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u w:val="single"/>
        </w:rPr>
      </w:pPr>
      <w:bookmarkStart w:colFirst="0" w:colLast="0" w:name="_heading=h.6z6boq3d9tuo" w:id="0"/>
      <w:bookmarkEnd w:id="0"/>
      <w:r w:rsidDel="00000000" w:rsidR="00000000" w:rsidRPr="00000000">
        <w:rPr>
          <w:b w:val="1"/>
          <w:color w:val="000000"/>
          <w:sz w:val="22"/>
          <w:szCs w:val="22"/>
          <w:u w:val="single"/>
          <w:rtl w:val="0"/>
        </w:rPr>
        <w:t xml:space="preserve">Project Structure Explanation</w:t>
      </w:r>
    </w:p>
    <w:p w:rsidR="00000000" w:rsidDel="00000000" w:rsidP="00000000" w:rsidRDefault="00000000" w:rsidRPr="00000000" w14:paraId="00000002">
      <w:pPr>
        <w:spacing w:after="240" w:before="240" w:lineRule="auto"/>
        <w:rPr>
          <w:sz w:val="22"/>
          <w:szCs w:val="22"/>
        </w:rPr>
      </w:pPr>
      <w:r w:rsidDel="00000000" w:rsidR="00000000" w:rsidRPr="00000000">
        <w:rPr>
          <w:sz w:val="22"/>
          <w:szCs w:val="22"/>
          <w:rtl w:val="0"/>
        </w:rPr>
        <w:t xml:space="preserve">The project comprises the following files and directories:</w:t>
      </w:r>
    </w:p>
    <w:p w:rsidR="00000000" w:rsidDel="00000000" w:rsidP="00000000" w:rsidRDefault="00000000" w:rsidRPr="00000000" w14:paraId="00000003">
      <w:pPr>
        <w:numPr>
          <w:ilvl w:val="0"/>
          <w:numId w:val="1"/>
        </w:numPr>
        <w:spacing w:after="0" w:afterAutospacing="0" w:before="240" w:lineRule="auto"/>
        <w:ind w:left="720" w:hanging="360"/>
        <w:rPr>
          <w:sz w:val="22"/>
          <w:szCs w:val="22"/>
        </w:rPr>
      </w:pPr>
      <w:r w:rsidDel="00000000" w:rsidR="00000000" w:rsidRPr="00000000">
        <w:rPr>
          <w:b w:val="1"/>
          <w:sz w:val="22"/>
          <w:szCs w:val="22"/>
          <w:rtl w:val="0"/>
        </w:rPr>
        <w:t xml:space="preserve">convert to parquet.ipynb</w:t>
      </w:r>
      <w:r w:rsidDel="00000000" w:rsidR="00000000" w:rsidRPr="00000000">
        <w:rPr>
          <w:sz w:val="22"/>
          <w:szCs w:val="22"/>
          <w:rtl w:val="0"/>
        </w:rPr>
        <w:t xml:space="preserve"> – A Jupyter Notebook that converts all data (excluding image encodings) into Parquet files and organizes them. This script must be executed after downloading the dataset from Kaggle (if using the Kaggle version rather than the provided dataset). </w:t>
      </w:r>
      <w:hyperlink r:id="rId7">
        <w:r w:rsidDel="00000000" w:rsidR="00000000" w:rsidRPr="00000000">
          <w:rPr>
            <w:b w:val="1"/>
            <w:sz w:val="22"/>
            <w:szCs w:val="22"/>
            <w:u w:val="single"/>
            <w:rtl w:val="0"/>
          </w:rPr>
          <w:t xml:space="preserve">Kaggle Dataset Link</w:t>
        </w:r>
      </w:hyperlink>
      <w:r w:rsidDel="00000000" w:rsidR="00000000" w:rsidRPr="00000000">
        <w:rPr>
          <w:i w:val="1"/>
          <w:sz w:val="22"/>
          <w:szCs w:val="22"/>
          <w:rtl w:val="0"/>
        </w:rPr>
        <w:t xml:space="preserve">.</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Requirements.docx</w:t>
      </w:r>
      <w:r w:rsidDel="00000000" w:rsidR="00000000" w:rsidRPr="00000000">
        <w:rPr>
          <w:sz w:val="22"/>
          <w:szCs w:val="22"/>
          <w:rtl w:val="0"/>
        </w:rPr>
        <w:t xml:space="preserve"> – A document detailing the steps required to run the project. It is essential to read this file before executing any code.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Declaration of Tools and Resources.docx</w:t>
      </w:r>
      <w:r w:rsidDel="00000000" w:rsidR="00000000" w:rsidRPr="00000000">
        <w:rPr>
          <w:sz w:val="22"/>
          <w:szCs w:val="22"/>
          <w:rtl w:val="0"/>
        </w:rPr>
        <w:t xml:space="preserve"> – A document listing the tools and resources utilized in the project.</w:t>
      </w:r>
    </w:p>
    <w:p w:rsidR="00000000" w:rsidDel="00000000" w:rsidP="00000000" w:rsidRDefault="00000000" w:rsidRPr="00000000" w14:paraId="00000006">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Rent_It_Again_Neta_Mendelbaum.pdf</w:t>
      </w:r>
      <w:r w:rsidDel="00000000" w:rsidR="00000000" w:rsidRPr="00000000">
        <w:rPr>
          <w:sz w:val="22"/>
          <w:szCs w:val="22"/>
          <w:rtl w:val="0"/>
        </w:rPr>
        <w:t xml:space="preserve"> – The research article derived from this study.</w:t>
      </w:r>
    </w:p>
    <w:p w:rsidR="00000000" w:rsidDel="00000000" w:rsidP="00000000" w:rsidRDefault="00000000" w:rsidRPr="00000000" w14:paraId="00000007">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Archive folder</w:t>
      </w:r>
      <w:r w:rsidDel="00000000" w:rsidR="00000000" w:rsidRPr="00000000">
        <w:rPr>
          <w:sz w:val="22"/>
          <w:szCs w:val="22"/>
          <w:rtl w:val="0"/>
        </w:rPr>
        <w:t xml:space="preserve"> – Contains the dataset, structured as follows:</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Data folder</w:t>
      </w:r>
      <w:r w:rsidDel="00000000" w:rsidR="00000000" w:rsidRPr="00000000">
        <w:rPr>
          <w:sz w:val="22"/>
          <w:szCs w:val="22"/>
          <w:rtl w:val="0"/>
        </w:rPr>
        <w:t xml:space="preserve"> – Stores the converted Parquet files:</w:t>
      </w:r>
    </w:p>
    <w:p w:rsidR="00000000" w:rsidDel="00000000" w:rsidP="00000000" w:rsidRDefault="00000000" w:rsidRPr="00000000" w14:paraId="00000009">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orders.parquet</w:t>
      </w:r>
    </w:p>
    <w:p w:rsidR="00000000" w:rsidDel="00000000" w:rsidP="00000000" w:rsidRDefault="00000000" w:rsidRPr="00000000" w14:paraId="0000000A">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picture_triplets.parquet</w:t>
      </w:r>
    </w:p>
    <w:p w:rsidR="00000000" w:rsidDel="00000000" w:rsidP="00000000" w:rsidRDefault="00000000" w:rsidRPr="00000000" w14:paraId="0000000B">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outfit_tags.parquet</w:t>
      </w:r>
    </w:p>
    <w:p w:rsidR="00000000" w:rsidDel="00000000" w:rsidP="00000000" w:rsidRDefault="00000000" w:rsidRPr="00000000" w14:paraId="0000000C">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outfits.parquet</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Additional files</w:t>
      </w:r>
    </w:p>
    <w:p w:rsidR="00000000" w:rsidDel="00000000" w:rsidP="00000000" w:rsidRDefault="00000000" w:rsidRPr="00000000" w14:paraId="0000000E">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outfits.csv</w:t>
      </w:r>
    </w:p>
    <w:p w:rsidR="00000000" w:rsidDel="00000000" w:rsidP="00000000" w:rsidRDefault="00000000" w:rsidRPr="00000000" w14:paraId="0000000F">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user_activity_triplets.csv</w:t>
      </w:r>
      <w:r w:rsidDel="00000000" w:rsidR="00000000" w:rsidRPr="00000000">
        <w:rPr>
          <w:sz w:val="22"/>
          <w:szCs w:val="22"/>
          <w:rtl w:val="0"/>
        </w:rPr>
        <w:t xml:space="preserve"> – A subset of the orders dataset.</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picture_triplets.csv</w:t>
      </w:r>
      <w:r w:rsidDel="00000000" w:rsidR="00000000" w:rsidRPr="00000000">
        <w:rPr>
          <w:sz w:val="22"/>
          <w:szCs w:val="22"/>
          <w:rtl w:val="0"/>
        </w:rPr>
        <w:t xml:space="preserve"> – Maps outfits to their corresponding images.</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additional_tabular_data folder</w:t>
      </w:r>
      <w:r w:rsidDel="00000000" w:rsidR="00000000" w:rsidRPr="00000000">
        <w:rPr>
          <w:sz w:val="22"/>
          <w:szCs w:val="22"/>
          <w:rtl w:val="0"/>
        </w:rPr>
        <w:t xml:space="preserve"> – Contains supplementary datasets, of which only the first file was utilized in this project:</w:t>
      </w:r>
    </w:p>
    <w:p w:rsidR="00000000" w:rsidDel="00000000" w:rsidP="00000000" w:rsidRDefault="00000000" w:rsidRPr="00000000" w14:paraId="00000012">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original_orders.csv</w:t>
      </w:r>
      <w:r w:rsidDel="00000000" w:rsidR="00000000" w:rsidRPr="00000000">
        <w:rPr>
          <w:sz w:val="22"/>
          <w:szCs w:val="22"/>
          <w:rtl w:val="0"/>
        </w:rPr>
        <w:t xml:space="preserve"> – The remaining order data.</w:t>
      </w:r>
    </w:p>
    <w:p w:rsidR="00000000" w:rsidDel="00000000" w:rsidP="00000000" w:rsidRDefault="00000000" w:rsidRPr="00000000" w14:paraId="00000013">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third_chance.csv</w:t>
      </w:r>
    </w:p>
    <w:p w:rsidR="00000000" w:rsidDel="00000000" w:rsidP="00000000" w:rsidRDefault="00000000" w:rsidRPr="00000000" w14:paraId="00000014">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subscription_plan.csv</w:t>
      </w:r>
    </w:p>
    <w:p w:rsidR="00000000" w:rsidDel="00000000" w:rsidP="00000000" w:rsidRDefault="00000000" w:rsidRPr="00000000" w14:paraId="00000015">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spot_rentals.csv</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embeddings folder</w:t>
      </w:r>
      <w:r w:rsidDel="00000000" w:rsidR="00000000" w:rsidRPr="00000000">
        <w:rPr>
          <w:sz w:val="22"/>
          <w:szCs w:val="22"/>
          <w:rtl w:val="0"/>
        </w:rPr>
        <w:t xml:space="preserve"> – Stores image embeddings:</w:t>
      </w:r>
    </w:p>
    <w:p w:rsidR="00000000" w:rsidDel="00000000" w:rsidP="00000000" w:rsidRDefault="00000000" w:rsidRPr="00000000" w14:paraId="00000017">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EfficientNet_V2_L_final_dict.pkl</w:t>
      </w:r>
      <w:r w:rsidDel="00000000" w:rsidR="00000000" w:rsidRPr="00000000">
        <w:rPr>
          <w:sz w:val="22"/>
          <w:szCs w:val="22"/>
          <w:rtl w:val="0"/>
        </w:rPr>
        <w:t xml:space="preserve"> – A file facilitating the loading of embeddings.</w:t>
      </w:r>
    </w:p>
    <w:p w:rsidR="00000000" w:rsidDel="00000000" w:rsidP="00000000" w:rsidRDefault="00000000" w:rsidRPr="00000000" w14:paraId="00000018">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*.npy</w:t>
      </w:r>
      <w:r w:rsidDel="00000000" w:rsidR="00000000" w:rsidRPr="00000000">
        <w:rPr>
          <w:sz w:val="22"/>
          <w:szCs w:val="22"/>
          <w:rtl w:val="0"/>
        </w:rPr>
        <w:t xml:space="preserve"> files – The outfit embeddings saved as NumPy arrays.</w:t>
      </w:r>
    </w:p>
    <w:p w:rsidR="00000000" w:rsidDel="00000000" w:rsidP="00000000" w:rsidRDefault="00000000" w:rsidRPr="00000000" w14:paraId="00000019">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Exploring folder</w:t>
      </w:r>
      <w:r w:rsidDel="00000000" w:rsidR="00000000" w:rsidRPr="00000000">
        <w:rPr>
          <w:sz w:val="22"/>
          <w:szCs w:val="22"/>
          <w:rtl w:val="0"/>
        </w:rPr>
        <w:t xml:space="preserve"> – Contains notebooks for data exploration:</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orders_outfit_tags.ipynb</w:t>
      </w:r>
      <w:r w:rsidDel="00000000" w:rsidR="00000000" w:rsidRPr="00000000">
        <w:rPr>
          <w:sz w:val="22"/>
          <w:szCs w:val="22"/>
          <w:rtl w:val="0"/>
        </w:rPr>
        <w:t xml:space="preserve"> – Analyzes outfit orders across categories and their associated tags.</w:t>
      </w:r>
    </w:p>
    <w:p w:rsidR="00000000" w:rsidDel="00000000" w:rsidP="00000000" w:rsidRDefault="00000000" w:rsidRPr="00000000" w14:paraId="0000001B">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outfits_tags.ipynb</w:t>
      </w:r>
      <w:r w:rsidDel="00000000" w:rsidR="00000000" w:rsidRPr="00000000">
        <w:rPr>
          <w:sz w:val="22"/>
          <w:szCs w:val="22"/>
          <w:rtl w:val="0"/>
        </w:rPr>
        <w:t xml:space="preserve"> – Examines outfit categories and their respective tags.</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orders.ipynb</w:t>
      </w:r>
      <w:r w:rsidDel="00000000" w:rsidR="00000000" w:rsidRPr="00000000">
        <w:rPr>
          <w:sz w:val="22"/>
          <w:szCs w:val="22"/>
          <w:rtl w:val="0"/>
        </w:rPr>
        <w:t xml:space="preserve"> – Investigates order data.</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outfits.ipynb</w:t>
      </w:r>
      <w:r w:rsidDel="00000000" w:rsidR="00000000" w:rsidRPr="00000000">
        <w:rPr>
          <w:sz w:val="22"/>
          <w:szCs w:val="22"/>
          <w:rtl w:val="0"/>
        </w:rPr>
        <w:t xml:space="preserve"> – Explores outfit data.</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picture_triplets.ipynb</w:t>
      </w:r>
      <w:r w:rsidDel="00000000" w:rsidR="00000000" w:rsidRPr="00000000">
        <w:rPr>
          <w:sz w:val="22"/>
          <w:szCs w:val="22"/>
          <w:rtl w:val="0"/>
        </w:rPr>
        <w:t xml:space="preserve"> – Analyzes the </w:t>
      </w:r>
      <w:r w:rsidDel="00000000" w:rsidR="00000000" w:rsidRPr="00000000">
        <w:rPr>
          <w:rFonts w:ascii="Roboto Mono" w:cs="Roboto Mono" w:eastAsia="Roboto Mono" w:hAnsi="Roboto Mono"/>
          <w:sz w:val="22"/>
          <w:szCs w:val="22"/>
          <w:rtl w:val="0"/>
        </w:rPr>
        <w:t xml:space="preserve">picture_triplets</w:t>
      </w:r>
      <w:r w:rsidDel="00000000" w:rsidR="00000000" w:rsidRPr="00000000">
        <w:rPr>
          <w:sz w:val="22"/>
          <w:szCs w:val="22"/>
          <w:rtl w:val="0"/>
        </w:rPr>
        <w:t xml:space="preserve"> dataset.</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outfits_tags_groups.ipynb</w:t>
      </w:r>
      <w:r w:rsidDel="00000000" w:rsidR="00000000" w:rsidRPr="00000000">
        <w:rPr>
          <w:sz w:val="22"/>
          <w:szCs w:val="22"/>
          <w:rtl w:val="0"/>
        </w:rPr>
        <w:t xml:space="preserve"> – Examines outfit categories and their groupings.</w:t>
      </w:r>
    </w:p>
    <w:p w:rsidR="00000000" w:rsidDel="00000000" w:rsidP="00000000" w:rsidRDefault="00000000" w:rsidRPr="00000000" w14:paraId="00000020">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repeat.ipynb</w:t>
      </w:r>
      <w:r w:rsidDel="00000000" w:rsidR="00000000" w:rsidRPr="00000000">
        <w:rPr>
          <w:sz w:val="22"/>
          <w:szCs w:val="22"/>
          <w:rtl w:val="0"/>
        </w:rPr>
        <w:t xml:space="preserve"> – Identifies cases where customers rent the same outfit multiple times.</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repeat_group.ipynb</w:t>
      </w:r>
      <w:r w:rsidDel="00000000" w:rsidR="00000000" w:rsidRPr="00000000">
        <w:rPr>
          <w:sz w:val="22"/>
          <w:szCs w:val="22"/>
          <w:rtl w:val="0"/>
        </w:rPr>
        <w:t xml:space="preserve"> – Analyzes instances where customers rent from the same category multiple times.</w:t>
      </w:r>
    </w:p>
    <w:p w:rsidR="00000000" w:rsidDel="00000000" w:rsidP="00000000" w:rsidRDefault="00000000" w:rsidRPr="00000000" w14:paraId="00000022">
      <w:pPr>
        <w:numPr>
          <w:ilvl w:val="0"/>
          <w:numId w:val="1"/>
        </w:numPr>
        <w:spacing w:after="0" w:afterAutospacing="0" w:before="0" w:beforeAutospacing="0" w:lineRule="auto"/>
        <w:ind w:left="720" w:hanging="360"/>
        <w:rPr>
          <w:sz w:val="22"/>
          <w:szCs w:val="22"/>
        </w:rPr>
      </w:pPr>
      <w:r w:rsidDel="00000000" w:rsidR="00000000" w:rsidRPr="00000000">
        <w:rPr>
          <w:b w:val="1"/>
          <w:sz w:val="22"/>
          <w:szCs w:val="22"/>
          <w:rtl w:val="0"/>
        </w:rPr>
        <w:t xml:space="preserve">Models folder</w:t>
      </w:r>
      <w:r w:rsidDel="00000000" w:rsidR="00000000" w:rsidRPr="00000000">
        <w:rPr>
          <w:sz w:val="22"/>
          <w:szCs w:val="22"/>
          <w:rtl w:val="0"/>
        </w:rPr>
        <w:t xml:space="preserve"> – Contains model training, evaluation, and supporting functionalities:</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embedding.ipynb</w:t>
      </w:r>
      <w:r w:rsidDel="00000000" w:rsidR="00000000" w:rsidRPr="00000000">
        <w:rPr>
          <w:sz w:val="22"/>
          <w:szCs w:val="22"/>
          <w:rtl w:val="0"/>
        </w:rPr>
        <w:t xml:space="preserve"> – Generates various types of outfit embeddings and encodings.</w:t>
      </w:r>
    </w:p>
    <w:p w:rsidR="00000000" w:rsidDel="00000000" w:rsidP="00000000" w:rsidRDefault="00000000" w:rsidRPr="00000000" w14:paraId="00000024">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my_encoding.ipynb</w:t>
      </w:r>
      <w:r w:rsidDel="00000000" w:rsidR="00000000" w:rsidRPr="00000000">
        <w:rPr>
          <w:sz w:val="22"/>
          <w:szCs w:val="22"/>
          <w:rtl w:val="0"/>
        </w:rPr>
        <w:t xml:space="preserve"> – Implements a custom approach to outfit encoding based on price and category.</w:t>
      </w:r>
    </w:p>
    <w:p w:rsidR="00000000" w:rsidDel="00000000" w:rsidP="00000000" w:rsidRDefault="00000000" w:rsidRPr="00000000" w14:paraId="00000025">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prepare_train_test_splits.ipynb</w:t>
      </w:r>
      <w:r w:rsidDel="00000000" w:rsidR="00000000" w:rsidRPr="00000000">
        <w:rPr>
          <w:sz w:val="22"/>
          <w:szCs w:val="22"/>
          <w:rtl w:val="0"/>
        </w:rPr>
        <w:t xml:space="preserve"> – Splits data into training, validation, and test sets chronologically.</w:t>
      </w:r>
    </w:p>
    <w:p w:rsidR="00000000" w:rsidDel="00000000" w:rsidP="00000000" w:rsidRDefault="00000000" w:rsidRPr="00000000" w14:paraId="00000026">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evaluate_models.ipynb</w:t>
      </w:r>
      <w:r w:rsidDel="00000000" w:rsidR="00000000" w:rsidRPr="00000000">
        <w:rPr>
          <w:sz w:val="22"/>
          <w:szCs w:val="22"/>
          <w:rtl w:val="0"/>
        </w:rPr>
        <w:t xml:space="preserve"> – Implements methods for model performance evaluation.</w:t>
      </w:r>
    </w:p>
    <w:p w:rsidR="00000000" w:rsidDel="00000000" w:rsidP="00000000" w:rsidRDefault="00000000" w:rsidRPr="00000000" w14:paraId="00000027">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Collaborative_Filtering.ipynb</w:t>
      </w:r>
      <w:r w:rsidDel="00000000" w:rsidR="00000000" w:rsidRPr="00000000">
        <w:rPr>
          <w:sz w:val="22"/>
          <w:szCs w:val="22"/>
          <w:rtl w:val="0"/>
        </w:rPr>
        <w:t xml:space="preserve"> – Implements a collaborative filtering recommendation approach.</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baseline.ipynb</w:t>
      </w:r>
      <w:r w:rsidDel="00000000" w:rsidR="00000000" w:rsidRPr="00000000">
        <w:rPr>
          <w:sz w:val="22"/>
          <w:szCs w:val="22"/>
          <w:rtl w:val="0"/>
        </w:rPr>
        <w:t xml:space="preserve"> – Implements multiple baseline recommendation methods.</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content_based_KNN.ipynb</w:t>
      </w:r>
      <w:r w:rsidDel="00000000" w:rsidR="00000000" w:rsidRPr="00000000">
        <w:rPr>
          <w:sz w:val="22"/>
          <w:szCs w:val="22"/>
          <w:rtl w:val="0"/>
        </w:rPr>
        <w:t xml:space="preserve"> – Uses different encoding techniques (</w:t>
      </w:r>
      <w:r w:rsidDel="00000000" w:rsidR="00000000" w:rsidRPr="00000000">
        <w:rPr>
          <w:i w:val="1"/>
          <w:sz w:val="22"/>
          <w:szCs w:val="22"/>
          <w:rtl w:val="0"/>
        </w:rPr>
        <w:t xml:space="preserve">see </w:t>
      </w:r>
      <w:r w:rsidDel="00000000" w:rsidR="00000000" w:rsidRPr="00000000">
        <w:rPr>
          <w:rFonts w:ascii="Roboto Mono" w:cs="Roboto Mono" w:eastAsia="Roboto Mono" w:hAnsi="Roboto Mono"/>
          <w:i w:val="1"/>
          <w:sz w:val="22"/>
          <w:szCs w:val="22"/>
          <w:rtl w:val="0"/>
        </w:rPr>
        <w:t xml:space="preserve">embedding.ipynb</w:t>
      </w:r>
      <w:r w:rsidDel="00000000" w:rsidR="00000000" w:rsidRPr="00000000">
        <w:rPr>
          <w:i w:val="1"/>
          <w:sz w:val="22"/>
          <w:szCs w:val="22"/>
          <w:rtl w:val="0"/>
        </w:rPr>
        <w:t xml:space="preserve"> for details</w:t>
      </w:r>
      <w:r w:rsidDel="00000000" w:rsidR="00000000" w:rsidRPr="00000000">
        <w:rPr>
          <w:sz w:val="22"/>
          <w:szCs w:val="22"/>
          <w:rtl w:val="0"/>
        </w:rPr>
        <w:t xml:space="preserve">) to generate recommendations.</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Rating.ipynb</w:t>
      </w:r>
      <w:r w:rsidDel="00000000" w:rsidR="00000000" w:rsidRPr="00000000">
        <w:rPr>
          <w:sz w:val="22"/>
          <w:szCs w:val="22"/>
          <w:rtl w:val="0"/>
        </w:rPr>
        <w:t xml:space="preserve"> – Applies collaborative filtering techniques, using the frequency of outfit rentals as an implicit rating.</w:t>
      </w:r>
    </w:p>
    <w:p w:rsidR="00000000" w:rsidDel="00000000" w:rsidP="00000000" w:rsidRDefault="00000000" w:rsidRPr="00000000" w14:paraId="0000002B">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content_based_KNN_with_repeat_count.ipynb</w:t>
      </w:r>
      <w:r w:rsidDel="00000000" w:rsidR="00000000" w:rsidRPr="00000000">
        <w:rPr>
          <w:sz w:val="22"/>
          <w:szCs w:val="22"/>
          <w:rtl w:val="0"/>
        </w:rPr>
        <w:t xml:space="preserve"> – Enhances </w:t>
      </w:r>
      <w:r w:rsidDel="00000000" w:rsidR="00000000" w:rsidRPr="00000000">
        <w:rPr>
          <w:rFonts w:ascii="Roboto Mono" w:cs="Roboto Mono" w:eastAsia="Roboto Mono" w:hAnsi="Roboto Mono"/>
          <w:sz w:val="22"/>
          <w:szCs w:val="22"/>
          <w:rtl w:val="0"/>
        </w:rPr>
        <w:t xml:space="preserve">content_based_KNN.ipynb</w:t>
      </w:r>
      <w:r w:rsidDel="00000000" w:rsidR="00000000" w:rsidRPr="00000000">
        <w:rPr>
          <w:sz w:val="22"/>
          <w:szCs w:val="22"/>
          <w:rtl w:val="0"/>
        </w:rPr>
        <w:t xml:space="preserve"> by incorporating rental frequency into recommendations.</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2"/>
          <w:szCs w:val="22"/>
        </w:rPr>
      </w:pPr>
      <w:r w:rsidDel="00000000" w:rsidR="00000000" w:rsidRPr="00000000">
        <w:rPr>
          <w:rFonts w:ascii="Roboto Mono" w:cs="Roboto Mono" w:eastAsia="Roboto Mono" w:hAnsi="Roboto Mono"/>
          <w:sz w:val="22"/>
          <w:szCs w:val="22"/>
          <w:rtl w:val="0"/>
        </w:rPr>
        <w:t xml:space="preserve">order_by_previous_rents.ipynb</w:t>
      </w:r>
      <w:r w:rsidDel="00000000" w:rsidR="00000000" w:rsidRPr="00000000">
        <w:rPr>
          <w:sz w:val="22"/>
          <w:szCs w:val="22"/>
          <w:rtl w:val="0"/>
        </w:rPr>
        <w:t xml:space="preserve"> – Modifies </w:t>
      </w:r>
      <w:r w:rsidDel="00000000" w:rsidR="00000000" w:rsidRPr="00000000">
        <w:rPr>
          <w:rFonts w:ascii="Roboto Mono" w:cs="Roboto Mono" w:eastAsia="Roboto Mono" w:hAnsi="Roboto Mono"/>
          <w:sz w:val="22"/>
          <w:szCs w:val="22"/>
          <w:rtl w:val="0"/>
        </w:rPr>
        <w:t xml:space="preserve">predict_previous_rental</w:t>
      </w:r>
      <w:r w:rsidDel="00000000" w:rsidR="00000000" w:rsidRPr="00000000">
        <w:rPr>
          <w:sz w:val="22"/>
          <w:szCs w:val="22"/>
          <w:rtl w:val="0"/>
        </w:rPr>
        <w:t xml:space="preserve"> and </w:t>
      </w:r>
      <w:r w:rsidDel="00000000" w:rsidR="00000000" w:rsidRPr="00000000">
        <w:rPr>
          <w:rFonts w:ascii="Roboto Mono" w:cs="Roboto Mono" w:eastAsia="Roboto Mono" w:hAnsi="Roboto Mono"/>
          <w:sz w:val="22"/>
          <w:szCs w:val="22"/>
          <w:rtl w:val="0"/>
        </w:rPr>
        <w:t xml:space="preserve">predict_rental_and_most_popular</w:t>
      </w:r>
      <w:r w:rsidDel="00000000" w:rsidR="00000000" w:rsidRPr="00000000">
        <w:rPr>
          <w:sz w:val="22"/>
          <w:szCs w:val="22"/>
          <w:rtl w:val="0"/>
        </w:rPr>
        <w:t xml:space="preserve"> (</w:t>
      </w:r>
      <w:r w:rsidDel="00000000" w:rsidR="00000000" w:rsidRPr="00000000">
        <w:rPr>
          <w:i w:val="1"/>
          <w:sz w:val="22"/>
          <w:szCs w:val="22"/>
          <w:rtl w:val="0"/>
        </w:rPr>
        <w:t xml:space="preserve">from the baseline methods</w:t>
      </w:r>
      <w:r w:rsidDel="00000000" w:rsidR="00000000" w:rsidRPr="00000000">
        <w:rPr>
          <w:sz w:val="22"/>
          <w:szCs w:val="22"/>
          <w:rtl w:val="0"/>
        </w:rPr>
        <w:t xml:space="preserve">) by incorporating sorting based on rental frequency.</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1440" w:right="0" w:hanging="360"/>
        <w:jc w:val="left"/>
        <w:rPr>
          <w:sz w:val="22"/>
          <w:szCs w:val="22"/>
        </w:rPr>
      </w:pPr>
      <w:r w:rsidDel="00000000" w:rsidR="00000000" w:rsidRPr="00000000">
        <w:rPr>
          <w:rFonts w:ascii="Roboto Mono" w:cs="Roboto Mono" w:eastAsia="Roboto Mono" w:hAnsi="Roboto Mono"/>
          <w:sz w:val="22"/>
          <w:szCs w:val="22"/>
          <w:rtl w:val="0"/>
        </w:rPr>
        <w:t xml:space="preserve">get_best_hyperparameters.ipynb</w:t>
      </w:r>
      <w:r w:rsidDel="00000000" w:rsidR="00000000" w:rsidRPr="00000000">
        <w:rPr>
          <w:sz w:val="22"/>
          <w:szCs w:val="22"/>
          <w:rtl w:val="0"/>
        </w:rPr>
        <w:t xml:space="preserve"> - P</w:t>
      </w:r>
      <w:r w:rsidDel="00000000" w:rsidR="00000000" w:rsidRPr="00000000">
        <w:rPr>
          <w:sz w:val="22"/>
          <w:szCs w:val="22"/>
          <w:rtl w:val="0"/>
        </w:rPr>
        <w:t xml:space="preserve">rint the best hyperparameters for each model.</w:t>
      </w:r>
      <w:r w:rsidDel="00000000" w:rsidR="00000000" w:rsidRPr="00000000">
        <w:rPr>
          <w:rtl w:val="0"/>
        </w:rPr>
      </w:r>
    </w:p>
    <w:p w:rsidR="00000000" w:rsidDel="00000000" w:rsidP="00000000" w:rsidRDefault="00000000" w:rsidRPr="00000000" w14:paraId="0000002E">
      <w:pPr>
        <w:numPr>
          <w:ilvl w:val="1"/>
          <w:numId w:val="1"/>
        </w:numPr>
        <w:spacing w:after="0" w:afterAutospacing="0" w:before="0" w:beforeAutospacing="0" w:lineRule="auto"/>
        <w:ind w:left="1440" w:hanging="360"/>
        <w:rPr>
          <w:sz w:val="22"/>
          <w:szCs w:val="22"/>
        </w:rPr>
      </w:pPr>
      <w:r w:rsidDel="00000000" w:rsidR="00000000" w:rsidRPr="00000000">
        <w:rPr>
          <w:b w:val="1"/>
          <w:sz w:val="22"/>
          <w:szCs w:val="22"/>
          <w:rtl w:val="0"/>
        </w:rPr>
        <w:t xml:space="preserve">Results and supporting files:</w:t>
      </w:r>
    </w:p>
    <w:p w:rsidR="00000000" w:rsidDel="00000000" w:rsidP="00000000" w:rsidRDefault="00000000" w:rsidRPr="00000000" w14:paraId="0000002F">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results.xlsx</w:t>
      </w:r>
      <w:r w:rsidDel="00000000" w:rsidR="00000000" w:rsidRPr="00000000">
        <w:rPr>
          <w:sz w:val="22"/>
          <w:szCs w:val="22"/>
          <w:rtl w:val="0"/>
        </w:rPr>
        <w:t xml:space="preserve"> – Documents the performance results of all models.</w:t>
      </w:r>
    </w:p>
    <w:p w:rsidR="00000000" w:rsidDel="00000000" w:rsidP="00000000" w:rsidRDefault="00000000" w:rsidRPr="00000000" w14:paraId="00000030">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val.json</w:t>
      </w:r>
      <w:r w:rsidDel="00000000" w:rsidR="00000000" w:rsidRPr="00000000">
        <w:rPr>
          <w:sz w:val="22"/>
          <w:szCs w:val="22"/>
          <w:rtl w:val="0"/>
        </w:rPr>
        <w:t xml:space="preserve">, </w:t>
      </w:r>
      <w:r w:rsidDel="00000000" w:rsidR="00000000" w:rsidRPr="00000000">
        <w:rPr>
          <w:rFonts w:ascii="Roboto Mono" w:cs="Roboto Mono" w:eastAsia="Roboto Mono" w:hAnsi="Roboto Mono"/>
          <w:sz w:val="22"/>
          <w:szCs w:val="22"/>
          <w:rtl w:val="0"/>
        </w:rPr>
        <w:t xml:space="preserve">val_outfit.json</w:t>
      </w:r>
      <w:r w:rsidDel="00000000" w:rsidR="00000000" w:rsidRPr="00000000">
        <w:rPr>
          <w:sz w:val="22"/>
          <w:szCs w:val="22"/>
          <w:rtl w:val="0"/>
        </w:rPr>
        <w:t xml:space="preserve">, </w:t>
      </w:r>
      <w:r w:rsidDel="00000000" w:rsidR="00000000" w:rsidRPr="00000000">
        <w:rPr>
          <w:rFonts w:ascii="Roboto Mono" w:cs="Roboto Mono" w:eastAsia="Roboto Mono" w:hAnsi="Roboto Mono"/>
          <w:sz w:val="22"/>
          <w:szCs w:val="22"/>
          <w:rtl w:val="0"/>
        </w:rPr>
        <w:t xml:space="preserve">val_group.json</w:t>
      </w:r>
      <w:r w:rsidDel="00000000" w:rsidR="00000000" w:rsidRPr="00000000">
        <w:rPr>
          <w:sz w:val="22"/>
          <w:szCs w:val="22"/>
          <w:rtl w:val="0"/>
        </w:rPr>
        <w:t xml:space="preserve"> – Files required for hyperparameter tuning.</w:t>
      </w:r>
    </w:p>
    <w:p w:rsidR="00000000" w:rsidDel="00000000" w:rsidP="00000000" w:rsidRDefault="00000000" w:rsidRPr="00000000" w14:paraId="00000031">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user_splits.parquet</w:t>
      </w:r>
      <w:r w:rsidDel="00000000" w:rsidR="00000000" w:rsidRPr="00000000">
        <w:rPr>
          <w:sz w:val="22"/>
          <w:szCs w:val="22"/>
          <w:rtl w:val="0"/>
        </w:rPr>
        <w:t xml:space="preserve"> – Stores the train-validation-test splits (</w:t>
      </w:r>
      <w:r w:rsidDel="00000000" w:rsidR="00000000" w:rsidRPr="00000000">
        <w:rPr>
          <w:i w:val="1"/>
          <w:sz w:val="22"/>
          <w:szCs w:val="22"/>
          <w:rtl w:val="0"/>
        </w:rPr>
        <w:t xml:space="preserve">generated in </w:t>
      </w:r>
      <w:r w:rsidDel="00000000" w:rsidR="00000000" w:rsidRPr="00000000">
        <w:rPr>
          <w:rFonts w:ascii="Roboto Mono" w:cs="Roboto Mono" w:eastAsia="Roboto Mono" w:hAnsi="Roboto Mono"/>
          <w:i w:val="1"/>
          <w:sz w:val="22"/>
          <w:szCs w:val="22"/>
          <w:rtl w:val="0"/>
        </w:rPr>
        <w:t xml:space="preserve">prepare_train_test_splits.ipynb</w:t>
      </w:r>
      <w:r w:rsidDel="00000000" w:rsidR="00000000" w:rsidRPr="00000000">
        <w:rPr>
          <w:sz w:val="22"/>
          <w:szCs w:val="22"/>
          <w:rtl w:val="0"/>
        </w:rPr>
        <w:t xml:space="preserve">).</w:t>
      </w:r>
    </w:p>
    <w:p w:rsidR="00000000" w:rsidDel="00000000" w:rsidP="00000000" w:rsidRDefault="00000000" w:rsidRPr="00000000" w14:paraId="00000032">
      <w:pPr>
        <w:numPr>
          <w:ilvl w:val="2"/>
          <w:numId w:val="1"/>
        </w:numPr>
        <w:spacing w:after="0" w:afterAutospacing="0" w:before="0" w:beforeAutospacing="0" w:lineRule="auto"/>
        <w:ind w:left="2160" w:hanging="360"/>
        <w:rPr>
          <w:sz w:val="22"/>
          <w:szCs w:val="22"/>
        </w:rPr>
      </w:pPr>
      <w:r w:rsidDel="00000000" w:rsidR="00000000" w:rsidRPr="00000000">
        <w:rPr>
          <w:rFonts w:ascii="Roboto Mono" w:cs="Roboto Mono" w:eastAsia="Roboto Mono" w:hAnsi="Roboto Mono"/>
          <w:sz w:val="22"/>
          <w:szCs w:val="22"/>
          <w:rtl w:val="0"/>
        </w:rPr>
        <w:t xml:space="preserve">outfits_embeddings.parquet</w:t>
      </w:r>
      <w:r w:rsidDel="00000000" w:rsidR="00000000" w:rsidRPr="00000000">
        <w:rPr>
          <w:sz w:val="22"/>
          <w:szCs w:val="22"/>
          <w:rtl w:val="0"/>
        </w:rPr>
        <w:t xml:space="preserve"> – Stores outfit embeddings for content-based recommendations (</w:t>
      </w:r>
      <w:r w:rsidDel="00000000" w:rsidR="00000000" w:rsidRPr="00000000">
        <w:rPr>
          <w:i w:val="1"/>
          <w:sz w:val="22"/>
          <w:szCs w:val="22"/>
          <w:rtl w:val="0"/>
        </w:rPr>
        <w:t xml:space="preserve">generated in </w:t>
      </w:r>
      <w:r w:rsidDel="00000000" w:rsidR="00000000" w:rsidRPr="00000000">
        <w:rPr>
          <w:rFonts w:ascii="Roboto Mono" w:cs="Roboto Mono" w:eastAsia="Roboto Mono" w:hAnsi="Roboto Mono"/>
          <w:i w:val="1"/>
          <w:sz w:val="22"/>
          <w:szCs w:val="22"/>
          <w:rtl w:val="0"/>
        </w:rPr>
        <w:t xml:space="preserve">embedding.ipynb</w:t>
      </w:r>
      <w:r w:rsidDel="00000000" w:rsidR="00000000" w:rsidRPr="00000000">
        <w:rPr>
          <w:sz w:val="22"/>
          <w:szCs w:val="22"/>
          <w:rtl w:val="0"/>
        </w:rPr>
        <w:t xml:space="preserve">).</w:t>
      </w:r>
    </w:p>
    <w:p w:rsidR="00000000" w:rsidDel="00000000" w:rsidP="00000000" w:rsidRDefault="00000000" w:rsidRPr="00000000" w14:paraId="00000033">
      <w:pPr>
        <w:numPr>
          <w:ilvl w:val="1"/>
          <w:numId w:val="1"/>
        </w:numPr>
        <w:spacing w:after="240" w:before="0" w:beforeAutospacing="0" w:lineRule="auto"/>
        <w:ind w:left="1440" w:hanging="360"/>
        <w:rPr>
          <w:sz w:val="22"/>
          <w:szCs w:val="22"/>
        </w:rPr>
      </w:pPr>
      <w:r w:rsidDel="00000000" w:rsidR="00000000" w:rsidRPr="00000000">
        <w:rPr>
          <w:b w:val="1"/>
          <w:sz w:val="22"/>
          <w:szCs w:val="22"/>
          <w:rtl w:val="0"/>
        </w:rPr>
        <w:t xml:space="preserve">failed_attempts folder</w:t>
      </w:r>
      <w:r w:rsidDel="00000000" w:rsidR="00000000" w:rsidRPr="00000000">
        <w:rPr>
          <w:sz w:val="22"/>
          <w:szCs w:val="22"/>
          <w:rtl w:val="0"/>
        </w:rPr>
        <w:t xml:space="preserve"> – Contains preliminary modeling attempts that did not yield results.</w:t>
        <w:br w:type="textWrapping"/>
      </w:r>
    </w:p>
    <w:p w:rsidR="00000000" w:rsidDel="00000000" w:rsidP="00000000" w:rsidRDefault="00000000" w:rsidRPr="00000000" w14:paraId="00000034">
      <w:pPr>
        <w:rPr>
          <w:sz w:val="22"/>
          <w:szCs w:val="22"/>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bidi w:val="1"/>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a" w:default="1">
    <w:name w:val="Normal"/>
    <w:qFormat w:val="1"/>
    <w:pPr>
      <w:bidi w:val="1"/>
    </w:pPr>
  </w:style>
  <w:style w:type="paragraph" w:styleId="1">
    <w:name w:val="heading 1"/>
    <w:basedOn w:val="a"/>
    <w:next w:val="a"/>
    <w:link w:val="10"/>
    <w:uiPriority w:val="9"/>
    <w:qFormat w:val="1"/>
    <w:rsid w:val="00DB28D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2">
    <w:name w:val="heading 2"/>
    <w:basedOn w:val="a"/>
    <w:next w:val="a"/>
    <w:link w:val="20"/>
    <w:uiPriority w:val="9"/>
    <w:semiHidden w:val="1"/>
    <w:unhideWhenUsed w:val="1"/>
    <w:qFormat w:val="1"/>
    <w:rsid w:val="00DB28D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3">
    <w:name w:val="heading 3"/>
    <w:basedOn w:val="a"/>
    <w:next w:val="a"/>
    <w:link w:val="30"/>
    <w:uiPriority w:val="9"/>
    <w:semiHidden w:val="1"/>
    <w:unhideWhenUsed w:val="1"/>
    <w:qFormat w:val="1"/>
    <w:rsid w:val="00DB28DF"/>
    <w:pPr>
      <w:keepNext w:val="1"/>
      <w:keepLines w:val="1"/>
      <w:spacing w:after="80" w:before="160"/>
      <w:outlineLvl w:val="2"/>
    </w:pPr>
    <w:rPr>
      <w:rFonts w:cstheme="majorBidi" w:eastAsiaTheme="majorEastAsia"/>
      <w:color w:val="2f5496" w:themeColor="accent1" w:themeShade="0000BF"/>
      <w:sz w:val="28"/>
      <w:szCs w:val="28"/>
    </w:rPr>
  </w:style>
  <w:style w:type="paragraph" w:styleId="4">
    <w:name w:val="heading 4"/>
    <w:basedOn w:val="a"/>
    <w:next w:val="a"/>
    <w:link w:val="40"/>
    <w:uiPriority w:val="9"/>
    <w:semiHidden w:val="1"/>
    <w:unhideWhenUsed w:val="1"/>
    <w:qFormat w:val="1"/>
    <w:rsid w:val="00DB28DF"/>
    <w:pPr>
      <w:keepNext w:val="1"/>
      <w:keepLines w:val="1"/>
      <w:spacing w:after="40" w:before="80"/>
      <w:outlineLvl w:val="3"/>
    </w:pPr>
    <w:rPr>
      <w:rFonts w:cstheme="majorBidi" w:eastAsiaTheme="majorEastAsia"/>
      <w:i w:val="1"/>
      <w:iCs w:val="1"/>
      <w:color w:val="2f5496" w:themeColor="accent1" w:themeShade="0000BF"/>
    </w:rPr>
  </w:style>
  <w:style w:type="paragraph" w:styleId="5">
    <w:name w:val="heading 5"/>
    <w:basedOn w:val="a"/>
    <w:next w:val="a"/>
    <w:link w:val="50"/>
    <w:uiPriority w:val="9"/>
    <w:semiHidden w:val="1"/>
    <w:unhideWhenUsed w:val="1"/>
    <w:qFormat w:val="1"/>
    <w:rsid w:val="00DB28DF"/>
    <w:pPr>
      <w:keepNext w:val="1"/>
      <w:keepLines w:val="1"/>
      <w:spacing w:after="40" w:before="80"/>
      <w:outlineLvl w:val="4"/>
    </w:pPr>
    <w:rPr>
      <w:rFonts w:cstheme="majorBidi" w:eastAsiaTheme="majorEastAsia"/>
      <w:color w:val="2f5496" w:themeColor="accent1" w:themeShade="0000BF"/>
    </w:rPr>
  </w:style>
  <w:style w:type="paragraph" w:styleId="6">
    <w:name w:val="heading 6"/>
    <w:basedOn w:val="a"/>
    <w:next w:val="a"/>
    <w:link w:val="60"/>
    <w:uiPriority w:val="9"/>
    <w:semiHidden w:val="1"/>
    <w:unhideWhenUsed w:val="1"/>
    <w:qFormat w:val="1"/>
    <w:rsid w:val="00DB28DF"/>
    <w:pPr>
      <w:keepNext w:val="1"/>
      <w:keepLines w:val="1"/>
      <w:spacing w:after="0"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DB28DF"/>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DB28DF"/>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DB28DF"/>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כותרת 1 תו"/>
    <w:basedOn w:val="a0"/>
    <w:link w:val="1"/>
    <w:uiPriority w:val="9"/>
    <w:rsid w:val="00DB28DF"/>
    <w:rPr>
      <w:rFonts w:asciiTheme="majorHAnsi" w:cstheme="majorBidi" w:eastAsiaTheme="majorEastAsia" w:hAnsiTheme="majorHAnsi"/>
      <w:color w:val="2f5496" w:themeColor="accent1" w:themeShade="0000BF"/>
      <w:sz w:val="40"/>
      <w:szCs w:val="40"/>
    </w:rPr>
  </w:style>
  <w:style w:type="character" w:styleId="20" w:customStyle="1">
    <w:name w:val="כותרת 2 תו"/>
    <w:basedOn w:val="a0"/>
    <w:link w:val="2"/>
    <w:uiPriority w:val="9"/>
    <w:semiHidden w:val="1"/>
    <w:rsid w:val="00DB28DF"/>
    <w:rPr>
      <w:rFonts w:asciiTheme="majorHAnsi" w:cstheme="majorBidi" w:eastAsiaTheme="majorEastAsia" w:hAnsiTheme="majorHAnsi"/>
      <w:color w:val="2f5496" w:themeColor="accent1" w:themeShade="0000BF"/>
      <w:sz w:val="32"/>
      <w:szCs w:val="32"/>
    </w:rPr>
  </w:style>
  <w:style w:type="character" w:styleId="30" w:customStyle="1">
    <w:name w:val="כותרת 3 תו"/>
    <w:basedOn w:val="a0"/>
    <w:link w:val="3"/>
    <w:uiPriority w:val="9"/>
    <w:semiHidden w:val="1"/>
    <w:rsid w:val="00DB28DF"/>
    <w:rPr>
      <w:rFonts w:cstheme="majorBidi" w:eastAsiaTheme="majorEastAsia"/>
      <w:color w:val="2f5496" w:themeColor="accent1" w:themeShade="0000BF"/>
      <w:sz w:val="28"/>
      <w:szCs w:val="28"/>
    </w:rPr>
  </w:style>
  <w:style w:type="character" w:styleId="40" w:customStyle="1">
    <w:name w:val="כותרת 4 תו"/>
    <w:basedOn w:val="a0"/>
    <w:link w:val="4"/>
    <w:uiPriority w:val="9"/>
    <w:semiHidden w:val="1"/>
    <w:rsid w:val="00DB28DF"/>
    <w:rPr>
      <w:rFonts w:cstheme="majorBidi" w:eastAsiaTheme="majorEastAsia"/>
      <w:i w:val="1"/>
      <w:iCs w:val="1"/>
      <w:color w:val="2f5496" w:themeColor="accent1" w:themeShade="0000BF"/>
    </w:rPr>
  </w:style>
  <w:style w:type="character" w:styleId="50" w:customStyle="1">
    <w:name w:val="כותרת 5 תו"/>
    <w:basedOn w:val="a0"/>
    <w:link w:val="5"/>
    <w:uiPriority w:val="9"/>
    <w:semiHidden w:val="1"/>
    <w:rsid w:val="00DB28DF"/>
    <w:rPr>
      <w:rFonts w:cstheme="majorBidi" w:eastAsiaTheme="majorEastAsia"/>
      <w:color w:val="2f5496" w:themeColor="accent1" w:themeShade="0000BF"/>
    </w:rPr>
  </w:style>
  <w:style w:type="character" w:styleId="60" w:customStyle="1">
    <w:name w:val="כותרת 6 תו"/>
    <w:basedOn w:val="a0"/>
    <w:link w:val="6"/>
    <w:uiPriority w:val="9"/>
    <w:semiHidden w:val="1"/>
    <w:rsid w:val="00DB28DF"/>
    <w:rPr>
      <w:rFonts w:cstheme="majorBidi" w:eastAsiaTheme="majorEastAsia"/>
      <w:i w:val="1"/>
      <w:iCs w:val="1"/>
      <w:color w:val="595959" w:themeColor="text1" w:themeTint="0000A6"/>
    </w:rPr>
  </w:style>
  <w:style w:type="character" w:styleId="70" w:customStyle="1">
    <w:name w:val="כותרת 7 תו"/>
    <w:basedOn w:val="a0"/>
    <w:link w:val="7"/>
    <w:uiPriority w:val="9"/>
    <w:semiHidden w:val="1"/>
    <w:rsid w:val="00DB28DF"/>
    <w:rPr>
      <w:rFonts w:cstheme="majorBidi" w:eastAsiaTheme="majorEastAsia"/>
      <w:color w:val="595959" w:themeColor="text1" w:themeTint="0000A6"/>
    </w:rPr>
  </w:style>
  <w:style w:type="character" w:styleId="80" w:customStyle="1">
    <w:name w:val="כותרת 8 תו"/>
    <w:basedOn w:val="a0"/>
    <w:link w:val="8"/>
    <w:uiPriority w:val="9"/>
    <w:semiHidden w:val="1"/>
    <w:rsid w:val="00DB28DF"/>
    <w:rPr>
      <w:rFonts w:cstheme="majorBidi" w:eastAsiaTheme="majorEastAsia"/>
      <w:i w:val="1"/>
      <w:iCs w:val="1"/>
      <w:color w:val="272727" w:themeColor="text1" w:themeTint="0000D8"/>
    </w:rPr>
  </w:style>
  <w:style w:type="character" w:styleId="90" w:customStyle="1">
    <w:name w:val="כותרת 9 תו"/>
    <w:basedOn w:val="a0"/>
    <w:link w:val="9"/>
    <w:uiPriority w:val="9"/>
    <w:semiHidden w:val="1"/>
    <w:rsid w:val="00DB28DF"/>
    <w:rPr>
      <w:rFonts w:cstheme="majorBidi" w:eastAsiaTheme="majorEastAsia"/>
      <w:color w:val="272727" w:themeColor="text1" w:themeTint="0000D8"/>
    </w:rPr>
  </w:style>
  <w:style w:type="paragraph" w:styleId="a3">
    <w:name w:val="Title"/>
    <w:basedOn w:val="a"/>
    <w:next w:val="a"/>
    <w:link w:val="a4"/>
    <w:uiPriority w:val="10"/>
    <w:qFormat w:val="1"/>
    <w:rsid w:val="00DB28DF"/>
    <w:pPr>
      <w:spacing w:after="80" w:line="240" w:lineRule="auto"/>
      <w:contextualSpacing w:val="1"/>
    </w:pPr>
    <w:rPr>
      <w:rFonts w:asciiTheme="majorHAnsi" w:cstheme="majorBidi" w:eastAsiaTheme="majorEastAsia" w:hAnsiTheme="majorHAnsi"/>
      <w:spacing w:val="-10"/>
      <w:kern w:val="28"/>
      <w:sz w:val="56"/>
      <w:szCs w:val="56"/>
    </w:rPr>
  </w:style>
  <w:style w:type="character" w:styleId="a4" w:customStyle="1">
    <w:name w:val="כותרת טקסט תו"/>
    <w:basedOn w:val="a0"/>
    <w:link w:val="a3"/>
    <w:uiPriority w:val="10"/>
    <w:rsid w:val="00DB28DF"/>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DB28DF"/>
    <w:pPr>
      <w:numPr>
        <w:ilvl w:val="1"/>
      </w:numPr>
    </w:pPr>
    <w:rPr>
      <w:rFonts w:cstheme="majorBidi" w:eastAsiaTheme="majorEastAsia"/>
      <w:color w:val="595959" w:themeColor="text1" w:themeTint="0000A6"/>
      <w:spacing w:val="15"/>
      <w:sz w:val="28"/>
      <w:szCs w:val="28"/>
    </w:rPr>
  </w:style>
  <w:style w:type="character" w:styleId="a6" w:customStyle="1">
    <w:name w:val="כותרת משנה תו"/>
    <w:basedOn w:val="a0"/>
    <w:link w:val="a5"/>
    <w:uiPriority w:val="11"/>
    <w:rsid w:val="00DB28DF"/>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DB28DF"/>
    <w:pPr>
      <w:spacing w:before="160"/>
      <w:jc w:val="center"/>
    </w:pPr>
    <w:rPr>
      <w:i w:val="1"/>
      <w:iCs w:val="1"/>
      <w:color w:val="404040" w:themeColor="text1" w:themeTint="0000BF"/>
    </w:rPr>
  </w:style>
  <w:style w:type="character" w:styleId="a8" w:customStyle="1">
    <w:name w:val="ציטוט תו"/>
    <w:basedOn w:val="a0"/>
    <w:link w:val="a7"/>
    <w:uiPriority w:val="29"/>
    <w:rsid w:val="00DB28DF"/>
    <w:rPr>
      <w:i w:val="1"/>
      <w:iCs w:val="1"/>
      <w:color w:val="404040" w:themeColor="text1" w:themeTint="0000BF"/>
    </w:rPr>
  </w:style>
  <w:style w:type="paragraph" w:styleId="a9">
    <w:name w:val="List Paragraph"/>
    <w:basedOn w:val="a"/>
    <w:uiPriority w:val="34"/>
    <w:qFormat w:val="1"/>
    <w:rsid w:val="00DB28DF"/>
    <w:pPr>
      <w:ind w:left="720"/>
      <w:contextualSpacing w:val="1"/>
    </w:pPr>
  </w:style>
  <w:style w:type="character" w:styleId="aa">
    <w:name w:val="Intense Emphasis"/>
    <w:basedOn w:val="a0"/>
    <w:uiPriority w:val="21"/>
    <w:qFormat w:val="1"/>
    <w:rsid w:val="00DB28DF"/>
    <w:rPr>
      <w:i w:val="1"/>
      <w:iCs w:val="1"/>
      <w:color w:val="2f5496" w:themeColor="accent1" w:themeShade="0000BF"/>
    </w:rPr>
  </w:style>
  <w:style w:type="paragraph" w:styleId="ab">
    <w:name w:val="Intense Quote"/>
    <w:basedOn w:val="a"/>
    <w:next w:val="a"/>
    <w:link w:val="ac"/>
    <w:uiPriority w:val="30"/>
    <w:qFormat w:val="1"/>
    <w:rsid w:val="00DB28D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c" w:customStyle="1">
    <w:name w:val="ציטוט חזק תו"/>
    <w:basedOn w:val="a0"/>
    <w:link w:val="ab"/>
    <w:uiPriority w:val="30"/>
    <w:rsid w:val="00DB28DF"/>
    <w:rPr>
      <w:i w:val="1"/>
      <w:iCs w:val="1"/>
      <w:color w:val="2f5496" w:themeColor="accent1" w:themeShade="0000BF"/>
    </w:rPr>
  </w:style>
  <w:style w:type="character" w:styleId="ad">
    <w:name w:val="Intense Reference"/>
    <w:basedOn w:val="a0"/>
    <w:uiPriority w:val="32"/>
    <w:qFormat w:val="1"/>
    <w:rsid w:val="00DB28DF"/>
    <w:rPr>
      <w:b w:val="1"/>
      <w:bCs w:val="1"/>
      <w:smallCaps w:val="1"/>
      <w:color w:val="2f5496" w:themeColor="accent1" w:themeShade="0000BF"/>
      <w:spacing w:val="5"/>
    </w:rPr>
  </w:style>
  <w:style w:type="character" w:styleId="Hyperlink">
    <w:name w:val="Hyperlink"/>
    <w:basedOn w:val="a0"/>
    <w:uiPriority w:val="99"/>
    <w:unhideWhenUsed w:val="1"/>
    <w:rsid w:val="00DB28DF"/>
    <w:rPr>
      <w:color w:val="0563c1" w:themeColor="hyperlink"/>
      <w:u w:val="single"/>
    </w:rPr>
  </w:style>
  <w:style w:type="character" w:styleId="ae">
    <w:name w:val="Unresolved Mention"/>
    <w:basedOn w:val="a0"/>
    <w:uiPriority w:val="99"/>
    <w:semiHidden w:val="1"/>
    <w:unhideWhenUsed w:val="1"/>
    <w:rsid w:val="00DB28D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kaborg15/vibrent-clothes-rental-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FHuWPYtVPsdwVzMIUYvuMet/Q==">CgMxLjAyDmguNno2Ym9xM2Q5dHVvOAByITFKZ2VfenJsRUNCVVhqZERuRWYtRnZwb1RWQ3k1ZGNISw==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2025-02-19T16:12:00Z</dcterms:created>
  <dc:creator>netta mendelbaum</dc:creator>
</cp:coreProperties>
</file>