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30.03.2020-05.04.2020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aggressive Abfalleimer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Hallo, diese Woche bin ich der aggressive Abfalleimer. Warum ist dieser Abfalleimer so sauer? Vielleicht hat dort jemand seinem Müll nicht richtig getrennt. Das bekommt weder seiner Verdauung, noch seinem Gemüt.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https://twitter.com/NetterName/status/1244503674992447491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