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06.04.2020-12.04.2020</w:t>
      </w:r>
    </w:p>
    <w:p w:rsidR="00000000" w:rsidDel="00000000" w:rsidP="00000000" w:rsidRDefault="00000000" w:rsidRPr="00000000" w14:paraId="00000002">
      <w:pPr>
        <w:rPr/>
      </w:pPr>
      <w:r w:rsidDel="00000000" w:rsidR="00000000" w:rsidRPr="00000000">
        <w:rPr>
          <w:rtl w:val="0"/>
        </w:rPr>
        <w:t xml:space="preserve">brennende Backofen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der brennende Backofen Dieser Backofen ist schon alt und sollte eigentlich entsorgt werden. Als er dann ein letztes mal getestet wurde hat er sich noch mal so richtig Mühe gegeben. War dann auch wieder nicht okay.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https://twitter.com/NetterName/status/1247049558884057088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