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20.04.2020-26.04.2020</w:t>
      </w:r>
    </w:p>
    <w:p w:rsidR="00000000" w:rsidDel="00000000" w:rsidP="00000000" w:rsidRDefault="00000000" w:rsidRPr="00000000" w14:paraId="00000002">
      <w:pPr>
        <w:rPr/>
      </w:pPr>
      <w:r w:rsidDel="00000000" w:rsidR="00000000" w:rsidRPr="00000000">
        <w:rPr>
          <w:rtl w:val="0"/>
        </w:rPr>
        <w:t xml:space="preserve">durchdrehende Dosenöffner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Hallo, diese Woche bin ich der durchdrehende Dosenöffner. Wie die Dose drehen sich seine Gedanken im Kreis. Wie die Dose geht sein Verstand dabei langsam kaputt. Wie lange hält er das noch aus?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https://twitter.com/NetterName/status/1252202162911920130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