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27.04.2020-03.05.2020</w:t>
      </w:r>
    </w:p>
    <w:p w:rsidR="00000000" w:rsidDel="00000000" w:rsidP="00000000" w:rsidRDefault="00000000" w:rsidRPr="00000000" w14:paraId="00000002">
      <w:pPr>
        <w:rPr/>
      </w:pPr>
      <w:r w:rsidDel="00000000" w:rsidR="00000000" w:rsidRPr="00000000">
        <w:rPr>
          <w:rtl w:val="0"/>
        </w:rPr>
        <w:t xml:space="preserve">extraterrestrische Elektrogrill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extraterrestrische Elektrogrill. Dieser Grill sieht nett aus, doch er ist Brandgefährlich. Wie ein schwarzes Loch das alles verschlingt, grillt dieser Elektrogrill alles was er findet und er hört erst auf wenn jeder Planet gegrillt wurde.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https://twitter.com/NetterName/status/1254685967534915585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