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13.07.2020-19.07.2020</w:t>
      </w:r>
    </w:p>
    <w:p w:rsidR="00000000" w:rsidDel="00000000" w:rsidP="00000000" w:rsidRDefault="00000000" w:rsidRPr="00000000" w14:paraId="00000002">
      <w:pPr>
        <w:rPr/>
      </w:pPr>
      <w:r w:rsidDel="00000000" w:rsidR="00000000" w:rsidRPr="00000000">
        <w:rPr>
          <w:rtl w:val="0"/>
        </w:rPr>
        <w:t xml:space="preserve">panische Pizzaroller</w:t>
      </w:r>
    </w:p>
    <w:p w:rsidR="00000000" w:rsidDel="00000000" w:rsidP="00000000" w:rsidRDefault="00000000" w:rsidRPr="00000000" w14:paraId="00000003">
      <w:pPr>
        <w:rPr/>
      </w:pPr>
      <w:r w:rsidDel="00000000" w:rsidR="00000000" w:rsidRPr="00000000">
        <w:rPr>
          <w:rtl w:val="0"/>
        </w:rPr>
        <w:br w:type="textWrapping"/>
        <w:t xml:space="preserve">Hallo, diese Woche bin ich der panische Pizzaroller. Er ist in panik, denn an manchen Tagen steht die Welt für ihn Kopf und alles dreht sich. Er kann sich nie erinnern was passiert aber danach ist er voller Käse.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https://twitter.com/NetterName/status/1282599511483920384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