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27.07.2020-02.08.2020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reiche Reiskocher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Hallo, diese Woche bin ich der reiche Reiskocher. Der Reiskocher sagt zu den anderen Küchengeräten: "Fickt euch! Ich koche nie wieder für irgendwen Reis! Ich habe mir den Reichtum erarbeitet, im Gegensatz zu euch!" Was der Reiskocher ihnen nicht sagt: Er hat das Geld geerbt.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https://twitter.com/NetterName/status/1287664731680133121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