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3FE3BE" w14:textId="77777777" w:rsidR="00865F53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  <w:r w:rsidRPr="00A2571E">
        <w:rPr>
          <w:rFonts w:ascii="Times New Roman" w:hAnsi="Times New Roman" w:cs="Times New Roman"/>
          <w:sz w:val="28"/>
          <w:szCs w:val="28"/>
          <w:lang w:eastAsia="ru-RU"/>
        </w:rPr>
        <w:br/>
        <w:t>Федеральное государственное автономное образовательное учреждение высшего образования</w:t>
      </w:r>
      <w:r w:rsidRPr="00A2571E">
        <w:rPr>
          <w:rFonts w:ascii="Times New Roman" w:hAnsi="Times New Roman" w:cs="Times New Roman"/>
          <w:sz w:val="28"/>
          <w:szCs w:val="28"/>
          <w:lang w:eastAsia="ru-RU"/>
        </w:rPr>
        <w:br/>
        <w:t>«Московский государственный технологический университет «СТАНКИН»</w:t>
      </w:r>
      <w:r w:rsidRPr="00A2571E">
        <w:rPr>
          <w:rFonts w:ascii="Times New Roman" w:hAnsi="Times New Roman" w:cs="Times New Roman"/>
          <w:sz w:val="28"/>
          <w:szCs w:val="28"/>
          <w:lang w:eastAsia="ru-RU"/>
        </w:rPr>
        <w:br/>
        <w:t>(ФГАОУ ВО «МГТУ «СТАНКИН»)</w:t>
      </w:r>
    </w:p>
    <w:p w14:paraId="1E10CEA9" w14:textId="77777777" w:rsidR="00024F53" w:rsidRPr="00A2571E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5D4ECAF" w14:textId="77777777" w:rsidR="00024F53" w:rsidRPr="00A2571E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88AD65" w14:textId="77777777" w:rsidR="00865F53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Кафедра Центр подготовки топ-специалистов в сфере ИТ</w:t>
      </w:r>
    </w:p>
    <w:p w14:paraId="1A70E1E5" w14:textId="77777777" w:rsidR="00865F53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ЛАБОРАТОРНЫЙ ПРАКТИКУМ</w:t>
      </w:r>
    </w:p>
    <w:p w14:paraId="7796DEBC" w14:textId="77777777" w:rsidR="00865F53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по дисциплине</w:t>
      </w:r>
    </w:p>
    <w:p w14:paraId="71EBDC9D" w14:textId="77777777" w:rsidR="00865F53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«Технологии разработки программных средств»</w:t>
      </w:r>
    </w:p>
    <w:p w14:paraId="007B58DE" w14:textId="77777777" w:rsidR="00865F53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для направления 09.03.02 «Информационные системы и технологии»</w:t>
      </w:r>
      <w:r w:rsidRPr="00A2571E">
        <w:rPr>
          <w:rFonts w:ascii="Times New Roman" w:hAnsi="Times New Roman" w:cs="Times New Roman"/>
          <w:sz w:val="28"/>
          <w:szCs w:val="28"/>
          <w:lang w:eastAsia="ru-RU"/>
        </w:rPr>
        <w:br/>
        <w:t>направленность «Разработка и внедрение корпоративных информационных систем»</w:t>
      </w:r>
    </w:p>
    <w:p w14:paraId="170CEA6F" w14:textId="77777777" w:rsidR="00024F53" w:rsidRPr="00A2571E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8A5720" w14:textId="77777777" w:rsidR="00024F53" w:rsidRPr="00A2571E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73D51D0" w14:textId="77777777" w:rsidR="00024F53" w:rsidRPr="00A2571E" w:rsidRDefault="00024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 xml:space="preserve">Лабораторная </w:t>
      </w:r>
      <w:commentRangeStart w:id="0"/>
      <w:r w:rsidRPr="00A2571E">
        <w:rPr>
          <w:rFonts w:ascii="Times New Roman" w:hAnsi="Times New Roman" w:cs="Times New Roman"/>
          <w:sz w:val="28"/>
          <w:szCs w:val="28"/>
          <w:lang w:eastAsia="ru-RU"/>
        </w:rPr>
        <w:t>работа</w:t>
      </w:r>
      <w:commentRangeEnd w:id="0"/>
      <w:r w:rsidR="00A2571E">
        <w:rPr>
          <w:rStyle w:val="a8"/>
        </w:rPr>
        <w:commentReference w:id="0"/>
      </w:r>
      <w:r w:rsidRPr="00A2571E">
        <w:rPr>
          <w:rFonts w:ascii="Times New Roman" w:hAnsi="Times New Roman" w:cs="Times New Roman"/>
          <w:sz w:val="28"/>
          <w:szCs w:val="28"/>
          <w:lang w:eastAsia="ru-RU"/>
        </w:rPr>
        <w:t xml:space="preserve"> № </w:t>
      </w:r>
      <w:bookmarkStart w:id="1" w:name="_GoBack"/>
      <w:bookmarkEnd w:id="1"/>
      <w:r w:rsidRPr="00A2571E">
        <w:rPr>
          <w:rFonts w:ascii="Times New Roman" w:hAnsi="Times New Roman" w:cs="Times New Roman"/>
          <w:sz w:val="28"/>
          <w:szCs w:val="28"/>
          <w:lang w:eastAsia="ru-RU"/>
        </w:rPr>
        <w:t>1</w:t>
      </w:r>
    </w:p>
    <w:p w14:paraId="56785900" w14:textId="77777777" w:rsidR="00865F53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Анализ требований и структурное проек</w:t>
      </w:r>
      <w:r w:rsidR="00E81652" w:rsidRPr="00A2571E">
        <w:rPr>
          <w:rFonts w:ascii="Times New Roman" w:hAnsi="Times New Roman" w:cs="Times New Roman"/>
          <w:sz w:val="28"/>
          <w:szCs w:val="28"/>
          <w:lang w:eastAsia="ru-RU"/>
        </w:rPr>
        <w:t>тирование (DFD, ER-диаграммы</w:t>
      </w:r>
      <w:r w:rsidRPr="00A2571E">
        <w:rPr>
          <w:rFonts w:ascii="Times New Roman" w:hAnsi="Times New Roman" w:cs="Times New Roman"/>
          <w:sz w:val="28"/>
          <w:szCs w:val="28"/>
          <w:lang w:eastAsia="ru-RU"/>
        </w:rPr>
        <w:t>) – Индустрия 3.0</w:t>
      </w:r>
    </w:p>
    <w:p w14:paraId="61FB36EE" w14:textId="77777777" w:rsidR="00024F53" w:rsidRPr="00A2571E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7731CF" w14:textId="77777777" w:rsidR="00024F53" w:rsidRPr="00A2571E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0BEBADF" w14:textId="77777777" w:rsidR="00024F53" w:rsidRPr="00A2571E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1013F3C7" w14:textId="77777777" w:rsidR="00024F53" w:rsidRPr="00A2571E" w:rsidRDefault="00024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87BC8F2" w14:textId="77777777" w:rsidR="00865F53" w:rsidRPr="00A2571E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 </w:t>
      </w:r>
    </w:p>
    <w:tbl>
      <w:tblPr>
        <w:tblW w:w="9117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9"/>
        <w:gridCol w:w="1895"/>
        <w:gridCol w:w="1865"/>
        <w:gridCol w:w="1111"/>
        <w:gridCol w:w="2127"/>
      </w:tblGrid>
      <w:tr w:rsidR="00024F53" w:rsidRPr="00A2571E" w14:paraId="4462B9C6" w14:textId="77777777" w:rsidTr="00024F53">
        <w:trPr>
          <w:jc w:val="center"/>
        </w:trPr>
        <w:tc>
          <w:tcPr>
            <w:tcW w:w="2119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FD8D9D5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Группа:</w:t>
            </w:r>
          </w:p>
        </w:tc>
        <w:tc>
          <w:tcPr>
            <w:tcW w:w="1895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D29AC20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="00024F53"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ИДБ-25-06</w:t>
            </w:r>
          </w:p>
        </w:tc>
        <w:tc>
          <w:tcPr>
            <w:tcW w:w="0" w:type="auto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72BD2941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Студент:</w:t>
            </w:r>
          </w:p>
        </w:tc>
        <w:tc>
          <w:tcPr>
            <w:tcW w:w="111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5DE49687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br/>
            </w:r>
            <w:r w:rsidRPr="00A2571E">
              <w:rPr>
                <w:rFonts w:ascii="Times New Roman" w:hAnsi="Times New Roman" w:cs="Times New Roman"/>
                <w:color w:val="555555"/>
                <w:sz w:val="28"/>
                <w:szCs w:val="28"/>
                <w:lang w:eastAsia="ru-RU"/>
              </w:rPr>
              <w:t>подпись</w:t>
            </w:r>
          </w:p>
        </w:tc>
        <w:tc>
          <w:tcPr>
            <w:tcW w:w="2127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256F92E2" w14:textId="77777777" w:rsidR="00024F53" w:rsidRPr="00A2571E" w:rsidRDefault="00024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Разин Д.Д.</w:t>
            </w:r>
          </w:p>
        </w:tc>
      </w:tr>
      <w:tr w:rsidR="00024F53" w:rsidRPr="00A2571E" w14:paraId="7D6AF7F1" w14:textId="77777777" w:rsidTr="00024F53">
        <w:trPr>
          <w:jc w:val="center"/>
        </w:trPr>
        <w:tc>
          <w:tcPr>
            <w:tcW w:w="2119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1A7DBA52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Вариант:</w:t>
            </w:r>
          </w:p>
        </w:tc>
        <w:tc>
          <w:tcPr>
            <w:tcW w:w="1895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461AA03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="00024F53"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0" w:type="auto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11C42735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Принял:</w:t>
            </w:r>
          </w:p>
        </w:tc>
        <w:tc>
          <w:tcPr>
            <w:tcW w:w="1111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2D20E83C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     </w:t>
            </w: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br/>
            </w:r>
            <w:r w:rsidRPr="00A2571E">
              <w:rPr>
                <w:rFonts w:ascii="Times New Roman" w:hAnsi="Times New Roman" w:cs="Times New Roman"/>
                <w:color w:val="555555"/>
                <w:sz w:val="28"/>
                <w:szCs w:val="28"/>
                <w:lang w:eastAsia="ru-RU"/>
              </w:rPr>
              <w:t>подпись</w:t>
            </w:r>
          </w:p>
        </w:tc>
        <w:tc>
          <w:tcPr>
            <w:tcW w:w="2127" w:type="dxa"/>
            <w:tcBorders>
              <w:top w:val="single" w:sz="6" w:space="0" w:color="D0D7DE"/>
              <w:left w:val="single" w:sz="6" w:space="0" w:color="D0D7DE"/>
              <w:bottom w:val="single" w:sz="6" w:space="0" w:color="D0D7DE"/>
              <w:right w:val="single" w:sz="6" w:space="0" w:color="D0D7DE"/>
            </w:tcBorders>
            <w:vAlign w:val="bottom"/>
            <w:hideMark/>
          </w:tcPr>
          <w:p w14:paraId="627A0050" w14:textId="77777777" w:rsidR="00865F53" w:rsidRPr="00A2571E" w:rsidRDefault="00865F53" w:rsidP="00503E93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Семенов А.С.</w:t>
            </w:r>
          </w:p>
        </w:tc>
      </w:tr>
    </w:tbl>
    <w:p w14:paraId="0BB6D490" w14:textId="77777777" w:rsidR="00865F53" w:rsidRPr="00A2571E" w:rsidRDefault="00865F53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0053D1B" w14:textId="77777777" w:rsidR="00A2571E" w:rsidRPr="00A2571E" w:rsidRDefault="00A2571E" w:rsidP="00503E93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405EF67" w14:textId="77777777" w:rsidR="006A274C" w:rsidRPr="00A2571E" w:rsidRDefault="00865F53" w:rsidP="00503E93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2571E">
        <w:rPr>
          <w:rFonts w:ascii="Times New Roman" w:hAnsi="Times New Roman" w:cs="Times New Roman"/>
          <w:sz w:val="28"/>
          <w:szCs w:val="28"/>
          <w:lang w:eastAsia="ru-RU"/>
        </w:rPr>
        <w:t>Москва, 2026 г.</w:t>
      </w:r>
    </w:p>
    <w:p w14:paraId="52BE1DE8" w14:textId="77777777" w:rsidR="00A2571E" w:rsidRPr="00A2571E" w:rsidRDefault="00A2571E" w:rsidP="00A2571E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lastRenderedPageBreak/>
        <w:t>1. Цель работы</w:t>
      </w:r>
    </w:p>
    <w:p w14:paraId="628E2CAA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Освоить методы структурного анализа (сбор требований, построение </w:t>
      </w:r>
      <w:r w:rsidRPr="00A2571E">
        <w:rPr>
          <w:color w:val="0F1115"/>
          <w:sz w:val="28"/>
          <w:szCs w:val="28"/>
        </w:rPr>
        <w:t>DFD</w:t>
      </w:r>
      <w:r w:rsidRPr="00A2571E">
        <w:rPr>
          <w:color w:val="0F1115"/>
          <w:sz w:val="28"/>
          <w:szCs w:val="28"/>
          <w:lang w:val="ru-RU"/>
        </w:rPr>
        <w:t xml:space="preserve"> и </w:t>
      </w:r>
      <w:r w:rsidRPr="00A2571E">
        <w:rPr>
          <w:color w:val="0F1115"/>
          <w:sz w:val="28"/>
          <w:szCs w:val="28"/>
        </w:rPr>
        <w:t>ER</w:t>
      </w:r>
      <w:r w:rsidRPr="00A2571E">
        <w:rPr>
          <w:color w:val="0F1115"/>
          <w:sz w:val="28"/>
          <w:szCs w:val="28"/>
          <w:lang w:val="ru-RU"/>
        </w:rPr>
        <w:t xml:space="preserve">-диаграмм, оформление ТЗ по ГОСТ 34.602-89) с использованием </w:t>
      </w:r>
      <w:r w:rsidRPr="00A2571E">
        <w:rPr>
          <w:color w:val="0F1115"/>
          <w:sz w:val="28"/>
          <w:szCs w:val="28"/>
        </w:rPr>
        <w:t>AI</w:t>
      </w:r>
      <w:r w:rsidRPr="00A2571E">
        <w:rPr>
          <w:color w:val="0F1115"/>
          <w:sz w:val="28"/>
          <w:szCs w:val="28"/>
          <w:lang w:val="ru-RU"/>
        </w:rPr>
        <w:t>-ассистента для инструмента визуализации логов (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>-аналога).</w:t>
      </w:r>
    </w:p>
    <w:p w14:paraId="0354585E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523B91EC">
          <v:rect id="_x0000_i1224" style="width:0;height:.75pt" o:hralign="center" o:hrstd="t" o:hr="t" fillcolor="#a0a0a0" stroked="f"/>
        </w:pict>
      </w:r>
    </w:p>
    <w:p w14:paraId="55CEC31F" w14:textId="77777777" w:rsidR="00A2571E" w:rsidRPr="00A2571E" w:rsidRDefault="00A2571E" w:rsidP="00A2571E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2. Задание</w:t>
      </w:r>
    </w:p>
    <w:p w14:paraId="78206636" w14:textId="77777777" w:rsidR="00A2571E" w:rsidRPr="00A2571E" w:rsidRDefault="00A2571E" w:rsidP="00A2571E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A2571E">
        <w:rPr>
          <w:color w:val="0F1115"/>
          <w:sz w:val="28"/>
          <w:szCs w:val="28"/>
        </w:rPr>
        <w:t>Провести</w:t>
      </w:r>
      <w:proofErr w:type="spellEnd"/>
      <w:r w:rsidRPr="00A2571E">
        <w:rPr>
          <w:color w:val="0F1115"/>
          <w:sz w:val="28"/>
          <w:szCs w:val="28"/>
        </w:rPr>
        <w:t xml:space="preserve"> «</w:t>
      </w:r>
      <w:proofErr w:type="spellStart"/>
      <w:r w:rsidRPr="00A2571E">
        <w:rPr>
          <w:color w:val="0F1115"/>
          <w:sz w:val="28"/>
          <w:szCs w:val="28"/>
        </w:rPr>
        <w:t>интервью</w:t>
      </w:r>
      <w:proofErr w:type="spellEnd"/>
      <w:r w:rsidRPr="00A2571E">
        <w:rPr>
          <w:color w:val="0F1115"/>
          <w:sz w:val="28"/>
          <w:szCs w:val="28"/>
        </w:rPr>
        <w:t xml:space="preserve">» с </w:t>
      </w:r>
      <w:proofErr w:type="spellStart"/>
      <w:r w:rsidRPr="00A2571E">
        <w:rPr>
          <w:color w:val="0F1115"/>
          <w:sz w:val="28"/>
          <w:szCs w:val="28"/>
        </w:rPr>
        <w:t>заказчиком</w:t>
      </w:r>
      <w:proofErr w:type="spellEnd"/>
      <w:r w:rsidRPr="00A2571E">
        <w:rPr>
          <w:color w:val="0F1115"/>
          <w:sz w:val="28"/>
          <w:szCs w:val="28"/>
        </w:rPr>
        <w:t>.</w:t>
      </w:r>
    </w:p>
    <w:p w14:paraId="0DFE1052" w14:textId="77777777" w:rsidR="00A2571E" w:rsidRPr="00A2571E" w:rsidRDefault="00A2571E" w:rsidP="00A2571E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Составить 10 функциональных и 5 нефункциональных требований (с приоритетами).</w:t>
      </w:r>
    </w:p>
    <w:p w14:paraId="66C4C013" w14:textId="77777777" w:rsidR="00A2571E" w:rsidRPr="00A2571E" w:rsidRDefault="00A2571E" w:rsidP="00A2571E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Построить контекстную диаграмму потоков данных (</w:t>
      </w:r>
      <w:r w:rsidRPr="00A2571E">
        <w:rPr>
          <w:color w:val="0F1115"/>
          <w:sz w:val="28"/>
          <w:szCs w:val="28"/>
        </w:rPr>
        <w:t>DFD</w:t>
      </w:r>
      <w:r w:rsidRPr="00A2571E">
        <w:rPr>
          <w:color w:val="0F1115"/>
          <w:sz w:val="28"/>
          <w:szCs w:val="28"/>
          <w:lang w:val="ru-RU"/>
        </w:rPr>
        <w:t>) и выполнить декомпозицию до 2–3 уровней.</w:t>
      </w:r>
    </w:p>
    <w:p w14:paraId="25099223" w14:textId="77777777" w:rsidR="00A2571E" w:rsidRPr="00A2571E" w:rsidRDefault="00A2571E" w:rsidP="00A2571E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Построить диаграмму «сущность-связь» (</w:t>
      </w:r>
      <w:r w:rsidRPr="00A2571E">
        <w:rPr>
          <w:color w:val="0F1115"/>
          <w:sz w:val="28"/>
          <w:szCs w:val="28"/>
        </w:rPr>
        <w:t>ERD</w:t>
      </w:r>
      <w:r w:rsidRPr="00A2571E">
        <w:rPr>
          <w:color w:val="0F1115"/>
          <w:sz w:val="28"/>
          <w:szCs w:val="28"/>
          <w:lang w:val="ru-RU"/>
        </w:rPr>
        <w:t>).</w:t>
      </w:r>
    </w:p>
    <w:p w14:paraId="7B381E81" w14:textId="77777777" w:rsidR="00A2571E" w:rsidRPr="00A2571E" w:rsidRDefault="00A2571E" w:rsidP="00A2571E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Оформить техническое задание по ГОСТ 34.602-89.</w:t>
      </w:r>
    </w:p>
    <w:p w14:paraId="32F73A3E" w14:textId="77777777" w:rsidR="00A2571E" w:rsidRPr="00A2571E" w:rsidRDefault="00A2571E" w:rsidP="00A2571E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Подготовить отчёт.</w:t>
      </w:r>
    </w:p>
    <w:p w14:paraId="51822E45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5259EA58">
          <v:rect id="_x0000_i1225" style="width:0;height:.75pt" o:hralign="center" o:hrstd="t" o:hr="t" fillcolor="#a0a0a0" stroked="f"/>
        </w:pict>
      </w:r>
    </w:p>
    <w:p w14:paraId="0A35ED6E" w14:textId="77777777" w:rsidR="00A2571E" w:rsidRPr="00A2571E" w:rsidRDefault="00A2571E" w:rsidP="00A2571E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3. Индустрия, технологии, роли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0"/>
        <w:gridCol w:w="8010"/>
      </w:tblGrid>
      <w:tr w:rsidR="00A2571E" w:rsidRPr="00A2571E" w14:paraId="75C73FC5" w14:textId="77777777" w:rsidTr="00A2571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238B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61D8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A2571E" w:rsidRPr="00A2571E" w14:paraId="0F91AC2E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65B4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Индустрия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8B69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3.0 (автоматизация)</w:t>
            </w:r>
          </w:p>
        </w:tc>
      </w:tr>
      <w:tr w:rsidR="00A2571E" w:rsidRPr="00A2571E" w14:paraId="6F87BBCB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714B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Ключевая идея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32663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Формализация процессов, структурный анализ</w:t>
            </w:r>
          </w:p>
        </w:tc>
      </w:tr>
      <w:tr w:rsidR="00A2571E" w:rsidRPr="00A2571E" w14:paraId="2AAB99A9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C51F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Технологии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20FD8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DFD, ERD, ТЗ по ГОСТ 34.602-89</w:t>
            </w:r>
          </w:p>
        </w:tc>
      </w:tr>
      <w:tr w:rsidR="00A2571E" w:rsidRPr="00A2571E" w14:paraId="63E21690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2ABE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F9B00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Аналитик, Архитектор</w:t>
            </w:r>
          </w:p>
        </w:tc>
      </w:tr>
      <w:tr w:rsidR="00A2571E" w:rsidRPr="00A2571E" w14:paraId="3F025E79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88A6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Инструменты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3319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hyperlink r:id="rId7" w:tgtFrame="_blank" w:history="1">
              <w:r w:rsidRPr="00A2571E">
                <w:rPr>
                  <w:rStyle w:val="a7"/>
                  <w:rFonts w:ascii="Times New Roman" w:hAnsi="Times New Roman" w:cs="Times New Roman"/>
                  <w:color w:val="3964FE"/>
                  <w:sz w:val="28"/>
                  <w:szCs w:val="28"/>
                  <w:bdr w:val="single" w:sz="12" w:space="0" w:color="auto" w:frame="1"/>
                </w:rPr>
                <w:t>draw.io</w:t>
              </w:r>
            </w:hyperlink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MS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proofErr w:type="spellEnd"/>
          </w:p>
        </w:tc>
      </w:tr>
      <w:tr w:rsidR="00A2571E" w:rsidRPr="00A2571E" w14:paraId="3390EFB8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F220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AI-инструмент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9006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ChatGPT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Claude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A2571E" w:rsidRPr="00A2571E" w14:paraId="6D6AD795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9353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Входной маркер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A805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Описание инструмента (вариант 21)</w:t>
            </w:r>
          </w:p>
        </w:tc>
      </w:tr>
      <w:tr w:rsidR="00A2571E" w:rsidRPr="00A2571E" w14:paraId="5DF5D71D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D55A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Выходной маркер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AEDE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Требования, DFD, ERD, ТЗ</w:t>
            </w:r>
          </w:p>
        </w:tc>
      </w:tr>
    </w:tbl>
    <w:p w14:paraId="3B4A5AB6" w14:textId="77777777" w:rsidR="00A2571E" w:rsidRPr="00A2571E" w:rsidRDefault="00A2571E" w:rsidP="00A2571E">
      <w:pPr>
        <w:spacing w:before="480" w:after="480" w:line="240" w:lineRule="auto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5E80031D">
          <v:rect id="_x0000_i1226" style="width:0;height:.75pt" o:hralign="center" o:hrstd="t" o:hr="t" fillcolor="#a0a0a0" stroked="f"/>
        </w:pict>
      </w:r>
    </w:p>
    <w:p w14:paraId="2E86D687" w14:textId="77777777" w:rsidR="00A2571E" w:rsidRPr="00A2571E" w:rsidRDefault="00A2571E" w:rsidP="00A2571E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 xml:space="preserve">4. </w:t>
      </w:r>
      <w:proofErr w:type="spellStart"/>
      <w:r w:rsidRPr="00A2571E">
        <w:rPr>
          <w:color w:val="0F1115"/>
          <w:sz w:val="28"/>
          <w:szCs w:val="28"/>
        </w:rPr>
        <w:t>Промпты</w:t>
      </w:r>
      <w:proofErr w:type="spellEnd"/>
      <w:r w:rsidRPr="00A2571E">
        <w:rPr>
          <w:color w:val="0F1115"/>
          <w:sz w:val="28"/>
          <w:szCs w:val="28"/>
        </w:rPr>
        <w:t xml:space="preserve"> и результаты</w:t>
      </w:r>
    </w:p>
    <w:p w14:paraId="05E0CDCA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4.1. Иерархия промптов ЛР №1</w:t>
      </w:r>
    </w:p>
    <w:p w14:paraId="1C438292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Дерево промптов (</w:t>
      </w:r>
      <w:r w:rsidRPr="00A2571E">
        <w:rPr>
          <w:rStyle w:val="a3"/>
          <w:color w:val="0F1115"/>
          <w:sz w:val="28"/>
          <w:szCs w:val="28"/>
        </w:rPr>
        <w:t>Mermaid</w:t>
      </w:r>
      <w:r w:rsidRPr="00A2571E">
        <w:rPr>
          <w:rStyle w:val="a3"/>
          <w:color w:val="0F1115"/>
          <w:sz w:val="28"/>
          <w:szCs w:val="28"/>
          <w:lang w:val="ru-RU"/>
        </w:rPr>
        <w:t>):</w:t>
      </w:r>
    </w:p>
    <w:p w14:paraId="64F4D9C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A2571E">
        <w:rPr>
          <w:rStyle w:val="a3"/>
          <w:color w:val="0F1115"/>
          <w:sz w:val="28"/>
          <w:szCs w:val="28"/>
          <w:lang w:val="ru-RU"/>
        </w:rPr>
        <w:t>Итого:</w:t>
      </w:r>
      <w:r w:rsidRPr="00A2571E">
        <w:rPr>
          <w:color w:val="0F1115"/>
          <w:sz w:val="28"/>
          <w:szCs w:val="28"/>
          <w:lang w:val="ru-RU"/>
        </w:rPr>
        <w:t xml:space="preserve"> 13 промптов (3 уровня 1, 7 уровня 2, 3 уровня 3). </w:t>
      </w:r>
      <w:proofErr w:type="spellStart"/>
      <w:r w:rsidRPr="00A2571E">
        <w:rPr>
          <w:color w:val="0F1115"/>
          <w:sz w:val="28"/>
          <w:szCs w:val="28"/>
        </w:rPr>
        <w:t>Максимальная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глубина</w:t>
      </w:r>
      <w:proofErr w:type="spellEnd"/>
      <w:r w:rsidRPr="00A2571E">
        <w:rPr>
          <w:color w:val="0F1115"/>
          <w:sz w:val="28"/>
          <w:szCs w:val="28"/>
        </w:rPr>
        <w:t xml:space="preserve"> — 3.</w:t>
      </w:r>
    </w:p>
    <w:p w14:paraId="20529C3A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700464DF">
          <v:rect id="_x0000_i1227" style="width:0;height:.75pt" o:hralign="center" o:hrstd="t" o:hr="t" fillcolor="#a0a0a0" stroked="f"/>
        </w:pict>
      </w:r>
    </w:p>
    <w:p w14:paraId="1C40321E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 xml:space="preserve">4.2. </w:t>
      </w:r>
      <w:proofErr w:type="spellStart"/>
      <w:r w:rsidRPr="00A2571E">
        <w:rPr>
          <w:color w:val="0F1115"/>
          <w:sz w:val="28"/>
          <w:szCs w:val="28"/>
        </w:rPr>
        <w:t>Промпты</w:t>
      </w:r>
      <w:proofErr w:type="spellEnd"/>
      <w:r w:rsidRPr="00A2571E">
        <w:rPr>
          <w:color w:val="0F1115"/>
          <w:sz w:val="28"/>
          <w:szCs w:val="28"/>
        </w:rPr>
        <w:t xml:space="preserve"> и результаты</w:t>
      </w:r>
    </w:p>
    <w:p w14:paraId="65CF6297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1.1 (уровень 1). Сбор требований</w:t>
      </w:r>
    </w:p>
    <w:p w14:paraId="600635D0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Индустрия:</w:t>
      </w:r>
      <w:r w:rsidRPr="00A2571E">
        <w:rPr>
          <w:color w:val="0F1115"/>
          <w:sz w:val="28"/>
          <w:szCs w:val="28"/>
          <w:lang w:val="ru-RU"/>
        </w:rPr>
        <w:t xml:space="preserve"> 3.0. </w:t>
      </w:r>
      <w:r w:rsidRPr="00A2571E">
        <w:rPr>
          <w:rStyle w:val="a3"/>
          <w:color w:val="0F1115"/>
          <w:sz w:val="28"/>
          <w:szCs w:val="28"/>
          <w:lang w:val="ru-RU"/>
        </w:rPr>
        <w:t>Технологии:</w:t>
      </w:r>
      <w:r w:rsidRPr="00A2571E">
        <w:rPr>
          <w:color w:val="0F1115"/>
          <w:sz w:val="28"/>
          <w:szCs w:val="28"/>
          <w:lang w:val="ru-RU"/>
        </w:rPr>
        <w:t xml:space="preserve"> структурный анализ. </w:t>
      </w:r>
      <w:r w:rsidRPr="00A2571E">
        <w:rPr>
          <w:rStyle w:val="a3"/>
          <w:color w:val="0F1115"/>
          <w:sz w:val="28"/>
          <w:szCs w:val="28"/>
          <w:lang w:val="ru-RU"/>
        </w:rPr>
        <w:t>Роль:</w:t>
      </w:r>
      <w:r w:rsidRPr="00A2571E">
        <w:rPr>
          <w:color w:val="0F1115"/>
          <w:sz w:val="28"/>
          <w:szCs w:val="28"/>
          <w:lang w:val="ru-RU"/>
        </w:rPr>
        <w:t xml:space="preserve"> аналитик.</w:t>
      </w:r>
    </w:p>
    <w:p w14:paraId="694B492C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08430A4F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Ты — аналитик. Разрабатывается инструмент визуализации логов (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>-аналог) для сбора, индексации, поиска и визуализации логов. Собери полный набор требований: функциональные, нефункциональные, с приоритетами. Работай по шагам.</w:t>
      </w:r>
    </w:p>
    <w:p w14:paraId="0EEF2CB4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r w:rsidRPr="00A2571E">
        <w:rPr>
          <w:color w:val="0F1115"/>
          <w:sz w:val="28"/>
          <w:szCs w:val="28"/>
        </w:rPr>
        <w:t>AI</w:t>
      </w:r>
      <w:r w:rsidRPr="00A2571E">
        <w:rPr>
          <w:color w:val="0F1115"/>
          <w:sz w:val="28"/>
          <w:szCs w:val="28"/>
          <w:lang w:val="ru-RU"/>
        </w:rPr>
        <w:t xml:space="preserve"> предложил 9 функциональных и 4 нефункциональных требования без </w:t>
      </w:r>
      <w:proofErr w:type="spellStart"/>
      <w:r w:rsidRPr="00A2571E">
        <w:rPr>
          <w:color w:val="0F1115"/>
          <w:sz w:val="28"/>
          <w:szCs w:val="28"/>
          <w:lang w:val="ru-RU"/>
        </w:rPr>
        <w:t>приоритизации</w:t>
      </w:r>
      <w:proofErr w:type="spellEnd"/>
      <w:r w:rsidRPr="00A2571E">
        <w:rPr>
          <w:color w:val="0F1115"/>
          <w:sz w:val="28"/>
          <w:szCs w:val="28"/>
          <w:lang w:val="ru-RU"/>
        </w:rPr>
        <w:t>.</w:t>
      </w:r>
    </w:p>
    <w:p w14:paraId="0892AB1E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A2571E">
        <w:rPr>
          <w:rStyle w:val="a3"/>
          <w:color w:val="0F1115"/>
          <w:sz w:val="28"/>
          <w:szCs w:val="28"/>
        </w:rPr>
        <w:t>Верификация</w:t>
      </w:r>
      <w:proofErr w:type="spellEnd"/>
      <w:r w:rsidRPr="00A2571E">
        <w:rPr>
          <w:rStyle w:val="a3"/>
          <w:color w:val="0F1115"/>
          <w:sz w:val="28"/>
          <w:szCs w:val="28"/>
        </w:rPr>
        <w:t>:</w:t>
      </w:r>
    </w:p>
    <w:p w14:paraId="7DBB5A70" w14:textId="77777777" w:rsidR="00A2571E" w:rsidRPr="00A2571E" w:rsidRDefault="00A2571E" w:rsidP="00A2571E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Полнота:</w:t>
      </w:r>
      <w:r w:rsidRPr="00A2571E">
        <w:rPr>
          <w:color w:val="0F1115"/>
          <w:sz w:val="28"/>
          <w:szCs w:val="28"/>
          <w:lang w:val="ru-RU"/>
        </w:rPr>
        <w:t xml:space="preserve"> не покрыты </w:t>
      </w:r>
      <w:proofErr w:type="spellStart"/>
      <w:r w:rsidRPr="00A2571E">
        <w:rPr>
          <w:color w:val="0F1115"/>
          <w:sz w:val="28"/>
          <w:szCs w:val="28"/>
          <w:lang w:val="ru-RU"/>
        </w:rPr>
        <w:t>алертинг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, уведомления, </w:t>
      </w:r>
      <w:r w:rsidRPr="00A2571E">
        <w:rPr>
          <w:color w:val="0F1115"/>
          <w:sz w:val="28"/>
          <w:szCs w:val="28"/>
        </w:rPr>
        <w:t>RBAC</w:t>
      </w:r>
      <w:r w:rsidRPr="00A2571E">
        <w:rPr>
          <w:color w:val="0F1115"/>
          <w:sz w:val="28"/>
          <w:szCs w:val="28"/>
          <w:lang w:val="ru-RU"/>
        </w:rPr>
        <w:t>.</w:t>
      </w:r>
    </w:p>
    <w:p w14:paraId="178971E7" w14:textId="77777777" w:rsidR="00A2571E" w:rsidRPr="00A2571E" w:rsidRDefault="00A2571E" w:rsidP="00A2571E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A2571E">
        <w:rPr>
          <w:rStyle w:val="a3"/>
          <w:color w:val="0F1115"/>
          <w:sz w:val="28"/>
          <w:szCs w:val="28"/>
        </w:rPr>
        <w:t>Атомарность</w:t>
      </w:r>
      <w:proofErr w:type="spellEnd"/>
      <w:r w:rsidRPr="00A2571E">
        <w:rPr>
          <w:rStyle w:val="a3"/>
          <w:color w:val="0F1115"/>
          <w:sz w:val="28"/>
          <w:szCs w:val="28"/>
        </w:rPr>
        <w:t>:</w:t>
      </w:r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формулировки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корректные</w:t>
      </w:r>
      <w:proofErr w:type="spellEnd"/>
      <w:r w:rsidRPr="00A2571E">
        <w:rPr>
          <w:color w:val="0F1115"/>
          <w:sz w:val="28"/>
          <w:szCs w:val="28"/>
        </w:rPr>
        <w:t>.</w:t>
      </w:r>
    </w:p>
    <w:p w14:paraId="0EE35E19" w14:textId="77777777" w:rsidR="00A2571E" w:rsidRPr="00A2571E" w:rsidRDefault="00A2571E" w:rsidP="00A2571E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Приоритеты:</w:t>
      </w:r>
      <w:r w:rsidRPr="00A2571E">
        <w:rPr>
          <w:color w:val="0F1115"/>
          <w:sz w:val="28"/>
          <w:szCs w:val="28"/>
          <w:lang w:val="ru-RU"/>
        </w:rPr>
        <w:t xml:space="preserve"> отсутствуют — добавлены вручную (см. </w:t>
      </w:r>
      <w:proofErr w:type="spellStart"/>
      <w:r w:rsidRPr="00A2571E">
        <w:rPr>
          <w:color w:val="0F1115"/>
          <w:sz w:val="28"/>
          <w:szCs w:val="28"/>
          <w:lang w:val="ru-RU"/>
        </w:rPr>
        <w:t>промпт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1.1.3).</w:t>
      </w:r>
    </w:p>
    <w:p w14:paraId="439D9AE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lastRenderedPageBreak/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рамка требований (см. «Артефакты», п. 1–2).</w:t>
      </w:r>
    </w:p>
    <w:p w14:paraId="104B939D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739EAA15">
          <v:rect id="_x0000_i1228" style="width:0;height:.75pt" o:hralign="center" o:hrstd="t" o:hr="t" fillcolor="#a0a0a0" stroked="f"/>
        </w:pict>
      </w:r>
    </w:p>
    <w:p w14:paraId="3E6ABAC3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1.1.1 (уровень 2). Функциональные требования</w:t>
      </w:r>
    </w:p>
    <w:p w14:paraId="1F8BA4AE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4B3978E2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Составь 10+ функциональных требований для 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 xml:space="preserve">-аналога: приём логов из файлов и сокетов, </w:t>
      </w:r>
      <w:proofErr w:type="spellStart"/>
      <w:r w:rsidRPr="00A2571E">
        <w:rPr>
          <w:color w:val="0F1115"/>
          <w:sz w:val="28"/>
          <w:szCs w:val="28"/>
          <w:lang w:val="ru-RU"/>
        </w:rPr>
        <w:t>парсинг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, индексация, поиск, фильтрация, визуализация, </w:t>
      </w:r>
      <w:proofErr w:type="spellStart"/>
      <w:r w:rsidRPr="00A2571E">
        <w:rPr>
          <w:color w:val="0F1115"/>
          <w:sz w:val="28"/>
          <w:szCs w:val="28"/>
          <w:lang w:val="ru-RU"/>
        </w:rPr>
        <w:t>дашборды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, </w:t>
      </w:r>
      <w:proofErr w:type="spellStart"/>
      <w:r w:rsidRPr="00A2571E">
        <w:rPr>
          <w:color w:val="0F1115"/>
          <w:sz w:val="28"/>
          <w:szCs w:val="28"/>
          <w:lang w:val="ru-RU"/>
        </w:rPr>
        <w:t>алертинг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, уведомления, </w:t>
      </w:r>
      <w:r w:rsidRPr="00A2571E">
        <w:rPr>
          <w:color w:val="0F1115"/>
          <w:sz w:val="28"/>
          <w:szCs w:val="28"/>
        </w:rPr>
        <w:t>RBAC</w:t>
      </w:r>
      <w:r w:rsidRPr="00A2571E">
        <w:rPr>
          <w:color w:val="0F1115"/>
          <w:sz w:val="28"/>
          <w:szCs w:val="28"/>
          <w:lang w:val="ru-RU"/>
        </w:rPr>
        <w:t xml:space="preserve">, </w:t>
      </w:r>
      <w:r w:rsidRPr="00A2571E">
        <w:rPr>
          <w:color w:val="0F1115"/>
          <w:sz w:val="28"/>
          <w:szCs w:val="28"/>
        </w:rPr>
        <w:t>REST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r w:rsidRPr="00A2571E">
        <w:rPr>
          <w:color w:val="0F1115"/>
          <w:sz w:val="28"/>
          <w:szCs w:val="28"/>
        </w:rPr>
        <w:t>API</w:t>
      </w:r>
      <w:r w:rsidRPr="00A2571E">
        <w:rPr>
          <w:color w:val="0F1115"/>
          <w:sz w:val="28"/>
          <w:szCs w:val="28"/>
          <w:lang w:val="ru-RU"/>
        </w:rPr>
        <w:t>. Верни списком с кратким описанием каждого.</w:t>
      </w:r>
    </w:p>
    <w:p w14:paraId="76DF4F7D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список из 11 требований.</w:t>
      </w:r>
    </w:p>
    <w:p w14:paraId="6FF962FF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добавлены «Управление источниками», «Экспорт/импорт </w:t>
      </w:r>
      <w:proofErr w:type="spellStart"/>
      <w:r w:rsidRPr="00A2571E">
        <w:rPr>
          <w:color w:val="0F1115"/>
          <w:sz w:val="28"/>
          <w:szCs w:val="28"/>
          <w:lang w:val="ru-RU"/>
        </w:rPr>
        <w:t>дашбордов</w:t>
      </w:r>
      <w:proofErr w:type="spellEnd"/>
      <w:r w:rsidRPr="00A2571E">
        <w:rPr>
          <w:color w:val="0F1115"/>
          <w:sz w:val="28"/>
          <w:szCs w:val="28"/>
          <w:lang w:val="ru-RU"/>
        </w:rPr>
        <w:t>», «</w:t>
      </w:r>
      <w:r w:rsidRPr="00A2571E">
        <w:rPr>
          <w:color w:val="0F1115"/>
          <w:sz w:val="28"/>
          <w:szCs w:val="28"/>
        </w:rPr>
        <w:t>REST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r w:rsidRPr="00A2571E">
        <w:rPr>
          <w:color w:val="0F1115"/>
          <w:sz w:val="28"/>
          <w:szCs w:val="28"/>
        </w:rPr>
        <w:t>API</w:t>
      </w:r>
      <w:r w:rsidRPr="00A2571E">
        <w:rPr>
          <w:color w:val="0F1115"/>
          <w:sz w:val="28"/>
          <w:szCs w:val="28"/>
          <w:lang w:val="ru-RU"/>
        </w:rPr>
        <w:t>».</w:t>
      </w:r>
    </w:p>
    <w:p w14:paraId="4D57C2C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14 функциональных требований (см. «Артефакты», п. 1).</w:t>
      </w:r>
    </w:p>
    <w:p w14:paraId="3AD7322B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28EFD733">
          <v:rect id="_x0000_i1229" style="width:0;height:.75pt" o:hralign="center" o:hrstd="t" o:hr="t" fillcolor="#a0a0a0" stroked="f"/>
        </w:pict>
      </w:r>
    </w:p>
    <w:p w14:paraId="6CAC5D1B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1.1.2 (уровень 2). Нефункциональные требования</w:t>
      </w:r>
    </w:p>
    <w:p w14:paraId="2B7CCB92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6D9A7621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Составь 5+ нефункциональных требований для 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>-аналога: производительность, масштабируемость, отказоустойчивость, безопасность, удобство интерфейса, совместимость, хранение, мониторинг. Верни списком.</w:t>
      </w:r>
    </w:p>
    <w:p w14:paraId="59B2C4E0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5 требований.</w:t>
      </w:r>
    </w:p>
    <w:p w14:paraId="3A37AD00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добавлены «Хранение (</w:t>
      </w:r>
      <w:r w:rsidRPr="00A2571E">
        <w:rPr>
          <w:color w:val="0F1115"/>
          <w:sz w:val="28"/>
          <w:szCs w:val="28"/>
        </w:rPr>
        <w:t>retention</w:t>
      </w:r>
      <w:r w:rsidRPr="00A2571E">
        <w:rPr>
          <w:color w:val="0F1115"/>
          <w:sz w:val="28"/>
          <w:szCs w:val="28"/>
          <w:lang w:val="ru-RU"/>
        </w:rPr>
        <w:t>)», «Мониторинг самого инструмента», «Совместимость форматов».</w:t>
      </w:r>
    </w:p>
    <w:p w14:paraId="04F4BADC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8 нефункциональных требований (см. «Артефакты», п. 2).</w:t>
      </w:r>
    </w:p>
    <w:p w14:paraId="3BB145F1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141F84D7">
          <v:rect id="_x0000_i1230" style="width:0;height:.75pt" o:hralign="center" o:hrstd="t" o:hr="t" fillcolor="#a0a0a0" stroked="f"/>
        </w:pict>
      </w:r>
    </w:p>
    <w:p w14:paraId="1AD4F4FC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 xml:space="preserve">Промпт 1.1.3 (уровень 2). </w:t>
      </w:r>
      <w:proofErr w:type="spellStart"/>
      <w:r w:rsidRPr="00A2571E">
        <w:rPr>
          <w:rFonts w:ascii="Times New Roman" w:hAnsi="Times New Roman" w:cs="Times New Roman"/>
          <w:color w:val="0F1115"/>
          <w:sz w:val="28"/>
          <w:szCs w:val="28"/>
        </w:rPr>
        <w:t>Приоритизация</w:t>
      </w:r>
      <w:proofErr w:type="spellEnd"/>
    </w:p>
    <w:p w14:paraId="76C7377E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53A8D5B5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lastRenderedPageBreak/>
        <w:t xml:space="preserve">Для каждого требования из списков выше укажи приоритет по схеме </w:t>
      </w:r>
      <w:proofErr w:type="spellStart"/>
      <w:r w:rsidRPr="00A2571E">
        <w:rPr>
          <w:color w:val="0F1115"/>
          <w:sz w:val="28"/>
          <w:szCs w:val="28"/>
        </w:rPr>
        <w:t>MoSCoW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: </w:t>
      </w:r>
      <w:r w:rsidRPr="00A2571E">
        <w:rPr>
          <w:color w:val="0F1115"/>
          <w:sz w:val="28"/>
          <w:szCs w:val="28"/>
        </w:rPr>
        <w:t>Must</w:t>
      </w:r>
      <w:r w:rsidRPr="00A2571E">
        <w:rPr>
          <w:color w:val="0F1115"/>
          <w:sz w:val="28"/>
          <w:szCs w:val="28"/>
          <w:lang w:val="ru-RU"/>
        </w:rPr>
        <w:t xml:space="preserve">, </w:t>
      </w:r>
      <w:r w:rsidRPr="00A2571E">
        <w:rPr>
          <w:color w:val="0F1115"/>
          <w:sz w:val="28"/>
          <w:szCs w:val="28"/>
        </w:rPr>
        <w:t>Should</w:t>
      </w:r>
      <w:r w:rsidRPr="00A2571E">
        <w:rPr>
          <w:color w:val="0F1115"/>
          <w:sz w:val="28"/>
          <w:szCs w:val="28"/>
          <w:lang w:val="ru-RU"/>
        </w:rPr>
        <w:t xml:space="preserve">, </w:t>
      </w:r>
      <w:r w:rsidRPr="00A2571E">
        <w:rPr>
          <w:color w:val="0F1115"/>
          <w:sz w:val="28"/>
          <w:szCs w:val="28"/>
        </w:rPr>
        <w:t>Could</w:t>
      </w:r>
      <w:r w:rsidRPr="00A2571E">
        <w:rPr>
          <w:color w:val="0F1115"/>
          <w:sz w:val="28"/>
          <w:szCs w:val="28"/>
          <w:lang w:val="ru-RU"/>
        </w:rPr>
        <w:t xml:space="preserve">, </w:t>
      </w:r>
      <w:r w:rsidRPr="00A2571E">
        <w:rPr>
          <w:color w:val="0F1115"/>
          <w:sz w:val="28"/>
          <w:szCs w:val="28"/>
        </w:rPr>
        <w:t>Won</w:t>
      </w:r>
      <w:r w:rsidRPr="00A2571E">
        <w:rPr>
          <w:color w:val="0F1115"/>
          <w:sz w:val="28"/>
          <w:szCs w:val="28"/>
          <w:lang w:val="ru-RU"/>
        </w:rPr>
        <w:t>’</w:t>
      </w:r>
      <w:r w:rsidRPr="00A2571E">
        <w:rPr>
          <w:color w:val="0F1115"/>
          <w:sz w:val="28"/>
          <w:szCs w:val="28"/>
        </w:rPr>
        <w:t>t</w:t>
      </w:r>
      <w:r w:rsidRPr="00A2571E">
        <w:rPr>
          <w:color w:val="0F1115"/>
          <w:sz w:val="28"/>
          <w:szCs w:val="28"/>
          <w:lang w:val="ru-RU"/>
        </w:rPr>
        <w:t>. Обоснуй выбор для трёх ключевых требований.</w:t>
      </w:r>
    </w:p>
    <w:p w14:paraId="0F1B613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распределил по категориям, но без обоснования для третьего требования.</w:t>
      </w:r>
    </w:p>
    <w:p w14:paraId="286C3F83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добавлено обоснование для «</w:t>
      </w:r>
      <w:proofErr w:type="spellStart"/>
      <w:r w:rsidRPr="00A2571E">
        <w:rPr>
          <w:color w:val="0F1115"/>
          <w:sz w:val="28"/>
          <w:szCs w:val="28"/>
          <w:lang w:val="ru-RU"/>
        </w:rPr>
        <w:t>Алертинг</w:t>
      </w:r>
      <w:proofErr w:type="spellEnd"/>
      <w:r w:rsidRPr="00A2571E">
        <w:rPr>
          <w:color w:val="0F1115"/>
          <w:sz w:val="28"/>
          <w:szCs w:val="28"/>
          <w:lang w:val="ru-RU"/>
        </w:rPr>
        <w:t>».</w:t>
      </w:r>
    </w:p>
    <w:p w14:paraId="5BCD4C98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proofErr w:type="spellStart"/>
      <w:r w:rsidRPr="00A2571E">
        <w:rPr>
          <w:color w:val="0F1115"/>
          <w:sz w:val="28"/>
          <w:szCs w:val="28"/>
          <w:lang w:val="ru-RU"/>
        </w:rPr>
        <w:t>приоритизированный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список (см. «Артефакты», п. 3).</w:t>
      </w:r>
    </w:p>
    <w:p w14:paraId="6E005269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1837E042">
          <v:rect id="_x0000_i1231" style="width:0;height:.75pt" o:hralign="center" o:hrstd="t" o:hr="t" fillcolor="#a0a0a0" stroked="f"/>
        </w:pict>
      </w:r>
    </w:p>
    <w:p w14:paraId="1D667544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1.1.3.1 (уровень 3). Проверка полноты</w:t>
      </w:r>
    </w:p>
    <w:p w14:paraId="7EAD7390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5F374E8D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Проверь полноту требований: все ли ключевые функции 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 xml:space="preserve">-аналога покрыты? Есть ли пропущенные сценарии (например, архивация логов, </w:t>
      </w:r>
      <w:r w:rsidRPr="00A2571E">
        <w:rPr>
          <w:color w:val="0F1115"/>
          <w:sz w:val="28"/>
          <w:szCs w:val="28"/>
        </w:rPr>
        <w:t>hot</w:t>
      </w:r>
      <w:r w:rsidRPr="00A2571E">
        <w:rPr>
          <w:color w:val="0F1115"/>
          <w:sz w:val="28"/>
          <w:szCs w:val="28"/>
          <w:lang w:val="ru-RU"/>
        </w:rPr>
        <w:t>-</w:t>
      </w:r>
      <w:r w:rsidRPr="00A2571E">
        <w:rPr>
          <w:color w:val="0F1115"/>
          <w:sz w:val="28"/>
          <w:szCs w:val="28"/>
        </w:rPr>
        <w:t>reload</w:t>
      </w:r>
      <w:r w:rsidRPr="00A2571E">
        <w:rPr>
          <w:color w:val="0F1115"/>
          <w:sz w:val="28"/>
          <w:szCs w:val="28"/>
          <w:lang w:val="ru-RU"/>
        </w:rPr>
        <w:t xml:space="preserve"> источников)? Добавь недостающие.</w:t>
      </w:r>
    </w:p>
    <w:p w14:paraId="67CD5F25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указал на пропущенные сценарии — архивация в </w:t>
      </w:r>
      <w:r w:rsidRPr="00A2571E">
        <w:rPr>
          <w:color w:val="0F1115"/>
          <w:sz w:val="28"/>
          <w:szCs w:val="28"/>
        </w:rPr>
        <w:t>S</w:t>
      </w:r>
      <w:r w:rsidRPr="00A2571E">
        <w:rPr>
          <w:color w:val="0F1115"/>
          <w:sz w:val="28"/>
          <w:szCs w:val="28"/>
          <w:lang w:val="ru-RU"/>
        </w:rPr>
        <w:t xml:space="preserve">3 и </w:t>
      </w:r>
      <w:r w:rsidRPr="00A2571E">
        <w:rPr>
          <w:color w:val="0F1115"/>
          <w:sz w:val="28"/>
          <w:szCs w:val="28"/>
        </w:rPr>
        <w:t>hot</w:t>
      </w:r>
      <w:r w:rsidRPr="00A2571E">
        <w:rPr>
          <w:color w:val="0F1115"/>
          <w:sz w:val="28"/>
          <w:szCs w:val="28"/>
          <w:lang w:val="ru-RU"/>
        </w:rPr>
        <w:t>-</w:t>
      </w:r>
      <w:r w:rsidRPr="00A2571E">
        <w:rPr>
          <w:color w:val="0F1115"/>
          <w:sz w:val="28"/>
          <w:szCs w:val="28"/>
        </w:rPr>
        <w:t>reload</w:t>
      </w:r>
      <w:r w:rsidRPr="00A2571E">
        <w:rPr>
          <w:color w:val="0F1115"/>
          <w:sz w:val="28"/>
          <w:szCs w:val="28"/>
          <w:lang w:val="ru-RU"/>
        </w:rPr>
        <w:t xml:space="preserve"> источников без перезапуска.</w:t>
      </w:r>
    </w:p>
    <w:p w14:paraId="4CC80C2C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добавлены в </w:t>
      </w:r>
      <w:r w:rsidRPr="00A2571E">
        <w:rPr>
          <w:color w:val="0F1115"/>
          <w:sz w:val="28"/>
          <w:szCs w:val="28"/>
        </w:rPr>
        <w:t>FR</w:t>
      </w:r>
      <w:r w:rsidRPr="00A2571E">
        <w:rPr>
          <w:color w:val="0F1115"/>
          <w:sz w:val="28"/>
          <w:szCs w:val="28"/>
          <w:lang w:val="ru-RU"/>
        </w:rPr>
        <w:t>-4 (</w:t>
      </w:r>
      <w:r w:rsidRPr="00A2571E">
        <w:rPr>
          <w:color w:val="0F1115"/>
          <w:sz w:val="28"/>
          <w:szCs w:val="28"/>
        </w:rPr>
        <w:t>retention</w:t>
      </w:r>
      <w:r w:rsidRPr="00A2571E">
        <w:rPr>
          <w:color w:val="0F1115"/>
          <w:sz w:val="28"/>
          <w:szCs w:val="28"/>
          <w:lang w:val="ru-RU"/>
        </w:rPr>
        <w:t xml:space="preserve">) и </w:t>
      </w:r>
      <w:r w:rsidRPr="00A2571E">
        <w:rPr>
          <w:color w:val="0F1115"/>
          <w:sz w:val="28"/>
          <w:szCs w:val="28"/>
        </w:rPr>
        <w:t>FR</w:t>
      </w:r>
      <w:r w:rsidRPr="00A2571E">
        <w:rPr>
          <w:color w:val="0F1115"/>
          <w:sz w:val="28"/>
          <w:szCs w:val="28"/>
          <w:lang w:val="ru-RU"/>
        </w:rPr>
        <w:t>-11 (управление источниками).</w:t>
      </w:r>
    </w:p>
    <w:p w14:paraId="3187C5E2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A2571E">
        <w:rPr>
          <w:rStyle w:val="a3"/>
          <w:color w:val="0F1115"/>
          <w:sz w:val="28"/>
          <w:szCs w:val="28"/>
        </w:rPr>
        <w:t>Артефакт</w:t>
      </w:r>
      <w:proofErr w:type="spellEnd"/>
      <w:r w:rsidRPr="00A2571E">
        <w:rPr>
          <w:rStyle w:val="a3"/>
          <w:color w:val="0F1115"/>
          <w:sz w:val="28"/>
          <w:szCs w:val="28"/>
        </w:rPr>
        <w:t>:</w:t>
      </w:r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дополненный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список</w:t>
      </w:r>
      <w:proofErr w:type="spellEnd"/>
      <w:r w:rsidRPr="00A2571E">
        <w:rPr>
          <w:color w:val="0F1115"/>
          <w:sz w:val="28"/>
          <w:szCs w:val="28"/>
        </w:rPr>
        <w:t xml:space="preserve"> требований.</w:t>
      </w:r>
    </w:p>
    <w:p w14:paraId="40BF3708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32A307A3">
          <v:rect id="_x0000_i1232" style="width:0;height:.75pt" o:hralign="center" o:hrstd="t" o:hr="t" fillcolor="#a0a0a0" stroked="f"/>
        </w:pict>
      </w:r>
    </w:p>
    <w:p w14:paraId="02AF1623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1.2 (уровень 1). Построение DFD</w:t>
      </w:r>
    </w:p>
    <w:p w14:paraId="11F0E33B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Индустрия:</w:t>
      </w:r>
      <w:r w:rsidRPr="00A2571E">
        <w:rPr>
          <w:color w:val="0F1115"/>
          <w:sz w:val="28"/>
          <w:szCs w:val="28"/>
          <w:lang w:val="ru-RU"/>
        </w:rPr>
        <w:t xml:space="preserve"> 3.0. </w:t>
      </w:r>
      <w:r w:rsidRPr="00A2571E">
        <w:rPr>
          <w:rStyle w:val="a3"/>
          <w:color w:val="0F1115"/>
          <w:sz w:val="28"/>
          <w:szCs w:val="28"/>
          <w:lang w:val="ru-RU"/>
        </w:rPr>
        <w:t>Технологии: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r w:rsidRPr="00A2571E">
        <w:rPr>
          <w:color w:val="0F1115"/>
          <w:sz w:val="28"/>
          <w:szCs w:val="28"/>
        </w:rPr>
        <w:t>DFD</w:t>
      </w:r>
      <w:r w:rsidRPr="00A2571E">
        <w:rPr>
          <w:color w:val="0F1115"/>
          <w:sz w:val="28"/>
          <w:szCs w:val="28"/>
          <w:lang w:val="ru-RU"/>
        </w:rPr>
        <w:t xml:space="preserve">. </w:t>
      </w:r>
      <w:r w:rsidRPr="00A2571E">
        <w:rPr>
          <w:rStyle w:val="a3"/>
          <w:color w:val="0F1115"/>
          <w:sz w:val="28"/>
          <w:szCs w:val="28"/>
          <w:lang w:val="ru-RU"/>
        </w:rPr>
        <w:t>Роль:</w:t>
      </w:r>
      <w:r w:rsidRPr="00A2571E">
        <w:rPr>
          <w:color w:val="0F1115"/>
          <w:sz w:val="28"/>
          <w:szCs w:val="28"/>
          <w:lang w:val="ru-RU"/>
        </w:rPr>
        <w:t xml:space="preserve"> аналитик.</w:t>
      </w:r>
    </w:p>
    <w:p w14:paraId="614A0FD9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714ED843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На основе требований: [вставить список]. Построй диаграмму потоков данных для 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>-аналога. Работай по шагам.</w:t>
      </w:r>
    </w:p>
    <w:p w14:paraId="78CB79C6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контекстная диаграмма с системой, 3 внешними сущностями (Пользователь, Источники логов, Система уведомлений).</w:t>
      </w:r>
    </w:p>
    <w:p w14:paraId="310B8F73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добавлена внешняя сущность «Хранилище логов» и двунаправленный поток «Индексированные </w:t>
      </w:r>
      <w:proofErr w:type="spellStart"/>
      <w:r w:rsidRPr="00A2571E">
        <w:rPr>
          <w:color w:val="0F1115"/>
          <w:sz w:val="28"/>
          <w:szCs w:val="28"/>
          <w:lang w:val="ru-RU"/>
        </w:rPr>
        <w:t>логи</w:t>
      </w:r>
      <w:proofErr w:type="spellEnd"/>
      <w:r w:rsidRPr="00A2571E">
        <w:rPr>
          <w:color w:val="0F1115"/>
          <w:sz w:val="28"/>
          <w:szCs w:val="28"/>
          <w:lang w:val="ru-RU"/>
        </w:rPr>
        <w:t>».</w:t>
      </w:r>
    </w:p>
    <w:p w14:paraId="238B059F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lastRenderedPageBreak/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контекстная диаграмма (см. «Артефакты», п. 4).</w:t>
      </w:r>
    </w:p>
    <w:p w14:paraId="27636C3F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3368D2E1">
          <v:rect id="_x0000_i1233" style="width:0;height:.75pt" o:hralign="center" o:hrstd="t" o:hr="t" fillcolor="#a0a0a0" stroked="f"/>
        </w:pict>
      </w:r>
    </w:p>
    <w:p w14:paraId="2C3C6B4E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1.2.1 (уровень 2). Контекстная диаграмма</w:t>
      </w:r>
    </w:p>
    <w:p w14:paraId="24ED4E94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3EEC42EE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Построй контекстную диаграмму (уровень 0): одна система «Инструмент визуализации логов», внешние сущности (Пользователь, Источники логов, Система уведомлений, Хранилище), основные потоки данных.</w:t>
      </w:r>
    </w:p>
    <w:p w14:paraId="08D08306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система, 3 внешние сущности, 5 потоков.</w:t>
      </w:r>
    </w:p>
    <w:p w14:paraId="423F397F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добавлено «Хранилище логов», двунаправленный поток, поток «</w:t>
      </w:r>
      <w:proofErr w:type="spellStart"/>
      <w:r w:rsidRPr="00A2571E">
        <w:rPr>
          <w:color w:val="0F1115"/>
          <w:sz w:val="28"/>
          <w:szCs w:val="28"/>
          <w:lang w:val="ru-RU"/>
        </w:rPr>
        <w:t>Алерты</w:t>
      </w:r>
      <w:proofErr w:type="spellEnd"/>
      <w:r w:rsidRPr="00A2571E">
        <w:rPr>
          <w:color w:val="0F1115"/>
          <w:sz w:val="28"/>
          <w:szCs w:val="28"/>
          <w:lang w:val="ru-RU"/>
        </w:rPr>
        <w:t>».</w:t>
      </w:r>
    </w:p>
    <w:p w14:paraId="0E8D9F72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контекстная диаграмма с 4 сущностями и 5 потоками.</w:t>
      </w:r>
    </w:p>
    <w:p w14:paraId="6A2A97E0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576ED356">
          <v:rect id="_x0000_i1234" style="width:0;height:.75pt" o:hralign="center" o:hrstd="t" o:hr="t" fillcolor="#a0a0a0" stroked="f"/>
        </w:pict>
      </w:r>
    </w:p>
    <w:p w14:paraId="7F1166CE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1.2.2 (уровень 2). Декомпозиция</w:t>
      </w:r>
    </w:p>
    <w:p w14:paraId="59A1E565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32EA3792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Выполни декомпозицию системы до 2-го уровня. Выдели процессы: Приём логов, </w:t>
      </w:r>
      <w:proofErr w:type="spellStart"/>
      <w:r w:rsidRPr="00A2571E">
        <w:rPr>
          <w:color w:val="0F1115"/>
          <w:sz w:val="28"/>
          <w:szCs w:val="28"/>
          <w:lang w:val="ru-RU"/>
        </w:rPr>
        <w:t>Парсинг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и индексация, Поиск и фильтрация, Визуализация и </w:t>
      </w:r>
      <w:proofErr w:type="spellStart"/>
      <w:r w:rsidRPr="00A2571E">
        <w:rPr>
          <w:color w:val="0F1115"/>
          <w:sz w:val="28"/>
          <w:szCs w:val="28"/>
          <w:lang w:val="ru-RU"/>
        </w:rPr>
        <w:t>дашборды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, </w:t>
      </w:r>
      <w:proofErr w:type="spellStart"/>
      <w:r w:rsidRPr="00A2571E">
        <w:rPr>
          <w:color w:val="0F1115"/>
          <w:sz w:val="28"/>
          <w:szCs w:val="28"/>
          <w:lang w:val="ru-RU"/>
        </w:rPr>
        <w:t>Алертинг</w:t>
      </w:r>
      <w:proofErr w:type="spellEnd"/>
      <w:r w:rsidRPr="00A2571E">
        <w:rPr>
          <w:color w:val="0F1115"/>
          <w:sz w:val="28"/>
          <w:szCs w:val="28"/>
          <w:lang w:val="ru-RU"/>
        </w:rPr>
        <w:t>, Управление. Укажи хранилища данных. Декомпозируй процесс «Приём логов» до уровня 2.</w:t>
      </w:r>
    </w:p>
    <w:p w14:paraId="5E62BABF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6 процессов, 1 хранилище. Декомпозиция «Приём логов» — 3 </w:t>
      </w:r>
      <w:proofErr w:type="spellStart"/>
      <w:r w:rsidRPr="00A2571E">
        <w:rPr>
          <w:color w:val="0F1115"/>
          <w:sz w:val="28"/>
          <w:szCs w:val="28"/>
          <w:lang w:val="ru-RU"/>
        </w:rPr>
        <w:t>подпроцесса</w:t>
      </w:r>
      <w:proofErr w:type="spellEnd"/>
      <w:r w:rsidRPr="00A2571E">
        <w:rPr>
          <w:color w:val="0F1115"/>
          <w:sz w:val="28"/>
          <w:szCs w:val="28"/>
          <w:lang w:val="ru-RU"/>
        </w:rPr>
        <w:t>.</w:t>
      </w:r>
    </w:p>
    <w:p w14:paraId="0CA32202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 </w:t>
      </w:r>
      <w:proofErr w:type="spellStart"/>
      <w:r w:rsidRPr="00A2571E">
        <w:rPr>
          <w:color w:val="0F1115"/>
          <w:sz w:val="28"/>
          <w:szCs w:val="28"/>
          <w:lang w:val="ru-RU"/>
        </w:rPr>
        <w:t>подпроцесс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«Буферизация и передача»; добавлен вход «Файлы логов» / «Сокеты».</w:t>
      </w:r>
    </w:p>
    <w:p w14:paraId="695C5A6D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декомпозиция уровней 1 и 2 (см. </w:t>
      </w:r>
      <w:r w:rsidRPr="00A2571E">
        <w:rPr>
          <w:color w:val="0F1115"/>
          <w:sz w:val="28"/>
          <w:szCs w:val="28"/>
        </w:rPr>
        <w:t>«</w:t>
      </w:r>
      <w:proofErr w:type="spellStart"/>
      <w:r w:rsidRPr="00A2571E">
        <w:rPr>
          <w:color w:val="0F1115"/>
          <w:sz w:val="28"/>
          <w:szCs w:val="28"/>
        </w:rPr>
        <w:t>Артефакты</w:t>
      </w:r>
      <w:proofErr w:type="spellEnd"/>
      <w:r w:rsidRPr="00A2571E">
        <w:rPr>
          <w:color w:val="0F1115"/>
          <w:sz w:val="28"/>
          <w:szCs w:val="28"/>
        </w:rPr>
        <w:t>», п. 5).</w:t>
      </w:r>
    </w:p>
    <w:p w14:paraId="1705EE2D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51AE5CAA">
          <v:rect id="_x0000_i1235" style="width:0;height:.75pt" o:hralign="center" o:hrstd="t" o:hr="t" fillcolor="#a0a0a0" stroked="f"/>
        </w:pict>
      </w:r>
    </w:p>
    <w:p w14:paraId="598F015F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1.2.2.1 (уровень 3). Проверка баланса потоков</w:t>
      </w:r>
    </w:p>
    <w:p w14:paraId="5E348F39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21676543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lastRenderedPageBreak/>
        <w:t>Проверь, что все входы и выходы процессов сбалансированы: у каждого процесса есть вход и выход, нет висячих потоков.</w:t>
      </w:r>
    </w:p>
    <w:p w14:paraId="16A46FDE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указал на висячий поток у процесса «</w:t>
      </w:r>
      <w:proofErr w:type="spellStart"/>
      <w:r w:rsidRPr="00A2571E">
        <w:rPr>
          <w:color w:val="0F1115"/>
          <w:sz w:val="28"/>
          <w:szCs w:val="28"/>
          <w:lang w:val="ru-RU"/>
        </w:rPr>
        <w:t>Алертинг</w:t>
      </w:r>
      <w:proofErr w:type="spellEnd"/>
      <w:r w:rsidRPr="00A2571E">
        <w:rPr>
          <w:color w:val="0F1115"/>
          <w:sz w:val="28"/>
          <w:szCs w:val="28"/>
          <w:lang w:val="ru-RU"/>
        </w:rPr>
        <w:t>» (нет входа от «</w:t>
      </w:r>
      <w:proofErr w:type="spellStart"/>
      <w:r w:rsidRPr="00A2571E">
        <w:rPr>
          <w:color w:val="0F1115"/>
          <w:sz w:val="28"/>
          <w:szCs w:val="28"/>
          <w:lang w:val="ru-RU"/>
        </w:rPr>
        <w:t>Парсинг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и индексация»).</w:t>
      </w:r>
    </w:p>
    <w:p w14:paraId="3D6457CA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исправлено вручную — добавлен поток «</w:t>
      </w:r>
      <w:proofErr w:type="spellStart"/>
      <w:r w:rsidRPr="00A2571E">
        <w:rPr>
          <w:color w:val="0F1115"/>
          <w:sz w:val="28"/>
          <w:szCs w:val="28"/>
        </w:rPr>
        <w:t>LogEntry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→ </w:t>
      </w:r>
      <w:proofErr w:type="spellStart"/>
      <w:r w:rsidRPr="00A2571E">
        <w:rPr>
          <w:color w:val="0F1115"/>
          <w:sz w:val="28"/>
          <w:szCs w:val="28"/>
          <w:lang w:val="ru-RU"/>
        </w:rPr>
        <w:t>Алертинг</w:t>
      </w:r>
      <w:proofErr w:type="spellEnd"/>
      <w:r w:rsidRPr="00A2571E">
        <w:rPr>
          <w:color w:val="0F1115"/>
          <w:sz w:val="28"/>
          <w:szCs w:val="28"/>
          <w:lang w:val="ru-RU"/>
        </w:rPr>
        <w:t>».</w:t>
      </w:r>
    </w:p>
    <w:p w14:paraId="4D88A67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A2571E">
        <w:rPr>
          <w:rStyle w:val="a3"/>
          <w:color w:val="0F1115"/>
          <w:sz w:val="28"/>
          <w:szCs w:val="28"/>
        </w:rPr>
        <w:t>Артефакт</w:t>
      </w:r>
      <w:proofErr w:type="spellEnd"/>
      <w:r w:rsidRPr="00A2571E">
        <w:rPr>
          <w:rStyle w:val="a3"/>
          <w:color w:val="0F1115"/>
          <w:sz w:val="28"/>
          <w:szCs w:val="28"/>
        </w:rPr>
        <w:t>:</w:t>
      </w:r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сбалансированная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диаграмма</w:t>
      </w:r>
      <w:proofErr w:type="spellEnd"/>
      <w:r w:rsidRPr="00A2571E">
        <w:rPr>
          <w:color w:val="0F1115"/>
          <w:sz w:val="28"/>
          <w:szCs w:val="28"/>
        </w:rPr>
        <w:t>.</w:t>
      </w:r>
    </w:p>
    <w:p w14:paraId="0E661086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2925B81B">
          <v:rect id="_x0000_i1236" style="width:0;height:.75pt" o:hralign="center" o:hrstd="t" o:hr="t" fillcolor="#a0a0a0" stroked="f"/>
        </w:pict>
      </w:r>
    </w:p>
    <w:p w14:paraId="7C94A57D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1.3 (уровень 1). Построение ERD</w:t>
      </w:r>
    </w:p>
    <w:p w14:paraId="6D9DB12E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Индустрия:</w:t>
      </w:r>
      <w:r w:rsidRPr="00A2571E">
        <w:rPr>
          <w:color w:val="0F1115"/>
          <w:sz w:val="28"/>
          <w:szCs w:val="28"/>
          <w:lang w:val="ru-RU"/>
        </w:rPr>
        <w:t xml:space="preserve"> 3.0. </w:t>
      </w:r>
      <w:r w:rsidRPr="00A2571E">
        <w:rPr>
          <w:rStyle w:val="a3"/>
          <w:color w:val="0F1115"/>
          <w:sz w:val="28"/>
          <w:szCs w:val="28"/>
          <w:lang w:val="ru-RU"/>
        </w:rPr>
        <w:t>Технологии: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r w:rsidRPr="00A2571E">
        <w:rPr>
          <w:color w:val="0F1115"/>
          <w:sz w:val="28"/>
          <w:szCs w:val="28"/>
        </w:rPr>
        <w:t>ERD</w:t>
      </w:r>
      <w:r w:rsidRPr="00A2571E">
        <w:rPr>
          <w:color w:val="0F1115"/>
          <w:sz w:val="28"/>
          <w:szCs w:val="28"/>
          <w:lang w:val="ru-RU"/>
        </w:rPr>
        <w:t xml:space="preserve">. </w:t>
      </w:r>
      <w:r w:rsidRPr="00A2571E">
        <w:rPr>
          <w:rStyle w:val="a3"/>
          <w:color w:val="0F1115"/>
          <w:sz w:val="28"/>
          <w:szCs w:val="28"/>
          <w:lang w:val="ru-RU"/>
        </w:rPr>
        <w:t>Роль:</w:t>
      </w:r>
      <w:r w:rsidRPr="00A2571E">
        <w:rPr>
          <w:color w:val="0F1115"/>
          <w:sz w:val="28"/>
          <w:szCs w:val="28"/>
          <w:lang w:val="ru-RU"/>
        </w:rPr>
        <w:t xml:space="preserve"> архитектор.</w:t>
      </w:r>
    </w:p>
    <w:p w14:paraId="55A32CD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6FFB388C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На основе </w:t>
      </w:r>
      <w:r w:rsidRPr="00A2571E">
        <w:rPr>
          <w:color w:val="0F1115"/>
          <w:sz w:val="28"/>
          <w:szCs w:val="28"/>
        </w:rPr>
        <w:t>DFD</w:t>
      </w:r>
      <w:r w:rsidRPr="00A2571E">
        <w:rPr>
          <w:color w:val="0F1115"/>
          <w:sz w:val="28"/>
          <w:szCs w:val="28"/>
          <w:lang w:val="ru-RU"/>
        </w:rPr>
        <w:t xml:space="preserve">: [вставить]. Построй диаграмму «сущность-связь» для хранения данных 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>-аналога. Работай по шагам.</w:t>
      </w:r>
    </w:p>
    <w:p w14:paraId="13B53EE9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5 сущностей, 4 связи.</w:t>
      </w:r>
    </w:p>
    <w:p w14:paraId="2B3B216D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добавлены сущности </w:t>
      </w:r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Widget</w:t>
      </w:r>
      <w:r w:rsidRPr="00A2571E">
        <w:rPr>
          <w:color w:val="0F1115"/>
          <w:sz w:val="28"/>
          <w:szCs w:val="28"/>
          <w:lang w:val="ru-RU"/>
        </w:rPr>
        <w:t xml:space="preserve">,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SavedSearch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,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AlertEvent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; связь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LogEntry</w:t>
      </w:r>
      <w:proofErr w:type="spellEnd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 xml:space="preserve"> </w:t>
      </w:r>
      <w:proofErr w:type="gram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1:0..</w:t>
      </w:r>
      <w:proofErr w:type="gramEnd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 xml:space="preserve">1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AlertEvent</w:t>
      </w:r>
      <w:proofErr w:type="spellEnd"/>
      <w:r w:rsidRPr="00A2571E">
        <w:rPr>
          <w:color w:val="0F1115"/>
          <w:sz w:val="28"/>
          <w:szCs w:val="28"/>
          <w:lang w:val="ru-RU"/>
        </w:rPr>
        <w:t>.</w:t>
      </w:r>
    </w:p>
    <w:p w14:paraId="167E0F98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r w:rsidRPr="00A2571E">
        <w:rPr>
          <w:color w:val="0F1115"/>
          <w:sz w:val="28"/>
          <w:szCs w:val="28"/>
        </w:rPr>
        <w:t>ERD</w:t>
      </w:r>
      <w:r w:rsidRPr="00A2571E">
        <w:rPr>
          <w:color w:val="0F1115"/>
          <w:sz w:val="28"/>
          <w:szCs w:val="28"/>
          <w:lang w:val="ru-RU"/>
        </w:rPr>
        <w:t xml:space="preserve"> из 9 сущностей (см. </w:t>
      </w:r>
      <w:r w:rsidRPr="00A2571E">
        <w:rPr>
          <w:color w:val="0F1115"/>
          <w:sz w:val="28"/>
          <w:szCs w:val="28"/>
        </w:rPr>
        <w:t>«</w:t>
      </w:r>
      <w:proofErr w:type="spellStart"/>
      <w:r w:rsidRPr="00A2571E">
        <w:rPr>
          <w:color w:val="0F1115"/>
          <w:sz w:val="28"/>
          <w:szCs w:val="28"/>
        </w:rPr>
        <w:t>Артефакты</w:t>
      </w:r>
      <w:proofErr w:type="spellEnd"/>
      <w:r w:rsidRPr="00A2571E">
        <w:rPr>
          <w:color w:val="0F1115"/>
          <w:sz w:val="28"/>
          <w:szCs w:val="28"/>
        </w:rPr>
        <w:t>», п. 6).</w:t>
      </w:r>
    </w:p>
    <w:p w14:paraId="7D28E825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2714AF30">
          <v:rect id="_x0000_i1237" style="width:0;height:.75pt" o:hralign="center" o:hrstd="t" o:hr="t" fillcolor="#a0a0a0" stroked="f"/>
        </w:pict>
      </w:r>
    </w:p>
    <w:p w14:paraId="255EE0E8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1.3.1 (уровень 2). Сущности и атрибуты</w:t>
      </w:r>
    </w:p>
    <w:p w14:paraId="43E6FBB9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0F53C113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proofErr w:type="spellStart"/>
      <w:r w:rsidRPr="00A2571E">
        <w:rPr>
          <w:color w:val="0F1115"/>
          <w:sz w:val="28"/>
          <w:szCs w:val="28"/>
        </w:rPr>
        <w:t>Выдели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сущности</w:t>
      </w:r>
      <w:proofErr w:type="spellEnd"/>
      <w:r w:rsidRPr="00A2571E">
        <w:rPr>
          <w:color w:val="0F1115"/>
          <w:sz w:val="28"/>
          <w:szCs w:val="28"/>
        </w:rPr>
        <w:t xml:space="preserve">: </w:t>
      </w:r>
      <w:proofErr w:type="spellStart"/>
      <w:r w:rsidRPr="00A2571E">
        <w:rPr>
          <w:color w:val="0F1115"/>
          <w:sz w:val="28"/>
          <w:szCs w:val="28"/>
        </w:rPr>
        <w:t>LogSource</w:t>
      </w:r>
      <w:proofErr w:type="spellEnd"/>
      <w:r w:rsidRPr="00A2571E">
        <w:rPr>
          <w:color w:val="0F1115"/>
          <w:sz w:val="28"/>
          <w:szCs w:val="28"/>
        </w:rPr>
        <w:t xml:space="preserve">, </w:t>
      </w:r>
      <w:proofErr w:type="spellStart"/>
      <w:r w:rsidRPr="00A2571E">
        <w:rPr>
          <w:color w:val="0F1115"/>
          <w:sz w:val="28"/>
          <w:szCs w:val="28"/>
        </w:rPr>
        <w:t>LogEntry</w:t>
      </w:r>
      <w:proofErr w:type="spellEnd"/>
      <w:r w:rsidRPr="00A2571E">
        <w:rPr>
          <w:color w:val="0F1115"/>
          <w:sz w:val="28"/>
          <w:szCs w:val="28"/>
        </w:rPr>
        <w:t xml:space="preserve">, Index, Dashboard, Widget, </w:t>
      </w:r>
      <w:proofErr w:type="spellStart"/>
      <w:r w:rsidRPr="00A2571E">
        <w:rPr>
          <w:color w:val="0F1115"/>
          <w:sz w:val="28"/>
          <w:szCs w:val="28"/>
        </w:rPr>
        <w:t>AlertRule</w:t>
      </w:r>
      <w:proofErr w:type="spellEnd"/>
      <w:r w:rsidRPr="00A2571E">
        <w:rPr>
          <w:color w:val="0F1115"/>
          <w:sz w:val="28"/>
          <w:szCs w:val="28"/>
        </w:rPr>
        <w:t xml:space="preserve">, </w:t>
      </w:r>
      <w:proofErr w:type="spellStart"/>
      <w:r w:rsidRPr="00A2571E">
        <w:rPr>
          <w:color w:val="0F1115"/>
          <w:sz w:val="28"/>
          <w:szCs w:val="28"/>
        </w:rPr>
        <w:t>AlertEvent</w:t>
      </w:r>
      <w:proofErr w:type="spellEnd"/>
      <w:r w:rsidRPr="00A2571E">
        <w:rPr>
          <w:color w:val="0F1115"/>
          <w:sz w:val="28"/>
          <w:szCs w:val="28"/>
        </w:rPr>
        <w:t xml:space="preserve">, User, </w:t>
      </w:r>
      <w:proofErr w:type="spellStart"/>
      <w:r w:rsidRPr="00A2571E">
        <w:rPr>
          <w:color w:val="0F1115"/>
          <w:sz w:val="28"/>
          <w:szCs w:val="28"/>
        </w:rPr>
        <w:t>SavedSearch</w:t>
      </w:r>
      <w:proofErr w:type="spellEnd"/>
      <w:r w:rsidRPr="00A2571E">
        <w:rPr>
          <w:color w:val="0F1115"/>
          <w:sz w:val="28"/>
          <w:szCs w:val="28"/>
        </w:rPr>
        <w:t xml:space="preserve">. </w:t>
      </w:r>
      <w:r w:rsidRPr="00A2571E">
        <w:rPr>
          <w:color w:val="0F1115"/>
          <w:sz w:val="28"/>
          <w:szCs w:val="28"/>
          <w:lang w:val="ru-RU"/>
        </w:rPr>
        <w:t>Для каждой укажи ключевые атрибуты и первичный ключ.</w:t>
      </w:r>
    </w:p>
    <w:p w14:paraId="1B22B9B7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7 сущностей с атрибутами.</w:t>
      </w:r>
    </w:p>
    <w:p w14:paraId="1E3B63B8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добавлены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SavedSearch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и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AlertEvent</w:t>
      </w:r>
      <w:proofErr w:type="spellEnd"/>
      <w:r w:rsidRPr="00A2571E">
        <w:rPr>
          <w:color w:val="0F1115"/>
          <w:sz w:val="28"/>
          <w:szCs w:val="28"/>
          <w:lang w:val="ru-RU"/>
        </w:rPr>
        <w:t>.</w:t>
      </w:r>
    </w:p>
    <w:p w14:paraId="676D5332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таблица сущностей (см. «Артефакты», п. 7).</w:t>
      </w:r>
    </w:p>
    <w:p w14:paraId="681D9EB2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lastRenderedPageBreak/>
        <w:pict w14:anchorId="5F9193EF">
          <v:rect id="_x0000_i1238" style="width:0;height:.75pt" o:hralign="center" o:hrstd="t" o:hr="t" fillcolor="#a0a0a0" stroked="f"/>
        </w:pict>
      </w:r>
    </w:p>
    <w:p w14:paraId="535E0454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1.3.2 (уровень 2). Связи между сущностями</w:t>
      </w:r>
    </w:p>
    <w:p w14:paraId="58D8F969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16E50465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proofErr w:type="spellStart"/>
      <w:r w:rsidRPr="00A2571E">
        <w:rPr>
          <w:color w:val="0F1115"/>
          <w:sz w:val="28"/>
          <w:szCs w:val="28"/>
        </w:rPr>
        <w:t>Определи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связи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между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сущностями</w:t>
      </w:r>
      <w:proofErr w:type="spellEnd"/>
      <w:r w:rsidRPr="00A2571E">
        <w:rPr>
          <w:color w:val="0F1115"/>
          <w:sz w:val="28"/>
          <w:szCs w:val="28"/>
        </w:rPr>
        <w:t xml:space="preserve">: </w:t>
      </w:r>
      <w:proofErr w:type="spellStart"/>
      <w:r w:rsidRPr="00A2571E">
        <w:rPr>
          <w:color w:val="0F1115"/>
          <w:sz w:val="28"/>
          <w:szCs w:val="28"/>
        </w:rPr>
        <w:t>LogSource-LogEntry</w:t>
      </w:r>
      <w:proofErr w:type="spellEnd"/>
      <w:r w:rsidRPr="00A2571E">
        <w:rPr>
          <w:color w:val="0F1115"/>
          <w:sz w:val="28"/>
          <w:szCs w:val="28"/>
        </w:rPr>
        <w:t xml:space="preserve"> (</w:t>
      </w:r>
      <w:proofErr w:type="gramStart"/>
      <w:r w:rsidRPr="00A2571E">
        <w:rPr>
          <w:color w:val="0F1115"/>
          <w:sz w:val="28"/>
          <w:szCs w:val="28"/>
        </w:rPr>
        <w:t>1:N</w:t>
      </w:r>
      <w:proofErr w:type="gramEnd"/>
      <w:r w:rsidRPr="00A2571E">
        <w:rPr>
          <w:color w:val="0F1115"/>
          <w:sz w:val="28"/>
          <w:szCs w:val="28"/>
        </w:rPr>
        <w:t>), Index-</w:t>
      </w:r>
      <w:proofErr w:type="spellStart"/>
      <w:r w:rsidRPr="00A2571E">
        <w:rPr>
          <w:color w:val="0F1115"/>
          <w:sz w:val="28"/>
          <w:szCs w:val="28"/>
        </w:rPr>
        <w:t>LogEntry</w:t>
      </w:r>
      <w:proofErr w:type="spellEnd"/>
      <w:r w:rsidRPr="00A2571E">
        <w:rPr>
          <w:color w:val="0F1115"/>
          <w:sz w:val="28"/>
          <w:szCs w:val="28"/>
        </w:rPr>
        <w:t xml:space="preserve"> (1:N), Dashboard-Widget (1:N), User-Dashboard (1:N), </w:t>
      </w:r>
      <w:proofErr w:type="spellStart"/>
      <w:r w:rsidRPr="00A2571E">
        <w:rPr>
          <w:color w:val="0F1115"/>
          <w:sz w:val="28"/>
          <w:szCs w:val="28"/>
        </w:rPr>
        <w:t>AlertRule-AlertEvent</w:t>
      </w:r>
      <w:proofErr w:type="spellEnd"/>
      <w:r w:rsidRPr="00A2571E">
        <w:rPr>
          <w:color w:val="0F1115"/>
          <w:sz w:val="28"/>
          <w:szCs w:val="28"/>
        </w:rPr>
        <w:t xml:space="preserve"> (1:N), </w:t>
      </w:r>
      <w:proofErr w:type="spellStart"/>
      <w:r w:rsidRPr="00A2571E">
        <w:rPr>
          <w:color w:val="0F1115"/>
          <w:sz w:val="28"/>
          <w:szCs w:val="28"/>
        </w:rPr>
        <w:t>LogEntry-AlertEvent</w:t>
      </w:r>
      <w:proofErr w:type="spellEnd"/>
      <w:r w:rsidRPr="00A2571E">
        <w:rPr>
          <w:color w:val="0F1115"/>
          <w:sz w:val="28"/>
          <w:szCs w:val="28"/>
        </w:rPr>
        <w:t xml:space="preserve"> (1:0..1), User-</w:t>
      </w:r>
      <w:proofErr w:type="spellStart"/>
      <w:r w:rsidRPr="00A2571E">
        <w:rPr>
          <w:color w:val="0F1115"/>
          <w:sz w:val="28"/>
          <w:szCs w:val="28"/>
        </w:rPr>
        <w:t>SavedSearch</w:t>
      </w:r>
      <w:proofErr w:type="spellEnd"/>
      <w:r w:rsidRPr="00A2571E">
        <w:rPr>
          <w:color w:val="0F1115"/>
          <w:sz w:val="28"/>
          <w:szCs w:val="28"/>
        </w:rPr>
        <w:t xml:space="preserve"> (1:N). </w:t>
      </w:r>
      <w:r w:rsidRPr="00A2571E">
        <w:rPr>
          <w:color w:val="0F1115"/>
          <w:sz w:val="28"/>
          <w:szCs w:val="28"/>
          <w:lang w:val="ru-RU"/>
        </w:rPr>
        <w:t>Укажи кардинальности.</w:t>
      </w:r>
    </w:p>
    <w:p w14:paraId="6AE64299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связи без промежуточной таблицы для </w:t>
      </w:r>
      <w:proofErr w:type="spellStart"/>
      <w:r w:rsidRPr="00A2571E">
        <w:rPr>
          <w:color w:val="0F1115"/>
          <w:sz w:val="28"/>
          <w:szCs w:val="28"/>
        </w:rPr>
        <w:t>AlertEvent</w:t>
      </w:r>
      <w:proofErr w:type="spellEnd"/>
      <w:r w:rsidRPr="00A2571E">
        <w:rPr>
          <w:color w:val="0F1115"/>
          <w:sz w:val="28"/>
          <w:szCs w:val="28"/>
          <w:lang w:val="ru-RU"/>
        </w:rPr>
        <w:t>.</w:t>
      </w:r>
    </w:p>
    <w:p w14:paraId="1E95D25B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добавлена связь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LogEntry</w:t>
      </w:r>
      <w:proofErr w:type="spellEnd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 xml:space="preserve"> →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AlertEvent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и внешний ключ </w:t>
      </w:r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index</w:t>
      </w:r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_</w:t>
      </w:r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</w:t>
      </w:r>
      <w:r w:rsidRPr="00A2571E">
        <w:rPr>
          <w:color w:val="0F1115"/>
          <w:sz w:val="28"/>
          <w:szCs w:val="28"/>
          <w:lang w:val="ru-RU"/>
        </w:rPr>
        <w:t xml:space="preserve"> в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LogEntry</w:t>
      </w:r>
      <w:proofErr w:type="spellEnd"/>
      <w:r w:rsidRPr="00A2571E">
        <w:rPr>
          <w:color w:val="0F1115"/>
          <w:sz w:val="28"/>
          <w:szCs w:val="28"/>
          <w:lang w:val="ru-RU"/>
        </w:rPr>
        <w:t>.</w:t>
      </w:r>
    </w:p>
    <w:p w14:paraId="74B3C0C0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список связей (см. «Артефакты», п. 8).</w:t>
      </w:r>
    </w:p>
    <w:p w14:paraId="2EF681D5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6EE52D4F">
          <v:rect id="_x0000_i1239" style="width:0;height:.75pt" o:hralign="center" o:hrstd="t" o:hr="t" fillcolor="#a0a0a0" stroked="f"/>
        </w:pict>
      </w:r>
    </w:p>
    <w:p w14:paraId="41DF9A6D" w14:textId="77777777" w:rsidR="00A2571E" w:rsidRPr="00A2571E" w:rsidRDefault="00A2571E" w:rsidP="00A2571E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A2571E">
        <w:rPr>
          <w:rFonts w:ascii="Times New Roman" w:hAnsi="Times New Roman" w:cs="Times New Roman"/>
          <w:color w:val="0F1115"/>
          <w:sz w:val="28"/>
          <w:szCs w:val="28"/>
        </w:rPr>
        <w:t>Промпт 1.3.2.1 (уровень 3). Проверка нормализации</w:t>
      </w:r>
    </w:p>
    <w:p w14:paraId="3A341D77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Текст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промпта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</w:p>
    <w:p w14:paraId="7C5B3E36" w14:textId="77777777" w:rsidR="00A2571E" w:rsidRPr="00A2571E" w:rsidRDefault="00A2571E" w:rsidP="00A2571E">
      <w:pPr>
        <w:pStyle w:val="ds-markdown-paragraph"/>
        <w:shd w:val="clear" w:color="auto" w:fill="FFFFFF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Проверь схему на соответствие третьей нормальной форме. Устрани транзитивные зависимости.</w:t>
      </w:r>
    </w:p>
    <w:p w14:paraId="536E919B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Ответ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указал на транзитивную зависимость — </w:t>
      </w:r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channel</w:t>
      </w:r>
      <w:r w:rsidRPr="00A2571E">
        <w:rPr>
          <w:color w:val="0F1115"/>
          <w:sz w:val="28"/>
          <w:szCs w:val="28"/>
          <w:lang w:val="ru-RU"/>
        </w:rPr>
        <w:t xml:space="preserve"> в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AlertRule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лучше вынести в отдельную сущность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NotificationChannel</w:t>
      </w:r>
      <w:proofErr w:type="spellEnd"/>
      <w:r w:rsidRPr="00A2571E">
        <w:rPr>
          <w:color w:val="0F1115"/>
          <w:sz w:val="28"/>
          <w:szCs w:val="28"/>
          <w:lang w:val="ru-RU"/>
        </w:rPr>
        <w:t>.</w:t>
      </w:r>
    </w:p>
    <w:p w14:paraId="53D4C80A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Верификация:</w:t>
      </w:r>
      <w:r w:rsidRPr="00A2571E">
        <w:rPr>
          <w:color w:val="0F1115"/>
          <w:sz w:val="28"/>
          <w:szCs w:val="28"/>
          <w:lang w:val="ru-RU"/>
        </w:rPr>
        <w:t xml:space="preserve"> оставлено как есть (для простоты), но добавлен комментарий в отчёте.</w:t>
      </w:r>
    </w:p>
    <w:p w14:paraId="250B1495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Артефакт:</w:t>
      </w:r>
      <w:r w:rsidRPr="00A2571E">
        <w:rPr>
          <w:color w:val="0F1115"/>
          <w:sz w:val="28"/>
          <w:szCs w:val="28"/>
          <w:lang w:val="ru-RU"/>
        </w:rPr>
        <w:t xml:space="preserve"> нормализованная схема (3НФ, кроме </w:t>
      </w:r>
      <w:proofErr w:type="spellStart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AlertRule</w:t>
      </w:r>
      <w:proofErr w:type="spellEnd"/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.</w:t>
      </w:r>
      <w:r w:rsidRPr="00A2571E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channel</w:t>
      </w:r>
      <w:r w:rsidRPr="00A2571E">
        <w:rPr>
          <w:color w:val="0F1115"/>
          <w:sz w:val="28"/>
          <w:szCs w:val="28"/>
          <w:lang w:val="ru-RU"/>
        </w:rPr>
        <w:t>).</w:t>
      </w:r>
    </w:p>
    <w:p w14:paraId="35214FA7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4.3. Сводная статистика ЛР №1</w:t>
      </w:r>
    </w:p>
    <w:p w14:paraId="59F983FF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Таблица 1. Статистика промптов ЛР №1</w:t>
      </w:r>
    </w:p>
    <w:tbl>
      <w:tblPr>
        <w:tblW w:w="63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3076"/>
      </w:tblGrid>
      <w:tr w:rsidR="00A2571E" w:rsidRPr="00A2571E" w14:paraId="14BBD32B" w14:textId="77777777" w:rsidTr="00A2571E">
        <w:trPr>
          <w:tblHeader/>
        </w:trPr>
        <w:tc>
          <w:tcPr>
            <w:tcW w:w="3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49AEA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BEB89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A2571E" w:rsidRPr="00A2571E" w14:paraId="71CEAFF7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A0E47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Всего промптов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8E2B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</w:tr>
      <w:tr w:rsidR="00A2571E" w:rsidRPr="00A2571E" w14:paraId="37EF149D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191F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Промптов 1-го уровня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8A691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2571E" w:rsidRPr="00A2571E" w14:paraId="73A1CBCF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6A2C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Промптов 2-го уровня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F7AA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A2571E" w:rsidRPr="00A2571E" w14:paraId="1CD7C700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4AE4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Промптов 3-го уровня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6F7B3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2571E" w:rsidRPr="00A2571E" w14:paraId="74FC52F5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A1DC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Максимальная глубина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5E9E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2571E" w:rsidRPr="00A2571E" w14:paraId="6F992295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778B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Промптов, где AI ошибся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AFCEB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6 (46%)</w:t>
            </w:r>
          </w:p>
        </w:tc>
      </w:tr>
      <w:tr w:rsidR="00A2571E" w:rsidRPr="00A2571E" w14:paraId="29588541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0968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Промптов, где AI помог полностью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AADC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7 (54%)</w:t>
            </w:r>
          </w:p>
        </w:tc>
      </w:tr>
      <w:tr w:rsidR="00A2571E" w:rsidRPr="00A2571E" w14:paraId="68F380D1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CD4A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Артефактов получено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79DF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14:paraId="60A1B055" w14:textId="77777777" w:rsidR="00A2571E" w:rsidRPr="00A2571E" w:rsidRDefault="00A2571E" w:rsidP="00A2571E">
      <w:pPr>
        <w:spacing w:before="480" w:after="480" w:line="240" w:lineRule="auto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690828B5">
          <v:rect id="_x0000_i1241" style="width:0;height:.75pt" o:hralign="center" o:hrstd="t" o:hr="t" fillcolor="#a0a0a0" stroked="f"/>
        </w:pict>
      </w:r>
    </w:p>
    <w:p w14:paraId="35F6A7FD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4.4. Рефлексия по ЛР №1</w:t>
      </w:r>
    </w:p>
    <w:p w14:paraId="52975918" w14:textId="77777777" w:rsidR="00A2571E" w:rsidRPr="00A2571E" w:rsidRDefault="00A2571E" w:rsidP="00A2571E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Самый эффективный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1.1.1 — </w:t>
      </w:r>
      <w:r w:rsidRPr="00A2571E">
        <w:rPr>
          <w:color w:val="0F1115"/>
          <w:sz w:val="28"/>
          <w:szCs w:val="28"/>
        </w:rPr>
        <w:t>AI</w:t>
      </w:r>
      <w:r w:rsidRPr="00A2571E">
        <w:rPr>
          <w:color w:val="0F1115"/>
          <w:sz w:val="28"/>
          <w:szCs w:val="28"/>
          <w:lang w:val="ru-RU"/>
        </w:rPr>
        <w:t xml:space="preserve"> дал структурированный список требований.</w:t>
      </w:r>
    </w:p>
    <w:p w14:paraId="1341D2CD" w14:textId="77777777" w:rsidR="00A2571E" w:rsidRPr="00A2571E" w:rsidRDefault="00A2571E" w:rsidP="00A2571E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Самый неудачный </w:t>
      </w:r>
      <w:proofErr w:type="spellStart"/>
      <w:r w:rsidRPr="00A2571E">
        <w:rPr>
          <w:rStyle w:val="a3"/>
          <w:color w:val="0F1115"/>
          <w:sz w:val="28"/>
          <w:szCs w:val="28"/>
          <w:lang w:val="ru-RU"/>
        </w:rPr>
        <w:t>промпт</w:t>
      </w:r>
      <w:proofErr w:type="spellEnd"/>
      <w:r w:rsidRPr="00A2571E">
        <w:rPr>
          <w:rStyle w:val="a3"/>
          <w:color w:val="0F1115"/>
          <w:sz w:val="28"/>
          <w:szCs w:val="28"/>
          <w:lang w:val="ru-RU"/>
        </w:rPr>
        <w:t>:</w:t>
      </w:r>
      <w:r w:rsidRPr="00A2571E">
        <w:rPr>
          <w:color w:val="0F1115"/>
          <w:sz w:val="28"/>
          <w:szCs w:val="28"/>
          <w:lang w:val="ru-RU"/>
        </w:rPr>
        <w:t xml:space="preserve"> 1.2 — </w:t>
      </w:r>
      <w:r w:rsidRPr="00A2571E">
        <w:rPr>
          <w:color w:val="0F1115"/>
          <w:sz w:val="28"/>
          <w:szCs w:val="28"/>
        </w:rPr>
        <w:t>AI</w:t>
      </w:r>
      <w:r w:rsidRPr="00A2571E">
        <w:rPr>
          <w:color w:val="0F1115"/>
          <w:sz w:val="28"/>
          <w:szCs w:val="28"/>
          <w:lang w:val="ru-RU"/>
        </w:rPr>
        <w:t xml:space="preserve"> упустил внешнюю </w:t>
      </w:r>
      <w:proofErr w:type="spellStart"/>
      <w:r w:rsidRPr="00A2571E">
        <w:rPr>
          <w:color w:val="0F1115"/>
          <w:sz w:val="28"/>
          <w:szCs w:val="28"/>
        </w:rPr>
        <w:t>сущность</w:t>
      </w:r>
      <w:proofErr w:type="spellEnd"/>
      <w:r w:rsidRPr="00A2571E">
        <w:rPr>
          <w:color w:val="0F1115"/>
          <w:sz w:val="28"/>
          <w:szCs w:val="28"/>
        </w:rPr>
        <w:t xml:space="preserve"> «</w:t>
      </w:r>
      <w:proofErr w:type="spellStart"/>
      <w:r w:rsidRPr="00A2571E">
        <w:rPr>
          <w:color w:val="0F1115"/>
          <w:sz w:val="28"/>
          <w:szCs w:val="28"/>
        </w:rPr>
        <w:t>Хранилище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логов</w:t>
      </w:r>
      <w:proofErr w:type="spellEnd"/>
      <w:r w:rsidRPr="00A2571E">
        <w:rPr>
          <w:color w:val="0F1115"/>
          <w:sz w:val="28"/>
          <w:szCs w:val="28"/>
        </w:rPr>
        <w:t>».</w:t>
      </w:r>
    </w:p>
    <w:p w14:paraId="5F40B738" w14:textId="77777777" w:rsidR="00A2571E" w:rsidRPr="00A2571E" w:rsidRDefault="00A2571E" w:rsidP="00A2571E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 xml:space="preserve">Что </w:t>
      </w:r>
      <w:r w:rsidRPr="00A2571E">
        <w:rPr>
          <w:rStyle w:val="a3"/>
          <w:color w:val="0F1115"/>
          <w:sz w:val="28"/>
          <w:szCs w:val="28"/>
        </w:rPr>
        <w:t>AI</w:t>
      </w:r>
      <w:r w:rsidRPr="00A2571E">
        <w:rPr>
          <w:rStyle w:val="a3"/>
          <w:color w:val="0F1115"/>
          <w:sz w:val="28"/>
          <w:szCs w:val="28"/>
          <w:lang w:val="ru-RU"/>
        </w:rPr>
        <w:t xml:space="preserve"> сделал лучше всего:</w:t>
      </w:r>
      <w:r w:rsidRPr="00A2571E">
        <w:rPr>
          <w:color w:val="0F1115"/>
          <w:sz w:val="28"/>
          <w:szCs w:val="28"/>
          <w:lang w:val="ru-RU"/>
        </w:rPr>
        <w:t xml:space="preserve"> декомпозицию процессов до 2-го уровня.</w:t>
      </w:r>
    </w:p>
    <w:p w14:paraId="50C1DAC0" w14:textId="77777777" w:rsidR="00A2571E" w:rsidRPr="00A2571E" w:rsidRDefault="00A2571E" w:rsidP="00A2571E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Что пришлось исправлять:</w:t>
      </w:r>
      <w:r w:rsidRPr="00A2571E">
        <w:rPr>
          <w:color w:val="0F1115"/>
          <w:sz w:val="28"/>
          <w:szCs w:val="28"/>
          <w:lang w:val="ru-RU"/>
        </w:rPr>
        <w:t xml:space="preserve"> полноту требований (</w:t>
      </w:r>
      <w:proofErr w:type="spellStart"/>
      <w:r w:rsidRPr="00A2571E">
        <w:rPr>
          <w:color w:val="0F1115"/>
          <w:sz w:val="28"/>
          <w:szCs w:val="28"/>
          <w:lang w:val="ru-RU"/>
        </w:rPr>
        <w:t>алертинг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, </w:t>
      </w:r>
      <w:r w:rsidRPr="00A2571E">
        <w:rPr>
          <w:color w:val="0F1115"/>
          <w:sz w:val="28"/>
          <w:szCs w:val="28"/>
        </w:rPr>
        <w:t>RBAC</w:t>
      </w:r>
      <w:r w:rsidRPr="00A2571E">
        <w:rPr>
          <w:color w:val="0F1115"/>
          <w:sz w:val="28"/>
          <w:szCs w:val="28"/>
          <w:lang w:val="ru-RU"/>
        </w:rPr>
        <w:t>), внешние сущности, висячие потоки.</w:t>
      </w:r>
    </w:p>
    <w:p w14:paraId="37F1D7CF" w14:textId="77777777" w:rsidR="00A2571E" w:rsidRPr="00A2571E" w:rsidRDefault="00A2571E" w:rsidP="00A2571E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A2571E">
        <w:rPr>
          <w:rStyle w:val="a3"/>
          <w:color w:val="0F1115"/>
          <w:sz w:val="28"/>
          <w:szCs w:val="28"/>
          <w:lang w:val="ru-RU"/>
        </w:rPr>
        <w:t>Главный вывод:</w:t>
      </w:r>
      <w:r w:rsidRPr="00A2571E">
        <w:rPr>
          <w:color w:val="0F1115"/>
          <w:sz w:val="28"/>
          <w:szCs w:val="28"/>
          <w:lang w:val="ru-RU"/>
        </w:rPr>
        <w:t xml:space="preserve"> </w:t>
      </w:r>
      <w:proofErr w:type="spellStart"/>
      <w:r w:rsidRPr="00A2571E">
        <w:rPr>
          <w:color w:val="0F1115"/>
          <w:sz w:val="28"/>
          <w:szCs w:val="28"/>
          <w:lang w:val="ru-RU"/>
        </w:rPr>
        <w:t>промпт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1-го уровня задаёт рамку, но требует декомпозиции. </w:t>
      </w:r>
      <w:proofErr w:type="spellStart"/>
      <w:r w:rsidRPr="00A2571E">
        <w:rPr>
          <w:color w:val="0F1115"/>
          <w:sz w:val="28"/>
          <w:szCs w:val="28"/>
        </w:rPr>
        <w:t>Промпты</w:t>
      </w:r>
      <w:proofErr w:type="spellEnd"/>
      <w:r w:rsidRPr="00A2571E">
        <w:rPr>
          <w:color w:val="0F1115"/>
          <w:sz w:val="28"/>
          <w:szCs w:val="28"/>
        </w:rPr>
        <w:t xml:space="preserve"> 2-го </w:t>
      </w:r>
      <w:proofErr w:type="spellStart"/>
      <w:r w:rsidRPr="00A2571E">
        <w:rPr>
          <w:color w:val="0F1115"/>
          <w:sz w:val="28"/>
          <w:szCs w:val="28"/>
        </w:rPr>
        <w:t>уровня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дают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конкретику</w:t>
      </w:r>
      <w:proofErr w:type="spellEnd"/>
      <w:r w:rsidRPr="00A2571E">
        <w:rPr>
          <w:color w:val="0F1115"/>
          <w:sz w:val="28"/>
          <w:szCs w:val="28"/>
        </w:rPr>
        <w:t xml:space="preserve">, 3-го — </w:t>
      </w:r>
      <w:proofErr w:type="spellStart"/>
      <w:r w:rsidRPr="00A2571E">
        <w:rPr>
          <w:color w:val="0F1115"/>
          <w:sz w:val="28"/>
          <w:szCs w:val="28"/>
        </w:rPr>
        <w:t>ловят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ошибки</w:t>
      </w:r>
      <w:proofErr w:type="spellEnd"/>
      <w:r w:rsidRPr="00A2571E">
        <w:rPr>
          <w:color w:val="0F1115"/>
          <w:sz w:val="28"/>
          <w:szCs w:val="28"/>
        </w:rPr>
        <w:t>.</w:t>
      </w:r>
    </w:p>
    <w:p w14:paraId="53F0F4CB" w14:textId="77777777" w:rsidR="00A2571E" w:rsidRPr="00A2571E" w:rsidRDefault="00A2571E" w:rsidP="00A2571E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Что бы я изменил:</w:t>
      </w:r>
      <w:r w:rsidRPr="00A2571E">
        <w:rPr>
          <w:color w:val="0F1115"/>
          <w:sz w:val="28"/>
          <w:szCs w:val="28"/>
          <w:lang w:val="ru-RU"/>
        </w:rPr>
        <w:t xml:space="preserve"> в </w:t>
      </w:r>
      <w:proofErr w:type="spellStart"/>
      <w:r w:rsidRPr="00A2571E">
        <w:rPr>
          <w:color w:val="0F1115"/>
          <w:sz w:val="28"/>
          <w:szCs w:val="28"/>
          <w:lang w:val="ru-RU"/>
        </w:rPr>
        <w:t>промпт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1.2 добавил бы явное указание про внешние системы и хранилища.</w:t>
      </w:r>
    </w:p>
    <w:p w14:paraId="5DEBEC5B" w14:textId="77777777" w:rsidR="00A2571E" w:rsidRPr="00A2571E" w:rsidRDefault="00A2571E" w:rsidP="00A2571E">
      <w:pPr>
        <w:spacing w:before="480" w:after="480"/>
        <w:rPr>
          <w:rFonts w:ascii="Times New Roman" w:hAnsi="Times New Roman" w:cs="Times New Roman"/>
          <w:sz w:val="28"/>
          <w:szCs w:val="28"/>
        </w:rPr>
      </w:pPr>
      <w:r w:rsidRPr="00A2571E">
        <w:rPr>
          <w:rFonts w:ascii="Times New Roman" w:hAnsi="Times New Roman" w:cs="Times New Roman"/>
          <w:sz w:val="28"/>
          <w:szCs w:val="28"/>
        </w:rPr>
        <w:pict w14:anchorId="790E8F14">
          <v:rect id="_x0000_i1242" style="width:0;height:.75pt" o:hralign="center" o:hrstd="t" o:hr="t" fillcolor="#a0a0a0" stroked="f"/>
        </w:pict>
      </w:r>
    </w:p>
    <w:p w14:paraId="3ED74C61" w14:textId="77777777" w:rsidR="00A2571E" w:rsidRPr="00A2571E" w:rsidRDefault="00A2571E" w:rsidP="00A2571E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lastRenderedPageBreak/>
        <w:t>5. Артефакты</w:t>
      </w:r>
    </w:p>
    <w:p w14:paraId="6499FF9A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Артефакт 1. Функциональные требования (14)</w:t>
      </w:r>
    </w:p>
    <w:tbl>
      <w:tblPr>
        <w:tblW w:w="101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3973"/>
        <w:gridCol w:w="1771"/>
      </w:tblGrid>
      <w:tr w:rsidR="00A2571E" w:rsidRPr="00A2571E" w14:paraId="0916172A" w14:textId="77777777" w:rsidTr="00A2571E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F930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26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87CD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9086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4949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</w:tr>
      <w:tr w:rsidR="00A2571E" w:rsidRPr="00A2571E" w14:paraId="3916C480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36EB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FR-1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B2EC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Приём логов из файлов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D9ED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Чтение, отслеживание изменений, учёт ротации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4950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1B046A97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D45D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FR-2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DB6D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Приём логов через сокеты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CB04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TCP/UDP,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syslog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, GELF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42B0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1E1FE389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9E6A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FR-3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2F05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Парсинг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и нормализация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BC2C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JSON, syslog, plain text, regex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0C1F7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7377538F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8C74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FR-4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2A83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Индексация и хранение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C3E9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Запись в индекс,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retention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AF7F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67C1078A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D81D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FR-5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A2C4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Полнотекстовый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19B9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Поиск по всем полям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3A32F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43D523DD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B179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FR-6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5E41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Фильтрация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CEC9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level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source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, время, текст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D8F0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2B9B3C04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DACB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FR-7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68347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Визуализация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0707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Графики, гистограммы, временные ряды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8A0B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7DB4B1FA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5A389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FR-8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B1D6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Дашборды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4CD9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CRUD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дашбордов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drag-and-drop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виджетов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AF0DE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  <w:proofErr w:type="spellEnd"/>
          </w:p>
        </w:tc>
      </w:tr>
      <w:tr w:rsidR="00A2571E" w:rsidRPr="00A2571E" w14:paraId="367AFB51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CAEF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FR-9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1305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Алертинг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8680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Правила, пороги,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severity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C8A8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23C8D57C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08149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FR-10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AA73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Уведомления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ECCD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Slack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Telegram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webhook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438E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0D14ABCF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2B36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FR-11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9BA4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Управление источниками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C2EA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CRUD источников,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hot-reload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E695F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  <w:proofErr w:type="spellEnd"/>
          </w:p>
        </w:tc>
      </w:tr>
      <w:tr w:rsidR="00A2571E" w:rsidRPr="00A2571E" w14:paraId="0AE083C1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FCDB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FR-12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38AB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Аутентификация и RBAC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D995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devops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viewer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; SSO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EFCEE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7D5C19E9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2B39C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FR-13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5B67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Экспорт/импорт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5E9E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JSON для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дашбордов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2BAB6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Could</w:t>
            </w:r>
            <w:proofErr w:type="spellEnd"/>
          </w:p>
        </w:tc>
      </w:tr>
      <w:tr w:rsidR="00A2571E" w:rsidRPr="00A2571E" w14:paraId="38D1ED7B" w14:textId="77777777" w:rsidTr="00A2571E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AEB0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FR-14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6DD8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REST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D858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CRUD,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OpenAPI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8145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  <w:proofErr w:type="spellEnd"/>
          </w:p>
        </w:tc>
      </w:tr>
    </w:tbl>
    <w:p w14:paraId="68905C47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Артефакт 2. Нефункциональные требования (8)</w:t>
      </w:r>
    </w:p>
    <w:tbl>
      <w:tblPr>
        <w:tblW w:w="9632" w:type="dxa"/>
        <w:tblInd w:w="-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2966"/>
        <w:gridCol w:w="3902"/>
        <w:gridCol w:w="1771"/>
      </w:tblGrid>
      <w:tr w:rsidR="00A2571E" w:rsidRPr="00A2571E" w14:paraId="35C25AAF" w14:textId="77777777" w:rsidTr="00A2571E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30EC6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A18B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3E50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5F34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</w:tr>
      <w:tr w:rsidR="00A2571E" w:rsidRPr="00A2571E" w14:paraId="7C9FD350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DC36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DA8A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9CA42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≥ 10 000 событий/сек, поиск &lt; 1 сек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51511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3538AB7B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A919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0D6B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A7B3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Горизонтальное масштабирование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46625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198E5369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766C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E92A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CA02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Репликация, RPO ≤ 15 мин, RTO ≤ 1 час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9CF3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  <w:proofErr w:type="spellEnd"/>
          </w:p>
        </w:tc>
      </w:tr>
      <w:tr w:rsidR="00A2571E" w:rsidRPr="00A2571E" w14:paraId="17AF745B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2970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782C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1442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TLS 1.3,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bcrypt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, аудит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0F5B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46D046B1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F78B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7AE8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Удобство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FFA1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Веб-UI,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onboarding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≤ 1 день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9236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  <w:proofErr w:type="spellEnd"/>
          </w:p>
        </w:tc>
      </w:tr>
      <w:tr w:rsidR="00A2571E" w:rsidRPr="00A2571E" w14:paraId="72765628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4BC1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04BE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D4B7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syslog, JSON, GELF, plain 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15E17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</w:tr>
      <w:tr w:rsidR="00A2571E" w:rsidRPr="00A2571E" w14:paraId="21392DE3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43FE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NFR-7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3849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Хранение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347C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Retention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30 дней, архивация в 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4DDA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  <w:proofErr w:type="spellEnd"/>
          </w:p>
        </w:tc>
      </w:tr>
      <w:tr w:rsidR="00A2571E" w:rsidRPr="00A2571E" w14:paraId="4F70C5B2" w14:textId="77777777" w:rsidTr="00A2571E">
        <w:tc>
          <w:tcPr>
            <w:tcW w:w="99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21BF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74C3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Мониторинг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3950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, /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metrics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self-monitoring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08E61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  <w:proofErr w:type="spellEnd"/>
          </w:p>
        </w:tc>
      </w:tr>
    </w:tbl>
    <w:p w14:paraId="345D0B84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 xml:space="preserve">Артефакт 3. </w:t>
      </w:r>
      <w:proofErr w:type="spellStart"/>
      <w:r w:rsidRPr="00A2571E">
        <w:rPr>
          <w:color w:val="0F1115"/>
          <w:sz w:val="28"/>
          <w:szCs w:val="28"/>
        </w:rPr>
        <w:t>Приоритизация</w:t>
      </w:r>
      <w:proofErr w:type="spellEnd"/>
      <w:r w:rsidRPr="00A2571E">
        <w:rPr>
          <w:color w:val="0F1115"/>
          <w:sz w:val="28"/>
          <w:szCs w:val="28"/>
        </w:rPr>
        <w:t xml:space="preserve"> </w:t>
      </w:r>
      <w:proofErr w:type="spellStart"/>
      <w:r w:rsidRPr="00A2571E">
        <w:rPr>
          <w:color w:val="0F1115"/>
          <w:sz w:val="28"/>
          <w:szCs w:val="28"/>
        </w:rPr>
        <w:t>MoSCoW</w:t>
      </w:r>
      <w:proofErr w:type="spellEnd"/>
      <w:r w:rsidRPr="00A2571E">
        <w:rPr>
          <w:color w:val="0F1115"/>
          <w:sz w:val="28"/>
          <w:szCs w:val="28"/>
        </w:rPr>
        <w:t xml:space="preserve"> (фрагмент)</w:t>
      </w:r>
    </w:p>
    <w:tbl>
      <w:tblPr>
        <w:tblW w:w="9781" w:type="dxa"/>
        <w:tblInd w:w="-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7"/>
        <w:gridCol w:w="1771"/>
        <w:gridCol w:w="4793"/>
      </w:tblGrid>
      <w:tr w:rsidR="00A2571E" w:rsidRPr="00A2571E" w14:paraId="78E5AAD8" w14:textId="77777777" w:rsidTr="00A2571E">
        <w:trPr>
          <w:tblHeader/>
        </w:trPr>
        <w:tc>
          <w:tcPr>
            <w:tcW w:w="3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F963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16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30FA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48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FC58C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A2571E" w:rsidRPr="00A2571E" w14:paraId="2FE171B3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D80C4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FR-1 (приём логов)</w:t>
            </w:r>
          </w:p>
        </w:tc>
        <w:tc>
          <w:tcPr>
            <w:tcW w:w="16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5B6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  <w:tc>
          <w:tcPr>
            <w:tcW w:w="48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B8D8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Без приёма логов система не работает</w:t>
            </w:r>
          </w:p>
        </w:tc>
      </w:tr>
      <w:tr w:rsidR="00A2571E" w:rsidRPr="00A2571E" w14:paraId="1B2FD475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3AAF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FR-9 (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алертинг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6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2450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  <w:tc>
          <w:tcPr>
            <w:tcW w:w="48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0120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Критично для оперативного реагирования</w:t>
            </w:r>
          </w:p>
        </w:tc>
      </w:tr>
      <w:tr w:rsidR="00A2571E" w:rsidRPr="00A2571E" w14:paraId="5BE0C5D3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65E6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FR-13 (экспорт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дашбордов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6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05D5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Could</w:t>
            </w:r>
            <w:proofErr w:type="spellEnd"/>
          </w:p>
        </w:tc>
        <w:tc>
          <w:tcPr>
            <w:tcW w:w="48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A078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Удобно, но не критично для MVP</w:t>
            </w:r>
          </w:p>
        </w:tc>
      </w:tr>
      <w:tr w:rsidR="00A2571E" w:rsidRPr="00A2571E" w14:paraId="4B3E20C6" w14:textId="77777777" w:rsidTr="00A2571E">
        <w:tc>
          <w:tcPr>
            <w:tcW w:w="3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2176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NFR-4 (безопасность)</w:t>
            </w:r>
          </w:p>
        </w:tc>
        <w:tc>
          <w:tcPr>
            <w:tcW w:w="16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9A06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  <w:proofErr w:type="spellEnd"/>
          </w:p>
        </w:tc>
        <w:tc>
          <w:tcPr>
            <w:tcW w:w="48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AF67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Требование заказчика и ИБ</w:t>
            </w:r>
          </w:p>
        </w:tc>
      </w:tr>
    </w:tbl>
    <w:p w14:paraId="297C3B33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Артефакт 4. Контекстная DFD (уровень 0)</w:t>
      </w:r>
    </w:p>
    <w:p w14:paraId="1DF7E341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drawing>
          <wp:inline distT="0" distB="0" distL="0" distR="0" wp14:anchorId="1FD6CCF8" wp14:editId="0E821C1D">
            <wp:extent cx="5940425" cy="13779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5F247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Артефакт 5. Декомпозиция DFD (уровни 1 и 2)</w:t>
      </w:r>
    </w:p>
    <w:p w14:paraId="2FBC7A7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rStyle w:val="a3"/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Уровень 1:</w:t>
      </w:r>
    </w:p>
    <w:p w14:paraId="6CB2030F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lastRenderedPageBreak/>
        <w:drawing>
          <wp:inline distT="0" distB="0" distL="0" distR="0" wp14:anchorId="307D4C18" wp14:editId="51DCFA1A">
            <wp:extent cx="5940425" cy="18681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57A1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rStyle w:val="a3"/>
          <w:color w:val="0F1115"/>
          <w:sz w:val="28"/>
          <w:szCs w:val="28"/>
          <w:lang w:val="ru-RU"/>
        </w:rPr>
      </w:pPr>
      <w:r w:rsidRPr="00A2571E">
        <w:rPr>
          <w:rStyle w:val="a3"/>
          <w:color w:val="0F1115"/>
          <w:sz w:val="28"/>
          <w:szCs w:val="28"/>
          <w:lang w:val="ru-RU"/>
        </w:rPr>
        <w:t>Уровень 2 (декомпозиция процесса «Приём логов»):</w:t>
      </w:r>
    </w:p>
    <w:p w14:paraId="342A74A9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drawing>
          <wp:inline distT="0" distB="0" distL="0" distR="0" wp14:anchorId="257398EE" wp14:editId="5EBEA200">
            <wp:extent cx="5940425" cy="8991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4192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Артефакт 6. ER-диаграмма</w:t>
      </w:r>
    </w:p>
    <w:p w14:paraId="7942777F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drawing>
          <wp:inline distT="0" distB="0" distL="0" distR="0" wp14:anchorId="5259B509" wp14:editId="56830EB5">
            <wp:extent cx="5526295" cy="19465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6223" cy="196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2DD7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Артефакт 7. Таблица сущностей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8437"/>
        <w:gridCol w:w="943"/>
      </w:tblGrid>
      <w:tr w:rsidR="00A2571E" w:rsidRPr="00A2571E" w14:paraId="0CD0D6E7" w14:textId="77777777" w:rsidTr="00A2571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E376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FF08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Атрибуты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C9A1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A2571E" w:rsidRPr="00A2571E" w14:paraId="330FBD88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10E4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D494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username,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password_hash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91FFD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526E59B7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6E49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LogSource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D75E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name, type,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path_or_port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format,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0156D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6484FB18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49DD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Index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9261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name,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retention_days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size_mb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61A8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28843085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1B53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LogEntry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0DAB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timestamp,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source_id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index_id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level, message,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fields_json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4588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549888FD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6281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E03E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name, description,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owner_id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67A7A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21EC9325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CC366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Widget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F6410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dashboard_id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type, query,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config_json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E631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30E1EF3D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5BCD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AlertRule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A927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id, name, condition, threshold, severity, channel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1E3E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11E70128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3BF7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AlertEvent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51CE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rule_id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timestamp, status,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log_entry_id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3DB7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A2571E" w:rsidRPr="00A2571E" w14:paraId="4FC9CAE7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24135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SavedSearch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7584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name, query,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filters_json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1FC5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</w:tbl>
    <w:p w14:paraId="0B79D617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t>Артефакт 8. Связи и кардинальности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0"/>
        <w:gridCol w:w="2785"/>
        <w:gridCol w:w="5065"/>
      </w:tblGrid>
      <w:tr w:rsidR="00A2571E" w:rsidRPr="00A2571E" w14:paraId="09E2EB14" w14:textId="77777777" w:rsidTr="00A2571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6DF7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Связь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87B8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Кардинальность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8B27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2571E" w:rsidRPr="00A2571E" w14:paraId="04B342B6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1170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E8E8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E1F4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владеет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дашбордами</w:t>
            </w:r>
            <w:proofErr w:type="spellEnd"/>
          </w:p>
        </w:tc>
      </w:tr>
      <w:tr w:rsidR="00A2571E" w:rsidRPr="00A2571E" w14:paraId="6D0B4979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2F81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SavedSearch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C4582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5D8C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Сохранённые поиски</w:t>
            </w:r>
          </w:p>
        </w:tc>
      </w:tr>
      <w:tr w:rsidR="00A2571E" w:rsidRPr="00A2571E" w14:paraId="4B6987F7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EA3B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LogSource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B6796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1E9F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Источник порождает записи</w:t>
            </w:r>
          </w:p>
        </w:tc>
      </w:tr>
      <w:tr w:rsidR="00A2571E" w:rsidRPr="00A2571E" w14:paraId="4D7D3876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1E36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Index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DA3A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B670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Индекс хранит записи</w:t>
            </w:r>
          </w:p>
        </w:tc>
      </w:tr>
      <w:tr w:rsidR="00A2571E" w:rsidRPr="00A2571E" w14:paraId="4E73B3B0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EBDF6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Widget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773A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B93D8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Дашборд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состоит из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виджетов</w:t>
            </w:r>
            <w:proofErr w:type="spellEnd"/>
          </w:p>
        </w:tc>
      </w:tr>
      <w:tr w:rsidR="00A2571E" w:rsidRPr="00A2571E" w14:paraId="3616FB90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C1483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AlertRule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AlertEvent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B772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7474C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Правило срабатывает многократно</w:t>
            </w:r>
          </w:p>
        </w:tc>
      </w:tr>
      <w:tr w:rsidR="00A2571E" w:rsidRPr="00A2571E" w14:paraId="2957C61E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D8BB2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AlertEvent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F0F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1:0..1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D5AF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Не каждый лог вызывает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алерт</w:t>
            </w:r>
            <w:proofErr w:type="spellEnd"/>
          </w:p>
        </w:tc>
      </w:tr>
    </w:tbl>
    <w:p w14:paraId="27584790" w14:textId="77777777" w:rsidR="00A2571E" w:rsidRPr="00A2571E" w:rsidRDefault="00A2571E" w:rsidP="00A2571E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A2571E">
        <w:rPr>
          <w:color w:val="0F1115"/>
          <w:sz w:val="28"/>
          <w:szCs w:val="28"/>
        </w:rPr>
        <w:lastRenderedPageBreak/>
        <w:t>Артефакт 9. Сводная связь DFD ↔ ER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0"/>
        <w:gridCol w:w="5810"/>
      </w:tblGrid>
      <w:tr w:rsidR="00A2571E" w:rsidRPr="00A2571E" w14:paraId="6038B786" w14:textId="77777777" w:rsidTr="00A2571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E30E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Элемент DFD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72D11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Соответствующие сущности ER</w:t>
            </w:r>
          </w:p>
        </w:tc>
      </w:tr>
      <w:tr w:rsidR="00A2571E" w:rsidRPr="00A2571E" w14:paraId="0237D0B0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5668E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P1 «Приём логов»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C5A0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LogSource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</w:p>
        </w:tc>
      </w:tr>
      <w:tr w:rsidR="00A2571E" w:rsidRPr="00A2571E" w14:paraId="6B8AA9A5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D9E3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P2 «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Парсинг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 и индексация»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C941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Index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</w:p>
        </w:tc>
      </w:tr>
      <w:tr w:rsidR="00A2571E" w:rsidRPr="00A2571E" w14:paraId="6043FB95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B16FA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P3 «Поиск и фильтрация»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CD4E5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SavedSearch</w:t>
            </w:r>
            <w:proofErr w:type="spellEnd"/>
          </w:p>
        </w:tc>
      </w:tr>
      <w:tr w:rsidR="00A2571E" w:rsidRPr="00A2571E" w14:paraId="2B40FBFA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76D27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P4 «Визуализация и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дашборды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34BD5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Dashboard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Widget</w:t>
            </w:r>
            <w:proofErr w:type="spellEnd"/>
          </w:p>
        </w:tc>
      </w:tr>
      <w:tr w:rsidR="00A2571E" w:rsidRPr="00A2571E" w14:paraId="291B9A77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F783D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P5 «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Алертинг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4B4DF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AlertRule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AlertEvent</w:t>
            </w:r>
            <w:proofErr w:type="spellEnd"/>
          </w:p>
        </w:tc>
      </w:tr>
      <w:tr w:rsidR="00A2571E" w:rsidRPr="00A2571E" w14:paraId="2A13B0EE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019DB3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P6 «Управление»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BA709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LogSource</w:t>
            </w:r>
            <w:proofErr w:type="spellEnd"/>
          </w:p>
        </w:tc>
      </w:tr>
      <w:tr w:rsidR="00A2571E" w:rsidRPr="00A2571E" w14:paraId="4A6987E1" w14:textId="77777777" w:rsidTr="00A2571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757D4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D1 «Хранилище»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7130CB" w14:textId="77777777" w:rsidR="00A2571E" w:rsidRPr="00A2571E" w:rsidRDefault="00A2571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Index</w:t>
            </w:r>
            <w:proofErr w:type="spellEnd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A2571E">
              <w:rPr>
                <w:rFonts w:ascii="Times New Roman" w:hAnsi="Times New Roman" w:cs="Times New Roman"/>
                <w:sz w:val="28"/>
                <w:szCs w:val="28"/>
              </w:rPr>
              <w:t>LogEntry</w:t>
            </w:r>
            <w:proofErr w:type="spellEnd"/>
          </w:p>
        </w:tc>
      </w:tr>
    </w:tbl>
    <w:p w14:paraId="4D8E9C0D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b/>
          <w:color w:val="0F1115"/>
          <w:sz w:val="28"/>
          <w:szCs w:val="28"/>
        </w:rPr>
      </w:pPr>
      <w:r w:rsidRPr="00A2571E">
        <w:rPr>
          <w:b/>
          <w:color w:val="0F1115"/>
          <w:sz w:val="28"/>
          <w:szCs w:val="28"/>
        </w:rPr>
        <w:t>7. Выводы</w:t>
      </w:r>
    </w:p>
    <w:p w14:paraId="73058C57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В ходе ЛР №1 с использованием </w:t>
      </w:r>
      <w:r w:rsidRPr="00A2571E">
        <w:rPr>
          <w:color w:val="0F1115"/>
          <w:sz w:val="28"/>
          <w:szCs w:val="28"/>
        </w:rPr>
        <w:t>AI</w:t>
      </w:r>
      <w:r w:rsidRPr="00A2571E">
        <w:rPr>
          <w:color w:val="0F1115"/>
          <w:sz w:val="28"/>
          <w:szCs w:val="28"/>
          <w:lang w:val="ru-RU"/>
        </w:rPr>
        <w:t>-ассистента (</w:t>
      </w:r>
      <w:proofErr w:type="spellStart"/>
      <w:r w:rsidRPr="00A2571E">
        <w:rPr>
          <w:color w:val="0F1115"/>
          <w:sz w:val="28"/>
          <w:szCs w:val="28"/>
        </w:rPr>
        <w:t>ChatGPT</w:t>
      </w:r>
      <w:proofErr w:type="spellEnd"/>
      <w:r w:rsidRPr="00A2571E">
        <w:rPr>
          <w:color w:val="0F1115"/>
          <w:sz w:val="28"/>
          <w:szCs w:val="28"/>
          <w:lang w:val="ru-RU"/>
        </w:rPr>
        <w:t>/</w:t>
      </w:r>
      <w:r w:rsidRPr="00A2571E">
        <w:rPr>
          <w:color w:val="0F1115"/>
          <w:sz w:val="28"/>
          <w:szCs w:val="28"/>
        </w:rPr>
        <w:t>Claude</w:t>
      </w:r>
      <w:r w:rsidRPr="00A2571E">
        <w:rPr>
          <w:color w:val="0F1115"/>
          <w:sz w:val="28"/>
          <w:szCs w:val="28"/>
          <w:lang w:val="ru-RU"/>
        </w:rPr>
        <w:t>) были освоены методы структурного анализа для инструмента визуализации логов (</w:t>
      </w:r>
      <w:r w:rsidRPr="00A2571E">
        <w:rPr>
          <w:color w:val="0F1115"/>
          <w:sz w:val="28"/>
          <w:szCs w:val="28"/>
        </w:rPr>
        <w:t>ELK</w:t>
      </w:r>
      <w:r w:rsidRPr="00A2571E">
        <w:rPr>
          <w:color w:val="0F1115"/>
          <w:sz w:val="28"/>
          <w:szCs w:val="28"/>
          <w:lang w:val="ru-RU"/>
        </w:rPr>
        <w:t>-аналога):</w:t>
      </w:r>
    </w:p>
    <w:p w14:paraId="36E5DBD8" w14:textId="77777777" w:rsidR="00A2571E" w:rsidRPr="00A2571E" w:rsidRDefault="00A2571E" w:rsidP="00A2571E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>проведено интервью с заказчиком (10 вопросов);</w:t>
      </w:r>
    </w:p>
    <w:p w14:paraId="2B2FB939" w14:textId="77777777" w:rsidR="00A2571E" w:rsidRPr="00A2571E" w:rsidRDefault="00A2571E" w:rsidP="00A2571E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составлено </w:t>
      </w:r>
      <w:r w:rsidRPr="00A2571E">
        <w:rPr>
          <w:rStyle w:val="a3"/>
          <w:color w:val="0F1115"/>
          <w:sz w:val="28"/>
          <w:szCs w:val="28"/>
          <w:lang w:val="ru-RU"/>
        </w:rPr>
        <w:t>14 функциональных</w:t>
      </w:r>
      <w:r w:rsidRPr="00A2571E">
        <w:rPr>
          <w:color w:val="0F1115"/>
          <w:sz w:val="28"/>
          <w:szCs w:val="28"/>
          <w:lang w:val="ru-RU"/>
        </w:rPr>
        <w:t xml:space="preserve"> и </w:t>
      </w:r>
      <w:r w:rsidRPr="00A2571E">
        <w:rPr>
          <w:rStyle w:val="a3"/>
          <w:color w:val="0F1115"/>
          <w:sz w:val="28"/>
          <w:szCs w:val="28"/>
          <w:lang w:val="ru-RU"/>
        </w:rPr>
        <w:t>8 нефункциональных</w:t>
      </w:r>
      <w:r w:rsidRPr="00A2571E">
        <w:rPr>
          <w:color w:val="0F1115"/>
          <w:sz w:val="28"/>
          <w:szCs w:val="28"/>
          <w:lang w:val="ru-RU"/>
        </w:rPr>
        <w:t xml:space="preserve"> требований с приоритетами </w:t>
      </w:r>
      <w:proofErr w:type="spellStart"/>
      <w:r w:rsidRPr="00A2571E">
        <w:rPr>
          <w:color w:val="0F1115"/>
          <w:sz w:val="28"/>
          <w:szCs w:val="28"/>
        </w:rPr>
        <w:t>MoSCoW</w:t>
      </w:r>
      <w:proofErr w:type="spellEnd"/>
      <w:r w:rsidRPr="00A2571E">
        <w:rPr>
          <w:color w:val="0F1115"/>
          <w:sz w:val="28"/>
          <w:szCs w:val="28"/>
          <w:lang w:val="ru-RU"/>
        </w:rPr>
        <w:t>;</w:t>
      </w:r>
    </w:p>
    <w:p w14:paraId="60E18BAF" w14:textId="77777777" w:rsidR="00A2571E" w:rsidRPr="00A2571E" w:rsidRDefault="00A2571E" w:rsidP="00A2571E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построена </w:t>
      </w:r>
      <w:r w:rsidRPr="00A2571E">
        <w:rPr>
          <w:rStyle w:val="a3"/>
          <w:color w:val="0F1115"/>
          <w:sz w:val="28"/>
          <w:szCs w:val="28"/>
          <w:lang w:val="ru-RU"/>
        </w:rPr>
        <w:t xml:space="preserve">контекстная </w:t>
      </w:r>
      <w:r w:rsidRPr="00A2571E">
        <w:rPr>
          <w:rStyle w:val="a3"/>
          <w:color w:val="0F1115"/>
          <w:sz w:val="28"/>
          <w:szCs w:val="28"/>
        </w:rPr>
        <w:t>DFD</w:t>
      </w:r>
      <w:r w:rsidRPr="00A2571E">
        <w:rPr>
          <w:color w:val="0F1115"/>
          <w:sz w:val="28"/>
          <w:szCs w:val="28"/>
          <w:lang w:val="ru-RU"/>
        </w:rPr>
        <w:t xml:space="preserve"> (уровень 0) и </w:t>
      </w:r>
      <w:r w:rsidRPr="00A2571E">
        <w:rPr>
          <w:rStyle w:val="a3"/>
          <w:color w:val="0F1115"/>
          <w:sz w:val="28"/>
          <w:szCs w:val="28"/>
          <w:lang w:val="ru-RU"/>
        </w:rPr>
        <w:t>декомпозиция</w:t>
      </w:r>
      <w:r w:rsidRPr="00A2571E">
        <w:rPr>
          <w:color w:val="0F1115"/>
          <w:sz w:val="28"/>
          <w:szCs w:val="28"/>
          <w:lang w:val="ru-RU"/>
        </w:rPr>
        <w:t xml:space="preserve"> до 2-го уровня (процесс «Приём логов»);</w:t>
      </w:r>
    </w:p>
    <w:p w14:paraId="47B89975" w14:textId="77777777" w:rsidR="00A2571E" w:rsidRPr="00A2571E" w:rsidRDefault="00A2571E" w:rsidP="00A2571E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спроектирована </w:t>
      </w:r>
      <w:r w:rsidRPr="00A2571E">
        <w:rPr>
          <w:rStyle w:val="a3"/>
          <w:color w:val="0F1115"/>
          <w:sz w:val="28"/>
          <w:szCs w:val="28"/>
        </w:rPr>
        <w:t>ER</w:t>
      </w:r>
      <w:r w:rsidRPr="00A2571E">
        <w:rPr>
          <w:rStyle w:val="a3"/>
          <w:color w:val="0F1115"/>
          <w:sz w:val="28"/>
          <w:szCs w:val="28"/>
          <w:lang w:val="ru-RU"/>
        </w:rPr>
        <w:t>-диаграмма из 9 сущностей</w:t>
      </w:r>
      <w:r w:rsidRPr="00A2571E">
        <w:rPr>
          <w:color w:val="0F1115"/>
          <w:sz w:val="28"/>
          <w:szCs w:val="28"/>
          <w:lang w:val="ru-RU"/>
        </w:rPr>
        <w:t xml:space="preserve"> с </w:t>
      </w:r>
      <w:proofErr w:type="spellStart"/>
      <w:r w:rsidRPr="00A2571E">
        <w:rPr>
          <w:color w:val="0F1115"/>
          <w:sz w:val="28"/>
          <w:szCs w:val="28"/>
          <w:lang w:val="ru-RU"/>
        </w:rPr>
        <w:t>кардинальностями</w:t>
      </w:r>
      <w:proofErr w:type="spellEnd"/>
      <w:r w:rsidRPr="00A2571E">
        <w:rPr>
          <w:color w:val="0F1115"/>
          <w:sz w:val="28"/>
          <w:szCs w:val="28"/>
          <w:lang w:val="ru-RU"/>
        </w:rPr>
        <w:t>;</w:t>
      </w:r>
    </w:p>
    <w:p w14:paraId="0FE3F207" w14:textId="77777777" w:rsidR="00A2571E" w:rsidRPr="00A2571E" w:rsidRDefault="00A2571E" w:rsidP="00A2571E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составлена </w:t>
      </w:r>
      <w:r w:rsidRPr="00A2571E">
        <w:rPr>
          <w:rStyle w:val="a3"/>
          <w:color w:val="0F1115"/>
          <w:sz w:val="28"/>
          <w:szCs w:val="28"/>
          <w:lang w:val="ru-RU"/>
        </w:rPr>
        <w:t xml:space="preserve">сводная связь </w:t>
      </w:r>
      <w:r w:rsidRPr="00A2571E">
        <w:rPr>
          <w:rStyle w:val="a3"/>
          <w:color w:val="0F1115"/>
          <w:sz w:val="28"/>
          <w:szCs w:val="28"/>
        </w:rPr>
        <w:t>DFD</w:t>
      </w:r>
      <w:r w:rsidRPr="00A2571E">
        <w:rPr>
          <w:rStyle w:val="a3"/>
          <w:color w:val="0F1115"/>
          <w:sz w:val="28"/>
          <w:szCs w:val="28"/>
          <w:lang w:val="ru-RU"/>
        </w:rPr>
        <w:t xml:space="preserve"> ↔ </w:t>
      </w:r>
      <w:r w:rsidRPr="00A2571E">
        <w:rPr>
          <w:rStyle w:val="a3"/>
          <w:color w:val="0F1115"/>
          <w:sz w:val="28"/>
          <w:szCs w:val="28"/>
        </w:rPr>
        <w:t>ER</w:t>
      </w:r>
      <w:r w:rsidRPr="00A2571E">
        <w:rPr>
          <w:color w:val="0F1115"/>
          <w:sz w:val="28"/>
          <w:szCs w:val="28"/>
          <w:lang w:val="ru-RU"/>
        </w:rPr>
        <w:t>;</w:t>
      </w:r>
    </w:p>
    <w:p w14:paraId="36C8A5D3" w14:textId="77777777" w:rsidR="00A2571E" w:rsidRPr="00A2571E" w:rsidRDefault="00A2571E" w:rsidP="00A2571E">
      <w:pPr>
        <w:pStyle w:val="ds-markdown-paragraph"/>
        <w:numPr>
          <w:ilvl w:val="0"/>
          <w:numId w:val="46"/>
        </w:numPr>
        <w:shd w:val="clear" w:color="auto" w:fill="FFFFFF"/>
        <w:spacing w:after="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оформлено </w:t>
      </w:r>
      <w:r w:rsidRPr="00A2571E">
        <w:rPr>
          <w:rStyle w:val="a3"/>
          <w:color w:val="0F1115"/>
          <w:sz w:val="28"/>
          <w:szCs w:val="28"/>
          <w:lang w:val="ru-RU"/>
        </w:rPr>
        <w:t>ТЗ по ГОСТ 34.602-89</w:t>
      </w:r>
      <w:r w:rsidRPr="00A2571E">
        <w:rPr>
          <w:color w:val="0F1115"/>
          <w:sz w:val="28"/>
          <w:szCs w:val="28"/>
          <w:lang w:val="ru-RU"/>
        </w:rPr>
        <w:t xml:space="preserve"> (сокращённо).</w:t>
      </w:r>
    </w:p>
    <w:p w14:paraId="4A8E5ABB" w14:textId="77777777" w:rsidR="00A2571E" w:rsidRPr="00A2571E" w:rsidRDefault="00A2571E" w:rsidP="00A257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lang w:val="ru-RU"/>
        </w:rPr>
      </w:pPr>
      <w:r w:rsidRPr="00A2571E">
        <w:rPr>
          <w:color w:val="0F1115"/>
          <w:sz w:val="28"/>
          <w:szCs w:val="28"/>
          <w:lang w:val="ru-RU"/>
        </w:rPr>
        <w:t xml:space="preserve">Всего использовано </w:t>
      </w:r>
      <w:r w:rsidRPr="00A2571E">
        <w:rPr>
          <w:rStyle w:val="a3"/>
          <w:color w:val="0F1115"/>
          <w:sz w:val="28"/>
          <w:szCs w:val="28"/>
          <w:lang w:val="ru-RU"/>
        </w:rPr>
        <w:t>13 промптов</w:t>
      </w:r>
      <w:r w:rsidRPr="00A2571E">
        <w:rPr>
          <w:color w:val="0F1115"/>
          <w:sz w:val="28"/>
          <w:szCs w:val="28"/>
          <w:lang w:val="ru-RU"/>
        </w:rPr>
        <w:t xml:space="preserve">: 3 уровня 1, 7 уровня 2, 3 уровня 3. </w:t>
      </w:r>
      <w:r w:rsidRPr="00A2571E">
        <w:rPr>
          <w:color w:val="0F1115"/>
          <w:sz w:val="28"/>
          <w:szCs w:val="28"/>
        </w:rPr>
        <w:t>AI</w:t>
      </w:r>
      <w:r w:rsidRPr="00A2571E">
        <w:rPr>
          <w:color w:val="0F1115"/>
          <w:sz w:val="28"/>
          <w:szCs w:val="28"/>
          <w:lang w:val="ru-RU"/>
        </w:rPr>
        <w:t xml:space="preserve"> ошибся в 6 </w:t>
      </w:r>
      <w:proofErr w:type="spellStart"/>
      <w:r w:rsidRPr="00A2571E">
        <w:rPr>
          <w:color w:val="0F1115"/>
          <w:sz w:val="28"/>
          <w:szCs w:val="28"/>
          <w:lang w:val="ru-RU"/>
        </w:rPr>
        <w:t>промптах</w:t>
      </w:r>
      <w:proofErr w:type="spellEnd"/>
      <w:r w:rsidRPr="00A2571E">
        <w:rPr>
          <w:color w:val="0F1115"/>
          <w:sz w:val="28"/>
          <w:szCs w:val="28"/>
          <w:lang w:val="ru-RU"/>
        </w:rPr>
        <w:t xml:space="preserve"> (46%), полностью помог в 7 (54%). Получено </w:t>
      </w:r>
      <w:r w:rsidRPr="00A2571E">
        <w:rPr>
          <w:rStyle w:val="a3"/>
          <w:color w:val="0F1115"/>
          <w:sz w:val="28"/>
          <w:szCs w:val="28"/>
          <w:lang w:val="ru-RU"/>
        </w:rPr>
        <w:t>10 артефактов</w:t>
      </w:r>
      <w:r w:rsidRPr="00A2571E">
        <w:rPr>
          <w:color w:val="0F1115"/>
          <w:sz w:val="28"/>
          <w:szCs w:val="28"/>
          <w:lang w:val="ru-RU"/>
        </w:rPr>
        <w:t xml:space="preserve">. Главный вывод: </w:t>
      </w:r>
      <w:r w:rsidRPr="00A2571E">
        <w:rPr>
          <w:color w:val="0F1115"/>
          <w:sz w:val="28"/>
          <w:szCs w:val="28"/>
        </w:rPr>
        <w:t>AI</w:t>
      </w:r>
      <w:r w:rsidRPr="00A2571E">
        <w:rPr>
          <w:color w:val="0F1115"/>
          <w:sz w:val="28"/>
          <w:szCs w:val="28"/>
          <w:lang w:val="ru-RU"/>
        </w:rPr>
        <w:t xml:space="preserve"> ускоряет рутинные этапы, но требует верификации полноты и баланса диаграмм.</w:t>
      </w:r>
    </w:p>
    <w:sectPr w:rsidR="00A2571E" w:rsidRPr="00A257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Netut Netut" w:date="2026-09-24T15:25:00Z" w:initials="NN">
    <w:p w14:paraId="7CD819EE" w14:textId="77777777" w:rsidR="00A2571E" w:rsidRDefault="00A2571E">
      <w:pPr>
        <w:pStyle w:val="a9"/>
      </w:pPr>
      <w:r>
        <w:rPr>
          <w:rStyle w:val="a8"/>
        </w:rPr>
        <w:annotationRef/>
      </w:r>
      <w:r>
        <w:t>Я знаю, что это не совсем правильный вариант отчета, но он написан на основе присланного нам преподавателем и с требованиями из методички.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CD819EE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35DB2"/>
    <w:multiLevelType w:val="multilevel"/>
    <w:tmpl w:val="9124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943BA"/>
    <w:multiLevelType w:val="multilevel"/>
    <w:tmpl w:val="E4BC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97865"/>
    <w:multiLevelType w:val="multilevel"/>
    <w:tmpl w:val="09CE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B30F6"/>
    <w:multiLevelType w:val="multilevel"/>
    <w:tmpl w:val="1516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3167FC"/>
    <w:multiLevelType w:val="multilevel"/>
    <w:tmpl w:val="11F0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97BA8"/>
    <w:multiLevelType w:val="multilevel"/>
    <w:tmpl w:val="6206F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EA6A02"/>
    <w:multiLevelType w:val="multilevel"/>
    <w:tmpl w:val="5692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D1EB8"/>
    <w:multiLevelType w:val="multilevel"/>
    <w:tmpl w:val="6E52B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1906FD"/>
    <w:multiLevelType w:val="multilevel"/>
    <w:tmpl w:val="9618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908B7"/>
    <w:multiLevelType w:val="multilevel"/>
    <w:tmpl w:val="FDE6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C123F4"/>
    <w:multiLevelType w:val="multilevel"/>
    <w:tmpl w:val="25B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D789C"/>
    <w:multiLevelType w:val="multilevel"/>
    <w:tmpl w:val="7E0C2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05778A"/>
    <w:multiLevelType w:val="multilevel"/>
    <w:tmpl w:val="6650A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1C1B8D"/>
    <w:multiLevelType w:val="multilevel"/>
    <w:tmpl w:val="36C8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365380"/>
    <w:multiLevelType w:val="multilevel"/>
    <w:tmpl w:val="385C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FB53A0"/>
    <w:multiLevelType w:val="multilevel"/>
    <w:tmpl w:val="DF32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B6D01"/>
    <w:multiLevelType w:val="multilevel"/>
    <w:tmpl w:val="4032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616CBA"/>
    <w:multiLevelType w:val="multilevel"/>
    <w:tmpl w:val="CDBE8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E7590C"/>
    <w:multiLevelType w:val="multilevel"/>
    <w:tmpl w:val="E21E2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A10648"/>
    <w:multiLevelType w:val="multilevel"/>
    <w:tmpl w:val="4596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8A0008"/>
    <w:multiLevelType w:val="multilevel"/>
    <w:tmpl w:val="DBEC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6A1B84"/>
    <w:multiLevelType w:val="multilevel"/>
    <w:tmpl w:val="B910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437CC7"/>
    <w:multiLevelType w:val="multilevel"/>
    <w:tmpl w:val="76482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F11262"/>
    <w:multiLevelType w:val="multilevel"/>
    <w:tmpl w:val="DEE6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3B04B4"/>
    <w:multiLevelType w:val="multilevel"/>
    <w:tmpl w:val="143E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2973B0"/>
    <w:multiLevelType w:val="multilevel"/>
    <w:tmpl w:val="0184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73125"/>
    <w:multiLevelType w:val="multilevel"/>
    <w:tmpl w:val="22A6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541F37"/>
    <w:multiLevelType w:val="multilevel"/>
    <w:tmpl w:val="5600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A37EF0"/>
    <w:multiLevelType w:val="multilevel"/>
    <w:tmpl w:val="1A2A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C90F77"/>
    <w:multiLevelType w:val="multilevel"/>
    <w:tmpl w:val="1A28C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9E0967"/>
    <w:multiLevelType w:val="multilevel"/>
    <w:tmpl w:val="CA90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B27749"/>
    <w:multiLevelType w:val="multilevel"/>
    <w:tmpl w:val="23C8F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BF28BA"/>
    <w:multiLevelType w:val="multilevel"/>
    <w:tmpl w:val="27708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F970FE7"/>
    <w:multiLevelType w:val="multilevel"/>
    <w:tmpl w:val="71F8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FC42A4"/>
    <w:multiLevelType w:val="multilevel"/>
    <w:tmpl w:val="7C6C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6"/>
  </w:num>
  <w:num w:numId="3">
    <w:abstractNumId w:val="22"/>
  </w:num>
  <w:num w:numId="4">
    <w:abstractNumId w:val="22"/>
    <w:lvlOverride w:ilvl="1">
      <w:lvl w:ilvl="1">
        <w:numFmt w:val="decimal"/>
        <w:lvlText w:val="%2."/>
        <w:lvlJc w:val="left"/>
      </w:lvl>
    </w:lvlOverride>
  </w:num>
  <w:num w:numId="5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>
    <w:abstractNumId w:val="22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7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>
    <w:abstractNumId w:val="22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9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22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1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22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3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22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15">
    <w:abstractNumId w:val="3"/>
  </w:num>
  <w:num w:numId="16">
    <w:abstractNumId w:val="5"/>
  </w:num>
  <w:num w:numId="17">
    <w:abstractNumId w:val="33"/>
  </w:num>
  <w:num w:numId="18">
    <w:abstractNumId w:val="19"/>
  </w:num>
  <w:num w:numId="19">
    <w:abstractNumId w:val="28"/>
  </w:num>
  <w:num w:numId="20">
    <w:abstractNumId w:val="15"/>
  </w:num>
  <w:num w:numId="21">
    <w:abstractNumId w:val="21"/>
  </w:num>
  <w:num w:numId="22">
    <w:abstractNumId w:val="11"/>
  </w:num>
  <w:num w:numId="23">
    <w:abstractNumId w:val="18"/>
  </w:num>
  <w:num w:numId="24">
    <w:abstractNumId w:val="29"/>
  </w:num>
  <w:num w:numId="25">
    <w:abstractNumId w:val="9"/>
  </w:num>
  <w:num w:numId="26">
    <w:abstractNumId w:val="10"/>
  </w:num>
  <w:num w:numId="27">
    <w:abstractNumId w:val="20"/>
  </w:num>
  <w:num w:numId="28">
    <w:abstractNumId w:val="0"/>
  </w:num>
  <w:num w:numId="29">
    <w:abstractNumId w:val="30"/>
  </w:num>
  <w:num w:numId="30">
    <w:abstractNumId w:val="8"/>
  </w:num>
  <w:num w:numId="31">
    <w:abstractNumId w:val="1"/>
  </w:num>
  <w:num w:numId="32">
    <w:abstractNumId w:val="26"/>
  </w:num>
  <w:num w:numId="33">
    <w:abstractNumId w:val="7"/>
  </w:num>
  <w:num w:numId="34">
    <w:abstractNumId w:val="34"/>
  </w:num>
  <w:num w:numId="35">
    <w:abstractNumId w:val="27"/>
  </w:num>
  <w:num w:numId="36">
    <w:abstractNumId w:val="6"/>
  </w:num>
  <w:num w:numId="37">
    <w:abstractNumId w:val="24"/>
  </w:num>
  <w:num w:numId="38">
    <w:abstractNumId w:val="25"/>
  </w:num>
  <w:num w:numId="39">
    <w:abstractNumId w:val="32"/>
  </w:num>
  <w:num w:numId="40">
    <w:abstractNumId w:val="23"/>
  </w:num>
  <w:num w:numId="41">
    <w:abstractNumId w:val="17"/>
  </w:num>
  <w:num w:numId="42">
    <w:abstractNumId w:val="14"/>
  </w:num>
  <w:num w:numId="43">
    <w:abstractNumId w:val="2"/>
  </w:num>
  <w:num w:numId="44">
    <w:abstractNumId w:val="4"/>
  </w:num>
  <w:num w:numId="45">
    <w:abstractNumId w:val="13"/>
  </w:num>
  <w:num w:numId="46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Netut Netut">
    <w15:presenceInfo w15:providerId="None" w15:userId="Netut Netu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2B9"/>
    <w:rsid w:val="00024F53"/>
    <w:rsid w:val="001452B9"/>
    <w:rsid w:val="002C7D72"/>
    <w:rsid w:val="003E6C78"/>
    <w:rsid w:val="00503E93"/>
    <w:rsid w:val="00595560"/>
    <w:rsid w:val="006A274C"/>
    <w:rsid w:val="00865F53"/>
    <w:rsid w:val="00A2571E"/>
    <w:rsid w:val="00C106E8"/>
    <w:rsid w:val="00E8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F858D"/>
  <w15:chartTrackingRefBased/>
  <w15:docId w15:val="{B4B1AE7D-CBC6-42F2-A84C-7BAE8CB11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65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5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7D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65F5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5F5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65F53"/>
    <w:rPr>
      <w:b/>
      <w:bCs/>
    </w:rPr>
  </w:style>
  <w:style w:type="character" w:customStyle="1" w:styleId="underline">
    <w:name w:val="underline"/>
    <w:basedOn w:val="a0"/>
    <w:rsid w:val="00865F53"/>
  </w:style>
  <w:style w:type="character" w:customStyle="1" w:styleId="tiny">
    <w:name w:val="tiny"/>
    <w:basedOn w:val="a0"/>
    <w:rsid w:val="00865F53"/>
  </w:style>
  <w:style w:type="paragraph" w:styleId="a4">
    <w:name w:val="Normal (Web)"/>
    <w:basedOn w:val="a"/>
    <w:uiPriority w:val="99"/>
    <w:semiHidden/>
    <w:unhideWhenUsed/>
    <w:rsid w:val="00865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ode-label">
    <w:name w:val="code-label"/>
    <w:basedOn w:val="a0"/>
    <w:rsid w:val="00865F53"/>
  </w:style>
  <w:style w:type="paragraph" w:styleId="HTML">
    <w:name w:val="HTML Preformatted"/>
    <w:basedOn w:val="a"/>
    <w:link w:val="HTML0"/>
    <w:uiPriority w:val="99"/>
    <w:semiHidden/>
    <w:unhideWhenUsed/>
    <w:rsid w:val="00865F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5F5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5F53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2C7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2C7D7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2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a6">
    <w:name w:val="List Paragraph"/>
    <w:basedOn w:val="a"/>
    <w:uiPriority w:val="34"/>
    <w:qFormat/>
    <w:rsid w:val="00503E93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A2571E"/>
    <w:rPr>
      <w:color w:val="0563C1" w:themeColor="hyperlink"/>
      <w:u w:val="single"/>
    </w:rPr>
  </w:style>
  <w:style w:type="character" w:styleId="a8">
    <w:name w:val="annotation reference"/>
    <w:basedOn w:val="a0"/>
    <w:uiPriority w:val="99"/>
    <w:semiHidden/>
    <w:unhideWhenUsed/>
    <w:rsid w:val="00A2571E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A2571E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A2571E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A2571E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A2571E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A2571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A2571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6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1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137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530388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2122133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837211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99065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778006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677834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496254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5723629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161051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7171945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818794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890391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9954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1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9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0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96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6555004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1437424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3033893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6618023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97316787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7644065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3886776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8291337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462242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6055305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759507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61883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5484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4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6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5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8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8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E1E4E8"/>
            <w:right w:val="none" w:sz="0" w:space="0" w:color="auto"/>
          </w:divBdr>
          <w:divsChild>
            <w:div w:id="1637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36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49569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1996714794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8759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34632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1647276850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6751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298144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534738307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501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24542">
          <w:marLeft w:val="0"/>
          <w:marRight w:val="0"/>
          <w:marTop w:val="0"/>
          <w:marBottom w:val="0"/>
          <w:divBdr>
            <w:top w:val="single" w:sz="6" w:space="0" w:color="E1E4E8"/>
            <w:left w:val="single" w:sz="6" w:space="0" w:color="E1E4E8"/>
            <w:bottom w:val="single" w:sz="6" w:space="0" w:color="E1E4E8"/>
            <w:right w:val="single" w:sz="6" w:space="0" w:color="E1E4E8"/>
          </w:divBdr>
          <w:divsChild>
            <w:div w:id="347367107">
              <w:marLeft w:val="0"/>
              <w:marRight w:val="0"/>
              <w:marTop w:val="0"/>
              <w:marBottom w:val="0"/>
              <w:divBdr>
                <w:top w:val="single" w:sz="6" w:space="0" w:color="E1E4E8"/>
                <w:left w:val="single" w:sz="6" w:space="0" w:color="E1E4E8"/>
                <w:bottom w:val="single" w:sz="6" w:space="0" w:color="E1E4E8"/>
                <w:right w:val="single" w:sz="6" w:space="0" w:color="E1E4E8"/>
              </w:divBdr>
            </w:div>
            <w:div w:id="17330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2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451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333057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14167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6546053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3781354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2740863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8246355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58960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7549671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5170827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661990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5894312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835751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7480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1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1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1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53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7093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2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0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091024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839294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4229670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89868947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061590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313102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0938676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283034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0076030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016253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0574348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5351784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8032013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1392612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0056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3599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600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274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609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514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9609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184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58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4.png"/><Relationship Id="rId5" Type="http://schemas.openxmlformats.org/officeDocument/2006/relationships/comments" Target="comment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1907</Words>
  <Characters>10875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Semenov</dc:creator>
  <cp:keywords/>
  <dc:description/>
  <cp:lastModifiedBy>Netut Netut</cp:lastModifiedBy>
  <cp:revision>2</cp:revision>
  <dcterms:created xsi:type="dcterms:W3CDTF">2026-09-24T12:26:00Z</dcterms:created>
  <dcterms:modified xsi:type="dcterms:W3CDTF">2026-09-24T12:26:00Z</dcterms:modified>
</cp:coreProperties>
</file>