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0B3329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МИНОБРНАУКИ РОССИИ</w:t>
      </w:r>
      <w:r w:rsidRPr="00503E93">
        <w:rPr>
          <w:rFonts w:ascii="Times New Roman" w:hAnsi="Times New Roman" w:cs="Times New Roman"/>
          <w:sz w:val="28"/>
          <w:szCs w:val="28"/>
          <w:lang w:eastAsia="ru-RU"/>
        </w:rPr>
        <w:br/>
        <w:t>Федеральное государственное автономное образовательное учреждение высшего образования</w:t>
      </w:r>
      <w:r w:rsidRPr="00503E93">
        <w:rPr>
          <w:rFonts w:ascii="Times New Roman" w:hAnsi="Times New Roman" w:cs="Times New Roman"/>
          <w:sz w:val="28"/>
          <w:szCs w:val="28"/>
          <w:lang w:eastAsia="ru-RU"/>
        </w:rPr>
        <w:br/>
        <w:t>«Московский государственный технологический университет «СТАНКИН»</w:t>
      </w:r>
      <w:r w:rsidRPr="00503E93">
        <w:rPr>
          <w:rFonts w:ascii="Times New Roman" w:hAnsi="Times New Roman" w:cs="Times New Roman"/>
          <w:sz w:val="28"/>
          <w:szCs w:val="28"/>
          <w:lang w:eastAsia="ru-RU"/>
        </w:rPr>
        <w:br/>
        <w:t>(ФГАОУ ВО «МГТУ «СТАНКИН»)</w:t>
      </w:r>
    </w:p>
    <w:p w14:paraId="33B6A61B" w14:textId="77777777" w:rsidR="00024F53" w:rsidRPr="00503E93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10F171B" w14:textId="77777777" w:rsidR="00024F53" w:rsidRPr="00503E93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AF60A40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Кафедра Центр подготовки топ-специалистов в сфере ИТ</w:t>
      </w:r>
    </w:p>
    <w:p w14:paraId="0BF40FDF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ЛАБОРАТОРНЫЙ ПРАКТИКУМ</w:t>
      </w:r>
    </w:p>
    <w:p w14:paraId="2D119C0E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по дисциплине</w:t>
      </w:r>
    </w:p>
    <w:p w14:paraId="179C87DA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«Технологии разработки программных средств»</w:t>
      </w:r>
    </w:p>
    <w:p w14:paraId="6B146399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для направления 09.03.02 «Информационные системы и технологии»</w:t>
      </w:r>
      <w:r w:rsidRPr="00503E93">
        <w:rPr>
          <w:rFonts w:ascii="Times New Roman" w:hAnsi="Times New Roman" w:cs="Times New Roman"/>
          <w:sz w:val="28"/>
          <w:szCs w:val="28"/>
          <w:lang w:eastAsia="ru-RU"/>
        </w:rPr>
        <w:br/>
        <w:t>направленность «Разработка и внедрение корпоративных информационных систем»</w:t>
      </w:r>
    </w:p>
    <w:p w14:paraId="083DE7A3" w14:textId="77777777" w:rsidR="00024F53" w:rsidRPr="00503E93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EBFFDA" w14:textId="77777777" w:rsidR="00024F53" w:rsidRPr="00503E93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DC32B67" w14:textId="77777777" w:rsidR="00024F53" w:rsidRPr="00503E93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Лабораторная работа № 1</w:t>
      </w:r>
    </w:p>
    <w:p w14:paraId="43650D1F" w14:textId="77777777" w:rsidR="00865F53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Анализ требований и структурное проек</w:t>
      </w:r>
      <w:r w:rsidR="00E81652">
        <w:rPr>
          <w:rFonts w:ascii="Times New Roman" w:hAnsi="Times New Roman" w:cs="Times New Roman"/>
          <w:sz w:val="28"/>
          <w:szCs w:val="28"/>
          <w:lang w:eastAsia="ru-RU"/>
        </w:rPr>
        <w:t>тирование (DFD, ER-диаграммы</w:t>
      </w:r>
      <w:r w:rsidRPr="00503E93">
        <w:rPr>
          <w:rFonts w:ascii="Times New Roman" w:hAnsi="Times New Roman" w:cs="Times New Roman"/>
          <w:sz w:val="28"/>
          <w:szCs w:val="28"/>
          <w:lang w:eastAsia="ru-RU"/>
        </w:rPr>
        <w:t>) – Индустрия 3.0</w:t>
      </w:r>
    </w:p>
    <w:p w14:paraId="16B53E19" w14:textId="77777777" w:rsidR="00024F53" w:rsidRPr="00503E93" w:rsidRDefault="00024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421C04C5" w14:textId="77777777" w:rsidR="00024F53" w:rsidRPr="00503E93" w:rsidRDefault="00024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47EFE28A" w14:textId="77777777" w:rsidR="00024F53" w:rsidRPr="00503E93" w:rsidRDefault="00024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58D2B454" w14:textId="77777777" w:rsidR="00024F53" w:rsidRPr="00503E93" w:rsidRDefault="00024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265CDF72" w14:textId="77777777" w:rsidR="00865F53" w:rsidRPr="00503E93" w:rsidRDefault="00865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 </w:t>
      </w:r>
    </w:p>
    <w:tbl>
      <w:tblPr>
        <w:tblW w:w="9117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9"/>
        <w:gridCol w:w="1895"/>
        <w:gridCol w:w="1865"/>
        <w:gridCol w:w="1111"/>
        <w:gridCol w:w="2127"/>
      </w:tblGrid>
      <w:tr w:rsidR="00024F53" w:rsidRPr="00503E93" w14:paraId="56B3CBFE" w14:textId="77777777" w:rsidTr="00024F53">
        <w:trPr>
          <w:jc w:val="center"/>
        </w:trPr>
        <w:tc>
          <w:tcPr>
            <w:tcW w:w="2119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53F4E597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Группа:</w:t>
            </w:r>
          </w:p>
        </w:tc>
        <w:tc>
          <w:tcPr>
            <w:tcW w:w="1895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7518AF23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     </w:t>
            </w:r>
            <w:r w:rsidR="00024F53"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ИДБ-25-06</w:t>
            </w:r>
          </w:p>
        </w:tc>
        <w:tc>
          <w:tcPr>
            <w:tcW w:w="0" w:type="auto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4F03D763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Студент:</w:t>
            </w:r>
          </w:p>
        </w:tc>
        <w:tc>
          <w:tcPr>
            <w:tcW w:w="1111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616ACC9A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     </w:t>
            </w: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br/>
            </w:r>
            <w:r w:rsidRPr="00503E93">
              <w:rPr>
                <w:rFonts w:ascii="Times New Roman" w:hAnsi="Times New Roman" w:cs="Times New Roman"/>
                <w:color w:val="555555"/>
                <w:sz w:val="28"/>
                <w:szCs w:val="28"/>
                <w:lang w:eastAsia="ru-RU"/>
              </w:rPr>
              <w:t>подпись</w:t>
            </w:r>
          </w:p>
        </w:tc>
        <w:tc>
          <w:tcPr>
            <w:tcW w:w="2127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59380F67" w14:textId="77777777" w:rsidR="00024F53" w:rsidRPr="00503E93" w:rsidRDefault="00024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Разин Д.Д.</w:t>
            </w:r>
          </w:p>
        </w:tc>
      </w:tr>
      <w:tr w:rsidR="00024F53" w:rsidRPr="00503E93" w14:paraId="09A5AB22" w14:textId="77777777" w:rsidTr="00024F53">
        <w:trPr>
          <w:jc w:val="center"/>
        </w:trPr>
        <w:tc>
          <w:tcPr>
            <w:tcW w:w="2119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4AA5A67D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Вариант:</w:t>
            </w:r>
          </w:p>
        </w:tc>
        <w:tc>
          <w:tcPr>
            <w:tcW w:w="1895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4FF0F3BC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     </w:t>
            </w:r>
            <w:r w:rsidR="00024F53"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0" w:type="auto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69C34378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Принял:</w:t>
            </w:r>
          </w:p>
        </w:tc>
        <w:tc>
          <w:tcPr>
            <w:tcW w:w="1111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03003A13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     </w:t>
            </w: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br/>
            </w:r>
            <w:r w:rsidRPr="00503E93">
              <w:rPr>
                <w:rFonts w:ascii="Times New Roman" w:hAnsi="Times New Roman" w:cs="Times New Roman"/>
                <w:color w:val="555555"/>
                <w:sz w:val="28"/>
                <w:szCs w:val="28"/>
                <w:lang w:eastAsia="ru-RU"/>
              </w:rPr>
              <w:t>подпись</w:t>
            </w:r>
          </w:p>
        </w:tc>
        <w:tc>
          <w:tcPr>
            <w:tcW w:w="2127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3AC09876" w14:textId="77777777" w:rsidR="00865F53" w:rsidRPr="00503E93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Семенов А.С.</w:t>
            </w:r>
          </w:p>
        </w:tc>
      </w:tr>
    </w:tbl>
    <w:p w14:paraId="33A2EDAD" w14:textId="77777777" w:rsidR="00865F53" w:rsidRPr="00503E93" w:rsidRDefault="00865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0C84D3C7" w14:textId="77777777" w:rsidR="00865F53" w:rsidRPr="00503E93" w:rsidRDefault="00865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5EBD292C" w14:textId="77777777" w:rsidR="006A274C" w:rsidRPr="00503E93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03E93">
        <w:rPr>
          <w:rFonts w:ascii="Times New Roman" w:hAnsi="Times New Roman" w:cs="Times New Roman"/>
          <w:sz w:val="28"/>
          <w:szCs w:val="28"/>
          <w:lang w:eastAsia="ru-RU"/>
        </w:rPr>
        <w:t>Москва, 2026 г.</w:t>
      </w:r>
    </w:p>
    <w:p w14:paraId="19E15973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lastRenderedPageBreak/>
        <w:t>1. Цель работы</w:t>
      </w:r>
    </w:p>
    <w:p w14:paraId="753149CB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Освоить методы структурного анализа: сбор требований, построение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и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-диаграмм, оформление ТЗ для инструмента визуализации логов (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ELK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-аналог).</w:t>
      </w:r>
    </w:p>
    <w:p w14:paraId="7EE8F9B6" w14:textId="77777777" w:rsidR="00503E93" w:rsidRPr="00AE64D0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AE64D0">
        <w:rPr>
          <w:rFonts w:ascii="Times New Roman" w:hAnsi="Times New Roman" w:cs="Times New Roman"/>
          <w:b/>
          <w:color w:val="0F1115"/>
          <w:sz w:val="28"/>
          <w:szCs w:val="28"/>
        </w:rPr>
        <w:t>2. Задание</w:t>
      </w:r>
    </w:p>
    <w:p w14:paraId="4AC0BCD1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>Составить список функциональных и нефункциональных требований (не менее 10 и 5 соответственно).</w:t>
      </w:r>
    </w:p>
    <w:p w14:paraId="5F1887F3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Построить контекстную диаграмму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и выполнить декомпозицию до 2–3 уровней для ключевых процессов.</w:t>
      </w:r>
    </w:p>
    <w:p w14:paraId="4B244FF1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Построить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-диаграмму для хранения данных инструмента.</w:t>
      </w:r>
    </w:p>
    <w:p w14:paraId="4B1BA226" w14:textId="77777777" w:rsidR="00503E93" w:rsidRPr="00AE64D0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AE64D0">
        <w:rPr>
          <w:rFonts w:ascii="Times New Roman" w:hAnsi="Times New Roman" w:cs="Times New Roman"/>
          <w:color w:val="0F1115"/>
          <w:sz w:val="28"/>
          <w:szCs w:val="28"/>
        </w:rPr>
        <w:t>Подготовить отчёт.</w:t>
      </w:r>
    </w:p>
    <w:p w14:paraId="7E285E39" w14:textId="77777777" w:rsidR="00503E93" w:rsidRPr="00AE64D0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AE64D0">
        <w:rPr>
          <w:rFonts w:ascii="Times New Roman" w:hAnsi="Times New Roman" w:cs="Times New Roman"/>
          <w:b/>
          <w:color w:val="0F1115"/>
          <w:sz w:val="28"/>
          <w:szCs w:val="28"/>
        </w:rPr>
        <w:t>3. Список требований</w:t>
      </w:r>
    </w:p>
    <w:p w14:paraId="6DB3A96A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Отчёт должен содержать: титул, цель, задание, список требований,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(контекстная + декомпозиция),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ER</w:t>
      </w:r>
      <w:r w:rsidR="00E81652">
        <w:rPr>
          <w:rFonts w:ascii="Times New Roman" w:hAnsi="Times New Roman" w:cs="Times New Roman"/>
          <w:color w:val="0F1115"/>
          <w:sz w:val="28"/>
          <w:szCs w:val="28"/>
        </w:rPr>
        <w:t>-диаграмму,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выводы.</w:t>
      </w:r>
    </w:p>
    <w:p w14:paraId="20773953" w14:textId="77777777" w:rsidR="00503E93" w:rsidRPr="00E81652" w:rsidRDefault="00503E93">
      <w:pPr>
        <w:rPr>
          <w:rFonts w:ascii="Times New Roman" w:hAnsi="Times New Roman" w:cs="Times New Roman"/>
          <w:sz w:val="28"/>
          <w:szCs w:val="28"/>
        </w:rPr>
      </w:pPr>
      <w:r w:rsidRPr="00E81652">
        <w:rPr>
          <w:rFonts w:ascii="Times New Roman" w:hAnsi="Times New Roman" w:cs="Times New Roman"/>
          <w:sz w:val="28"/>
          <w:szCs w:val="28"/>
        </w:rPr>
        <w:br w:type="page"/>
      </w:r>
    </w:p>
    <w:p w14:paraId="18DEFBB2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lastRenderedPageBreak/>
        <w:t>Выполнение заданий</w:t>
      </w:r>
    </w:p>
    <w:p w14:paraId="3D6AADA3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i/>
          <w:color w:val="0F1115"/>
          <w:sz w:val="28"/>
          <w:szCs w:val="28"/>
        </w:rPr>
        <w:t>Промпт 1.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Составить список функциональных и нефункциональных требований (не менее 10 и 5 соответственно).</w:t>
      </w:r>
    </w:p>
    <w:p w14:paraId="4094151D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i/>
          <w:color w:val="0F1115"/>
          <w:sz w:val="28"/>
          <w:szCs w:val="28"/>
        </w:rPr>
        <w:t>Промпт 1: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Собери функциональные и нефункциональные требования для инструмента визуализации логов (ELK-аналог): приём логов, поиск, фильтрация, графики, сбор из файлов и сокетов, индексация, дашборды, алертинг. Оформи в виде списка: не менее 10 функциональных и 5 нефункциональных требований.</w:t>
      </w:r>
    </w:p>
    <w:p w14:paraId="0BFADDA5" w14:textId="77777777" w:rsidR="00503E93" w:rsidRPr="00503E93" w:rsidRDefault="00503E93" w:rsidP="00503E93">
      <w:pPr>
        <w:rPr>
          <w:rFonts w:ascii="Times New Roman" w:hAnsi="Times New Roman" w:cs="Times New Roman"/>
          <w:i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i/>
          <w:color w:val="0F1115"/>
          <w:sz w:val="28"/>
          <w:szCs w:val="28"/>
        </w:rPr>
        <w:t xml:space="preserve">Ответ </w:t>
      </w:r>
      <w:r w:rsidRPr="00503E93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AI</w:t>
      </w:r>
      <w:r w:rsidRPr="00503E93">
        <w:rPr>
          <w:rFonts w:ascii="Times New Roman" w:hAnsi="Times New Roman" w:cs="Times New Roman"/>
          <w:i/>
          <w:color w:val="0F1115"/>
          <w:sz w:val="28"/>
          <w:szCs w:val="28"/>
        </w:rPr>
        <w:t>:</w:t>
      </w:r>
    </w:p>
    <w:p w14:paraId="3215A9D5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>Требования к инструменту визуализации логов (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ELK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-аналог)</w:t>
      </w:r>
    </w:p>
    <w:p w14:paraId="04210E46" w14:textId="77777777" w:rsidR="00503E93" w:rsidRPr="00AE64D0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AE64D0">
        <w:rPr>
          <w:rFonts w:ascii="Times New Roman" w:hAnsi="Times New Roman" w:cs="Times New Roman"/>
          <w:color w:val="0F1115"/>
          <w:sz w:val="28"/>
          <w:szCs w:val="28"/>
        </w:rPr>
        <w:t>Функциональные требования (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AE64D0">
        <w:rPr>
          <w:rFonts w:ascii="Times New Roman" w:hAnsi="Times New Roman" w:cs="Times New Roman"/>
          <w:color w:val="0F1115"/>
          <w:sz w:val="28"/>
          <w:szCs w:val="28"/>
        </w:rPr>
        <w:t>)</w:t>
      </w:r>
    </w:p>
    <w:p w14:paraId="5953B79C" w14:textId="7D184438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color w:val="0F1115"/>
          <w:sz w:val="28"/>
          <w:szCs w:val="28"/>
        </w:rPr>
        <w:t>. Приём логов</w:t>
      </w:r>
    </w:p>
    <w:p w14:paraId="7BB7B5F5" w14:textId="46E22AA6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A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.1. Приём логов из файлов (чтение, 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tail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 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, ротация)</w:t>
      </w:r>
    </w:p>
    <w:p w14:paraId="51CC737C" w14:textId="00155CB5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FR-A.2. Приём логов через сокеты (TCP/UDP, syslog, GELF)</w:t>
      </w:r>
    </w:p>
    <w:p w14:paraId="2B774313" w14:textId="3911EB8B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A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.3. Парсинг и нормализация (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JSON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syslog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regex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)</w:t>
      </w:r>
    </w:p>
    <w:p w14:paraId="6571E6C8" w14:textId="189C6542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A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.4. Индексация и хранение (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retention</w:t>
      </w:r>
      <w:r>
        <w:rPr>
          <w:rFonts w:ascii="Times New Roman" w:hAnsi="Times New Roman" w:cs="Times New Roman"/>
          <w:color w:val="0F1115"/>
          <w:sz w:val="28"/>
          <w:szCs w:val="28"/>
        </w:rPr>
        <w:t xml:space="preserve"> 30 дней)</w:t>
      </w:r>
    </w:p>
    <w:p w14:paraId="242AC4B9" w14:textId="52DE2447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color w:val="0F1115"/>
          <w:sz w:val="28"/>
          <w:szCs w:val="28"/>
        </w:rPr>
        <w:t>. Поиск и визуализация</w:t>
      </w:r>
    </w:p>
    <w:p w14:paraId="17C9B2F8" w14:textId="27417BCE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B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.1. Полнотекстовый поиск по всем полям</w:t>
      </w:r>
    </w:p>
    <w:p w14:paraId="2FE38BB1" w14:textId="6B266227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B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.2. Фильтрация (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level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source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, время, текст)</w:t>
      </w:r>
    </w:p>
    <w:p w14:paraId="4772D699" w14:textId="2D895582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B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.3. Визуализация (графики, гистограммы, временные ряды)</w:t>
      </w:r>
    </w:p>
    <w:p w14:paraId="1B9F887F" w14:textId="4FC0EF7C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B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.4. Дашборды (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CRUD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drag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and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drop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 виджетов)</w:t>
      </w:r>
    </w:p>
    <w:p w14:paraId="33015504" w14:textId="4C0F817F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B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.5. Сохранение поисковых запросов</w:t>
      </w:r>
    </w:p>
    <w:p w14:paraId="0FC40F07" w14:textId="469DD639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C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F1115"/>
          <w:sz w:val="28"/>
          <w:szCs w:val="28"/>
        </w:rPr>
        <w:t>Алертинг и уведомления</w:t>
      </w:r>
    </w:p>
    <w:p w14:paraId="6F812DFF" w14:textId="1836DC47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C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.1. Настройка правил алертинга (условия, пороги)</w:t>
      </w:r>
    </w:p>
    <w:p w14:paraId="49CE8127" w14:textId="5A005A9A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FR-C.2. Severity-уровни (warning / critical)</w:t>
      </w:r>
    </w:p>
    <w:p w14:paraId="123D9634" w14:textId="3C2383F2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C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.3. Отправка уве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домлений (</w:t>
      </w:r>
      <w:r>
        <w:rPr>
          <w:rFonts w:ascii="Times New Roman" w:hAnsi="Times New Roman" w:cs="Times New Roman"/>
          <w:color w:val="0F1115"/>
          <w:sz w:val="28"/>
          <w:szCs w:val="28"/>
          <w:lang w:val="en-US"/>
        </w:rPr>
        <w:t>Email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F1115"/>
          <w:sz w:val="28"/>
          <w:szCs w:val="28"/>
          <w:lang w:val="en-US"/>
        </w:rPr>
        <w:t>Slack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)</w:t>
      </w:r>
    </w:p>
    <w:p w14:paraId="4FC5D71E" w14:textId="41751DC5" w:rsidR="001E5633" w:rsidRPr="001E5633" w:rsidRDefault="001E5633" w:rsidP="007A65ED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>C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.4. История событий алертинга</w:t>
      </w:r>
      <w:r w:rsidR="00503E93" w:rsidRPr="001E5633">
        <w:rPr>
          <w:rFonts w:ascii="Times New Roman" w:hAnsi="Times New Roman" w:cs="Times New Roman"/>
          <w:color w:val="0F1115"/>
          <w:sz w:val="28"/>
          <w:szCs w:val="28"/>
        </w:rPr>
        <w:t>Нефункциональные требования (</w:t>
      </w:r>
      <w:r w:rsidR="00503E93"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="00503E93" w:rsidRPr="001E5633">
        <w:rPr>
          <w:rFonts w:ascii="Times New Roman" w:hAnsi="Times New Roman" w:cs="Times New Roman"/>
          <w:color w:val="0F1115"/>
          <w:sz w:val="28"/>
          <w:szCs w:val="28"/>
        </w:rPr>
        <w:t>)</w:t>
      </w:r>
      <w:r w:rsidRPr="001E5633">
        <w:t xml:space="preserve"> </w:t>
      </w:r>
      <w:r w:rsidR="007A65ED">
        <w:rPr>
          <w:rFonts w:ascii="Times New Roman" w:hAnsi="Times New Roman" w:cs="Times New Roman"/>
          <w:sz w:val="28"/>
          <w:lang w:val="en-US"/>
        </w:rPr>
        <w:t>FR</w:t>
      </w:r>
      <w:r w:rsidR="007A65ED" w:rsidRPr="007A65ED">
        <w:rPr>
          <w:rFonts w:ascii="Times New Roman" w:hAnsi="Times New Roman" w:cs="Times New Roman"/>
          <w:sz w:val="28"/>
        </w:rPr>
        <w:t>-</w:t>
      </w:r>
      <w:r w:rsidR="007A65ED">
        <w:rPr>
          <w:rFonts w:ascii="Times New Roman" w:hAnsi="Times New Roman" w:cs="Times New Roman"/>
          <w:sz w:val="28"/>
          <w:lang w:val="en-US"/>
        </w:rPr>
        <w:t>D</w:t>
      </w:r>
      <w:r w:rsidR="007A65ED" w:rsidRPr="007A65ED">
        <w:rPr>
          <w:rFonts w:ascii="Times New Roman" w:hAnsi="Times New Roman" w:cs="Times New Roman"/>
          <w:sz w:val="28"/>
        </w:rPr>
        <w:t xml:space="preserve"> 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Сквозн</w:t>
      </w:r>
      <w:r w:rsidR="007A65ED">
        <w:rPr>
          <w:rFonts w:ascii="Times New Roman" w:hAnsi="Times New Roman" w:cs="Times New Roman"/>
          <w:color w:val="0F1115"/>
          <w:sz w:val="28"/>
          <w:szCs w:val="28"/>
        </w:rPr>
        <w:t>ые (обеспечивающие) требования</w:t>
      </w:r>
    </w:p>
    <w:p w14:paraId="1DF5F294" w14:textId="359CAB88" w:rsidR="001E5633" w:rsidRPr="001E5633" w:rsidRDefault="001E5633" w:rsidP="007A65ED">
      <w:pPr>
        <w:spacing w:line="240" w:lineRule="auto"/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</w:rPr>
        <w:t>FR-D.1. Управление источниками логов (CRUD)</w:t>
      </w:r>
    </w:p>
    <w:p w14:paraId="4BF85AAD" w14:textId="1F373500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FR-D.2. 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Аутентификация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1E5633">
        <w:rPr>
          <w:rFonts w:ascii="Times New Roman" w:hAnsi="Times New Roman" w:cs="Times New Roman"/>
          <w:color w:val="0F1115"/>
          <w:sz w:val="28"/>
          <w:szCs w:val="28"/>
        </w:rPr>
        <w:t>и</w:t>
      </w: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RBAC (admin / devops / vi</w:t>
      </w:r>
      <w:r>
        <w:rPr>
          <w:rFonts w:ascii="Times New Roman" w:hAnsi="Times New Roman" w:cs="Times New Roman"/>
          <w:color w:val="0F1115"/>
          <w:sz w:val="28"/>
          <w:szCs w:val="28"/>
          <w:lang w:val="en-US"/>
        </w:rPr>
        <w:t>ewer)</w:t>
      </w:r>
    </w:p>
    <w:p w14:paraId="634DA45D" w14:textId="23F8FE12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lastRenderedPageBreak/>
        <w:t>FR-D.3. REST API для интеграции</w:t>
      </w:r>
    </w:p>
    <w:p w14:paraId="707E22CB" w14:textId="4D0584AB" w:rsidR="001E5633" w:rsidRPr="001E5633" w:rsidRDefault="001E5633" w:rsidP="001E563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</w:rPr>
        <w:t>FR-D.4. Экспорт/импорт дашбордов</w:t>
      </w:r>
    </w:p>
    <w:p w14:paraId="67D954EA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-1. Производительность. Приём ≥ 10 000 событий/сек; поиск &lt; 1 сек на 100 ГБ индекса.</w:t>
      </w:r>
    </w:p>
    <w:p w14:paraId="179B8088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-2. Масштабируемость. Горизонтальное масштабирование приёмников и индексаторов.</w:t>
      </w:r>
    </w:p>
    <w:p w14:paraId="439EADFC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-3. Отказоустойчивость. Репликация данных, авто-восстановление после падения узла,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RPO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≤ 15 мин,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RTO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≤ 1 час.</w:t>
      </w:r>
    </w:p>
    <w:p w14:paraId="39856873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-4. Безопасность. Шифрование трафика (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TLS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1.3), хранение паролей —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bcrypt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argon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2; аудит действий.</w:t>
      </w:r>
    </w:p>
    <w:p w14:paraId="4E04DDB1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-5. Удобство использования. Веб-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UI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с интуитивной навигацией;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onboarding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нового инженера ≤ 1 раб. дня.</w:t>
      </w:r>
    </w:p>
    <w:p w14:paraId="2BB9A7F1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-6. Совместимость. Поддержка форматов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syslog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JSON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GELF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plain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;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Linux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Windows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-агенты.</w:t>
      </w:r>
    </w:p>
    <w:p w14:paraId="0C6C9DD3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-7. Хранение. Настраиваемый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retention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(по умолчанию 30 дней), архивация в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S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3-совместимое хранилище.</w:t>
      </w:r>
    </w:p>
    <w:p w14:paraId="3DEF4FE4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NFR-8. Мониторинг. Healthcheck (</w:t>
      </w:r>
      <w:r w:rsidRPr="00503E93">
        <w:rPr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/health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), метрики Prometheus (</w:t>
      </w:r>
      <w:r w:rsidRPr="00503E93">
        <w:rPr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/metrics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), self-monitoring.</w:t>
      </w:r>
    </w:p>
    <w:p w14:paraId="20D8A610" w14:textId="77777777" w:rsidR="00503E93" w:rsidRPr="00503E93" w:rsidRDefault="007A65ED" w:rsidP="00503E9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pict w14:anchorId="4BC9EED1">
          <v:rect id="_x0000_i1025" style="width:0;height:.75pt" o:hralign="center" o:hrstd="t" o:hr="t" fillcolor="#a0a0a0" stroked="f"/>
        </w:pict>
      </w:r>
    </w:p>
    <w:p w14:paraId="32676B30" w14:textId="77777777" w:rsidR="00503E93" w:rsidRPr="00503E93" w:rsidRDefault="00503E93" w:rsidP="00503E93">
      <w:pPr>
        <w:rPr>
          <w:rFonts w:ascii="Times New Roman" w:hAnsi="Times New Roman" w:cs="Times New Roman"/>
          <w:i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i/>
          <w:color w:val="0F1115"/>
          <w:sz w:val="28"/>
          <w:szCs w:val="28"/>
        </w:rPr>
        <w:t xml:space="preserve">Промпт 2. </w:t>
      </w:r>
    </w:p>
    <w:p w14:paraId="4487CCD4" w14:textId="77777777" w:rsidR="00503E93" w:rsidRPr="00503E93" w:rsidRDefault="00503E93" w:rsidP="00503E93">
      <w:pPr>
        <w:rPr>
          <w:rFonts w:ascii="Times New Roman" w:hAnsi="Times New Roman" w:cs="Times New Roman"/>
          <w:sz w:val="28"/>
          <w:szCs w:val="28"/>
        </w:rPr>
      </w:pPr>
      <w:r w:rsidRPr="00503E93">
        <w:rPr>
          <w:rFonts w:ascii="Times New Roman" w:hAnsi="Times New Roman" w:cs="Times New Roman"/>
          <w:sz w:val="28"/>
          <w:szCs w:val="28"/>
        </w:rPr>
        <w:t xml:space="preserve">Построй мне </w:t>
      </w:r>
      <w:r w:rsidRPr="00503E93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sz w:val="28"/>
          <w:szCs w:val="28"/>
        </w:rPr>
        <w:t xml:space="preserve"> и </w:t>
      </w:r>
      <w:r w:rsidRPr="00503E93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503E93">
        <w:rPr>
          <w:rFonts w:ascii="Times New Roman" w:hAnsi="Times New Roman" w:cs="Times New Roman"/>
          <w:sz w:val="28"/>
          <w:szCs w:val="28"/>
        </w:rPr>
        <w:t>-диаграмму для 1 и 2 функционального требования, что ты описывал выше.</w:t>
      </w:r>
    </w:p>
    <w:p w14:paraId="28C9CA4B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Ответ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AI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:</w:t>
      </w:r>
    </w:p>
    <w:p w14:paraId="60625A96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-1: Приём логов из файлов</w:t>
      </w:r>
    </w:p>
    <w:p w14:paraId="383A274D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>Суть: система читает лог-файлы, отслеживает изменения, учитывает ротацию, парсит строки и передаёт их на индексацию.</w:t>
      </w:r>
    </w:p>
    <w:p w14:paraId="2A0283A6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FR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-2: Приём логов через сокеты</w:t>
      </w:r>
    </w:p>
    <w:p w14:paraId="3D814681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Суть: система принимает логи по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TCP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UDP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поддерживает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syslog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GELF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, нормализует и передаёт на индексацию.</w:t>
      </w:r>
    </w:p>
    <w:p w14:paraId="237A9C7B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1. 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(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Data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Flow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Diagram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>) — уровень 0 (контекстная диаграмма)</w:t>
      </w:r>
    </w:p>
    <w:p w14:paraId="31D1D774" w14:textId="63AAA088" w:rsidR="00503E93" w:rsidRPr="00503E93" w:rsidRDefault="001E563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</w:rPr>
        <w:lastRenderedPageBreak/>
        <w:drawing>
          <wp:inline distT="0" distB="0" distL="0" distR="0" wp14:anchorId="23DD7519" wp14:editId="41EBAF52">
            <wp:extent cx="5940425" cy="1281546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54945" cy="128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33C87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2. 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— уровень 1 (декомпозиция)</w:t>
      </w:r>
    </w:p>
    <w:p w14:paraId="6075FA81" w14:textId="24AD3915" w:rsidR="00503E93" w:rsidRPr="00503E93" w:rsidRDefault="001E563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</w:rPr>
        <w:drawing>
          <wp:inline distT="0" distB="0" distL="0" distR="0" wp14:anchorId="2473ACFA" wp14:editId="6492CBC4">
            <wp:extent cx="5940425" cy="15252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8238C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3. 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— уровень 2 (декомпозиция процесса «Приём логов»)</w:t>
      </w:r>
    </w:p>
    <w:p w14:paraId="1E186EEE" w14:textId="3592407A" w:rsidR="00503E93" w:rsidRPr="00503E93" w:rsidRDefault="001E563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</w:rPr>
        <w:drawing>
          <wp:inline distT="0" distB="0" distL="0" distR="0" wp14:anchorId="46C048FC" wp14:editId="49684530">
            <wp:extent cx="5940425" cy="8121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555D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Пояснение потоков данных</w:t>
      </w:r>
    </w:p>
    <w:tbl>
      <w:tblPr>
        <w:tblW w:w="10348" w:type="dxa"/>
        <w:tblInd w:w="-28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3414"/>
        <w:gridCol w:w="3673"/>
      </w:tblGrid>
      <w:tr w:rsidR="00503E93" w:rsidRPr="00503E93" w14:paraId="0DF261A6" w14:textId="77777777" w:rsidTr="007A65ED">
        <w:trPr>
          <w:tblHeader/>
        </w:trPr>
        <w:tc>
          <w:tcPr>
            <w:tcW w:w="326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2B8D66" w14:textId="77777777" w:rsidR="00503E93" w:rsidRPr="00503E93" w:rsidRDefault="00503E93" w:rsidP="007A65ED">
            <w:pPr>
              <w:ind w:left="-142" w:firstLine="142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Поток</w:t>
            </w:r>
          </w:p>
        </w:tc>
        <w:tc>
          <w:tcPr>
            <w:tcW w:w="341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C803C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Источник → Приёмник</w:t>
            </w:r>
          </w:p>
        </w:tc>
        <w:tc>
          <w:tcPr>
            <w:tcW w:w="367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0532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Назначение</w:t>
            </w:r>
          </w:p>
        </w:tc>
      </w:tr>
      <w:tr w:rsidR="00503E93" w:rsidRPr="00503E93" w14:paraId="4B4B1C85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98E16B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Логи (файл)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C7D9E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Источники → P1.1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BF5A2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Чтение строк из файла</w:t>
            </w:r>
          </w:p>
        </w:tc>
      </w:tr>
      <w:tr w:rsidR="00503E93" w:rsidRPr="00503E93" w14:paraId="307EFABE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1FDE6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Логи (сокет)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C6236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Источники → P1.2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488E11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Приём syslog/GELF</w:t>
            </w:r>
          </w:p>
        </w:tc>
      </w:tr>
      <w:tr w:rsidR="00503E93" w:rsidRPr="00503E93" w14:paraId="41375CC4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66195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Нормализованный лог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657DF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P1.3 → P1.4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C5F43C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</w:rPr>
              <w:t>Лог приведён к единой схеме</w:t>
            </w:r>
          </w:p>
        </w:tc>
      </w:tr>
      <w:tr w:rsidR="00503E93" w:rsidRPr="00503E93" w14:paraId="146437C0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EEA32C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Буфер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68BE6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P1.4 → P2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61EA3F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Передача на индексацию</w:t>
            </w:r>
          </w:p>
        </w:tc>
      </w:tr>
      <w:tr w:rsidR="00503E93" w:rsidRPr="00503E93" w14:paraId="456A393B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B717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Индексированные логи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C4B87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P2 → Storage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EA5275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Запись в индекс</w:t>
            </w:r>
          </w:p>
        </w:tc>
      </w:tr>
      <w:tr w:rsidR="00503E93" w:rsidRPr="00503E93" w14:paraId="7236EE35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26779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Поисковый запрос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85B09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Пользователь → P3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92615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Параметры поиска</w:t>
            </w:r>
          </w:p>
        </w:tc>
      </w:tr>
      <w:tr w:rsidR="00503E93" w:rsidRPr="00503E93" w14:paraId="559363CF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D6DC0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Результат поиска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483A63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P3 → Пользователь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4C76C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Список логов</w:t>
            </w:r>
          </w:p>
        </w:tc>
      </w:tr>
      <w:tr w:rsidR="00503E93" w:rsidRPr="00503E93" w14:paraId="0B8C92E8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68D37E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Данные для графика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8653B3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P3 → P4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5EC71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Агрегированные данные</w:t>
            </w:r>
          </w:p>
        </w:tc>
      </w:tr>
      <w:tr w:rsidR="00503E93" w:rsidRPr="00503E93" w14:paraId="641A7B3F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C7878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График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D6512F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P4 → Пользователь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F55DC0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Визуализация</w:t>
            </w:r>
          </w:p>
        </w:tc>
      </w:tr>
      <w:tr w:rsidR="00503E93" w:rsidRPr="00503E93" w14:paraId="72C9EDDA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6FA53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Правило алертинга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E2536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Пользователь → P5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164109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Условия, пороги</w:t>
            </w:r>
          </w:p>
        </w:tc>
      </w:tr>
      <w:tr w:rsidR="00503E93" w:rsidRPr="00503E93" w14:paraId="7106E0F0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B6C080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Алерт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3D587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P5 → Notify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236C8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Уведомление</w:t>
            </w:r>
          </w:p>
        </w:tc>
      </w:tr>
      <w:tr w:rsidR="00503E93" w:rsidRPr="00503E93" w14:paraId="676F63ED" w14:textId="77777777" w:rsidTr="007A65ED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040FD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Настройки</w:t>
            </w:r>
          </w:p>
        </w:tc>
        <w:tc>
          <w:tcPr>
            <w:tcW w:w="34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9EFAB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Пользователь → P6</w:t>
            </w:r>
          </w:p>
        </w:tc>
        <w:tc>
          <w:tcPr>
            <w:tcW w:w="36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6C5115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Источники, пользователи</w:t>
            </w:r>
          </w:p>
        </w:tc>
      </w:tr>
    </w:tbl>
    <w:p w14:paraId="37595802" w14:textId="77777777" w:rsidR="00503E93" w:rsidRPr="00503E93" w:rsidRDefault="007A65ED" w:rsidP="00503E9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pict w14:anchorId="7496F5C6">
          <v:rect id="_x0000_i1026" style="width:0;height:.75pt" o:hralign="center" o:hrstd="t" o:hr="t" fillcolor="#a0a0a0" stroked="f"/>
        </w:pict>
      </w:r>
    </w:p>
    <w:p w14:paraId="7992278E" w14:textId="49ED2E0D" w:rsid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3. 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ER</w:t>
      </w:r>
      <w:r w:rsidRPr="00503E93">
        <w:rPr>
          <w:rFonts w:ascii="Times New Roman" w:hAnsi="Times New Roman" w:cs="Times New Roman"/>
          <w:b/>
          <w:color w:val="0F1115"/>
          <w:sz w:val="28"/>
          <w:szCs w:val="28"/>
        </w:rPr>
        <w:t>-диаграмма (логическая модель данных)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E5633" w14:paraId="670330BD" w14:textId="77777777" w:rsidTr="001E5633">
        <w:tc>
          <w:tcPr>
            <w:tcW w:w="9345" w:type="dxa"/>
          </w:tcPr>
          <w:p w14:paraId="757D6BC1" w14:textId="77777777" w:rsidR="001E5633" w:rsidRPr="001E5633" w:rsidRDefault="001E5633" w:rsidP="001E5633">
            <w:pPr>
              <w:shd w:val="clear" w:color="auto" w:fill="FFFFFF"/>
              <w:spacing w:before="240" w:after="240"/>
              <w:rPr>
                <w:rFonts w:ascii="Segoe UI" w:eastAsia="Times New Roman" w:hAnsi="Segoe UI" w:cs="Segoe UI"/>
                <w:color w:val="0F1115"/>
                <w:sz w:val="24"/>
                <w:szCs w:val="24"/>
              </w:rPr>
            </w:pPr>
            <w:r w:rsidRPr="001E5633">
              <w:rPr>
                <w:rFonts w:ascii="Segoe UI" w:eastAsia="Times New Roman" w:hAnsi="Segoe UI" w:cs="Segoe UI"/>
                <w:b/>
                <w:bCs/>
                <w:color w:val="0F1115"/>
                <w:sz w:val="24"/>
                <w:szCs w:val="24"/>
              </w:rPr>
              <w:t>Сущности по главным требованиям:</w:t>
            </w:r>
          </w:p>
          <w:tbl>
            <w:tblPr>
              <w:tblW w:w="9247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1"/>
              <w:gridCol w:w="3241"/>
              <w:gridCol w:w="4555"/>
            </w:tblGrid>
            <w:tr w:rsidR="001E5633" w:rsidRPr="001E5633" w14:paraId="7B76FCF9" w14:textId="77777777" w:rsidTr="001E5633">
              <w:trPr>
                <w:tblHeader/>
              </w:trPr>
              <w:tc>
                <w:tcPr>
                  <w:tcW w:w="1451" w:type="dxa"/>
                  <w:tcBorders>
                    <w:top w:val="nil"/>
                  </w:tcBorders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679BC5B2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</w:rPr>
                  </w:pP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</w:rPr>
                    <w:t xml:space="preserve">Главное 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FR</w:t>
                  </w:r>
                </w:p>
              </w:tc>
              <w:tc>
                <w:tcPr>
                  <w:tcW w:w="3241" w:type="dxa"/>
                  <w:tcBorders>
                    <w:top w:val="nil"/>
                  </w:tcBorders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5DFC1DCC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</w:rPr>
                  </w:pP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</w:rPr>
                    <w:t>Сущности</w:t>
                  </w:r>
                </w:p>
              </w:tc>
              <w:tc>
                <w:tcPr>
                  <w:tcW w:w="4555" w:type="dxa"/>
                  <w:tcBorders>
                    <w:top w:val="nil"/>
                  </w:tcBorders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2C0FF6AC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</w:rPr>
                  </w:pP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</w:rPr>
                    <w:t>Назначение</w:t>
                  </w:r>
                </w:p>
              </w:tc>
            </w:tr>
            <w:tr w:rsidR="001E5633" w:rsidRPr="001E5633" w14:paraId="115E30D2" w14:textId="77777777" w:rsidTr="001E5633">
              <w:tc>
                <w:tcPr>
                  <w:tcW w:w="1451" w:type="dxa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1ED3CA28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</w:rPr>
                  </w:pPr>
                  <w:r w:rsidRPr="001E5633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  <w:lang w:val="en-US"/>
                    </w:rPr>
                    <w:t>FR</w:t>
                  </w:r>
                  <w:r w:rsidRPr="001E5633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</w:rPr>
                    <w:t>-</w:t>
                  </w:r>
                  <w:r w:rsidRPr="001E5633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  <w:lang w:val="en-US"/>
                    </w:rPr>
                    <w:t>A</w:t>
                  </w:r>
                </w:p>
              </w:tc>
              <w:tc>
                <w:tcPr>
                  <w:tcW w:w="3241" w:type="dxa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3DFF1103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LOG_SOURCE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LOG_ENTRY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INDEX</w:t>
                  </w:r>
                </w:p>
              </w:tc>
              <w:tc>
                <w:tcPr>
                  <w:tcW w:w="4555" w:type="dxa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7D3C6791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</w:rPr>
                  </w:pP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</w:rPr>
                    <w:t>Приём, хранение и индексация логов</w:t>
                  </w:r>
                </w:p>
              </w:tc>
            </w:tr>
            <w:tr w:rsidR="001E5633" w:rsidRPr="001E5633" w14:paraId="3F15E677" w14:textId="77777777" w:rsidTr="001E5633">
              <w:tc>
                <w:tcPr>
                  <w:tcW w:w="1451" w:type="dxa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6583A79A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  <w:lang w:val="en-US"/>
                    </w:rPr>
                    <w:t>FR-B</w:t>
                  </w:r>
                </w:p>
              </w:tc>
              <w:tc>
                <w:tcPr>
                  <w:tcW w:w="3241" w:type="dxa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06C1AB72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USER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DASHBOARD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WIDGET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SAVED_SEARCH</w:t>
                  </w:r>
                </w:p>
              </w:tc>
              <w:tc>
                <w:tcPr>
                  <w:tcW w:w="4555" w:type="dxa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4EDAE87D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Поиск, визуализация, дашборды</w:t>
                  </w:r>
                </w:p>
              </w:tc>
            </w:tr>
            <w:tr w:rsidR="001E5633" w:rsidRPr="001E5633" w14:paraId="647A2A55" w14:textId="77777777" w:rsidTr="001E5633">
              <w:tc>
                <w:tcPr>
                  <w:tcW w:w="1451" w:type="dxa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46374204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  <w:lang w:val="en-US"/>
                    </w:rPr>
                    <w:t>FR-C</w:t>
                  </w:r>
                </w:p>
              </w:tc>
              <w:tc>
                <w:tcPr>
                  <w:tcW w:w="3241" w:type="dxa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50EC64AD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ALERT_RULE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,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ALERT_EVENT</w:t>
                  </w:r>
                </w:p>
              </w:tc>
              <w:tc>
                <w:tcPr>
                  <w:tcW w:w="4555" w:type="dxa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17DF16CB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Алертинг и история событий</w:t>
                  </w:r>
                </w:p>
              </w:tc>
            </w:tr>
            <w:tr w:rsidR="001E5633" w:rsidRPr="001E5633" w14:paraId="6D5B52CE" w14:textId="77777777" w:rsidTr="001E5633">
              <w:tc>
                <w:tcPr>
                  <w:tcW w:w="1451" w:type="dxa"/>
                  <w:tcMar>
                    <w:top w:w="150" w:type="dxa"/>
                    <w:left w:w="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3DB6EEBF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Segoe UI" w:eastAsia="Times New Roman" w:hAnsi="Segoe UI" w:cs="Segoe UI"/>
                      <w:b/>
                      <w:bCs/>
                      <w:sz w:val="23"/>
                      <w:szCs w:val="23"/>
                      <w:lang w:val="en-US"/>
                    </w:rPr>
                    <w:t>FR-D</w:t>
                  </w:r>
                </w:p>
              </w:tc>
              <w:tc>
                <w:tcPr>
                  <w:tcW w:w="3241" w:type="dxa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2DF1F67F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USER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 xml:space="preserve"> (связь с </w:t>
                  </w:r>
                  <w:r w:rsidRPr="001E5633">
                    <w:rPr>
                      <w:rFonts w:ascii="Consolas" w:eastAsia="Times New Roman" w:hAnsi="Consolas" w:cs="Courier New"/>
                      <w:sz w:val="20"/>
                      <w:szCs w:val="20"/>
                      <w:shd w:val="clear" w:color="auto" w:fill="EBEEF2"/>
                      <w:lang w:val="en-US"/>
                    </w:rPr>
                    <w:t>LOG_SOURCE</w:t>
                  </w: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)</w:t>
                  </w:r>
                </w:p>
              </w:tc>
              <w:tc>
                <w:tcPr>
                  <w:tcW w:w="4555" w:type="dxa"/>
                  <w:tcMar>
                    <w:top w:w="150" w:type="dxa"/>
                    <w:left w:w="240" w:type="dxa"/>
                    <w:bottom w:w="150" w:type="dxa"/>
                    <w:right w:w="0" w:type="dxa"/>
                  </w:tcMar>
                  <w:vAlign w:val="center"/>
                  <w:hideMark/>
                </w:tcPr>
                <w:p w14:paraId="368A2933" w14:textId="77777777" w:rsidR="001E5633" w:rsidRPr="001E5633" w:rsidRDefault="001E5633" w:rsidP="001E5633">
                  <w:pPr>
                    <w:spacing w:after="0" w:line="375" w:lineRule="atLeast"/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</w:pPr>
                  <w:r w:rsidRPr="001E5633">
                    <w:rPr>
                      <w:rFonts w:ascii="Segoe UI" w:eastAsia="Times New Roman" w:hAnsi="Segoe UI" w:cs="Segoe UI"/>
                      <w:sz w:val="23"/>
                      <w:szCs w:val="23"/>
                      <w:lang w:val="en-US"/>
                    </w:rPr>
                    <w:t>Управление источниками и доступом</w:t>
                  </w:r>
                </w:p>
              </w:tc>
            </w:tr>
          </w:tbl>
          <w:p w14:paraId="3D76A0A5" w14:textId="77777777" w:rsidR="001E5633" w:rsidRDefault="001E5633" w:rsidP="00503E93">
            <w:pPr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</w:p>
        </w:tc>
      </w:tr>
    </w:tbl>
    <w:p w14:paraId="74BAB950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ER-диаграмма</w:t>
      </w:r>
    </w:p>
    <w:p w14:paraId="3A643530" w14:textId="4F63397E" w:rsidR="00503E93" w:rsidRPr="00503E93" w:rsidRDefault="001E5633" w:rsidP="00503E93">
      <w:pPr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1E5633">
        <w:rPr>
          <w:rFonts w:ascii="Times New Roman" w:hAnsi="Times New Roman" w:cs="Times New Roman"/>
          <w:color w:val="0F1115"/>
          <w:sz w:val="28"/>
          <w:szCs w:val="28"/>
          <w:lang w:val="en-US"/>
        </w:rPr>
        <w:lastRenderedPageBreak/>
        <w:drawing>
          <wp:inline distT="0" distB="0" distL="0" distR="0" wp14:anchorId="2CA1684C" wp14:editId="2C5B9874">
            <wp:extent cx="5940425" cy="2916382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4220" cy="292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9477B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Ключевые бизнес-правила (кардинальности)</w:t>
      </w:r>
    </w:p>
    <w:p w14:paraId="491819BE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Один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LOG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_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SOURCE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→ много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LOG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_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ENTRY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(1: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) — источник порождает записи.</w:t>
      </w:r>
      <w:bookmarkStart w:id="0" w:name="_GoBack"/>
      <w:bookmarkEnd w:id="0"/>
    </w:p>
    <w:p w14:paraId="3CA0629E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Один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INDEX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→ много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LOG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_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ENTRY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(1: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) — индекс хранит записи.</w:t>
      </w:r>
    </w:p>
    <w:p w14:paraId="6FF42402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Один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USER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→ много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DASHBOARD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(1: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) — пользователь владеет дашбордами.</w:t>
      </w:r>
    </w:p>
    <w:p w14:paraId="04164E0D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Один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USER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→ много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SAVED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_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SEARCH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(1: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) — сохранённые поиски.</w:t>
      </w:r>
    </w:p>
    <w:p w14:paraId="66BCFCCC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Один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DASHBOARD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→ много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WIDGET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(1: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) — дашборд состоит из виджетов.</w:t>
      </w:r>
    </w:p>
    <w:p w14:paraId="7B3B0129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Один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ALERT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_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RULE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→ много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ALERT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_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EVENT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(1: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N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) — правило срабатывает многократно.</w:t>
      </w:r>
    </w:p>
    <w:p w14:paraId="21A8870B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Один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LOG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_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ENTRY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→ 0..1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ALERT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_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EVENT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— не каждый лог вызывает алерт.</w:t>
      </w:r>
    </w:p>
    <w:p w14:paraId="5951824B" w14:textId="77777777" w:rsidR="00503E93" w:rsidRPr="007A65ED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  <w:r w:rsidRPr="007A65ED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t>Сводная связка DFD ↔ ER</w:t>
      </w:r>
    </w:p>
    <w:tbl>
      <w:tblPr>
        <w:tblW w:w="96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45"/>
        <w:gridCol w:w="4394"/>
      </w:tblGrid>
      <w:tr w:rsidR="00503E93" w:rsidRPr="00503E93" w14:paraId="47A26AAA" w14:textId="77777777" w:rsidTr="007A65ED">
        <w:trPr>
          <w:tblHeader/>
        </w:trPr>
        <w:tc>
          <w:tcPr>
            <w:tcW w:w="524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005429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Элемент DFD</w:t>
            </w:r>
          </w:p>
        </w:tc>
        <w:tc>
          <w:tcPr>
            <w:tcW w:w="439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9655C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Соответствующие сущности ER</w:t>
            </w:r>
          </w:p>
        </w:tc>
      </w:tr>
      <w:tr w:rsidR="00503E93" w:rsidRPr="00503E93" w14:paraId="7F87E588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E2D958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 1 «Приём логов»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B8D9C9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LOG_SOURCE, LOG_ENTRY</w:t>
            </w:r>
          </w:p>
        </w:tc>
      </w:tr>
      <w:tr w:rsidR="00503E93" w:rsidRPr="00503E93" w14:paraId="7B34E0B6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D99BB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 1.1 «Чтение из файла»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F5035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LOG_SOURCE (type=file)</w:t>
            </w:r>
          </w:p>
        </w:tc>
      </w:tr>
      <w:tr w:rsidR="00503E93" w:rsidRPr="00503E93" w14:paraId="3586A226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D8FB1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 1.2 «Приём через сокет»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9E5097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LOG_SOURCE (type=socket)</w:t>
            </w:r>
          </w:p>
        </w:tc>
      </w:tr>
      <w:tr w:rsidR="00503E93" w:rsidRPr="00503E93" w14:paraId="2F2D108B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757DC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Процесс 2 «Парсинг и индексация»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C25468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INDEX, LOG_ENTRY</w:t>
            </w:r>
          </w:p>
        </w:tc>
      </w:tr>
      <w:tr w:rsidR="00503E93" w:rsidRPr="00503E93" w14:paraId="07C68DDE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07A96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 3 «Поиск и фильтрация»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BC162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LOG_ENTRY, SAVED_SEARCH</w:t>
            </w:r>
          </w:p>
        </w:tc>
      </w:tr>
      <w:tr w:rsidR="00503E93" w:rsidRPr="00503E93" w14:paraId="7073014C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3D392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 4 «Визуализация и дашборды»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C5FC76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DASHBOARD, WIDGET</w:t>
            </w:r>
          </w:p>
        </w:tc>
      </w:tr>
      <w:tr w:rsidR="00503E93" w:rsidRPr="00503E93" w14:paraId="2796C67E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05B6ED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 5 «Алертинг»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474E62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ALERT_RULE, ALERT_EVENT</w:t>
            </w:r>
          </w:p>
        </w:tc>
      </w:tr>
      <w:tr w:rsidR="00503E93" w:rsidRPr="00503E93" w14:paraId="2847C966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498ECA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Процесс 6 «Управление»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F7B782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LOG_SOURCE</w:t>
            </w:r>
          </w:p>
        </w:tc>
      </w:tr>
      <w:tr w:rsidR="00503E93" w:rsidRPr="00503E93" w14:paraId="5E9CB1E2" w14:textId="77777777" w:rsidTr="007A65ED">
        <w:tc>
          <w:tcPr>
            <w:tcW w:w="52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6195B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Хранилище D1 «Индекс»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07A6F4" w14:textId="77777777" w:rsidR="00503E93" w:rsidRPr="00503E93" w:rsidRDefault="00503E93" w:rsidP="00503E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3E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INDEX, LOG_ENTRY</w:t>
            </w:r>
          </w:p>
        </w:tc>
      </w:tr>
    </w:tbl>
    <w:p w14:paraId="3C6123BD" w14:textId="77777777" w:rsid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</w:p>
    <w:p w14:paraId="75A4CE11" w14:textId="77777777" w:rsidR="00503E93" w:rsidRDefault="00503E93">
      <w:pPr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br w:type="page"/>
      </w:r>
    </w:p>
    <w:p w14:paraId="4E825C29" w14:textId="77777777" w:rsidR="00503E93" w:rsidRPr="00503E93" w:rsidRDefault="00503E93" w:rsidP="00503E93">
      <w:pPr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</w:pPr>
      <w:r w:rsidRPr="00503E93">
        <w:rPr>
          <w:rFonts w:ascii="Times New Roman" w:hAnsi="Times New Roman" w:cs="Times New Roman"/>
          <w:b/>
          <w:color w:val="0F1115"/>
          <w:sz w:val="28"/>
          <w:szCs w:val="28"/>
          <w:lang w:val="en-US"/>
        </w:rPr>
        <w:lastRenderedPageBreak/>
        <w:t>Вывод</w:t>
      </w:r>
    </w:p>
    <w:p w14:paraId="7A165FA4" w14:textId="77777777" w:rsidR="00503E93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>В ходе ЛР №1 были освоены методы структурного анализа для инструмента визуализации логов (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ELK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-аналога): собраны 14 функциональных и 8 нефункциональных требований, построена контекстная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с декомпозицией до 2–3 уровней (процесс «Приём логов»), спроектирована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-диаграмма из 9 сущностей с указанием кардинальностей, составлена сводная связка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↔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ER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и оформлено ТЗ по ГОСТ 34.602-89.</w:t>
      </w:r>
    </w:p>
    <w:p w14:paraId="4760131C" w14:textId="77777777" w:rsidR="002C7D72" w:rsidRPr="00503E93" w:rsidRDefault="00503E93" w:rsidP="00503E93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Полученные артефакты (требования,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DFD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ERD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ТЗ) полностью покрывают ключевые функции инструмента: приём логов из файлов и сокетов, парсинг, индексацию, поиск, фильтрацию, визуализацию, дашборды, алертинг и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RBAC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. Они будут использованы в последующих лабораторных работах (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UML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DDD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REST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API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 xml:space="preserve">, тестирование, </w:t>
      </w:r>
      <w:r w:rsidRPr="00503E93">
        <w:rPr>
          <w:rFonts w:ascii="Times New Roman" w:hAnsi="Times New Roman" w:cs="Times New Roman"/>
          <w:color w:val="0F1115"/>
          <w:sz w:val="28"/>
          <w:szCs w:val="28"/>
          <w:lang w:val="en-US"/>
        </w:rPr>
        <w:t>AI</w:t>
      </w:r>
      <w:r w:rsidRPr="00503E93">
        <w:rPr>
          <w:rFonts w:ascii="Times New Roman" w:hAnsi="Times New Roman" w:cs="Times New Roman"/>
          <w:color w:val="0F1115"/>
          <w:sz w:val="28"/>
          <w:szCs w:val="28"/>
        </w:rPr>
        <w:t>-интеграция).</w:t>
      </w:r>
    </w:p>
    <w:sectPr w:rsidR="002C7D72" w:rsidRPr="00503E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35DB2"/>
    <w:multiLevelType w:val="multilevel"/>
    <w:tmpl w:val="9124B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B30F6"/>
    <w:multiLevelType w:val="multilevel"/>
    <w:tmpl w:val="1516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97BA8"/>
    <w:multiLevelType w:val="multilevel"/>
    <w:tmpl w:val="6206F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906FD"/>
    <w:multiLevelType w:val="multilevel"/>
    <w:tmpl w:val="9618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908B7"/>
    <w:multiLevelType w:val="multilevel"/>
    <w:tmpl w:val="FDE6F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123F4"/>
    <w:multiLevelType w:val="multilevel"/>
    <w:tmpl w:val="25B4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D789C"/>
    <w:multiLevelType w:val="multilevel"/>
    <w:tmpl w:val="7E0C2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05778A"/>
    <w:multiLevelType w:val="multilevel"/>
    <w:tmpl w:val="6650A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FB53A0"/>
    <w:multiLevelType w:val="multilevel"/>
    <w:tmpl w:val="DF322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7B6D01"/>
    <w:multiLevelType w:val="multilevel"/>
    <w:tmpl w:val="40321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E7590C"/>
    <w:multiLevelType w:val="multilevel"/>
    <w:tmpl w:val="E21E2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A10648"/>
    <w:multiLevelType w:val="multilevel"/>
    <w:tmpl w:val="4596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8A0008"/>
    <w:multiLevelType w:val="multilevel"/>
    <w:tmpl w:val="DBEC7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6A1B84"/>
    <w:multiLevelType w:val="multilevel"/>
    <w:tmpl w:val="B910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437CC7"/>
    <w:multiLevelType w:val="multilevel"/>
    <w:tmpl w:val="76482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A37EF0"/>
    <w:multiLevelType w:val="multilevel"/>
    <w:tmpl w:val="1A2A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C90F77"/>
    <w:multiLevelType w:val="multilevel"/>
    <w:tmpl w:val="1A28C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19E0967"/>
    <w:multiLevelType w:val="multilevel"/>
    <w:tmpl w:val="CA90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970FE7"/>
    <w:multiLevelType w:val="multilevel"/>
    <w:tmpl w:val="71F8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9"/>
  </w:num>
  <w:num w:numId="3">
    <w:abstractNumId w:val="14"/>
  </w:num>
  <w:num w:numId="4">
    <w:abstractNumId w:val="14"/>
    <w:lvlOverride w:ilvl="1">
      <w:lvl w:ilvl="1">
        <w:numFmt w:val="decimal"/>
        <w:lvlText w:val="%2."/>
        <w:lvlJc w:val="left"/>
      </w:lvl>
    </w:lvlOverride>
  </w:num>
  <w:num w:numId="5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">
    <w:abstractNumId w:val="14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7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>
    <w:abstractNumId w:val="14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9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>
    <w:abstractNumId w:val="14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11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">
    <w:abstractNumId w:val="14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13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14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15">
    <w:abstractNumId w:val="1"/>
  </w:num>
  <w:num w:numId="16">
    <w:abstractNumId w:val="2"/>
  </w:num>
  <w:num w:numId="17">
    <w:abstractNumId w:val="18"/>
  </w:num>
  <w:num w:numId="18">
    <w:abstractNumId w:val="11"/>
  </w:num>
  <w:num w:numId="19">
    <w:abstractNumId w:val="15"/>
  </w:num>
  <w:num w:numId="20">
    <w:abstractNumId w:val="8"/>
  </w:num>
  <w:num w:numId="21">
    <w:abstractNumId w:val="13"/>
  </w:num>
  <w:num w:numId="22">
    <w:abstractNumId w:val="6"/>
  </w:num>
  <w:num w:numId="23">
    <w:abstractNumId w:val="10"/>
  </w:num>
  <w:num w:numId="24">
    <w:abstractNumId w:val="16"/>
  </w:num>
  <w:num w:numId="25">
    <w:abstractNumId w:val="4"/>
  </w:num>
  <w:num w:numId="26">
    <w:abstractNumId w:val="5"/>
  </w:num>
  <w:num w:numId="27">
    <w:abstractNumId w:val="12"/>
  </w:num>
  <w:num w:numId="28">
    <w:abstractNumId w:val="0"/>
  </w:num>
  <w:num w:numId="29">
    <w:abstractNumId w:val="17"/>
  </w:num>
  <w:num w:numId="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52B9"/>
    <w:rsid w:val="00024F53"/>
    <w:rsid w:val="001452B9"/>
    <w:rsid w:val="001E5633"/>
    <w:rsid w:val="002C7D72"/>
    <w:rsid w:val="003E6C78"/>
    <w:rsid w:val="00503E93"/>
    <w:rsid w:val="00595560"/>
    <w:rsid w:val="006A274C"/>
    <w:rsid w:val="007A65ED"/>
    <w:rsid w:val="00865F53"/>
    <w:rsid w:val="00AE64D0"/>
    <w:rsid w:val="00C106E8"/>
    <w:rsid w:val="00E81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1AEA"/>
  <w15:chartTrackingRefBased/>
  <w15:docId w15:val="{B4B1AE7D-CBC6-42F2-A84C-7BAE8CB11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865F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65F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7D7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65F5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65F5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865F53"/>
    <w:rPr>
      <w:b/>
      <w:bCs/>
    </w:rPr>
  </w:style>
  <w:style w:type="character" w:customStyle="1" w:styleId="underline">
    <w:name w:val="underline"/>
    <w:basedOn w:val="a0"/>
    <w:rsid w:val="00865F53"/>
  </w:style>
  <w:style w:type="character" w:customStyle="1" w:styleId="tiny">
    <w:name w:val="tiny"/>
    <w:basedOn w:val="a0"/>
    <w:rsid w:val="00865F53"/>
  </w:style>
  <w:style w:type="paragraph" w:styleId="a4">
    <w:name w:val="Normal (Web)"/>
    <w:basedOn w:val="a"/>
    <w:uiPriority w:val="99"/>
    <w:semiHidden/>
    <w:unhideWhenUsed/>
    <w:rsid w:val="00865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ode-label">
    <w:name w:val="code-label"/>
    <w:basedOn w:val="a0"/>
    <w:rsid w:val="00865F53"/>
  </w:style>
  <w:style w:type="paragraph" w:styleId="HTML">
    <w:name w:val="HTML Preformatted"/>
    <w:basedOn w:val="a"/>
    <w:link w:val="HTML0"/>
    <w:uiPriority w:val="99"/>
    <w:semiHidden/>
    <w:unhideWhenUsed/>
    <w:rsid w:val="00865F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65F5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65F53"/>
    <w:rPr>
      <w:rFonts w:ascii="Courier New" w:eastAsia="Times New Roman" w:hAnsi="Courier New" w:cs="Courier New"/>
      <w:sz w:val="20"/>
      <w:szCs w:val="20"/>
    </w:rPr>
  </w:style>
  <w:style w:type="table" w:styleId="a5">
    <w:name w:val="Table Grid"/>
    <w:basedOn w:val="a1"/>
    <w:uiPriority w:val="39"/>
    <w:rsid w:val="002C7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2C7D7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ds-markdown-paragraph">
    <w:name w:val="ds-markdown-paragraph"/>
    <w:basedOn w:val="a"/>
    <w:rsid w:val="002C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a6">
    <w:name w:val="List Paragraph"/>
    <w:basedOn w:val="a"/>
    <w:uiPriority w:val="34"/>
    <w:qFormat/>
    <w:rsid w:val="00503E93"/>
    <w:pPr>
      <w:ind w:left="720"/>
      <w:contextualSpacing/>
    </w:pPr>
  </w:style>
  <w:style w:type="character" w:styleId="a7">
    <w:name w:val="annotation reference"/>
    <w:basedOn w:val="a0"/>
    <w:uiPriority w:val="99"/>
    <w:semiHidden/>
    <w:unhideWhenUsed/>
    <w:rsid w:val="00AE64D0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E64D0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E64D0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E64D0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E64D0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E64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E64D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86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1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0" w:color="E1E4E8"/>
            <w:right w:val="none" w:sz="0" w:space="0" w:color="auto"/>
          </w:divBdr>
          <w:divsChild>
            <w:div w:id="1637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36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49569">
          <w:marLeft w:val="0"/>
          <w:marRight w:val="0"/>
          <w:marTop w:val="0"/>
          <w:marBottom w:val="0"/>
          <w:divBdr>
            <w:top w:val="single" w:sz="6" w:space="0" w:color="E1E4E8"/>
            <w:left w:val="single" w:sz="6" w:space="0" w:color="E1E4E8"/>
            <w:bottom w:val="single" w:sz="6" w:space="0" w:color="E1E4E8"/>
            <w:right w:val="single" w:sz="6" w:space="0" w:color="E1E4E8"/>
          </w:divBdr>
          <w:divsChild>
            <w:div w:id="1996714794">
              <w:marLeft w:val="0"/>
              <w:marRight w:val="0"/>
              <w:marTop w:val="0"/>
              <w:marBottom w:val="0"/>
              <w:divBdr>
                <w:top w:val="single" w:sz="6" w:space="0" w:color="E1E4E8"/>
                <w:left w:val="single" w:sz="6" w:space="0" w:color="E1E4E8"/>
                <w:bottom w:val="single" w:sz="6" w:space="0" w:color="E1E4E8"/>
                <w:right w:val="single" w:sz="6" w:space="0" w:color="E1E4E8"/>
              </w:divBdr>
            </w:div>
            <w:div w:id="8759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634632">
          <w:marLeft w:val="0"/>
          <w:marRight w:val="0"/>
          <w:marTop w:val="0"/>
          <w:marBottom w:val="0"/>
          <w:divBdr>
            <w:top w:val="single" w:sz="6" w:space="0" w:color="E1E4E8"/>
            <w:left w:val="single" w:sz="6" w:space="0" w:color="E1E4E8"/>
            <w:bottom w:val="single" w:sz="6" w:space="0" w:color="E1E4E8"/>
            <w:right w:val="single" w:sz="6" w:space="0" w:color="E1E4E8"/>
          </w:divBdr>
          <w:divsChild>
            <w:div w:id="1647276850">
              <w:marLeft w:val="0"/>
              <w:marRight w:val="0"/>
              <w:marTop w:val="0"/>
              <w:marBottom w:val="0"/>
              <w:divBdr>
                <w:top w:val="single" w:sz="6" w:space="0" w:color="E1E4E8"/>
                <w:left w:val="single" w:sz="6" w:space="0" w:color="E1E4E8"/>
                <w:bottom w:val="single" w:sz="6" w:space="0" w:color="E1E4E8"/>
                <w:right w:val="single" w:sz="6" w:space="0" w:color="E1E4E8"/>
              </w:divBdr>
            </w:div>
            <w:div w:id="16751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298144">
          <w:marLeft w:val="0"/>
          <w:marRight w:val="0"/>
          <w:marTop w:val="0"/>
          <w:marBottom w:val="0"/>
          <w:divBdr>
            <w:top w:val="single" w:sz="6" w:space="0" w:color="E1E4E8"/>
            <w:left w:val="single" w:sz="6" w:space="0" w:color="E1E4E8"/>
            <w:bottom w:val="single" w:sz="6" w:space="0" w:color="E1E4E8"/>
            <w:right w:val="single" w:sz="6" w:space="0" w:color="E1E4E8"/>
          </w:divBdr>
          <w:divsChild>
            <w:div w:id="534738307">
              <w:marLeft w:val="0"/>
              <w:marRight w:val="0"/>
              <w:marTop w:val="0"/>
              <w:marBottom w:val="0"/>
              <w:divBdr>
                <w:top w:val="single" w:sz="6" w:space="0" w:color="E1E4E8"/>
                <w:left w:val="single" w:sz="6" w:space="0" w:color="E1E4E8"/>
                <w:bottom w:val="single" w:sz="6" w:space="0" w:color="E1E4E8"/>
                <w:right w:val="single" w:sz="6" w:space="0" w:color="E1E4E8"/>
              </w:divBdr>
            </w:div>
            <w:div w:id="1501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24542">
          <w:marLeft w:val="0"/>
          <w:marRight w:val="0"/>
          <w:marTop w:val="0"/>
          <w:marBottom w:val="0"/>
          <w:divBdr>
            <w:top w:val="single" w:sz="6" w:space="0" w:color="E1E4E8"/>
            <w:left w:val="single" w:sz="6" w:space="0" w:color="E1E4E8"/>
            <w:bottom w:val="single" w:sz="6" w:space="0" w:color="E1E4E8"/>
            <w:right w:val="single" w:sz="6" w:space="0" w:color="E1E4E8"/>
          </w:divBdr>
          <w:divsChild>
            <w:div w:id="347367107">
              <w:marLeft w:val="0"/>
              <w:marRight w:val="0"/>
              <w:marTop w:val="0"/>
              <w:marBottom w:val="0"/>
              <w:divBdr>
                <w:top w:val="single" w:sz="6" w:space="0" w:color="E1E4E8"/>
                <w:left w:val="single" w:sz="6" w:space="0" w:color="E1E4E8"/>
                <w:bottom w:val="single" w:sz="6" w:space="0" w:color="E1E4E8"/>
                <w:right w:val="single" w:sz="6" w:space="0" w:color="E1E4E8"/>
              </w:divBdr>
            </w:div>
            <w:div w:id="17330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2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8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7093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2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30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091024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839294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74229670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89868947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061590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313102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0938676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4283034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10076030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8016253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50574348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45351784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58032013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139261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00564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3599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600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4274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1609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55147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59609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9184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589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1025</Words>
  <Characters>5846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Semenov</dc:creator>
  <cp:keywords/>
  <dc:description/>
  <cp:lastModifiedBy>Netut Netut</cp:lastModifiedBy>
  <cp:revision>2</cp:revision>
  <dcterms:created xsi:type="dcterms:W3CDTF">2026-09-25T06:38:00Z</dcterms:created>
  <dcterms:modified xsi:type="dcterms:W3CDTF">2026-09-25T06:38:00Z</dcterms:modified>
</cp:coreProperties>
</file>