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289203" w14:textId="77777777" w:rsidR="00C34D8A" w:rsidRDefault="00C3635A" w:rsidP="00C34D8A">
      <w:pPr>
        <w:pStyle w:val="Paper-Title"/>
      </w:pPr>
      <w:r>
        <w:t xml:space="preserve">SDN </w:t>
      </w:r>
      <w:r w:rsidR="008D4A17">
        <w:t xml:space="preserve">Data Path </w:t>
      </w:r>
      <w:r>
        <w:t>Confidence</w:t>
      </w:r>
    </w:p>
    <w:p w14:paraId="283AD6C0" w14:textId="77777777" w:rsidR="00C34D8A" w:rsidRDefault="00C34D8A" w:rsidP="00C34D8A">
      <w:pPr>
        <w:pStyle w:val="Paper-Title"/>
        <w:sectPr w:rsidR="00C34D8A">
          <w:footerReference w:type="even" r:id="rId9"/>
          <w:pgSz w:w="12240" w:h="15840"/>
          <w:pgMar w:top="1080" w:right="1080" w:bottom="1440" w:left="1080" w:header="720" w:footer="720" w:gutter="0"/>
          <w:cols w:space="720"/>
        </w:sectPr>
      </w:pPr>
    </w:p>
    <w:p w14:paraId="75D89F66" w14:textId="77777777" w:rsidR="00C34D8A" w:rsidRDefault="00C34D8A" w:rsidP="00C34D8A">
      <w:pPr>
        <w:pStyle w:val="Author"/>
      </w:pPr>
      <w:r>
        <w:lastRenderedPageBreak/>
        <w:t>1st Author</w:t>
      </w:r>
    </w:p>
    <w:p w14:paraId="126813E7" w14:textId="77777777" w:rsidR="00C34D8A" w:rsidRDefault="00C34D8A" w:rsidP="00C34D8A">
      <w:pPr>
        <w:pStyle w:val="Affiliations"/>
      </w:pPr>
      <w:r>
        <w:t>1st author's affiliation</w:t>
      </w:r>
      <w:r>
        <w:br/>
        <w:t>1st line of address</w:t>
      </w:r>
      <w:r>
        <w:br/>
        <w:t>2nd line of address</w:t>
      </w:r>
      <w:r>
        <w:br/>
        <w:t>1st author's email address</w:t>
      </w:r>
    </w:p>
    <w:p w14:paraId="3DD04488" w14:textId="77777777" w:rsidR="00C34D8A" w:rsidRDefault="00C34D8A" w:rsidP="00C34D8A">
      <w:pPr>
        <w:pStyle w:val="Author"/>
      </w:pPr>
      <w:r>
        <w:br w:type="column"/>
      </w:r>
      <w:r>
        <w:lastRenderedPageBreak/>
        <w:t>2nd Author</w:t>
      </w:r>
    </w:p>
    <w:p w14:paraId="79E1F769" w14:textId="77777777" w:rsidR="00C34D8A" w:rsidRDefault="00C34D8A" w:rsidP="00C34D8A">
      <w:pPr>
        <w:pStyle w:val="Affiliations"/>
      </w:pPr>
      <w:r>
        <w:t>2nd author's affiliation</w:t>
      </w:r>
      <w:r>
        <w:br/>
        <w:t>1st line of address</w:t>
      </w:r>
      <w:r>
        <w:br/>
        <w:t>2nd line of address</w:t>
      </w:r>
      <w:r>
        <w:br/>
        <w:t>2nd E-mail</w:t>
      </w:r>
    </w:p>
    <w:p w14:paraId="6CDD6776" w14:textId="77777777" w:rsidR="00C34D8A" w:rsidRDefault="00C34D8A" w:rsidP="00C34D8A">
      <w:pPr>
        <w:pStyle w:val="Author"/>
      </w:pPr>
      <w:r>
        <w:br w:type="column"/>
      </w:r>
      <w:r>
        <w:lastRenderedPageBreak/>
        <w:t>3rd Author</w:t>
      </w:r>
    </w:p>
    <w:p w14:paraId="04D6FE80" w14:textId="77777777" w:rsidR="00C34D8A" w:rsidRDefault="00C34D8A" w:rsidP="00C34D8A">
      <w:pPr>
        <w:pStyle w:val="Affiliations"/>
      </w:pPr>
      <w:r>
        <w:t>3rd author's affiliation</w:t>
      </w:r>
      <w:r>
        <w:br/>
        <w:t>1st line of address</w:t>
      </w:r>
      <w:r>
        <w:br/>
        <w:t>2nd line of address</w:t>
      </w:r>
      <w:r>
        <w:br/>
        <w:t>3rd E-mail</w:t>
      </w:r>
    </w:p>
    <w:p w14:paraId="46EE25E1" w14:textId="77777777" w:rsidR="00C34D8A" w:rsidRDefault="00C34D8A" w:rsidP="00C34D8A">
      <w:pPr>
        <w:pStyle w:val="E-Mail"/>
      </w:pPr>
    </w:p>
    <w:p w14:paraId="392FF71D" w14:textId="77777777" w:rsidR="00C34D8A" w:rsidRDefault="00C34D8A" w:rsidP="00C34D8A">
      <w:pPr>
        <w:pStyle w:val="E-Mail"/>
      </w:pPr>
    </w:p>
    <w:p w14:paraId="0027ED3B" w14:textId="77777777" w:rsidR="00C34D8A" w:rsidRDefault="00C34D8A" w:rsidP="00C34D8A">
      <w:pPr>
        <w:sectPr w:rsidR="00C34D8A" w:rsidSect="001E6D6F">
          <w:type w:val="continuous"/>
          <w:pgSz w:w="12240" w:h="15840" w:code="1"/>
          <w:pgMar w:top="1440" w:right="1080" w:bottom="1440" w:left="1080" w:header="720" w:footer="720" w:gutter="0"/>
          <w:cols w:num="3" w:space="0"/>
        </w:sectPr>
      </w:pPr>
    </w:p>
    <w:p w14:paraId="385BF3EE" w14:textId="3AA9C322" w:rsidR="00E03BD5" w:rsidRPr="00E03BD5" w:rsidRDefault="00C34D8A" w:rsidP="00E03BD5">
      <w:pPr>
        <w:pStyle w:val="Heading1"/>
        <w:numPr>
          <w:ilvl w:val="0"/>
          <w:numId w:val="0"/>
        </w:numPr>
        <w:spacing w:before="0"/>
        <w:jc w:val="both"/>
      </w:pPr>
      <w:r>
        <w:lastRenderedPageBreak/>
        <w:t>ABSTRACT</w:t>
      </w:r>
    </w:p>
    <w:p w14:paraId="1A205627" w14:textId="41A9E9D3" w:rsidR="00E03BD5" w:rsidRPr="0094424D" w:rsidRDefault="00E03BD5" w:rsidP="00E03BD5">
      <w:pPr>
        <w:rPr>
          <w:kern w:val="28"/>
          <w:szCs w:val="18"/>
        </w:rPr>
      </w:pPr>
      <w:r w:rsidRPr="0094424D">
        <w:rPr>
          <w:kern w:val="28"/>
          <w:szCs w:val="18"/>
        </w:rPr>
        <w:t>Data spillage, whether the result of human error or malicious activity, drives the need for added security measures to prevent unauthorized access of data once it has left the user’s control.  Human error can be the result of misaddressing an email, viewing sensitive data in an unsafe environment (i.e. in-line at Starbucks) or transferring sensitive data across unknown or unverified networks.  Malicious activity can include network attacks from DNS cache poisoning or the outright compromise of network devices to man-in-the middle or other compromised network infrastructure attacks with the intent of stealing data.  The techniques proposed in our research enable the creation of data protection services that can mitigate the risk of human error and identify or prevent the theft of data by malicious activity.</w:t>
      </w:r>
    </w:p>
    <w:p w14:paraId="6595C958" w14:textId="77777777" w:rsidR="00E03BD5" w:rsidRPr="0094424D" w:rsidRDefault="00E03BD5" w:rsidP="00E03BD5">
      <w:pPr>
        <w:rPr>
          <w:szCs w:val="18"/>
        </w:rPr>
      </w:pPr>
      <w:r w:rsidRPr="0094424D">
        <w:rPr>
          <w:szCs w:val="18"/>
        </w:rPr>
        <w:t>Software Defined Networks enable the collection of network operational and configuration metrics that are not readily available, if available at all, in traditional networking.  With these metrics and the techniques proposed in this paper we can identify or indicate potential human error or malicious activity.  For instance, we can validate and verify a network path before, during and after sensitive data is transmitted.  This ensures the data always traverses known and approved network infrastructure.  Other techniques can only provide an indication or probability that the network may be insecure or compromised.  While a single indicator may not be of much value, a combination of these indicators and their probabilities can provide a higher degree of confidence that the network is secure.  In this paper we propose techniques for accumulating and analyzing SDN metrics to provide a security confidence level of the network before, during and after sensitive data transmission.</w:t>
      </w:r>
    </w:p>
    <w:p w14:paraId="3E5A1122" w14:textId="77777777" w:rsidR="00E03BD5" w:rsidRPr="0094424D" w:rsidRDefault="00E03BD5" w:rsidP="00E03BD5">
      <w:pPr>
        <w:rPr>
          <w:kern w:val="28"/>
          <w:szCs w:val="18"/>
        </w:rPr>
      </w:pPr>
      <w:r w:rsidRPr="0094424D">
        <w:rPr>
          <w:kern w:val="28"/>
          <w:szCs w:val="18"/>
        </w:rPr>
        <w:t xml:space="preserve">By accumulating a time series data </w:t>
      </w:r>
      <w:proofErr w:type="gramStart"/>
      <w:r w:rsidRPr="0094424D">
        <w:rPr>
          <w:kern w:val="28"/>
          <w:szCs w:val="18"/>
        </w:rPr>
        <w:t>repository(</w:t>
      </w:r>
      <w:proofErr w:type="gramEnd"/>
      <w:r w:rsidRPr="0094424D">
        <w:rPr>
          <w:kern w:val="28"/>
          <w:szCs w:val="18"/>
        </w:rPr>
        <w:t>TSDR) of these SDN metrics, we can assess the network environment to establish, over time, known behavior and security patterns.  By comparing pseudo-real time measurements of the network to these patterns we can assess the probability of a network corruption.  Using these probabilities together provides a security confidence level that a user can evaluate before sending sensitive information.</w:t>
      </w:r>
    </w:p>
    <w:p w14:paraId="205008DD" w14:textId="77777777" w:rsidR="00E03BD5" w:rsidRPr="0094424D" w:rsidRDefault="00E03BD5" w:rsidP="00E03BD5">
      <w:pPr>
        <w:rPr>
          <w:kern w:val="28"/>
          <w:szCs w:val="18"/>
        </w:rPr>
      </w:pPr>
      <w:r w:rsidRPr="0094424D">
        <w:rPr>
          <w:kern w:val="28"/>
          <w:szCs w:val="18"/>
        </w:rPr>
        <w:t xml:space="preserve">The techniques defined in this paper require accurate timing metrics from an SDN network.  We found that simulators such as </w:t>
      </w:r>
      <w:proofErr w:type="spellStart"/>
      <w:r w:rsidRPr="0094424D">
        <w:rPr>
          <w:kern w:val="28"/>
          <w:szCs w:val="18"/>
        </w:rPr>
        <w:t>Mininet</w:t>
      </w:r>
      <w:proofErr w:type="spellEnd"/>
      <w:r w:rsidRPr="0094424D">
        <w:rPr>
          <w:kern w:val="28"/>
          <w:szCs w:val="18"/>
        </w:rPr>
        <w:t xml:space="preserve"> and NS3 do not provide the level of accuracy and temporal separation that is needed to calculate probabilities for the different indicators.</w:t>
      </w:r>
    </w:p>
    <w:p w14:paraId="3970D303" w14:textId="77777777" w:rsidR="00E03BD5" w:rsidRPr="0094424D" w:rsidRDefault="00E03BD5" w:rsidP="00E03BD5">
      <w:pPr>
        <w:rPr>
          <w:kern w:val="28"/>
          <w:szCs w:val="18"/>
        </w:rPr>
      </w:pPr>
      <w:r w:rsidRPr="0094424D">
        <w:rPr>
          <w:kern w:val="28"/>
          <w:szCs w:val="18"/>
        </w:rPr>
        <w:t xml:space="preserve">For our testing, we built a portable, four </w:t>
      </w:r>
      <w:proofErr w:type="gramStart"/>
      <w:r w:rsidRPr="0094424D">
        <w:rPr>
          <w:kern w:val="28"/>
          <w:szCs w:val="18"/>
        </w:rPr>
        <w:t>switch</w:t>
      </w:r>
      <w:proofErr w:type="gramEnd"/>
      <w:r w:rsidRPr="0094424D">
        <w:rPr>
          <w:kern w:val="28"/>
          <w:szCs w:val="18"/>
        </w:rPr>
        <w:t>, four host network with SDN controller / development computer that is a complete, standalone SDN network based on the Zodiac FX SDN switch from Northbound Networks.  The hosts are RaspberryPi3 computers and the SDN controller / development computer is a Kangaroo plus from InFocus with 4 GB ram.  A detailed description, parts list and instructions of this standalone SDN network are available on request.</w:t>
      </w:r>
    </w:p>
    <w:p w14:paraId="55F96D99" w14:textId="77777777" w:rsidR="00A836E8" w:rsidRDefault="00A836E8">
      <w:pPr>
        <w:pStyle w:val="Abstract"/>
      </w:pPr>
      <w:r>
        <w:rPr>
          <w:b/>
          <w:sz w:val="24"/>
        </w:rPr>
        <w:lastRenderedPageBreak/>
        <w:t>Keywords</w:t>
      </w:r>
    </w:p>
    <w:p w14:paraId="5CEE6F41" w14:textId="77777777" w:rsidR="00A836E8" w:rsidRDefault="00A836E8">
      <w:pPr>
        <w:spacing w:after="120"/>
      </w:pPr>
      <w:proofErr w:type="gramStart"/>
      <w:r>
        <w:t xml:space="preserve">Software-Defined Networking (SDN), </w:t>
      </w:r>
      <w:proofErr w:type="spellStart"/>
      <w:r>
        <w:t>OpenFlow</w:t>
      </w:r>
      <w:proofErr w:type="spellEnd"/>
      <w:r>
        <w:t xml:space="preserve">, </w:t>
      </w:r>
      <w:r w:rsidR="00792758">
        <w:t>Security</w:t>
      </w:r>
      <w:r w:rsidR="00C90B29">
        <w:t xml:space="preserve"> Metrics, Traceroute</w:t>
      </w:r>
      <w:r>
        <w:t>.</w:t>
      </w:r>
      <w:proofErr w:type="gramEnd"/>
    </w:p>
    <w:p w14:paraId="422F074D" w14:textId="77777777" w:rsidR="00A836E8" w:rsidRDefault="00A836E8" w:rsidP="00B67994">
      <w:pPr>
        <w:pStyle w:val="Heading1"/>
        <w:spacing w:before="0" w:after="120"/>
      </w:pPr>
      <w:r>
        <w:t>INTRODUCTION</w:t>
      </w:r>
    </w:p>
    <w:p w14:paraId="30FF51C3" w14:textId="35DE48C2" w:rsidR="008D4A17" w:rsidRDefault="008D4A17" w:rsidP="00097843">
      <w:pPr>
        <w:pStyle w:val="BodyTextIndent"/>
        <w:spacing w:after="120"/>
        <w:ind w:firstLine="0"/>
        <w:rPr>
          <w:kern w:val="28"/>
          <w:szCs w:val="18"/>
        </w:rPr>
      </w:pPr>
      <w:r>
        <w:rPr>
          <w:kern w:val="28"/>
          <w:szCs w:val="18"/>
        </w:rPr>
        <w:t>As we continue to transmit greater amounts of sensitive information via the internet (particularly via email</w:t>
      </w:r>
      <w:r w:rsidR="00412BCF">
        <w:rPr>
          <w:kern w:val="28"/>
          <w:szCs w:val="18"/>
        </w:rPr>
        <w:t xml:space="preserve">), the risk of the data </w:t>
      </w:r>
      <w:r>
        <w:rPr>
          <w:kern w:val="28"/>
          <w:szCs w:val="18"/>
        </w:rPr>
        <w:t xml:space="preserve">being viewed by incorrect or malicious actors increases.  There are countless stories of someone </w:t>
      </w:r>
      <w:proofErr w:type="spellStart"/>
      <w:r>
        <w:rPr>
          <w:kern w:val="28"/>
          <w:szCs w:val="18"/>
        </w:rPr>
        <w:t>mis</w:t>
      </w:r>
      <w:proofErr w:type="spellEnd"/>
      <w:r w:rsidR="00C453DB">
        <w:rPr>
          <w:kern w:val="28"/>
          <w:szCs w:val="18"/>
        </w:rPr>
        <w:t>-</w:t>
      </w:r>
      <w:r>
        <w:rPr>
          <w:kern w:val="28"/>
          <w:szCs w:val="18"/>
        </w:rPr>
        <w:t xml:space="preserve">addressing an email with sensitive company information to a competitor.  Disabling the </w:t>
      </w:r>
      <w:r w:rsidR="00C453DB">
        <w:rPr>
          <w:kern w:val="28"/>
          <w:szCs w:val="18"/>
        </w:rPr>
        <w:t>‘</w:t>
      </w:r>
      <w:r>
        <w:rPr>
          <w:kern w:val="28"/>
          <w:szCs w:val="18"/>
        </w:rPr>
        <w:t>email address suggestion</w:t>
      </w:r>
      <w:r w:rsidR="00C453DB">
        <w:rPr>
          <w:kern w:val="28"/>
          <w:szCs w:val="18"/>
        </w:rPr>
        <w:t>’</w:t>
      </w:r>
      <w:r>
        <w:rPr>
          <w:kern w:val="28"/>
          <w:szCs w:val="18"/>
        </w:rPr>
        <w:t xml:space="preserve"> feature might seem like a solution, but human error is more complex than a single feature</w:t>
      </w:r>
      <w:r w:rsidR="00412BCF">
        <w:rPr>
          <w:kern w:val="28"/>
          <w:szCs w:val="18"/>
        </w:rPr>
        <w:t xml:space="preserve"> and </w:t>
      </w:r>
      <w:r w:rsidR="00C453DB">
        <w:rPr>
          <w:kern w:val="28"/>
          <w:szCs w:val="18"/>
        </w:rPr>
        <w:t xml:space="preserve">it results in </w:t>
      </w:r>
      <w:r w:rsidR="00412BCF">
        <w:rPr>
          <w:kern w:val="28"/>
          <w:szCs w:val="18"/>
        </w:rPr>
        <w:t>millions of dollars remediation</w:t>
      </w:r>
      <w:r w:rsidR="00C453DB">
        <w:rPr>
          <w:kern w:val="28"/>
          <w:szCs w:val="18"/>
        </w:rPr>
        <w:t xml:space="preserve"> costs</w:t>
      </w:r>
      <w:r>
        <w:rPr>
          <w:kern w:val="28"/>
          <w:szCs w:val="18"/>
        </w:rPr>
        <w:t xml:space="preserve">.   </w:t>
      </w:r>
    </w:p>
    <w:p w14:paraId="2A9E2CB4" w14:textId="23D5EB1A" w:rsidR="008D4A17" w:rsidRDefault="008D4A17" w:rsidP="008D4A17">
      <w:pPr>
        <w:pStyle w:val="BodyTextIndent"/>
        <w:spacing w:after="120"/>
        <w:ind w:firstLine="0"/>
        <w:rPr>
          <w:kern w:val="28"/>
          <w:szCs w:val="18"/>
        </w:rPr>
      </w:pPr>
      <w:r>
        <w:t>Working in conjunction with the Proximity Based Secure Access (PBSA) project, we explor</w:t>
      </w:r>
      <w:r w:rsidR="00F32303">
        <w:t>e</w:t>
      </w:r>
      <w:r>
        <w:t xml:space="preserve"> an approach to </w:t>
      </w:r>
      <w:r w:rsidR="00F32303">
        <w:t xml:space="preserve">limit human error / </w:t>
      </w:r>
      <w:r w:rsidR="00F32303" w:rsidRPr="008B3027">
        <w:rPr>
          <w:color w:val="FF0000"/>
        </w:rPr>
        <w:t xml:space="preserve">data spillage </w:t>
      </w:r>
      <w:r w:rsidRPr="008B3027">
        <w:rPr>
          <w:color w:val="FF0000"/>
        </w:rPr>
        <w:t>by providing a confidence a</w:t>
      </w:r>
      <w:r w:rsidR="00C453DB" w:rsidRPr="008B3027">
        <w:rPr>
          <w:color w:val="FF0000"/>
        </w:rPr>
        <w:t>nalysis</w:t>
      </w:r>
      <w:r w:rsidRPr="008B3027">
        <w:rPr>
          <w:color w:val="FF0000"/>
        </w:rPr>
        <w:t xml:space="preserve"> of the physical data transport using </w:t>
      </w:r>
      <w:r w:rsidR="00F32303" w:rsidRPr="008B3027">
        <w:rPr>
          <w:color w:val="FF0000"/>
        </w:rPr>
        <w:t>SDN</w:t>
      </w:r>
      <w:r w:rsidRPr="008B3027">
        <w:rPr>
          <w:color w:val="FF0000"/>
        </w:rPr>
        <w:t xml:space="preserve"> metrics</w:t>
      </w:r>
      <w:r>
        <w:t xml:space="preserve">.  </w:t>
      </w:r>
      <w:r w:rsidRPr="008B3027">
        <w:rPr>
          <w:color w:val="FF0000"/>
          <w:kern w:val="28"/>
          <w:szCs w:val="18"/>
        </w:rPr>
        <w:t>SDN provides the means to create data resilience outside of the user’s control and reduce the chances of accidental data spillage.</w:t>
      </w:r>
      <w:r>
        <w:rPr>
          <w:kern w:val="28"/>
          <w:szCs w:val="18"/>
        </w:rPr>
        <w:t xml:space="preserve">  Our approach will also help remove some of the security burden from the user, as the network is providing enhanced validation and authentication.</w:t>
      </w:r>
      <w:r w:rsidRPr="00792758">
        <w:rPr>
          <w:kern w:val="28"/>
          <w:szCs w:val="18"/>
        </w:rPr>
        <w:t xml:space="preserve">  </w:t>
      </w:r>
    </w:p>
    <w:p w14:paraId="783385DB" w14:textId="321DF8E1" w:rsidR="00097843" w:rsidRDefault="00097843" w:rsidP="00097843">
      <w:pPr>
        <w:pStyle w:val="BodyTextIndent"/>
        <w:spacing w:after="120"/>
        <w:ind w:firstLine="0"/>
        <w:rPr>
          <w:kern w:val="28"/>
          <w:szCs w:val="18"/>
        </w:rPr>
      </w:pPr>
      <w:r w:rsidRPr="00097843">
        <w:rPr>
          <w:kern w:val="28"/>
          <w:szCs w:val="18"/>
        </w:rPr>
        <w:t>Today if you want to send a secure message from one perso</w:t>
      </w:r>
      <w:r w:rsidR="008D4A17">
        <w:rPr>
          <w:kern w:val="28"/>
          <w:szCs w:val="18"/>
        </w:rPr>
        <w:t>n to another, the sender, Brad</w:t>
      </w:r>
      <w:r w:rsidRPr="00097843">
        <w:rPr>
          <w:kern w:val="28"/>
          <w:szCs w:val="18"/>
        </w:rPr>
        <w:t>, first encrypts the message.  Then B</w:t>
      </w:r>
      <w:r w:rsidR="008D4A17">
        <w:rPr>
          <w:kern w:val="28"/>
          <w:szCs w:val="18"/>
        </w:rPr>
        <w:t>rad</w:t>
      </w:r>
      <w:r w:rsidRPr="00097843">
        <w:rPr>
          <w:kern w:val="28"/>
          <w:szCs w:val="18"/>
        </w:rPr>
        <w:t xml:space="preserve"> binds the message in an authenticated wrapper.  Next B</w:t>
      </w:r>
      <w:r w:rsidR="008D4A17">
        <w:rPr>
          <w:kern w:val="28"/>
          <w:szCs w:val="18"/>
        </w:rPr>
        <w:t>rad</w:t>
      </w:r>
      <w:r w:rsidRPr="00097843">
        <w:rPr>
          <w:kern w:val="28"/>
          <w:szCs w:val="18"/>
        </w:rPr>
        <w:t xml:space="preserve"> sends the message through/over the network to the receiver, Dave.  Dave first verifies the authenticity of the message (is it really from B</w:t>
      </w:r>
      <w:r w:rsidR="00C453DB">
        <w:rPr>
          <w:kern w:val="28"/>
          <w:szCs w:val="18"/>
        </w:rPr>
        <w:t>rad</w:t>
      </w:r>
      <w:r w:rsidRPr="00097843">
        <w:rPr>
          <w:kern w:val="28"/>
          <w:szCs w:val="18"/>
        </w:rPr>
        <w:t xml:space="preserve"> or is it tampered malware?).  Once verified, Dave then decrypts the message (this may also include Dave verifying his identity to an authentication server – prior to receiving the decryption key). </w:t>
      </w:r>
    </w:p>
    <w:p w14:paraId="695A4889" w14:textId="5667E59E" w:rsidR="00097843" w:rsidRDefault="00735107" w:rsidP="00F27808">
      <w:pPr>
        <w:pStyle w:val="BodyTextIndent"/>
        <w:spacing w:after="60"/>
        <w:ind w:firstLine="0"/>
        <w:rPr>
          <w:noProof/>
        </w:rPr>
      </w:pPr>
      <w:r w:rsidRPr="003B3141">
        <w:rPr>
          <w:noProof/>
        </w:rPr>
        <w:drawing>
          <wp:inline distT="0" distB="0" distL="0" distR="0" wp14:anchorId="302BC287" wp14:editId="098BE1F3">
            <wp:extent cx="3009900" cy="1623060"/>
            <wp:effectExtent l="38100" t="38100" r="38100" b="342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09900" cy="1623060"/>
                    </a:xfrm>
                    <a:prstGeom prst="rect">
                      <a:avLst/>
                    </a:prstGeom>
                    <a:noFill/>
                    <a:ln w="28575" cmpd="sng">
                      <a:solidFill>
                        <a:srgbClr val="000000"/>
                      </a:solidFill>
                      <a:miter lim="800000"/>
                      <a:headEnd/>
                      <a:tailEnd/>
                    </a:ln>
                    <a:effectLst/>
                  </pic:spPr>
                </pic:pic>
              </a:graphicData>
            </a:graphic>
          </wp:inline>
        </w:drawing>
      </w:r>
    </w:p>
    <w:p w14:paraId="479DB152" w14:textId="77777777" w:rsidR="00097843" w:rsidRPr="00F27808" w:rsidRDefault="00F27808" w:rsidP="00F27808">
      <w:pPr>
        <w:pStyle w:val="BodyTextIndent"/>
        <w:spacing w:after="60"/>
        <w:ind w:firstLine="0"/>
        <w:jc w:val="center"/>
        <w:rPr>
          <w:b/>
          <w:kern w:val="28"/>
          <w:szCs w:val="18"/>
        </w:rPr>
      </w:pPr>
      <w:r>
        <w:rPr>
          <w:b/>
          <w:noProof/>
        </w:rPr>
        <w:t>Figure 1.</w:t>
      </w:r>
      <w:r w:rsidR="00097843" w:rsidRPr="00F27808">
        <w:rPr>
          <w:b/>
          <w:noProof/>
        </w:rPr>
        <w:t xml:space="preserve"> Traditional Network Secure Access Approach</w:t>
      </w:r>
    </w:p>
    <w:p w14:paraId="07A872CE" w14:textId="77777777" w:rsidR="00097843" w:rsidRPr="00097843" w:rsidRDefault="00097843" w:rsidP="009C654B">
      <w:pPr>
        <w:pStyle w:val="BodyTextIndent"/>
        <w:spacing w:after="120"/>
        <w:ind w:firstLine="0"/>
        <w:rPr>
          <w:kern w:val="28"/>
          <w:szCs w:val="18"/>
        </w:rPr>
      </w:pPr>
      <w:r w:rsidRPr="00097843">
        <w:rPr>
          <w:kern w:val="28"/>
          <w:szCs w:val="18"/>
        </w:rPr>
        <w:t>At no point in the scenario above</w:t>
      </w:r>
      <w:r>
        <w:rPr>
          <w:kern w:val="28"/>
          <w:szCs w:val="18"/>
        </w:rPr>
        <w:t xml:space="preserve">, see Figure 1, </w:t>
      </w:r>
      <w:r w:rsidRPr="00097843">
        <w:rPr>
          <w:kern w:val="28"/>
          <w:szCs w:val="18"/>
        </w:rPr>
        <w:t xml:space="preserve">has any analysis of the transport medium been assessed.  We propose utilizing the power of SDN to do exactly this – verify, validate, and assess the data path.    </w:t>
      </w:r>
    </w:p>
    <w:p w14:paraId="6448FE68" w14:textId="217AD354" w:rsidR="009C654B" w:rsidRDefault="008D4A17" w:rsidP="009C654B">
      <w:pPr>
        <w:pStyle w:val="BodyTextIndent"/>
        <w:spacing w:after="120"/>
        <w:ind w:firstLine="0"/>
        <w:rPr>
          <w:kern w:val="28"/>
          <w:szCs w:val="18"/>
        </w:rPr>
      </w:pPr>
      <w:r>
        <w:rPr>
          <w:kern w:val="28"/>
          <w:szCs w:val="18"/>
        </w:rPr>
        <w:lastRenderedPageBreak/>
        <w:t xml:space="preserve">We </w:t>
      </w:r>
      <w:r w:rsidR="009C654B" w:rsidRPr="009C654B">
        <w:rPr>
          <w:kern w:val="28"/>
          <w:szCs w:val="18"/>
        </w:rPr>
        <w:t>design</w:t>
      </w:r>
      <w:r w:rsidR="00C453DB">
        <w:rPr>
          <w:kern w:val="28"/>
          <w:szCs w:val="18"/>
        </w:rPr>
        <w:t>ed</w:t>
      </w:r>
      <w:r w:rsidR="009C654B" w:rsidRPr="009C654B">
        <w:rPr>
          <w:kern w:val="28"/>
          <w:szCs w:val="18"/>
        </w:rPr>
        <w:t xml:space="preserve"> and implem</w:t>
      </w:r>
      <w:r w:rsidR="007E5708">
        <w:rPr>
          <w:kern w:val="28"/>
          <w:szCs w:val="18"/>
        </w:rPr>
        <w:t>ent</w:t>
      </w:r>
      <w:r w:rsidR="00C453DB">
        <w:rPr>
          <w:kern w:val="28"/>
          <w:szCs w:val="18"/>
        </w:rPr>
        <w:t>ed a</w:t>
      </w:r>
      <w:r w:rsidR="007E5708">
        <w:rPr>
          <w:kern w:val="28"/>
          <w:szCs w:val="18"/>
        </w:rPr>
        <w:t xml:space="preserve"> framework for SDN </w:t>
      </w:r>
      <w:r>
        <w:rPr>
          <w:kern w:val="28"/>
          <w:szCs w:val="18"/>
        </w:rPr>
        <w:t>data path</w:t>
      </w:r>
      <w:r w:rsidR="009C654B" w:rsidRPr="009C654B">
        <w:rPr>
          <w:kern w:val="28"/>
          <w:szCs w:val="18"/>
        </w:rPr>
        <w:t xml:space="preserve"> confidence analysis.  </w:t>
      </w:r>
      <w:r w:rsidR="009C654B" w:rsidRPr="008B3027">
        <w:rPr>
          <w:color w:val="FF0000"/>
          <w:kern w:val="28"/>
          <w:szCs w:val="18"/>
        </w:rPr>
        <w:t>In order to enhance traditional analysis, we utilize SDN in two key areas; route and destination verification and switch metrics analysis.  Referring to Figure 2, this framework will allow SDN authentication applications to validate and verify the routing and destination of data as well as assess the network devices for unexpected behavior (i.e. data compromise, man-in the middle</w:t>
      </w:r>
      <w:r w:rsidR="00A36B03" w:rsidRPr="008B3027">
        <w:rPr>
          <w:color w:val="FF0000"/>
          <w:kern w:val="28"/>
          <w:szCs w:val="18"/>
        </w:rPr>
        <w:t xml:space="preserve"> attacks</w:t>
      </w:r>
      <w:r w:rsidR="009C654B" w:rsidRPr="008B3027">
        <w:rPr>
          <w:color w:val="FF0000"/>
          <w:kern w:val="28"/>
          <w:szCs w:val="18"/>
        </w:rPr>
        <w:t xml:space="preserve">, etc.) This framework provides a confidence analysis of network security elements.   </w:t>
      </w:r>
    </w:p>
    <w:p w14:paraId="5F54D71D" w14:textId="0F9E4164" w:rsidR="00734B75" w:rsidRDefault="00735107" w:rsidP="00097843">
      <w:pPr>
        <w:pStyle w:val="BodyTextIndent"/>
        <w:spacing w:after="120"/>
        <w:ind w:firstLine="0"/>
        <w:rPr>
          <w:noProof/>
        </w:rPr>
      </w:pPr>
      <w:r w:rsidRPr="006E0E8E">
        <w:rPr>
          <w:noProof/>
        </w:rPr>
        <w:drawing>
          <wp:inline distT="0" distB="0" distL="0" distR="0" wp14:anchorId="19D287B1" wp14:editId="6A6A6B2B">
            <wp:extent cx="2979420" cy="1859280"/>
            <wp:effectExtent l="38100" t="38100" r="30480" b="4572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79420" cy="1859280"/>
                    </a:xfrm>
                    <a:prstGeom prst="rect">
                      <a:avLst/>
                    </a:prstGeom>
                    <a:noFill/>
                    <a:ln w="28575" cmpd="sng">
                      <a:solidFill>
                        <a:srgbClr val="000000"/>
                      </a:solidFill>
                      <a:miter lim="800000"/>
                      <a:headEnd/>
                      <a:tailEnd/>
                    </a:ln>
                    <a:effectLst/>
                  </pic:spPr>
                </pic:pic>
              </a:graphicData>
            </a:graphic>
          </wp:inline>
        </w:drawing>
      </w:r>
    </w:p>
    <w:p w14:paraId="54CD4CA0" w14:textId="77777777" w:rsidR="00734B75" w:rsidRPr="00F27808" w:rsidRDefault="00734B75" w:rsidP="00734B75">
      <w:pPr>
        <w:pStyle w:val="BodyTextIndent"/>
        <w:spacing w:after="60"/>
        <w:ind w:firstLine="0"/>
        <w:jc w:val="center"/>
        <w:rPr>
          <w:b/>
          <w:kern w:val="28"/>
          <w:szCs w:val="18"/>
        </w:rPr>
      </w:pPr>
      <w:r>
        <w:rPr>
          <w:b/>
          <w:noProof/>
        </w:rPr>
        <w:t>Figure 2.</w:t>
      </w:r>
      <w:r w:rsidRPr="00F27808">
        <w:rPr>
          <w:b/>
          <w:noProof/>
        </w:rPr>
        <w:t xml:space="preserve"> </w:t>
      </w:r>
      <w:r w:rsidRPr="00A36B03">
        <w:rPr>
          <w:b/>
          <w:noProof/>
        </w:rPr>
        <w:t>Framework</w:t>
      </w:r>
      <w:r>
        <w:rPr>
          <w:b/>
          <w:noProof/>
        </w:rPr>
        <w:t xml:space="preserve"> for SDN Confidence Assessment</w:t>
      </w:r>
    </w:p>
    <w:p w14:paraId="63016ED7" w14:textId="3603141A" w:rsidR="009C654B" w:rsidRDefault="00C453DB" w:rsidP="00B67994">
      <w:pPr>
        <w:pStyle w:val="BodyTextIndent"/>
        <w:spacing w:after="120"/>
        <w:ind w:firstLine="0"/>
        <w:rPr>
          <w:kern w:val="28"/>
          <w:szCs w:val="18"/>
        </w:rPr>
      </w:pPr>
      <w:r>
        <w:rPr>
          <w:kern w:val="28"/>
          <w:szCs w:val="18"/>
        </w:rPr>
        <w:t xml:space="preserve">We </w:t>
      </w:r>
      <w:r w:rsidR="009C654B" w:rsidRPr="009C654B">
        <w:rPr>
          <w:kern w:val="28"/>
          <w:szCs w:val="18"/>
        </w:rPr>
        <w:t>establish</w:t>
      </w:r>
      <w:r>
        <w:rPr>
          <w:kern w:val="28"/>
          <w:szCs w:val="18"/>
        </w:rPr>
        <w:t>ed</w:t>
      </w:r>
      <w:r w:rsidR="009C654B" w:rsidRPr="009C654B">
        <w:rPr>
          <w:kern w:val="28"/>
          <w:szCs w:val="18"/>
        </w:rPr>
        <w:t xml:space="preserve"> a framework within an SDN and in conjunction with traditional network analysis for the development of SDN confidence applications that authenticate, validate and verify different </w:t>
      </w:r>
      <w:proofErr w:type="spellStart"/>
      <w:r w:rsidR="009C654B" w:rsidRPr="009C654B">
        <w:rPr>
          <w:kern w:val="28"/>
          <w:szCs w:val="18"/>
        </w:rPr>
        <w:t>a</w:t>
      </w:r>
      <w:r>
        <w:rPr>
          <w:kern w:val="28"/>
          <w:szCs w:val="18"/>
        </w:rPr>
        <w:t>soects</w:t>
      </w:r>
      <w:proofErr w:type="spellEnd"/>
      <w:r w:rsidR="009C654B" w:rsidRPr="009C654B">
        <w:rPr>
          <w:kern w:val="28"/>
          <w:szCs w:val="18"/>
        </w:rPr>
        <w:t xml:space="preserve"> of security in the network.  </w:t>
      </w:r>
    </w:p>
    <w:p w14:paraId="49060A58" w14:textId="3A97BE09" w:rsidR="009C654B" w:rsidRDefault="009C654B" w:rsidP="009C654B">
      <w:pPr>
        <w:pStyle w:val="BodyTextIndent"/>
        <w:spacing w:after="120"/>
        <w:ind w:firstLine="0"/>
      </w:pPr>
      <w:r w:rsidRPr="00792758">
        <w:rPr>
          <w:kern w:val="28"/>
          <w:szCs w:val="18"/>
        </w:rPr>
        <w:t xml:space="preserve">Section </w:t>
      </w:r>
      <w:r>
        <w:rPr>
          <w:kern w:val="28"/>
          <w:szCs w:val="18"/>
        </w:rPr>
        <w:t>2</w:t>
      </w:r>
      <w:r w:rsidRPr="00792758">
        <w:rPr>
          <w:kern w:val="28"/>
          <w:szCs w:val="18"/>
        </w:rPr>
        <w:t xml:space="preserve"> provides a review of existing related work.  Section </w:t>
      </w:r>
      <w:r>
        <w:rPr>
          <w:kern w:val="28"/>
          <w:szCs w:val="18"/>
        </w:rPr>
        <w:t>3</w:t>
      </w:r>
      <w:r w:rsidRPr="00792758">
        <w:rPr>
          <w:kern w:val="28"/>
          <w:szCs w:val="18"/>
        </w:rPr>
        <w:t xml:space="preserve"> cover</w:t>
      </w:r>
      <w:r>
        <w:rPr>
          <w:kern w:val="28"/>
          <w:szCs w:val="18"/>
        </w:rPr>
        <w:t>s</w:t>
      </w:r>
      <w:r w:rsidRPr="00792758">
        <w:rPr>
          <w:kern w:val="28"/>
          <w:szCs w:val="18"/>
        </w:rPr>
        <w:t xml:space="preserve"> a brief overview of SDN, highlight</w:t>
      </w:r>
      <w:r>
        <w:rPr>
          <w:kern w:val="28"/>
          <w:szCs w:val="18"/>
        </w:rPr>
        <w:t>ing</w:t>
      </w:r>
      <w:r w:rsidR="00A0400A">
        <w:rPr>
          <w:kern w:val="28"/>
          <w:szCs w:val="18"/>
        </w:rPr>
        <w:t xml:space="preserve"> the unique </w:t>
      </w:r>
      <w:r w:rsidR="00A0400A" w:rsidRPr="00A0400A">
        <w:rPr>
          <w:color w:val="FF0000"/>
          <w:kern w:val="28"/>
          <w:szCs w:val="18"/>
        </w:rPr>
        <w:t>benefits</w:t>
      </w:r>
      <w:r w:rsidRPr="00A0400A">
        <w:rPr>
          <w:color w:val="FF0000"/>
          <w:kern w:val="28"/>
          <w:szCs w:val="18"/>
        </w:rPr>
        <w:t xml:space="preserve"> </w:t>
      </w:r>
      <w:r w:rsidRPr="00792758">
        <w:rPr>
          <w:kern w:val="28"/>
          <w:szCs w:val="18"/>
        </w:rPr>
        <w:t>of SDN compared to the tr</w:t>
      </w:r>
      <w:r>
        <w:rPr>
          <w:kern w:val="28"/>
          <w:szCs w:val="18"/>
        </w:rPr>
        <w:t>aditional networking and defin</w:t>
      </w:r>
      <w:r w:rsidR="00C453DB">
        <w:rPr>
          <w:kern w:val="28"/>
          <w:szCs w:val="18"/>
        </w:rPr>
        <w:t>es</w:t>
      </w:r>
      <w:r w:rsidRPr="00792758">
        <w:rPr>
          <w:kern w:val="28"/>
          <w:szCs w:val="18"/>
        </w:rPr>
        <w:t xml:space="preserve"> the need for enhanc</w:t>
      </w:r>
      <w:r>
        <w:rPr>
          <w:kern w:val="28"/>
          <w:szCs w:val="18"/>
        </w:rPr>
        <w:t>ed</w:t>
      </w:r>
      <w:r w:rsidRPr="00792758">
        <w:rPr>
          <w:kern w:val="28"/>
          <w:szCs w:val="18"/>
        </w:rPr>
        <w:t xml:space="preserve"> traffic security.  Section </w:t>
      </w:r>
      <w:r>
        <w:rPr>
          <w:kern w:val="28"/>
          <w:szCs w:val="18"/>
        </w:rPr>
        <w:t>4</w:t>
      </w:r>
      <w:r w:rsidRPr="00792758">
        <w:rPr>
          <w:kern w:val="28"/>
          <w:szCs w:val="18"/>
        </w:rPr>
        <w:t xml:space="preserve"> </w:t>
      </w:r>
      <w:r w:rsidR="006D0D7B">
        <w:rPr>
          <w:kern w:val="28"/>
          <w:szCs w:val="18"/>
        </w:rPr>
        <w:t>reviews our approach to prevent data spillage</w:t>
      </w:r>
      <w:r w:rsidRPr="00792758">
        <w:rPr>
          <w:kern w:val="28"/>
          <w:szCs w:val="18"/>
        </w:rPr>
        <w:t xml:space="preserve"> via </w:t>
      </w:r>
      <w:r>
        <w:rPr>
          <w:kern w:val="28"/>
          <w:szCs w:val="18"/>
        </w:rPr>
        <w:t>a</w:t>
      </w:r>
      <w:r w:rsidRPr="00792758">
        <w:rPr>
          <w:kern w:val="28"/>
          <w:szCs w:val="18"/>
        </w:rPr>
        <w:t xml:space="preserve"> SDN </w:t>
      </w:r>
      <w:r w:rsidR="006D0D7B">
        <w:rPr>
          <w:kern w:val="28"/>
          <w:szCs w:val="18"/>
        </w:rPr>
        <w:t xml:space="preserve">data path </w:t>
      </w:r>
      <w:r w:rsidRPr="00792758">
        <w:rPr>
          <w:kern w:val="28"/>
          <w:szCs w:val="18"/>
        </w:rPr>
        <w:t xml:space="preserve">confidence </w:t>
      </w:r>
      <w:r>
        <w:rPr>
          <w:kern w:val="28"/>
          <w:szCs w:val="18"/>
        </w:rPr>
        <w:t>a</w:t>
      </w:r>
      <w:r w:rsidR="00C453DB">
        <w:rPr>
          <w:kern w:val="28"/>
          <w:szCs w:val="18"/>
        </w:rPr>
        <w:t>nalysis</w:t>
      </w:r>
      <w:r w:rsidRPr="00792758">
        <w:rPr>
          <w:kern w:val="28"/>
          <w:szCs w:val="18"/>
        </w:rPr>
        <w:t xml:space="preserve">.  </w:t>
      </w:r>
      <w:r>
        <w:rPr>
          <w:kern w:val="28"/>
          <w:szCs w:val="18"/>
        </w:rPr>
        <w:t xml:space="preserve">Section 5 is an explanation of the confidence analysis framework that we propose for this service.  </w:t>
      </w:r>
      <w:r w:rsidRPr="00792758">
        <w:rPr>
          <w:kern w:val="28"/>
          <w:szCs w:val="18"/>
        </w:rPr>
        <w:t xml:space="preserve">Section </w:t>
      </w:r>
      <w:r>
        <w:rPr>
          <w:kern w:val="28"/>
          <w:szCs w:val="18"/>
        </w:rPr>
        <w:t>6</w:t>
      </w:r>
      <w:r w:rsidRPr="00792758">
        <w:rPr>
          <w:kern w:val="28"/>
          <w:szCs w:val="18"/>
        </w:rPr>
        <w:t xml:space="preserve"> is our SDN confidence evaluation </w:t>
      </w:r>
      <w:r>
        <w:rPr>
          <w:kern w:val="28"/>
          <w:szCs w:val="18"/>
        </w:rPr>
        <w:t>methodology</w:t>
      </w:r>
      <w:r w:rsidR="00AC6F8E">
        <w:rPr>
          <w:kern w:val="28"/>
          <w:szCs w:val="18"/>
        </w:rPr>
        <w:t>, experiments,</w:t>
      </w:r>
      <w:r>
        <w:rPr>
          <w:kern w:val="28"/>
          <w:szCs w:val="18"/>
        </w:rPr>
        <w:t xml:space="preserve"> and identified use cases</w:t>
      </w:r>
      <w:r w:rsidRPr="00792758">
        <w:rPr>
          <w:kern w:val="28"/>
          <w:szCs w:val="18"/>
        </w:rPr>
        <w:t xml:space="preserve">, and Section </w:t>
      </w:r>
      <w:r>
        <w:rPr>
          <w:kern w:val="28"/>
          <w:szCs w:val="18"/>
        </w:rPr>
        <w:t>7</w:t>
      </w:r>
      <w:r w:rsidRPr="00792758">
        <w:rPr>
          <w:kern w:val="28"/>
          <w:szCs w:val="18"/>
        </w:rPr>
        <w:t xml:space="preserve"> concludes the paper.</w:t>
      </w:r>
    </w:p>
    <w:p w14:paraId="07C79C74" w14:textId="77777777" w:rsidR="00A836E8" w:rsidRDefault="00792758" w:rsidP="00B67994">
      <w:pPr>
        <w:pStyle w:val="Heading1"/>
        <w:spacing w:before="0" w:after="120"/>
      </w:pPr>
      <w:r>
        <w:t>RELATED WORK</w:t>
      </w:r>
    </w:p>
    <w:p w14:paraId="0FC9B063" w14:textId="77777777" w:rsidR="00792758" w:rsidRDefault="00792758" w:rsidP="00B67994">
      <w:pPr>
        <w:pStyle w:val="Heading2"/>
        <w:spacing w:before="0" w:after="120"/>
      </w:pPr>
      <w:proofErr w:type="spellStart"/>
      <w:r>
        <w:t>Pathlet</w:t>
      </w:r>
      <w:proofErr w:type="spellEnd"/>
      <w:r>
        <w:t xml:space="preserve"> Routing</w:t>
      </w:r>
    </w:p>
    <w:p w14:paraId="478079D1" w14:textId="6A4805F1" w:rsidR="00792758" w:rsidRDefault="00594606" w:rsidP="00B67994">
      <w:pPr>
        <w:spacing w:after="120"/>
      </w:pPr>
      <w:r>
        <w:t>A</w:t>
      </w:r>
      <w:r w:rsidR="00792758">
        <w:t xml:space="preserve"> </w:t>
      </w:r>
      <w:r w:rsidR="00C453DB">
        <w:t xml:space="preserve">Berkeley team </w:t>
      </w:r>
      <w:r>
        <w:t>researched</w:t>
      </w:r>
      <w:r w:rsidR="00792758">
        <w:t xml:space="preserve"> a new protocol</w:t>
      </w:r>
      <w:r>
        <w:t xml:space="preserve"> for tracing the data path</w:t>
      </w:r>
      <w:r w:rsidR="00792758">
        <w:t xml:space="preserve">.  They offer a new scheme, </w:t>
      </w:r>
      <w:proofErr w:type="spellStart"/>
      <w:r w:rsidR="00792758">
        <w:t>pathlet</w:t>
      </w:r>
      <w:proofErr w:type="spellEnd"/>
      <w:r w:rsidR="00792758">
        <w:t xml:space="preserve"> routing, in which networks advertise fragments of end-to-end paths from which a source can assemble an end-to-end route</w:t>
      </w:r>
      <w:r w:rsidR="00C453DB">
        <w:t xml:space="preserve"> [1]</w:t>
      </w:r>
      <w:r w:rsidR="00792758">
        <w:t xml:space="preserve">. </w:t>
      </w:r>
      <w:r w:rsidR="00412BCF" w:rsidRPr="00412BCF">
        <w:t xml:space="preserve">They propose this technique </w:t>
      </w:r>
      <w:r w:rsidR="00412BCF">
        <w:t xml:space="preserve">as a means </w:t>
      </w:r>
      <w:r w:rsidR="00412BCF" w:rsidRPr="00412BCF">
        <w:t xml:space="preserve">to emulate network policy such as BGP, source routing and multipath routing. </w:t>
      </w:r>
    </w:p>
    <w:p w14:paraId="26CE1514" w14:textId="77777777" w:rsidR="00792758" w:rsidRDefault="00792758" w:rsidP="00B67994">
      <w:pPr>
        <w:pStyle w:val="Heading2"/>
        <w:spacing w:before="0" w:after="120"/>
      </w:pPr>
      <w:proofErr w:type="spellStart"/>
      <w:r>
        <w:t>Pathlet</w:t>
      </w:r>
      <w:proofErr w:type="spellEnd"/>
      <w:r>
        <w:t xml:space="preserve"> Tracer</w:t>
      </w:r>
    </w:p>
    <w:p w14:paraId="4B0B650D" w14:textId="279324A7" w:rsidR="00792758" w:rsidRDefault="00792758" w:rsidP="00B67994">
      <w:pPr>
        <w:spacing w:after="120"/>
      </w:pPr>
      <w:r>
        <w:t>NEC Labs develop</w:t>
      </w:r>
      <w:r w:rsidR="00C94F6C">
        <w:t xml:space="preserve">ed </w:t>
      </w:r>
      <w:proofErr w:type="spellStart"/>
      <w:r w:rsidR="00C94F6C">
        <w:t>Pathlet</w:t>
      </w:r>
      <w:proofErr w:type="spellEnd"/>
      <w:r w:rsidR="00C94F6C">
        <w:t xml:space="preserve"> Tracer, a</w:t>
      </w:r>
      <w:r w:rsidR="00412BCF">
        <w:t xml:space="preserve"> layer 2 (data plane)</w:t>
      </w:r>
      <w:r w:rsidR="002924D7">
        <w:t xml:space="preserve"> </w:t>
      </w:r>
      <w:r w:rsidR="00412BCF">
        <w:t>tracing utility</w:t>
      </w:r>
      <w:r>
        <w:t xml:space="preserve"> that provides </w:t>
      </w:r>
      <w:r w:rsidR="00412BCF">
        <w:t>user-defined route verification</w:t>
      </w:r>
      <w:r w:rsidR="004D3EFE">
        <w:t xml:space="preserve"> </w:t>
      </w:r>
      <w:r>
        <w:t>[2]</w:t>
      </w:r>
      <w:r w:rsidR="004D3EFE">
        <w:t>.</w:t>
      </w:r>
      <w:r w:rsidR="00382CD7">
        <w:t xml:space="preserve">  </w:t>
      </w:r>
      <w:proofErr w:type="spellStart"/>
      <w:r w:rsidR="00412BCF" w:rsidRPr="00412BCF">
        <w:t>Pathlet</w:t>
      </w:r>
      <w:proofErr w:type="spellEnd"/>
      <w:r w:rsidR="00412BCF" w:rsidRPr="00412BCF">
        <w:t xml:space="preserve"> Tracer was designed to detect mistranslations between high level policy and the layer 2 forwarding plane behavior.</w:t>
      </w:r>
    </w:p>
    <w:p w14:paraId="0F3073D3" w14:textId="77777777" w:rsidR="00792758" w:rsidRDefault="00792758" w:rsidP="00B67994">
      <w:pPr>
        <w:pStyle w:val="Heading2"/>
        <w:spacing w:before="0" w:after="120"/>
      </w:pPr>
      <w:r>
        <w:t>SDN Traceroute</w:t>
      </w:r>
    </w:p>
    <w:p w14:paraId="50D81FCC" w14:textId="648E0C56" w:rsidR="00792758" w:rsidRDefault="00792758" w:rsidP="00B67994">
      <w:pPr>
        <w:spacing w:after="120"/>
      </w:pPr>
      <w:r>
        <w:t>IBM r</w:t>
      </w:r>
      <w:r w:rsidR="00D52EB9">
        <w:t>esearchers propose a tool, SDN T</w:t>
      </w:r>
      <w:r>
        <w:t>raceroute, which can</w:t>
      </w:r>
      <w:r w:rsidR="00412BCF">
        <w:t xml:space="preserve"> map</w:t>
      </w:r>
      <w:r>
        <w:t xml:space="preserve"> the c</w:t>
      </w:r>
      <w:r w:rsidR="00412BCF">
        <w:t xml:space="preserve">orrect </w:t>
      </w:r>
      <w:r>
        <w:t xml:space="preserve">path taken by any packet </w:t>
      </w:r>
      <w:r w:rsidR="004D3EFE">
        <w:t xml:space="preserve">through </w:t>
      </w:r>
      <w:r w:rsidR="00412BCF">
        <w:t xml:space="preserve">the switch plane of </w:t>
      </w:r>
      <w:r w:rsidR="004D3EFE">
        <w:t xml:space="preserve">an SDN-enabled network </w:t>
      </w:r>
      <w:r>
        <w:t>[3]</w:t>
      </w:r>
      <w:r w:rsidR="004D3EFE">
        <w:t xml:space="preserve">.  </w:t>
      </w:r>
      <w:r>
        <w:t xml:space="preserve">The </w:t>
      </w:r>
      <w:r w:rsidR="00412BCF">
        <w:t>unique aspect of</w:t>
      </w:r>
      <w:r w:rsidR="00C94F6C">
        <w:t xml:space="preserve"> </w:t>
      </w:r>
      <w:r>
        <w:t xml:space="preserve">this approach is that the path is traced by using the actual forwarding mechanisms at each SDN-enabled device without changing the </w:t>
      </w:r>
      <w:r>
        <w:lastRenderedPageBreak/>
        <w:t>forwarding rules</w:t>
      </w:r>
      <w:r w:rsidR="00C94F6C">
        <w:t>.</w:t>
      </w:r>
      <w:r>
        <w:t xml:space="preserve">  </w:t>
      </w:r>
      <w:r w:rsidR="00412BCF" w:rsidRPr="00412BCF">
        <w:t xml:space="preserve">Like </w:t>
      </w:r>
      <w:proofErr w:type="spellStart"/>
      <w:r w:rsidR="00412BCF" w:rsidRPr="00412BCF">
        <w:t>Pathlet</w:t>
      </w:r>
      <w:proofErr w:type="spellEnd"/>
      <w:r w:rsidR="00412BCF" w:rsidRPr="00412BCF">
        <w:t xml:space="preserve"> Tracer, this tool detects differences between the high level policy and low level, layer 2, forwarding behavior</w:t>
      </w:r>
      <w:r w:rsidRPr="00412BCF">
        <w:t xml:space="preserve">.  </w:t>
      </w:r>
    </w:p>
    <w:p w14:paraId="77A395E2" w14:textId="77777777" w:rsidR="00412BCF" w:rsidRPr="00412BCF" w:rsidRDefault="00412BCF" w:rsidP="002924D7">
      <w:pPr>
        <w:pStyle w:val="Heading2"/>
        <w:spacing w:after="120"/>
      </w:pPr>
      <w:proofErr w:type="spellStart"/>
      <w:r w:rsidRPr="00412BCF">
        <w:t>VeriFlow</w:t>
      </w:r>
      <w:proofErr w:type="spellEnd"/>
      <w:r w:rsidRPr="00412BCF">
        <w:t>: Verifying Network-Wide Invariants in Real Time</w:t>
      </w:r>
    </w:p>
    <w:p w14:paraId="59B9FA0F" w14:textId="2ED30858" w:rsidR="00412BCF" w:rsidRPr="00412BCF" w:rsidRDefault="00412BCF" w:rsidP="002924D7">
      <w:pPr>
        <w:spacing w:after="120"/>
      </w:pPr>
      <w:proofErr w:type="spellStart"/>
      <w:r w:rsidRPr="00412BCF">
        <w:t>VeriFlow</w:t>
      </w:r>
      <w:proofErr w:type="spellEnd"/>
      <w:r w:rsidRPr="00412BCF">
        <w:t xml:space="preserve"> is a low latency mechanism that resides in a layer between the SDN controller and network device</w:t>
      </w:r>
      <w:r w:rsidR="00C453DB">
        <w:t xml:space="preserve"> [</w:t>
      </w:r>
      <w:r w:rsidR="00E8586D">
        <w:t>4</w:t>
      </w:r>
      <w:r w:rsidR="00C453DB">
        <w:t>]</w:t>
      </w:r>
      <w:r w:rsidRPr="00412BCF">
        <w:t xml:space="preserve">.  This mechanism provides high level policy enforcement as each </w:t>
      </w:r>
      <w:proofErr w:type="spellStart"/>
      <w:r w:rsidRPr="00412BCF">
        <w:t>OpenFlow</w:t>
      </w:r>
      <w:proofErr w:type="spellEnd"/>
      <w:r w:rsidRPr="00412BCF">
        <w:t xml:space="preserve"> rule is inserted, modified or deleted.</w:t>
      </w:r>
    </w:p>
    <w:p w14:paraId="275C4BCC" w14:textId="16F64BE0" w:rsidR="006D0D7B" w:rsidRDefault="006D0D7B" w:rsidP="006D0D7B">
      <w:pPr>
        <w:pStyle w:val="Heading2"/>
        <w:spacing w:before="0" w:after="120"/>
      </w:pPr>
      <w:r>
        <w:t>Common Vulnerability Scoring System</w:t>
      </w:r>
    </w:p>
    <w:p w14:paraId="1527750E" w14:textId="050C2A82" w:rsidR="00792758" w:rsidRDefault="006D0D7B" w:rsidP="00B67994">
      <w:pPr>
        <w:spacing w:after="120"/>
      </w:pPr>
      <w:r>
        <w:t xml:space="preserve">The Common Vulnerability Scoring System (CVSS) </w:t>
      </w:r>
      <w:r w:rsidR="00437340">
        <w:t>provides an open framework for communicating the characteristics and impacts of IT vulnerabilities [</w:t>
      </w:r>
      <w:r w:rsidR="00E8586D">
        <w:t>5</w:t>
      </w:r>
      <w:r w:rsidR="00437340">
        <w:t xml:space="preserve">].  CVSS focuses on exploits, but its methodology is applicable to our data path metric analysis.  </w:t>
      </w:r>
    </w:p>
    <w:p w14:paraId="25C2634B" w14:textId="77777777" w:rsidR="00A836E8" w:rsidRDefault="00EF7A09" w:rsidP="00B67994">
      <w:pPr>
        <w:pStyle w:val="Heading1"/>
        <w:spacing w:before="0" w:after="120"/>
      </w:pPr>
      <w:r>
        <w:t>OVERVIEW OF SDN &amp; BENEFITS</w:t>
      </w:r>
    </w:p>
    <w:p w14:paraId="2D67F97B" w14:textId="77777777" w:rsidR="00792758" w:rsidRDefault="00EF7A09" w:rsidP="00B67994">
      <w:pPr>
        <w:pStyle w:val="Heading2"/>
        <w:spacing w:before="0" w:after="120"/>
      </w:pPr>
      <w:r>
        <w:t>Understanding SDN</w:t>
      </w:r>
    </w:p>
    <w:p w14:paraId="08DAB73B" w14:textId="6581F47D" w:rsidR="00EF7A09" w:rsidRDefault="00EF7A09" w:rsidP="00B67994">
      <w:pPr>
        <w:spacing w:after="120"/>
      </w:pPr>
      <w:r>
        <w:t xml:space="preserve">Gaining an understanding </w:t>
      </w:r>
      <w:r w:rsidR="00F41643">
        <w:t xml:space="preserve">of the </w:t>
      </w:r>
      <w:r>
        <w:t>benefits and challenges of SDN/</w:t>
      </w:r>
      <w:proofErr w:type="spellStart"/>
      <w:r>
        <w:t>OpenFlow</w:t>
      </w:r>
      <w:proofErr w:type="spellEnd"/>
      <w:r>
        <w:t xml:space="preserve"> is essential to enhance the confidence that users have when sending sensitive traffic across the network.  Regardless of the network topology or scale, the network hardware consists of three key components: application, control plane, and data plane.  The control plane maintains information that can be used to change data used by the data plane. Maintaining this information requires handling complex signaling protocols.  The data plane is a subsystem of a network node that receives and sends packets from an interface, processes them as required by the applicable protocol, and delivers, drops, or forwards them as appropriate, see </w:t>
      </w:r>
      <w:r w:rsidR="00F27808">
        <w:t xml:space="preserve">Figure </w:t>
      </w:r>
      <w:r w:rsidR="00633167">
        <w:t>3</w:t>
      </w:r>
      <w:r>
        <w:t xml:space="preserve"> below [</w:t>
      </w:r>
      <w:r w:rsidR="00E8586D">
        <w:t>6</w:t>
      </w:r>
      <w:r>
        <w:t xml:space="preserve">, </w:t>
      </w:r>
      <w:r w:rsidR="00E8586D">
        <w:t>7</w:t>
      </w:r>
      <w:r w:rsidR="004F1542">
        <w:t xml:space="preserve">].  The control plane </w:t>
      </w:r>
      <w:r>
        <w:t xml:space="preserve">is responsible for providing the routing logic to the data plane.  </w:t>
      </w:r>
    </w:p>
    <w:p w14:paraId="49B41A37" w14:textId="019E8DAB" w:rsidR="00EF7A09" w:rsidRDefault="00735107" w:rsidP="00B67994">
      <w:pPr>
        <w:spacing w:after="120"/>
        <w:jc w:val="center"/>
      </w:pPr>
      <w:r w:rsidRPr="003B3141">
        <w:rPr>
          <w:noProof/>
        </w:rPr>
        <w:drawing>
          <wp:inline distT="0" distB="0" distL="0" distR="0" wp14:anchorId="3CAC5230" wp14:editId="40FB3EA1">
            <wp:extent cx="3025140" cy="1821180"/>
            <wp:effectExtent l="19050" t="19050" r="22860" b="2667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25140" cy="1821180"/>
                    </a:xfrm>
                    <a:prstGeom prst="rect">
                      <a:avLst/>
                    </a:prstGeom>
                    <a:noFill/>
                    <a:ln w="19050" cmpd="sng">
                      <a:solidFill>
                        <a:srgbClr val="000000"/>
                      </a:solidFill>
                      <a:miter lim="800000"/>
                      <a:headEnd/>
                      <a:tailEnd/>
                    </a:ln>
                    <a:effectLst/>
                  </pic:spPr>
                </pic:pic>
              </a:graphicData>
            </a:graphic>
          </wp:inline>
        </w:drawing>
      </w:r>
    </w:p>
    <w:p w14:paraId="1D5E8A46" w14:textId="77777777" w:rsidR="00EF7A09" w:rsidRDefault="00EF7A09" w:rsidP="00B67994">
      <w:pPr>
        <w:pStyle w:val="Caption"/>
        <w:spacing w:after="120"/>
      </w:pPr>
      <w:proofErr w:type="gramStart"/>
      <w:r w:rsidRPr="00F27808">
        <w:t>Fig</w:t>
      </w:r>
      <w:r w:rsidR="00B67994" w:rsidRPr="00F27808">
        <w:t>ure</w:t>
      </w:r>
      <w:r w:rsidRPr="00F27808">
        <w:t xml:space="preserve"> </w:t>
      </w:r>
      <w:r w:rsidR="00633167">
        <w:t>3</w:t>
      </w:r>
      <w:r w:rsidRPr="00F27808">
        <w:t>.</w:t>
      </w:r>
      <w:proofErr w:type="gramEnd"/>
      <w:r w:rsidRPr="00F27808">
        <w:t xml:space="preserve"> Traditional</w:t>
      </w:r>
      <w:r>
        <w:t xml:space="preserve"> </w:t>
      </w:r>
      <w:r w:rsidR="00097843">
        <w:t xml:space="preserve">vs SDN </w:t>
      </w:r>
      <w:r>
        <w:t>Structure</w:t>
      </w:r>
    </w:p>
    <w:p w14:paraId="4EEB4E2F" w14:textId="77B1C2FC" w:rsidR="00EF7A09" w:rsidRPr="00EF7A09" w:rsidRDefault="00EF7A09" w:rsidP="00B67994">
      <w:pPr>
        <w:spacing w:after="120"/>
      </w:pPr>
      <w:r>
        <w:t>With SDN, the data and control planes can be separated enabling more programmable and flexible networks</w:t>
      </w:r>
      <w:r w:rsidR="00097843">
        <w:t xml:space="preserve">, see Figure </w:t>
      </w:r>
      <w:r w:rsidR="00633167">
        <w:t>3</w:t>
      </w:r>
      <w:r w:rsidR="00097843">
        <w:t xml:space="preserve"> above</w:t>
      </w:r>
      <w:r>
        <w:t xml:space="preserve">. One of the primary technologies behind SDN is the open source protocol </w:t>
      </w:r>
      <w:r w:rsidR="00D52EB9">
        <w:t xml:space="preserve">- </w:t>
      </w:r>
      <w:proofErr w:type="spellStart"/>
      <w:r w:rsidR="00D52EB9">
        <w:t>OpenFlow</w:t>
      </w:r>
      <w:proofErr w:type="spellEnd"/>
      <w:r w:rsidR="00D52EB9">
        <w:t xml:space="preserve"> </w:t>
      </w:r>
      <w:r>
        <w:t>[</w:t>
      </w:r>
      <w:r w:rsidR="00E8586D">
        <w:t>8</w:t>
      </w:r>
      <w:r>
        <w:t>].</w:t>
      </w:r>
      <w:r w:rsidR="00D52EB9">
        <w:t xml:space="preserve">  In additional to abstraction of the control plane, an additional TLS/SSL secure channel is established to support out of band communication directly between the controller and the switches.</w:t>
      </w:r>
      <w:r w:rsidR="00A36B03">
        <w:t xml:space="preserve">  </w:t>
      </w:r>
      <w:r w:rsidR="00CB04F5">
        <w:t xml:space="preserve"> </w:t>
      </w:r>
    </w:p>
    <w:p w14:paraId="166A71E1" w14:textId="77777777" w:rsidR="00830BCC" w:rsidRDefault="00830BCC" w:rsidP="00830BCC">
      <w:pPr>
        <w:pStyle w:val="Heading2"/>
        <w:spacing w:before="0" w:after="120"/>
      </w:pPr>
      <w:r>
        <w:lastRenderedPageBreak/>
        <w:t>Traditional Traffic Traceability &amp; Switch Metric Limitations</w:t>
      </w:r>
    </w:p>
    <w:p w14:paraId="0C9F846E" w14:textId="344BB50F" w:rsidR="00830BCC" w:rsidRPr="003F3853" w:rsidRDefault="00830BCC" w:rsidP="00FC78DB">
      <w:pPr>
        <w:pStyle w:val="Heading2"/>
        <w:numPr>
          <w:ilvl w:val="0"/>
          <w:numId w:val="0"/>
        </w:numPr>
        <w:spacing w:before="0" w:after="120"/>
        <w:jc w:val="both"/>
      </w:pPr>
      <w:r w:rsidRPr="003F3853">
        <w:rPr>
          <w:b w:val="0"/>
          <w:kern w:val="0"/>
          <w:sz w:val="18"/>
        </w:rPr>
        <w:t xml:space="preserve">The ability to independently validate </w:t>
      </w:r>
      <w:r w:rsidR="00A0400A" w:rsidRPr="00A0400A">
        <w:rPr>
          <w:b w:val="0"/>
          <w:color w:val="FF0000"/>
          <w:kern w:val="0"/>
          <w:sz w:val="18"/>
        </w:rPr>
        <w:t xml:space="preserve">and </w:t>
      </w:r>
      <w:r w:rsidR="00A0400A" w:rsidRPr="00A0400A">
        <w:rPr>
          <w:b w:val="0"/>
          <w:color w:val="FF0000"/>
          <w:kern w:val="0"/>
          <w:sz w:val="18"/>
        </w:rPr>
        <w:t>verify</w:t>
      </w:r>
      <w:r w:rsidR="00A0400A">
        <w:rPr>
          <w:b w:val="0"/>
          <w:kern w:val="0"/>
          <w:sz w:val="18"/>
        </w:rPr>
        <w:t xml:space="preserve"> </w:t>
      </w:r>
      <w:r w:rsidRPr="003F3853">
        <w:rPr>
          <w:b w:val="0"/>
          <w:kern w:val="0"/>
          <w:sz w:val="18"/>
        </w:rPr>
        <w:t>a network path is limited by the very architecture of traditional networks.  This architecture puts the flow control decis</w:t>
      </w:r>
      <w:r>
        <w:rPr>
          <w:b w:val="0"/>
          <w:kern w:val="0"/>
          <w:sz w:val="18"/>
        </w:rPr>
        <w:t>ions (how a packet is routed</w:t>
      </w:r>
      <w:r w:rsidR="00A0400A">
        <w:rPr>
          <w:b w:val="0"/>
          <w:kern w:val="0"/>
          <w:sz w:val="18"/>
        </w:rPr>
        <w:t xml:space="preserve"> from one switch to the next</w:t>
      </w:r>
      <w:r>
        <w:rPr>
          <w:b w:val="0"/>
          <w:kern w:val="0"/>
          <w:sz w:val="18"/>
        </w:rPr>
        <w:t>) into</w:t>
      </w:r>
      <w:r w:rsidRPr="003F3853">
        <w:rPr>
          <w:b w:val="0"/>
          <w:kern w:val="0"/>
          <w:sz w:val="18"/>
        </w:rPr>
        <w:t xml:space="preserve"> the switch fabric (forwarding plane).  This allows routing protocols such as OSPF to dynamically change a data path in the middle of data transfer.  To discover such changes, route tracing mechanisms must be present in every piece of hardware being monitored. Otherwise the route may change while the route is being verified.  It can also change the path to incl</w:t>
      </w:r>
      <w:r>
        <w:rPr>
          <w:b w:val="0"/>
          <w:kern w:val="0"/>
          <w:sz w:val="18"/>
        </w:rPr>
        <w:t xml:space="preserve">ude outside networks that </w:t>
      </w:r>
      <w:r w:rsidRPr="003F3853">
        <w:rPr>
          <w:b w:val="0"/>
          <w:kern w:val="0"/>
          <w:sz w:val="18"/>
        </w:rPr>
        <w:t xml:space="preserve">would be </w:t>
      </w:r>
      <w:r>
        <w:rPr>
          <w:b w:val="0"/>
          <w:kern w:val="0"/>
          <w:sz w:val="18"/>
        </w:rPr>
        <w:t xml:space="preserve">previously </w:t>
      </w:r>
      <w:r w:rsidRPr="003F3853">
        <w:rPr>
          <w:b w:val="0"/>
          <w:kern w:val="0"/>
          <w:sz w:val="18"/>
        </w:rPr>
        <w:t>unverifiable.  Without complete monitoring coverage the volatility of network paths renders traceability and some switch metrics to a best guess effort</w:t>
      </w:r>
      <w:r>
        <w:rPr>
          <w:b w:val="0"/>
          <w:kern w:val="0"/>
          <w:sz w:val="18"/>
        </w:rPr>
        <w:t xml:space="preserve"> [</w:t>
      </w:r>
      <w:r w:rsidR="00E8586D">
        <w:rPr>
          <w:b w:val="0"/>
          <w:kern w:val="0"/>
          <w:sz w:val="18"/>
        </w:rPr>
        <w:t>9</w:t>
      </w:r>
      <w:r>
        <w:rPr>
          <w:b w:val="0"/>
          <w:kern w:val="0"/>
          <w:sz w:val="18"/>
        </w:rPr>
        <w:t>]</w:t>
      </w:r>
      <w:r w:rsidR="004D3EFE">
        <w:rPr>
          <w:b w:val="0"/>
          <w:kern w:val="0"/>
          <w:sz w:val="18"/>
        </w:rPr>
        <w:t>.</w:t>
      </w:r>
    </w:p>
    <w:p w14:paraId="5EA83292" w14:textId="77777777" w:rsidR="007876E4" w:rsidRDefault="007876E4" w:rsidP="00EA2DDB">
      <w:pPr>
        <w:pStyle w:val="Heading2"/>
        <w:spacing w:before="0" w:after="120"/>
        <w:jc w:val="both"/>
      </w:pPr>
      <w:r>
        <w:t>Need for Traffic Traceability &amp; Switch Metrics</w:t>
      </w:r>
    </w:p>
    <w:p w14:paraId="75A8F73C" w14:textId="2A90FD82" w:rsidR="007876E4" w:rsidRDefault="003F3853" w:rsidP="00EA2DDB">
      <w:pPr>
        <w:spacing w:after="120"/>
      </w:pPr>
      <w:r w:rsidRPr="003F3853">
        <w:t xml:space="preserve">Public and private networks alike depend on some of the same shared network infrastructure.  Traffic isolation is </w:t>
      </w:r>
      <w:proofErr w:type="gramStart"/>
      <w:r w:rsidRPr="003F3853">
        <w:t>key</w:t>
      </w:r>
      <w:proofErr w:type="gramEnd"/>
      <w:r w:rsidRPr="003F3853">
        <w:t xml:space="preserve"> to the correct behavior of this infrastructure.  For example, a business could be required by law to keep sensitive customer data isolated from other traffic.  This data could also be restricted to </w:t>
      </w:r>
      <w:r w:rsidR="00D30A36">
        <w:t>what countries i</w:t>
      </w:r>
      <w:r w:rsidRPr="003F3853">
        <w:t>t resides in or travels through.  Intelligence agencies restrict different levels of classified information from traveling across certain devices or network segmen</w:t>
      </w:r>
      <w:r w:rsidR="00D30A36">
        <w:t>ts. Even at the h</w:t>
      </w:r>
      <w:r w:rsidR="002606F5">
        <w:t>ost-</w:t>
      </w:r>
      <w:r w:rsidR="00D30A36">
        <w:t>level</w:t>
      </w:r>
      <w:r w:rsidR="00C453DB">
        <w:t>,</w:t>
      </w:r>
      <w:r w:rsidR="00D30A36">
        <w:t xml:space="preserve"> data</w:t>
      </w:r>
      <w:r w:rsidRPr="003F3853">
        <w:t xml:space="preserve">centers must ensure that traffic does not flow across </w:t>
      </w:r>
      <w:r w:rsidR="00A36B03">
        <w:t xml:space="preserve">the </w:t>
      </w:r>
      <w:r w:rsidR="00D30A36">
        <w:t xml:space="preserve">devices of </w:t>
      </w:r>
      <w:r w:rsidRPr="003F3853">
        <w:t xml:space="preserve">other customers.  </w:t>
      </w:r>
      <w:r w:rsidR="00943660" w:rsidRPr="003F3853">
        <w:t>From a threat perspective, network route and</w:t>
      </w:r>
      <w:r w:rsidR="00943660">
        <w:t xml:space="preserve"> destination verification is essential</w:t>
      </w:r>
      <w:r w:rsidR="00943660" w:rsidRPr="003F3853">
        <w:t xml:space="preserve"> to providing security against unauthorized access and compromised infrastructure.  </w:t>
      </w:r>
      <w:r w:rsidRPr="003F3853">
        <w:t xml:space="preserve">One compromised switch could route data across forbidden boundaries without the policy enforcement mechanisms knowledge.  For these reasons, route and destination </w:t>
      </w:r>
      <w:r w:rsidR="00D30A36">
        <w:t xml:space="preserve">verification and </w:t>
      </w:r>
      <w:r w:rsidRPr="003F3853">
        <w:t>validation are essential to network security</w:t>
      </w:r>
      <w:r w:rsidR="007876E4">
        <w:t>.</w:t>
      </w:r>
    </w:p>
    <w:p w14:paraId="6E219DB9" w14:textId="77777777" w:rsidR="00A836E8" w:rsidRDefault="007876E4" w:rsidP="00B67994">
      <w:pPr>
        <w:pStyle w:val="Heading1"/>
        <w:spacing w:before="0" w:after="120"/>
      </w:pPr>
      <w:bookmarkStart w:id="0" w:name="_GoBack"/>
      <w:r>
        <w:t>SDN CONFIDENCE CONCEPT</w:t>
      </w:r>
    </w:p>
    <w:p w14:paraId="402BD7A1" w14:textId="3FAC322B" w:rsidR="00A836E8" w:rsidRDefault="007876E4" w:rsidP="00B67994">
      <w:pPr>
        <w:pStyle w:val="Heading2"/>
        <w:spacing w:before="0" w:after="120"/>
      </w:pPr>
      <w:r>
        <w:t xml:space="preserve">SDN </w:t>
      </w:r>
      <w:r w:rsidR="002606F5">
        <w:t xml:space="preserve">Data Path </w:t>
      </w:r>
      <w:r>
        <w:t>Confidence Analysis</w:t>
      </w:r>
    </w:p>
    <w:p w14:paraId="6CFBFF5F" w14:textId="4392ED4C" w:rsidR="007876E4" w:rsidRPr="007876E4" w:rsidRDefault="007876E4" w:rsidP="00B67994">
      <w:pPr>
        <w:spacing w:after="120"/>
        <w:rPr>
          <w:rFonts w:cs="Calibri"/>
        </w:rPr>
      </w:pPr>
      <w:r w:rsidRPr="007876E4">
        <w:rPr>
          <w:rFonts w:cs="Calibri"/>
        </w:rPr>
        <w:t xml:space="preserve">To enhance the multiple factors that PBSA employs to verify authorized access, we </w:t>
      </w:r>
      <w:r w:rsidR="002606F5">
        <w:rPr>
          <w:rFonts w:cs="Calibri"/>
        </w:rPr>
        <w:t>examine</w:t>
      </w:r>
      <w:r w:rsidRPr="007876E4">
        <w:rPr>
          <w:rFonts w:cs="Calibri"/>
        </w:rPr>
        <w:t xml:space="preserve"> the new networking paradigm - SDN.  By separating the control plane from the data plane, SDN allows greater control and visibility into network state.  We </w:t>
      </w:r>
      <w:r w:rsidR="002606F5">
        <w:rPr>
          <w:rFonts w:cs="Calibri"/>
        </w:rPr>
        <w:t>intend to</w:t>
      </w:r>
      <w:r w:rsidRPr="007876E4">
        <w:rPr>
          <w:rFonts w:cs="Calibri"/>
        </w:rPr>
        <w:t xml:space="preserve"> capitalize on these benefits and provide, via a northbound API, a PSBA authentication service with a combined confidence a</w:t>
      </w:r>
      <w:r w:rsidR="00C453DB">
        <w:rPr>
          <w:rFonts w:cs="Calibri"/>
        </w:rPr>
        <w:t>nalysis</w:t>
      </w:r>
      <w:r w:rsidRPr="007876E4">
        <w:rPr>
          <w:rFonts w:cs="Calibri"/>
        </w:rPr>
        <w:t xml:space="preserve"> of not only the network medium (switches, routers, timing, etc.) but also</w:t>
      </w:r>
      <w:r w:rsidR="002606F5">
        <w:rPr>
          <w:rFonts w:cs="Calibri"/>
        </w:rPr>
        <w:t xml:space="preserve"> </w:t>
      </w:r>
      <w:r w:rsidR="002606F5" w:rsidRPr="007876E4">
        <w:rPr>
          <w:rFonts w:cs="Calibri"/>
        </w:rPr>
        <w:t>a comparison with the physical data transport path</w:t>
      </w:r>
      <w:r w:rsidRPr="007876E4">
        <w:rPr>
          <w:rFonts w:cs="Calibri"/>
        </w:rPr>
        <w:t xml:space="preserve">.  </w:t>
      </w:r>
    </w:p>
    <w:p w14:paraId="1A80CF15" w14:textId="77777777" w:rsidR="007876E4" w:rsidRPr="007876E4" w:rsidRDefault="007876E4" w:rsidP="00B67994">
      <w:pPr>
        <w:spacing w:after="120"/>
        <w:rPr>
          <w:rFonts w:cs="Calibri"/>
        </w:rPr>
      </w:pPr>
      <w:r w:rsidRPr="007876E4">
        <w:rPr>
          <w:rFonts w:cs="Calibri"/>
        </w:rPr>
        <w:t>Combining these two elements is not possible with traditional networking for several reasons: (1) traceroute is not a validation of the actual data path and is not in real-time using actual flow route</w:t>
      </w:r>
      <w:r w:rsidR="00A36B03">
        <w:rPr>
          <w:rFonts w:cs="Calibri"/>
        </w:rPr>
        <w:t>s</w:t>
      </w:r>
      <w:r w:rsidRPr="007876E4">
        <w:rPr>
          <w:rFonts w:cs="Calibri"/>
        </w:rPr>
        <w:t xml:space="preserve"> (2) proprietary switch/router hardware and software limit access and information sharing across the network fabric.  The advent of SDN provides us with a framework for developing protocols to access network hardware and gather metrics like the actual network topology, latency between devices, lapse time, flow metrics and the physical device data.  Assessing these data points alone can provide some increased confidence that sensitive data is reaching an authorized recipient; however, a near-real time trace of the actual data routing will add considerable validation of the data transport.  We propose a method for providing multiple traceroute assessments with limited network overhead, which can </w:t>
      </w:r>
      <w:r w:rsidRPr="007876E4">
        <w:rPr>
          <w:rFonts w:cs="Calibri"/>
        </w:rPr>
        <w:lastRenderedPageBreak/>
        <w:t xml:space="preserve">then be compared with network metrics for a greater confidence assessment.  </w:t>
      </w:r>
    </w:p>
    <w:p w14:paraId="5A951DF0" w14:textId="5431CB3B" w:rsidR="00A836E8" w:rsidRDefault="007876E4" w:rsidP="00B67994">
      <w:pPr>
        <w:spacing w:after="120"/>
        <w:rPr>
          <w:rFonts w:cs="Calibri"/>
        </w:rPr>
      </w:pPr>
      <w:r w:rsidRPr="007876E4">
        <w:rPr>
          <w:rFonts w:cs="Calibri"/>
        </w:rPr>
        <w:t xml:space="preserve">The overall goal of the SDN </w:t>
      </w:r>
      <w:r w:rsidR="002606F5">
        <w:rPr>
          <w:rFonts w:cs="Calibri"/>
        </w:rPr>
        <w:t xml:space="preserve">Data Path </w:t>
      </w:r>
      <w:r w:rsidRPr="007876E4">
        <w:rPr>
          <w:rFonts w:cs="Calibri"/>
        </w:rPr>
        <w:t xml:space="preserve">Confidence (and PBSA) is to ensure that data is accessed by the right person, in the right place, at the right time and delivered to a verifiable destination via the correct and verifiable network route.  Our proposal of combining an analysis of network metrics and </w:t>
      </w:r>
      <w:r w:rsidR="002606F5">
        <w:rPr>
          <w:rFonts w:cs="Calibri"/>
        </w:rPr>
        <w:t xml:space="preserve">the </w:t>
      </w:r>
      <w:r w:rsidRPr="007876E4">
        <w:rPr>
          <w:rFonts w:cs="Calibri"/>
        </w:rPr>
        <w:t xml:space="preserve">actual data flow can provide an increased level of confidence in proving this goal.  Providing a </w:t>
      </w:r>
      <w:r w:rsidR="00A36B03">
        <w:rPr>
          <w:rFonts w:cs="Calibri"/>
        </w:rPr>
        <w:t>service</w:t>
      </w:r>
      <w:r w:rsidRPr="007876E4">
        <w:rPr>
          <w:rFonts w:cs="Calibri"/>
        </w:rPr>
        <w:t xml:space="preserve"> to access this analysis will allow not only PBSA implementations, but any verification tool to access this critical information.</w:t>
      </w:r>
      <w:r w:rsidR="00D40670">
        <w:rPr>
          <w:rFonts w:cs="Calibri"/>
        </w:rPr>
        <w:t xml:space="preserve">  We propose a </w:t>
      </w:r>
      <w:r w:rsidRPr="007876E4">
        <w:rPr>
          <w:rFonts w:cs="Calibri"/>
        </w:rPr>
        <w:t>SDN controller agnostic confidence</w:t>
      </w:r>
      <w:r w:rsidR="00D40670">
        <w:rPr>
          <w:rFonts w:cs="Calibri"/>
        </w:rPr>
        <w:t xml:space="preserve"> analysis</w:t>
      </w:r>
      <w:r w:rsidRPr="007876E4">
        <w:rPr>
          <w:rFonts w:cs="Calibri"/>
        </w:rPr>
        <w:t xml:space="preserve"> that can be used by the PBSA and other projects.</w:t>
      </w:r>
    </w:p>
    <w:p w14:paraId="5BA0C096" w14:textId="77777777" w:rsidR="00974C01" w:rsidRDefault="00974C01" w:rsidP="00974C01">
      <w:pPr>
        <w:pStyle w:val="Heading1"/>
        <w:spacing w:before="0" w:after="120"/>
      </w:pPr>
      <w:r>
        <w:t>SDN CONFIDENCE FRAMEWORK</w:t>
      </w:r>
    </w:p>
    <w:p w14:paraId="41092A10" w14:textId="6DD0C870" w:rsidR="00974C01" w:rsidRDefault="00974C01" w:rsidP="00974C01">
      <w:pPr>
        <w:pStyle w:val="Heading2"/>
        <w:numPr>
          <w:ilvl w:val="0"/>
          <w:numId w:val="0"/>
        </w:numPr>
        <w:spacing w:before="0" w:after="120"/>
        <w:jc w:val="both"/>
      </w:pPr>
      <w:r>
        <w:rPr>
          <w:b w:val="0"/>
          <w:kern w:val="0"/>
          <w:sz w:val="18"/>
        </w:rPr>
        <w:t xml:space="preserve">Our data path confidence analysis </w:t>
      </w:r>
      <w:r w:rsidRPr="00B113A2">
        <w:rPr>
          <w:b w:val="0"/>
          <w:kern w:val="0"/>
          <w:sz w:val="18"/>
        </w:rPr>
        <w:t>approach has two parts.  The first validates and verifies the network configuration for the data being transferred using different methods.  Second, we</w:t>
      </w:r>
      <w:r w:rsidR="00C453DB">
        <w:rPr>
          <w:b w:val="0"/>
          <w:kern w:val="0"/>
          <w:sz w:val="18"/>
        </w:rPr>
        <w:t xml:space="preserve"> employ </w:t>
      </w:r>
      <w:r w:rsidR="00C1105F">
        <w:rPr>
          <w:b w:val="0"/>
          <w:kern w:val="0"/>
          <w:sz w:val="18"/>
        </w:rPr>
        <w:t xml:space="preserve">standards security algorithms against an array of </w:t>
      </w:r>
      <w:r w:rsidRPr="00B113A2">
        <w:rPr>
          <w:b w:val="0"/>
          <w:kern w:val="0"/>
          <w:sz w:val="18"/>
        </w:rPr>
        <w:t>switch metrics</w:t>
      </w:r>
      <w:r w:rsidR="00C1105F">
        <w:rPr>
          <w:b w:val="0"/>
          <w:kern w:val="0"/>
          <w:sz w:val="18"/>
        </w:rPr>
        <w:t xml:space="preserve"> (i.e. </w:t>
      </w:r>
      <w:r w:rsidRPr="00B113A2">
        <w:rPr>
          <w:b w:val="0"/>
          <w:kern w:val="0"/>
          <w:sz w:val="18"/>
        </w:rPr>
        <w:t>duration, elapsed time and network metrics like latency</w:t>
      </w:r>
      <w:r w:rsidR="00C1105F">
        <w:rPr>
          <w:b w:val="0"/>
          <w:kern w:val="0"/>
          <w:sz w:val="18"/>
        </w:rPr>
        <w:t>,</w:t>
      </w:r>
      <w:r w:rsidRPr="00B113A2">
        <w:rPr>
          <w:b w:val="0"/>
          <w:kern w:val="0"/>
          <w:sz w:val="18"/>
        </w:rPr>
        <w:t xml:space="preserve"> total transmission time</w:t>
      </w:r>
      <w:r w:rsidR="00C1105F">
        <w:rPr>
          <w:b w:val="0"/>
          <w:kern w:val="0"/>
          <w:sz w:val="18"/>
        </w:rPr>
        <w:t>, etc.)</w:t>
      </w:r>
      <w:r w:rsidRPr="00B113A2">
        <w:rPr>
          <w:b w:val="0"/>
          <w:kern w:val="0"/>
          <w:sz w:val="18"/>
        </w:rPr>
        <w:t xml:space="preserve"> to establish a confidence level.</w:t>
      </w:r>
      <w:r>
        <w:rPr>
          <w:b w:val="0"/>
          <w:kern w:val="0"/>
          <w:sz w:val="18"/>
        </w:rPr>
        <w:t xml:space="preserve">  </w:t>
      </w:r>
      <w:r w:rsidRPr="00B113A2">
        <w:rPr>
          <w:b w:val="0"/>
          <w:kern w:val="0"/>
          <w:sz w:val="18"/>
        </w:rPr>
        <w:t xml:space="preserve">This section identifies a Route Verification Method from the first part and several metrics and experimental values from the second.  </w:t>
      </w:r>
    </w:p>
    <w:p w14:paraId="41DED5B4" w14:textId="77777777" w:rsidR="00974C01" w:rsidRPr="007876E4" w:rsidRDefault="00974C01" w:rsidP="00B67994">
      <w:pPr>
        <w:spacing w:after="120"/>
        <w:rPr>
          <w:rFonts w:cs="Calibri"/>
        </w:rPr>
      </w:pPr>
    </w:p>
    <w:p w14:paraId="5BBF2062" w14:textId="77777777" w:rsidR="00A836E8" w:rsidRDefault="007876E4" w:rsidP="00B67994">
      <w:pPr>
        <w:pStyle w:val="Heading2"/>
        <w:spacing w:before="0" w:after="120"/>
      </w:pPr>
      <w:r>
        <w:t>Route Verification Approach</w:t>
      </w:r>
    </w:p>
    <w:p w14:paraId="4E4A4790" w14:textId="2FA7DC4E" w:rsidR="007876E4" w:rsidRPr="00CB04F5" w:rsidRDefault="007876E4" w:rsidP="00B67994">
      <w:pPr>
        <w:spacing w:after="120"/>
      </w:pPr>
      <w:r w:rsidRPr="00CB04F5">
        <w:t xml:space="preserve">We propose a route verification technique that will </w:t>
      </w:r>
      <w:r w:rsidR="00CB04F5" w:rsidRPr="00CB04F5">
        <w:t>validate and verify the network path using network metrics and analysis that represent the actual data flow.  This is accomplished using the techniques and mechanisms in existing tools listed in the Related Work section as well as in the evaluation of traditional network metrics and metrics that can only be collected in a SDN.  One of these methods is to compare data flow metrics from three flows: pre-flow, actual-flow, and post-flow.  Pre and Post segments will be small in nature, to limit overhead, but will provide necessary route and flow metrics for comparison with the actual message traffic.  It is important to note that this method is not intended for constant network monitoring, rather for establishing a baseline security confidence level that the end user can leverage in comprehending, reasoning and the decision-making process of their network security.  One example process for route verification is as follows:</w:t>
      </w:r>
    </w:p>
    <w:p w14:paraId="12A831BD" w14:textId="77777777" w:rsidR="00A836E8" w:rsidRDefault="00B113A2" w:rsidP="00B67994">
      <w:pPr>
        <w:pStyle w:val="Heading3"/>
        <w:spacing w:before="0" w:after="120"/>
      </w:pPr>
      <w:r>
        <w:t>Pre-Traffic</w:t>
      </w:r>
      <w:r w:rsidR="009C654B">
        <w:t xml:space="preserve"> </w:t>
      </w:r>
    </w:p>
    <w:p w14:paraId="5988CBA4" w14:textId="77777777" w:rsidR="00A836E8" w:rsidRDefault="007876E4" w:rsidP="00FC78DB">
      <w:pPr>
        <w:spacing w:after="120"/>
        <w:rPr>
          <w:szCs w:val="18"/>
          <w:lang w:val="en"/>
        </w:rPr>
      </w:pPr>
      <w:r w:rsidRPr="007876E4">
        <w:rPr>
          <w:szCs w:val="18"/>
          <w:lang w:val="en"/>
        </w:rPr>
        <w:t>Once the source identifies a destination for traffic, the SDN Confidence service will begin action.  First, a pre-traffic flow will be sent from the source to the destination in order to baseline actual route and device metric.  A single pre-traffic packet will have very small overhead on the network and re</w:t>
      </w:r>
      <w:r>
        <w:rPr>
          <w:szCs w:val="18"/>
          <w:lang w:val="en"/>
        </w:rPr>
        <w:t xml:space="preserve">quire limited time to execute. </w:t>
      </w:r>
    </w:p>
    <w:p w14:paraId="6FF94451" w14:textId="77777777" w:rsidR="00A836E8" w:rsidRDefault="00B113A2" w:rsidP="00FC78DB">
      <w:pPr>
        <w:pStyle w:val="Heading3"/>
        <w:spacing w:before="0" w:after="120"/>
        <w:jc w:val="both"/>
      </w:pPr>
      <w:r>
        <w:lastRenderedPageBreak/>
        <w:t>Actual Traffic</w:t>
      </w:r>
    </w:p>
    <w:p w14:paraId="48BECD4A" w14:textId="77777777" w:rsidR="007876E4" w:rsidRPr="007876E4" w:rsidRDefault="007876E4" w:rsidP="00FC78DB">
      <w:pPr>
        <w:pStyle w:val="Heading3"/>
        <w:numPr>
          <w:ilvl w:val="0"/>
          <w:numId w:val="0"/>
        </w:numPr>
        <w:spacing w:before="0" w:after="120"/>
        <w:jc w:val="both"/>
      </w:pPr>
      <w:r w:rsidRPr="007876E4">
        <w:rPr>
          <w:i w:val="0"/>
          <w:kern w:val="0"/>
          <w:sz w:val="18"/>
        </w:rPr>
        <w:t>Next, the actual traffic will flow.  During the flow, we will employ a process similar to the method describe by IBM in the SDN Trac</w:t>
      </w:r>
      <w:r w:rsidR="00D30A36">
        <w:rPr>
          <w:i w:val="0"/>
          <w:kern w:val="0"/>
          <w:sz w:val="18"/>
        </w:rPr>
        <w:t>eroute research [</w:t>
      </w:r>
      <w:r w:rsidR="00670DC6">
        <w:rPr>
          <w:i w:val="0"/>
          <w:kern w:val="0"/>
          <w:sz w:val="18"/>
        </w:rPr>
        <w:t>3</w:t>
      </w:r>
      <w:r w:rsidR="00D30A36">
        <w:rPr>
          <w:i w:val="0"/>
          <w:kern w:val="0"/>
          <w:sz w:val="18"/>
        </w:rPr>
        <w:t xml:space="preserve">].  </w:t>
      </w:r>
      <w:r w:rsidR="00594606" w:rsidRPr="007876E4">
        <w:rPr>
          <w:i w:val="0"/>
          <w:kern w:val="0"/>
          <w:sz w:val="18"/>
        </w:rPr>
        <w:t>The overhead of this approach should also be minim</w:t>
      </w:r>
      <w:r w:rsidR="00594606">
        <w:rPr>
          <w:i w:val="0"/>
          <w:kern w:val="0"/>
          <w:sz w:val="18"/>
        </w:rPr>
        <w:t>al</w:t>
      </w:r>
      <w:r w:rsidR="00594606" w:rsidRPr="007876E4">
        <w:rPr>
          <w:i w:val="0"/>
          <w:kern w:val="0"/>
          <w:sz w:val="18"/>
        </w:rPr>
        <w:t xml:space="preserve"> considering the communications are between the switches and the controller which is a separate channel and the actual message traffic.  </w:t>
      </w:r>
    </w:p>
    <w:p w14:paraId="5AD65F15" w14:textId="77777777" w:rsidR="007876E4" w:rsidRDefault="00B113A2" w:rsidP="00FC78DB">
      <w:pPr>
        <w:pStyle w:val="Heading3"/>
        <w:spacing w:before="0" w:after="120"/>
        <w:jc w:val="both"/>
      </w:pPr>
      <w:r>
        <w:t>Post-Traffic</w:t>
      </w:r>
    </w:p>
    <w:p w14:paraId="6D0A823E" w14:textId="77777777" w:rsidR="004F1542" w:rsidRDefault="007876E4" w:rsidP="004F1542">
      <w:pPr>
        <w:spacing w:after="120"/>
      </w:pPr>
      <w:r w:rsidRPr="007876E4">
        <w:t>Lastly, a post-traffic flow will be sent from the source to the destination in order to provide a post transmission measurement of the network path and device metrics.  Similar to the pre-traffic packet, this should have minimum impact on the networks overhead</w:t>
      </w:r>
      <w:r w:rsidR="00D30A36">
        <w:t>.</w:t>
      </w:r>
    </w:p>
    <w:p w14:paraId="473367A7" w14:textId="77777777" w:rsidR="004F1542" w:rsidRDefault="001A1E70" w:rsidP="004F1542">
      <w:pPr>
        <w:pStyle w:val="Heading2"/>
        <w:spacing w:before="0" w:after="120"/>
      </w:pPr>
      <w:r>
        <w:t>Current SDN/</w:t>
      </w:r>
      <w:proofErr w:type="spellStart"/>
      <w:r>
        <w:t>OpenFlow</w:t>
      </w:r>
      <w:proofErr w:type="spellEnd"/>
      <w:r>
        <w:t xml:space="preserve"> Device Metrics</w:t>
      </w:r>
    </w:p>
    <w:p w14:paraId="1A1C5780" w14:textId="7D89AE7F" w:rsidR="004F1542" w:rsidRDefault="00D30A36" w:rsidP="004F1542">
      <w:pPr>
        <w:spacing w:after="120"/>
        <w:rPr>
          <w:rFonts w:cs="Calibri"/>
        </w:rPr>
      </w:pPr>
      <w:r w:rsidRPr="004F1542">
        <w:rPr>
          <w:rFonts w:cs="Calibri"/>
        </w:rPr>
        <w:t>The c</w:t>
      </w:r>
      <w:r w:rsidR="001A1E70" w:rsidRPr="004F1542">
        <w:rPr>
          <w:rFonts w:cs="Calibri"/>
        </w:rPr>
        <w:t xml:space="preserve">urrent </w:t>
      </w:r>
      <w:proofErr w:type="spellStart"/>
      <w:r w:rsidR="001A1E70" w:rsidRPr="004F1542">
        <w:rPr>
          <w:rFonts w:cs="Calibri"/>
        </w:rPr>
        <w:t>OpenFlow</w:t>
      </w:r>
      <w:proofErr w:type="spellEnd"/>
      <w:r w:rsidR="001A1E70" w:rsidRPr="004F1542">
        <w:rPr>
          <w:rFonts w:cs="Calibri"/>
        </w:rPr>
        <w:t xml:space="preserve"> </w:t>
      </w:r>
      <w:r w:rsidRPr="004F1542">
        <w:rPr>
          <w:rFonts w:cs="Calibri"/>
        </w:rPr>
        <w:t>protocol s</w:t>
      </w:r>
      <w:r w:rsidR="001A1E70" w:rsidRPr="004F1542">
        <w:rPr>
          <w:rFonts w:cs="Calibri"/>
        </w:rPr>
        <w:t>upport</w:t>
      </w:r>
      <w:r w:rsidRPr="004F1542">
        <w:rPr>
          <w:rFonts w:cs="Calibri"/>
        </w:rPr>
        <w:t>s</w:t>
      </w:r>
      <w:r w:rsidR="001A1E70" w:rsidRPr="004F1542">
        <w:rPr>
          <w:rFonts w:cs="Calibri"/>
        </w:rPr>
        <w:t xml:space="preserve"> </w:t>
      </w:r>
      <w:r w:rsidR="00ED071F">
        <w:rPr>
          <w:rFonts w:cs="Calibri"/>
        </w:rPr>
        <w:t xml:space="preserve">some </w:t>
      </w:r>
      <w:r w:rsidR="00CB04F5">
        <w:rPr>
          <w:rFonts w:cs="Calibri"/>
        </w:rPr>
        <w:t>m</w:t>
      </w:r>
      <w:r w:rsidR="001A1E70" w:rsidRPr="004F1542">
        <w:rPr>
          <w:rFonts w:cs="Calibri"/>
        </w:rPr>
        <w:t xml:space="preserve">etrics </w:t>
      </w:r>
      <w:r w:rsidRPr="004F1542">
        <w:rPr>
          <w:rFonts w:cs="Calibri"/>
        </w:rPr>
        <w:t xml:space="preserve">collection </w:t>
      </w:r>
      <w:r w:rsidR="00ED071F">
        <w:rPr>
          <w:rFonts w:cs="Calibri"/>
        </w:rPr>
        <w:t>capabilities.</w:t>
      </w:r>
      <w:r w:rsidR="001A1E70" w:rsidRPr="004F1542">
        <w:rPr>
          <w:rFonts w:cs="Calibri"/>
        </w:rPr>
        <w:t xml:space="preserve"> </w:t>
      </w:r>
      <w:r w:rsidR="00ED071F">
        <w:rPr>
          <w:rFonts w:cs="Calibri"/>
        </w:rPr>
        <w:t xml:space="preserve"> </w:t>
      </w:r>
      <w:r w:rsidR="001A1E70" w:rsidRPr="004F1542">
        <w:rPr>
          <w:rFonts w:cs="Calibri"/>
        </w:rPr>
        <w:t xml:space="preserve">Durations are the amount of time </w:t>
      </w:r>
      <w:r w:rsidRPr="004F1542">
        <w:rPr>
          <w:rFonts w:cs="Calibri"/>
        </w:rPr>
        <w:t xml:space="preserve">that </w:t>
      </w:r>
      <w:r w:rsidR="001A1E70" w:rsidRPr="004F1542">
        <w:rPr>
          <w:rFonts w:cs="Calibri"/>
        </w:rPr>
        <w:t>the Flow Entry has been installed on the switch.</w:t>
      </w:r>
      <w:r w:rsidR="00096EDE" w:rsidRPr="004F1542">
        <w:rPr>
          <w:rFonts w:cs="Calibri"/>
        </w:rPr>
        <w:t xml:space="preserve">  A brief sampling of what is available under </w:t>
      </w:r>
      <w:proofErr w:type="spellStart"/>
      <w:r w:rsidR="00096EDE" w:rsidRPr="004F1542">
        <w:rPr>
          <w:rFonts w:cs="Calibri"/>
        </w:rPr>
        <w:t>OpenFlow</w:t>
      </w:r>
      <w:proofErr w:type="spellEnd"/>
      <w:r w:rsidR="00096EDE" w:rsidRPr="004F1542">
        <w:rPr>
          <w:rFonts w:cs="Calibri"/>
        </w:rPr>
        <w:t xml:space="preserve"> 1.0 includes per flow duration and bytes received.  </w:t>
      </w:r>
      <w:proofErr w:type="spellStart"/>
      <w:r w:rsidR="00096EDE" w:rsidRPr="004F1542">
        <w:rPr>
          <w:rFonts w:cs="Calibri"/>
        </w:rPr>
        <w:t>OpenFlow</w:t>
      </w:r>
      <w:proofErr w:type="spellEnd"/>
      <w:r w:rsidR="00096EDE" w:rsidRPr="004F1542">
        <w:rPr>
          <w:rFonts w:cs="Calibri"/>
        </w:rPr>
        <w:t xml:space="preserve"> 1.3 adds counters, packets received, and allows fo</w:t>
      </w:r>
      <w:r w:rsidR="004D3EFE" w:rsidRPr="004F1542">
        <w:rPr>
          <w:rFonts w:cs="Calibri"/>
        </w:rPr>
        <w:t xml:space="preserve">r the establishment of grouping </w:t>
      </w:r>
      <w:r w:rsidR="00096EDE" w:rsidRPr="004F1542">
        <w:rPr>
          <w:rFonts w:cs="Calibri"/>
        </w:rPr>
        <w:t>[</w:t>
      </w:r>
      <w:r w:rsidR="00E8586D">
        <w:rPr>
          <w:rFonts w:cs="Calibri"/>
        </w:rPr>
        <w:t>10</w:t>
      </w:r>
      <w:r w:rsidR="00096EDE" w:rsidRPr="004F1542">
        <w:rPr>
          <w:rFonts w:cs="Calibri"/>
        </w:rPr>
        <w:t>]</w:t>
      </w:r>
      <w:r w:rsidR="004D3EFE" w:rsidRPr="004F1542">
        <w:rPr>
          <w:rFonts w:cs="Calibri"/>
        </w:rPr>
        <w:t>.</w:t>
      </w:r>
    </w:p>
    <w:p w14:paraId="4C557735" w14:textId="0DF024A2" w:rsidR="004F1542" w:rsidRDefault="00D51628" w:rsidP="004F1542">
      <w:pPr>
        <w:pStyle w:val="Heading2"/>
        <w:spacing w:before="0" w:after="120"/>
      </w:pPr>
      <w:r>
        <w:t>Metrics for SDN Data Path Confidence Analysis</w:t>
      </w:r>
    </w:p>
    <w:p w14:paraId="05CAFE74" w14:textId="2D58D254" w:rsidR="009D0DBA" w:rsidRDefault="009D0DBA" w:rsidP="004F1542">
      <w:pPr>
        <w:spacing w:after="120"/>
        <w:rPr>
          <w:rFonts w:cs="Calibri"/>
        </w:rPr>
      </w:pPr>
      <w:r w:rsidRPr="004F1542">
        <w:rPr>
          <w:rFonts w:cs="Calibri"/>
        </w:rPr>
        <w:t xml:space="preserve">To better highlight the metrics </w:t>
      </w:r>
      <w:r w:rsidR="00D51628">
        <w:rPr>
          <w:rFonts w:cs="Calibri"/>
        </w:rPr>
        <w:t xml:space="preserve">we </w:t>
      </w:r>
      <w:r w:rsidRPr="004F1542">
        <w:rPr>
          <w:rFonts w:cs="Calibri"/>
        </w:rPr>
        <w:t>collect and how they may be analyze</w:t>
      </w:r>
      <w:r w:rsidR="001A1E70" w:rsidRPr="004F1542">
        <w:rPr>
          <w:rFonts w:cs="Calibri"/>
        </w:rPr>
        <w:t>d</w:t>
      </w:r>
      <w:r w:rsidR="00D30A36" w:rsidRPr="004F1542">
        <w:rPr>
          <w:rFonts w:cs="Calibri"/>
        </w:rPr>
        <w:t>,</w:t>
      </w:r>
      <w:r w:rsidR="001A1E70" w:rsidRPr="004F1542">
        <w:rPr>
          <w:rFonts w:cs="Calibri"/>
        </w:rPr>
        <w:t xml:space="preserve"> </w:t>
      </w:r>
      <w:r w:rsidR="00B67994" w:rsidRPr="004F1542">
        <w:rPr>
          <w:rFonts w:cs="Calibri"/>
        </w:rPr>
        <w:t>referenc</w:t>
      </w:r>
      <w:r w:rsidR="001A1E70" w:rsidRPr="004F1542">
        <w:rPr>
          <w:rFonts w:cs="Calibri"/>
        </w:rPr>
        <w:t>e</w:t>
      </w:r>
      <w:r w:rsidR="00B67994" w:rsidRPr="004F1542">
        <w:rPr>
          <w:rFonts w:cs="Calibri"/>
        </w:rPr>
        <w:t xml:space="preserve"> the example network topology in</w:t>
      </w:r>
      <w:r w:rsidRPr="004F1542">
        <w:rPr>
          <w:rFonts w:cs="Calibri"/>
        </w:rPr>
        <w:t xml:space="preserve"> Figure</w:t>
      </w:r>
      <w:r w:rsidR="00B67994" w:rsidRPr="004F1542">
        <w:rPr>
          <w:rFonts w:cs="Calibri"/>
        </w:rPr>
        <w:t xml:space="preserve"> </w:t>
      </w:r>
      <w:r w:rsidR="00633167" w:rsidRPr="004F1542">
        <w:rPr>
          <w:rFonts w:cs="Calibri"/>
        </w:rPr>
        <w:t>4</w:t>
      </w:r>
      <w:r w:rsidRPr="004F1542">
        <w:rPr>
          <w:rFonts w:cs="Calibri"/>
        </w:rPr>
        <w:t xml:space="preserve"> and assume the host A is sending a sensitive message to host C. </w:t>
      </w:r>
      <w:r w:rsidR="00D51628">
        <w:rPr>
          <w:rFonts w:cs="Calibri"/>
        </w:rPr>
        <w:t>We realize Figure 4 is a simplistic model, but it is sufficient for explaining metric collection and utilization.</w:t>
      </w:r>
    </w:p>
    <w:p w14:paraId="57906595" w14:textId="69C17201" w:rsidR="004F1542" w:rsidRDefault="004F1542" w:rsidP="004F1542">
      <w:pPr>
        <w:pStyle w:val="Heading3"/>
        <w:spacing w:before="0" w:after="120"/>
      </w:pPr>
      <w:r>
        <w:t>Route Verification</w:t>
      </w:r>
    </w:p>
    <w:p w14:paraId="1516A9BF" w14:textId="4F582B91" w:rsidR="00C1105F" w:rsidRDefault="004F1542" w:rsidP="004F1542">
      <w:pPr>
        <w:spacing w:after="120"/>
      </w:pPr>
      <w:r>
        <w:t>This is described above in greater details; however, utilizing the example network and scenario in Figure 4</w:t>
      </w:r>
      <w:r w:rsidR="00642126">
        <w:t xml:space="preserve"> and the common variables:</w:t>
      </w:r>
    </w:p>
    <w:p w14:paraId="7DA660B4" w14:textId="1142314D" w:rsidR="00C1105F" w:rsidRPr="00C1105F" w:rsidRDefault="00F337C3" w:rsidP="00C1105F">
      <w:pPr>
        <w:spacing w:after="120"/>
        <w:rPr>
          <w:rFonts w:ascii="Cambria Math" w:hAnsi="Cambria Math"/>
          <w:i/>
        </w:rPr>
      </w:pPr>
      <w:r w:rsidRPr="00C1105F">
        <w:rPr>
          <w:rFonts w:ascii="Cambria Math" w:hAnsi="Cambria Math"/>
          <w:i/>
        </w:rPr>
        <w:t>P = packet, F = flow, x, y, z = transmission number, Cr = Controller, T = time, n = size/bytes</w:t>
      </w:r>
      <w:r w:rsidR="004F1542" w:rsidRPr="00C1105F">
        <w:rPr>
          <w:rFonts w:ascii="Cambria Math" w:hAnsi="Cambria Math"/>
        </w:rPr>
        <w:t>.</w:t>
      </w:r>
      <w:r w:rsidR="004F1542">
        <w:t xml:space="preserve">  </w:t>
      </w:r>
    </w:p>
    <w:p w14:paraId="5995DCDE" w14:textId="12A07BA5" w:rsidR="004F1542" w:rsidRDefault="00642126" w:rsidP="004F1542">
      <w:pPr>
        <w:spacing w:after="120"/>
      </w:pPr>
      <w:r>
        <w:t>Using the above scenario, we</w:t>
      </w:r>
      <w:r w:rsidR="004F1542">
        <w:t xml:space="preserve"> would accept the following:</w:t>
      </w:r>
    </w:p>
    <w:p w14:paraId="757220A7" w14:textId="3F98F3E1" w:rsidR="004F1542" w:rsidRPr="00FE72A1" w:rsidRDefault="008D40A3" w:rsidP="008D40A3">
      <w:pPr>
        <w:spacing w:after="120"/>
        <w:jc w:val="center"/>
        <w:rPr>
          <w:rFonts w:ascii="Courier New" w:hAnsi="Courier New" w:cs="Courier New"/>
        </w:rPr>
      </w:pPr>
      <m:oMathPara>
        <m:oMath>
          <m:r>
            <w:rPr>
              <w:rFonts w:ascii="Cambria Math" w:hAnsi="Cambria Math" w:cs="Courier New"/>
            </w:rPr>
            <m:t>Path:</m:t>
          </m:r>
          <m:sSub>
            <m:sSubPr>
              <m:ctrlPr>
                <w:rPr>
                  <w:rFonts w:ascii="Cambria Math" w:hAnsi="Cambria Math" w:cs="Courier New"/>
                  <w:i/>
                </w:rPr>
              </m:ctrlPr>
            </m:sSubPr>
            <m:e>
              <m:r>
                <w:rPr>
                  <w:rFonts w:ascii="Cambria Math" w:hAnsi="Cambria Math" w:cs="Courier New"/>
                </w:rPr>
                <m:t>P</m:t>
              </m:r>
            </m:e>
            <m:sub>
              <m:r>
                <w:rPr>
                  <w:rFonts w:ascii="Cambria Math" w:hAnsi="Cambria Math" w:cs="Courier New"/>
                </w:rPr>
                <m:t>x</m:t>
              </m:r>
            </m:sub>
          </m:sSub>
          <m:r>
            <w:rPr>
              <w:rFonts w:ascii="Cambria Math" w:hAnsi="Cambria Math" w:cs="Courier New"/>
            </w:rPr>
            <m:t xml:space="preserve"> →A, 1, Cr, 1, 2, 4, C</m:t>
          </m:r>
        </m:oMath>
      </m:oMathPara>
    </w:p>
    <w:p w14:paraId="365B90C4" w14:textId="6705DFEE" w:rsidR="004F1542" w:rsidRPr="00FE72A1" w:rsidRDefault="00F337C3" w:rsidP="004F1542">
      <w:pPr>
        <w:spacing w:after="120"/>
        <w:rPr>
          <w:rFonts w:ascii="Courier New" w:hAnsi="Courier New" w:cs="Courier New"/>
        </w:rPr>
      </w:pPr>
      <m:oMathPara>
        <m:oMathParaPr>
          <m:jc m:val="center"/>
        </m:oMathParaPr>
        <m:oMath>
          <m:r>
            <w:rPr>
              <w:rFonts w:ascii="Cambria Math" w:hAnsi="Cambria Math" w:cs="Courier New"/>
            </w:rPr>
            <m:t xml:space="preserve">Verification Track: </m:t>
          </m:r>
          <m:sSub>
            <m:sSubPr>
              <m:ctrlPr>
                <w:rPr>
                  <w:rFonts w:ascii="Cambria Math" w:hAnsi="Cambria Math" w:cs="Courier New"/>
                  <w:i/>
                </w:rPr>
              </m:ctrlPr>
            </m:sSubPr>
            <m:e>
              <m:r>
                <w:rPr>
                  <w:rFonts w:ascii="Cambria Math" w:hAnsi="Cambria Math" w:cs="Courier New"/>
                </w:rPr>
                <m:t>P</m:t>
              </m:r>
            </m:e>
            <m:sub>
              <m:r>
                <w:rPr>
                  <w:rFonts w:ascii="Cambria Math" w:hAnsi="Cambria Math" w:cs="Courier New"/>
                </w:rPr>
                <m:t>x</m:t>
              </m:r>
            </m:sub>
          </m:sSub>
          <m:r>
            <w:rPr>
              <w:rFonts w:ascii="Cambria Math" w:hAnsi="Cambria Math" w:cs="Courier New"/>
            </w:rPr>
            <m:t xml:space="preserve"> →A, 1, Cr, 1, 2, Cr, 2, 4, Cr, 4, C</m:t>
          </m:r>
        </m:oMath>
      </m:oMathPara>
    </w:p>
    <w:p w14:paraId="71CD90D5" w14:textId="09B17889" w:rsidR="007E5708" w:rsidRDefault="007E5708" w:rsidP="007E5708">
      <w:pPr>
        <w:pStyle w:val="Heading3"/>
        <w:spacing w:before="0" w:after="120"/>
      </w:pPr>
      <w:r>
        <w:t xml:space="preserve">Packet Arrival Time to Controller </w:t>
      </w:r>
    </w:p>
    <w:p w14:paraId="763A2F37" w14:textId="671B2EC5" w:rsidR="007E5708" w:rsidRDefault="007E5708" w:rsidP="007E5708">
      <w:pPr>
        <w:spacing w:after="120"/>
      </w:pPr>
      <w:r>
        <w:t xml:space="preserve">One of the most basic elements of SDN metrics, at a minimum could be used to compare a sampling of packets from within a given flow to determine similarities or discrepancies. If traffic were intended for multiple recipients, then the arrival time of similar segments of the routing could be compared as well.  Assessing the median arrival time from pre/post and actual traffic will provide a </w:t>
      </w:r>
      <w:r w:rsidR="00E36EA2">
        <w:t>baseline metric</w:t>
      </w:r>
      <w:r>
        <w:t xml:space="preserve"> for </w:t>
      </w:r>
      <w:r w:rsidR="00E36EA2">
        <w:t>subsequent</w:t>
      </w:r>
      <w:r>
        <w:t xml:space="preserve"> transmission</w:t>
      </w:r>
      <w:r w:rsidR="00E36EA2">
        <w:t>s</w:t>
      </w:r>
      <w:r>
        <w:t xml:space="preserve"> along the same route.  </w:t>
      </w:r>
    </w:p>
    <w:p w14:paraId="31324A4A" w14:textId="5DAB0195" w:rsidR="0064326D" w:rsidRPr="0064326D" w:rsidRDefault="00735107" w:rsidP="0064326D">
      <w:pPr>
        <w:spacing w:after="120"/>
        <w:jc w:val="center"/>
        <w:rPr>
          <w:b/>
          <w:sz w:val="2"/>
        </w:rPr>
      </w:pPr>
      <w:r w:rsidRPr="006B1575">
        <w:rPr>
          <w:noProof/>
        </w:rPr>
        <w:lastRenderedPageBreak/>
        <w:drawing>
          <wp:inline distT="0" distB="0" distL="0" distR="0" wp14:anchorId="39D9E0D1" wp14:editId="41BF2995">
            <wp:extent cx="2979420" cy="1859280"/>
            <wp:effectExtent l="38100" t="38100" r="30480" b="4572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79420" cy="1859280"/>
                    </a:xfrm>
                    <a:prstGeom prst="rect">
                      <a:avLst/>
                    </a:prstGeom>
                    <a:noFill/>
                    <a:ln w="28575" cmpd="sng">
                      <a:solidFill>
                        <a:srgbClr val="000000"/>
                      </a:solidFill>
                      <a:miter lim="800000"/>
                      <a:headEnd/>
                      <a:tailEnd/>
                    </a:ln>
                    <a:effectLst/>
                  </pic:spPr>
                </pic:pic>
              </a:graphicData>
            </a:graphic>
          </wp:inline>
        </w:drawing>
      </w:r>
    </w:p>
    <w:p w14:paraId="7158D5B7" w14:textId="2AB732C5" w:rsidR="009D0DBA" w:rsidRPr="009D0DBA" w:rsidRDefault="009D0DBA" w:rsidP="0064326D">
      <w:pPr>
        <w:spacing w:after="120"/>
        <w:jc w:val="center"/>
        <w:rPr>
          <w:b/>
        </w:rPr>
      </w:pPr>
      <w:r w:rsidRPr="00B67994">
        <w:rPr>
          <w:b/>
        </w:rPr>
        <w:t>F</w:t>
      </w:r>
      <w:r w:rsidR="0064326D">
        <w:rPr>
          <w:b/>
        </w:rPr>
        <w:t xml:space="preserve">igure </w:t>
      </w:r>
      <w:r w:rsidR="00633167">
        <w:rPr>
          <w:b/>
        </w:rPr>
        <w:t>4</w:t>
      </w:r>
      <w:r w:rsidRPr="00B67994">
        <w:rPr>
          <w:b/>
        </w:rPr>
        <w:t xml:space="preserve">: </w:t>
      </w:r>
      <w:r w:rsidR="00B67994" w:rsidRPr="00B67994">
        <w:rPr>
          <w:b/>
        </w:rPr>
        <w:t>Example SDN Topology</w:t>
      </w:r>
    </w:p>
    <w:p w14:paraId="780BCFB4" w14:textId="630AD42D" w:rsidR="00795AD6" w:rsidRDefault="00795AD6" w:rsidP="00B67994">
      <w:pPr>
        <w:pStyle w:val="Heading3"/>
        <w:spacing w:before="0" w:after="120"/>
      </w:pPr>
      <w:r>
        <w:t>Packet</w:t>
      </w:r>
      <w:r w:rsidR="0069495C">
        <w:t>/Flow</w:t>
      </w:r>
      <w:r>
        <w:t xml:space="preserve"> Size</w:t>
      </w:r>
    </w:p>
    <w:p w14:paraId="782C20E7" w14:textId="5494DAFD" w:rsidR="009D0DBA" w:rsidRDefault="00594606" w:rsidP="00B67994">
      <w:pPr>
        <w:spacing w:after="120"/>
      </w:pPr>
      <w:r>
        <w:t>We c</w:t>
      </w:r>
      <w:r w:rsidR="009D0DBA">
        <w:t xml:space="preserve">ould potentially </w:t>
      </w:r>
      <w:r>
        <w:t xml:space="preserve">measure </w:t>
      </w:r>
      <w:r w:rsidR="009D0DBA">
        <w:t>the size of the first and last packets</w:t>
      </w:r>
      <w:r w:rsidR="00D30A36">
        <w:t>, then multiple</w:t>
      </w:r>
      <w:r w:rsidR="009D0DBA">
        <w:t xml:space="preserve"> </w:t>
      </w:r>
      <w:r w:rsidR="00D30A36">
        <w:t xml:space="preserve">it by </w:t>
      </w:r>
      <w:r w:rsidR="009D0DBA">
        <w:t xml:space="preserve">the total number within a flow.  </w:t>
      </w:r>
      <w:r w:rsidR="000E7F24">
        <w:t>Packet size can then be compared as the d</w:t>
      </w:r>
      <w:r w:rsidR="009E6AF2">
        <w:t>ata flows from switch to switch and from each of the three elements of message traffic (pre/post and actual).</w:t>
      </w:r>
    </w:p>
    <w:p w14:paraId="05FD9A7E" w14:textId="60EADD41" w:rsidR="00103995" w:rsidRPr="00103995" w:rsidRDefault="008D40A3" w:rsidP="00103995">
      <w:pPr>
        <w:spacing w:after="120"/>
        <w:rPr>
          <w:rFonts w:ascii="Courier New" w:hAnsi="Courier New" w:cs="Courier New"/>
          <w:sz w:val="22"/>
          <w:vertAlign w:val="subscript"/>
        </w:rPr>
      </w:pPr>
      <w:r>
        <w:rPr>
          <w:noProof/>
        </w:rPr>
        <mc:AlternateContent>
          <mc:Choice Requires="wps">
            <w:drawing>
              <wp:anchor distT="0" distB="0" distL="114300" distR="114300" simplePos="0" relativeHeight="251548672" behindDoc="0" locked="0" layoutInCell="1" allowOverlap="1" wp14:anchorId="71C661C5" wp14:editId="7FB70B2A">
                <wp:simplePos x="0" y="0"/>
                <wp:positionH relativeFrom="column">
                  <wp:posOffset>2797810</wp:posOffset>
                </wp:positionH>
                <wp:positionV relativeFrom="paragraph">
                  <wp:posOffset>50800</wp:posOffset>
                </wp:positionV>
                <wp:extent cx="342900" cy="1403985"/>
                <wp:effectExtent l="0" t="0" r="0" b="3175"/>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1403985"/>
                        </a:xfrm>
                        <a:prstGeom prst="rect">
                          <a:avLst/>
                        </a:prstGeom>
                        <a:noFill/>
                        <a:ln w="9525">
                          <a:noFill/>
                          <a:miter lim="800000"/>
                          <a:headEnd/>
                          <a:tailEnd/>
                        </a:ln>
                      </wps:spPr>
                      <wps:txbx>
                        <w:txbxContent>
                          <w:p w14:paraId="247AC248" w14:textId="2E340354" w:rsidR="008B3027" w:rsidRDefault="008B3027">
                            <w:r>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20.3pt;margin-top:4pt;width:27pt;height:110.55pt;z-index:25154867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gXCwIAAPIDAAAOAAAAZHJzL2Uyb0RvYy54bWysU9tu2zAMfR+wfxD0vthJk60x4hRduwwD&#10;ugvQ7gMYWY6FSaImKbGzrx8lp2mwvQ3TgyCJ5CHPIbW6GYxmB+mDQlvz6aTkTFqBjbK7mn9/2ry5&#10;5ixEsA1otLLmRxn4zfr1q1XvKjnDDnUjPSMQG6re1byL0VVFEUQnDYQJOmnJ2KI3EOnqd0XjoSd0&#10;o4tZWb4tevSN8yhkCPR6Pxr5OuO3rRTxa9sGGZmuOdUW8+7zvk17sV5BtfPgOiVOZcA/VGFAWUp6&#10;hrqHCGzv1V9QRgmPAds4EWgKbFslZOZAbKblH2weO3AycyFxgjvLFP4frPhy+OaZampOjbJgqEVP&#10;cojsPQ5sltTpXajI6dGRWxzombqcmQb3gOJHYBbvOrA7ees99p2EhqqbpsjiInTECQlk23/GhtLA&#10;PmIGGlpvknQkBiN06tLx3JlUiqDHq/lsWZJFkGk6L6+W14ucAqrnaOdD/CjRsHSouafOZ3Q4PISY&#10;qoHq2SUls7hRWufua8v6mi8Xs0UOuLAYFWk4tTKkTpnWOC6J5Afb5OAISo9nSqDtiXUiOlKOw3Yg&#10;xyTFFpsj8fc4DiF9Gjp06H9x1tMA1jz83IOXnOlPljRcTufzNLH5Ml+8m9HFX1q2lxawgqBqHjkb&#10;j3cxT3niGtwtab1RWYaXSk610mBldU6fIE3u5T17vXzV9W8AAAD//wMAUEsDBBQABgAIAAAAIQC9&#10;Qjsk3QAAAAkBAAAPAAAAZHJzL2Rvd25yZXYueG1sTI/NTsMwEITvSLyDtUjcqN0oKm2IU1WoLUeg&#10;RJzdeJtEjX9ku2l4e5YTPY5mNPNNuZ7MwEYMsXdWwnwmgKFtnO5tK6H+2j0tgcWkrFaDsyjhByOs&#10;q/u7UhXaXe0njofUMiqxsVASupR8wXlsOjQqzpxHS97JBaMSydByHdSVys3AMyEW3Kje0kKnPL52&#10;2JwPFyPBJ79/fgvvH5vtbhT1977O+nYr5ePDtHkBlnBK/2H4wyd0qIjp6C5WRzZIyHOxoKiEJV0i&#10;P1/lpI8Ssmw1B16V/PZB9QsAAP//AwBQSwECLQAUAAYACAAAACEAtoM4kv4AAADhAQAAEwAAAAAA&#10;AAAAAAAAAAAAAAAAW0NvbnRlbnRfVHlwZXNdLnhtbFBLAQItABQABgAIAAAAIQA4/SH/1gAAAJQB&#10;AAALAAAAAAAAAAAAAAAAAC8BAABfcmVscy8ucmVsc1BLAQItABQABgAIAAAAIQATj+gXCwIAAPID&#10;AAAOAAAAAAAAAAAAAAAAAC4CAABkcnMvZTJvRG9jLnhtbFBLAQItABQABgAIAAAAIQC9Qjsk3QAA&#10;AAkBAAAPAAAAAAAAAAAAAAAAAGUEAABkcnMvZG93bnJldi54bWxQSwUGAAAAAAQABADzAAAAbwUA&#10;AAAA&#10;" filled="f" stroked="f">
                <v:textbox style="mso-fit-shape-to-text:t">
                  <w:txbxContent>
                    <w:p w14:paraId="247AC248" w14:textId="2E340354" w:rsidR="008B3027" w:rsidRDefault="008B3027">
                      <w:r>
                        <w:t>(1)</w:t>
                      </w:r>
                    </w:p>
                  </w:txbxContent>
                </v:textbox>
              </v:shape>
            </w:pict>
          </mc:Fallback>
        </mc:AlternateContent>
      </w:r>
      <m:oMath>
        <m:f>
          <m:fPr>
            <m:ctrlPr>
              <w:rPr>
                <w:rFonts w:ascii="Cambria Math" w:hAnsi="Cambria Math" w:cs="Courier New"/>
                <w:i/>
                <w:sz w:val="22"/>
              </w:rPr>
            </m:ctrlPr>
          </m:fPr>
          <m:num>
            <m:d>
              <m:dPr>
                <m:ctrlPr>
                  <w:rPr>
                    <w:rFonts w:ascii="Cambria Math" w:hAnsi="Cambria Math" w:cs="Courier New"/>
                    <w:i/>
                    <w:sz w:val="22"/>
                  </w:rPr>
                </m:ctrlPr>
              </m:dPr>
              <m:e>
                <m:sSub>
                  <m:sSubPr>
                    <m:ctrlPr>
                      <w:rPr>
                        <w:rFonts w:ascii="Cambria Math" w:hAnsi="Cambria Math" w:cs="Courier New"/>
                        <w:i/>
                        <w:sz w:val="22"/>
                      </w:rPr>
                    </m:ctrlPr>
                  </m:sSubPr>
                  <m:e>
                    <m:r>
                      <w:rPr>
                        <w:rFonts w:ascii="Cambria Math" w:hAnsi="Cambria Math" w:cs="Courier New"/>
                        <w:sz w:val="22"/>
                      </w:rPr>
                      <m:t>P</m:t>
                    </m:r>
                  </m:e>
                  <m:sub>
                    <m:r>
                      <w:rPr>
                        <w:rFonts w:ascii="Cambria Math" w:hAnsi="Cambria Math" w:cs="Courier New"/>
                        <w:sz w:val="22"/>
                      </w:rPr>
                      <m:t>x1</m:t>
                    </m:r>
                  </m:sub>
                </m:sSub>
                <m:r>
                  <w:rPr>
                    <w:rFonts w:ascii="Cambria Math" w:hAnsi="Cambria Math" w:cs="Courier New"/>
                    <w:sz w:val="22"/>
                  </w:rPr>
                  <m:t>+</m:t>
                </m:r>
                <m:sSub>
                  <m:sSubPr>
                    <m:ctrlPr>
                      <w:rPr>
                        <w:rFonts w:ascii="Cambria Math" w:hAnsi="Cambria Math" w:cs="Courier New"/>
                        <w:i/>
                        <w:sz w:val="22"/>
                      </w:rPr>
                    </m:ctrlPr>
                  </m:sSubPr>
                  <m:e>
                    <m:r>
                      <w:rPr>
                        <w:rFonts w:ascii="Cambria Math" w:hAnsi="Cambria Math" w:cs="Courier New"/>
                        <w:sz w:val="22"/>
                      </w:rPr>
                      <m:t>P</m:t>
                    </m:r>
                  </m:e>
                  <m:sub>
                    <m:r>
                      <w:rPr>
                        <w:rFonts w:ascii="Cambria Math" w:hAnsi="Cambria Math" w:cs="Courier New"/>
                        <w:sz w:val="22"/>
                      </w:rPr>
                      <m:t>x2</m:t>
                    </m:r>
                  </m:sub>
                </m:sSub>
                <m:r>
                  <w:rPr>
                    <w:rFonts w:ascii="Cambria Math" w:hAnsi="Cambria Math" w:cs="Courier New"/>
                    <w:sz w:val="22"/>
                  </w:rPr>
                  <m:t xml:space="preserve"> + </m:t>
                </m:r>
                <m:sSub>
                  <m:sSubPr>
                    <m:ctrlPr>
                      <w:rPr>
                        <w:rFonts w:ascii="Cambria Math" w:hAnsi="Cambria Math" w:cs="Courier New"/>
                        <w:i/>
                        <w:sz w:val="22"/>
                      </w:rPr>
                    </m:ctrlPr>
                  </m:sSubPr>
                  <m:e>
                    <m:r>
                      <w:rPr>
                        <w:rFonts w:ascii="Cambria Math" w:hAnsi="Cambria Math" w:cs="Courier New"/>
                        <w:sz w:val="22"/>
                      </w:rPr>
                      <m:t>P</m:t>
                    </m:r>
                  </m:e>
                  <m:sub>
                    <m:r>
                      <w:rPr>
                        <w:rFonts w:ascii="Cambria Math" w:hAnsi="Cambria Math" w:cs="Courier New"/>
                        <w:sz w:val="22"/>
                      </w:rPr>
                      <m:t>x4</m:t>
                    </m:r>
                  </m:sub>
                </m:sSub>
              </m:e>
            </m:d>
          </m:num>
          <m:den>
            <m:d>
              <m:dPr>
                <m:ctrlPr>
                  <w:rPr>
                    <w:rFonts w:ascii="Cambria Math" w:hAnsi="Cambria Math" w:cs="Courier New"/>
                    <w:i/>
                    <w:sz w:val="22"/>
                  </w:rPr>
                </m:ctrlPr>
              </m:dPr>
              <m:e>
                <m:sSub>
                  <m:sSubPr>
                    <m:ctrlPr>
                      <w:rPr>
                        <w:rFonts w:ascii="Cambria Math" w:hAnsi="Cambria Math" w:cs="Courier New"/>
                        <w:i/>
                        <w:sz w:val="22"/>
                      </w:rPr>
                    </m:ctrlPr>
                  </m:sSubPr>
                  <m:e>
                    <m:r>
                      <w:rPr>
                        <w:rFonts w:ascii="Cambria Math" w:hAnsi="Cambria Math" w:cs="Courier New"/>
                        <w:sz w:val="22"/>
                      </w:rPr>
                      <m:t>P</m:t>
                    </m:r>
                  </m:e>
                  <m:sub>
                    <m:r>
                      <w:rPr>
                        <w:rFonts w:ascii="Cambria Math" w:hAnsi="Cambria Math" w:cs="Courier New"/>
                        <w:sz w:val="22"/>
                      </w:rPr>
                      <m:t>y1</m:t>
                    </m:r>
                  </m:sub>
                </m:sSub>
                <m:r>
                  <w:rPr>
                    <w:rFonts w:ascii="Cambria Math" w:hAnsi="Cambria Math" w:cs="Courier New"/>
                    <w:sz w:val="22"/>
                  </w:rPr>
                  <m:t>+</m:t>
                </m:r>
                <m:sSub>
                  <m:sSubPr>
                    <m:ctrlPr>
                      <w:rPr>
                        <w:rFonts w:ascii="Cambria Math" w:hAnsi="Cambria Math" w:cs="Courier New"/>
                        <w:i/>
                        <w:sz w:val="22"/>
                      </w:rPr>
                    </m:ctrlPr>
                  </m:sSubPr>
                  <m:e>
                    <m:r>
                      <w:rPr>
                        <w:rFonts w:ascii="Cambria Math" w:hAnsi="Cambria Math" w:cs="Courier New"/>
                        <w:sz w:val="22"/>
                      </w:rPr>
                      <m:t>P</m:t>
                    </m:r>
                  </m:e>
                  <m:sub>
                    <m:r>
                      <w:rPr>
                        <w:rFonts w:ascii="Cambria Math" w:hAnsi="Cambria Math" w:cs="Courier New"/>
                        <w:sz w:val="22"/>
                      </w:rPr>
                      <m:t>y2</m:t>
                    </m:r>
                  </m:sub>
                </m:sSub>
                <m:r>
                  <w:rPr>
                    <w:rFonts w:ascii="Cambria Math" w:hAnsi="Cambria Math" w:cs="Courier New"/>
                    <w:sz w:val="22"/>
                  </w:rPr>
                  <m:t xml:space="preserve"> + </m:t>
                </m:r>
                <m:sSub>
                  <m:sSubPr>
                    <m:ctrlPr>
                      <w:rPr>
                        <w:rFonts w:ascii="Cambria Math" w:hAnsi="Cambria Math" w:cs="Courier New"/>
                        <w:i/>
                        <w:sz w:val="22"/>
                      </w:rPr>
                    </m:ctrlPr>
                  </m:sSubPr>
                  <m:e>
                    <m:r>
                      <w:rPr>
                        <w:rFonts w:ascii="Cambria Math" w:hAnsi="Cambria Math" w:cs="Courier New"/>
                        <w:sz w:val="22"/>
                      </w:rPr>
                      <m:t>P</m:t>
                    </m:r>
                  </m:e>
                  <m:sub>
                    <m:r>
                      <w:rPr>
                        <w:rFonts w:ascii="Cambria Math" w:hAnsi="Cambria Math" w:cs="Courier New"/>
                        <w:sz w:val="22"/>
                      </w:rPr>
                      <m:t>y4</m:t>
                    </m:r>
                  </m:sub>
                </m:sSub>
              </m:e>
            </m:d>
          </m:den>
        </m:f>
      </m:oMath>
      <w:r w:rsidR="00103995" w:rsidRPr="00103995">
        <w:rPr>
          <w:rFonts w:ascii="Courier New" w:hAnsi="Courier New" w:cs="Courier New"/>
          <w:sz w:val="22"/>
          <w:vertAlign w:val="subscript"/>
        </w:rPr>
        <w:t xml:space="preserve"> , </w:t>
      </w:r>
      <m:oMath>
        <m:f>
          <m:fPr>
            <m:ctrlPr>
              <w:rPr>
                <w:rFonts w:ascii="Cambria Math" w:hAnsi="Cambria Math" w:cs="Courier New"/>
                <w:i/>
                <w:sz w:val="22"/>
              </w:rPr>
            </m:ctrlPr>
          </m:fPr>
          <m:num>
            <m:d>
              <m:dPr>
                <m:ctrlPr>
                  <w:rPr>
                    <w:rFonts w:ascii="Cambria Math" w:hAnsi="Cambria Math" w:cs="Courier New"/>
                    <w:i/>
                    <w:sz w:val="22"/>
                  </w:rPr>
                </m:ctrlPr>
              </m:dPr>
              <m:e>
                <m:sSub>
                  <m:sSubPr>
                    <m:ctrlPr>
                      <w:rPr>
                        <w:rFonts w:ascii="Cambria Math" w:hAnsi="Cambria Math" w:cs="Courier New"/>
                        <w:i/>
                        <w:sz w:val="22"/>
                      </w:rPr>
                    </m:ctrlPr>
                  </m:sSubPr>
                  <m:e>
                    <m:r>
                      <w:rPr>
                        <w:rFonts w:ascii="Cambria Math" w:hAnsi="Cambria Math" w:cs="Courier New"/>
                        <w:sz w:val="22"/>
                      </w:rPr>
                      <m:t>P</m:t>
                    </m:r>
                  </m:e>
                  <m:sub>
                    <m:r>
                      <w:rPr>
                        <w:rFonts w:ascii="Cambria Math" w:hAnsi="Cambria Math" w:cs="Courier New"/>
                        <w:sz w:val="22"/>
                      </w:rPr>
                      <m:t>y1</m:t>
                    </m:r>
                  </m:sub>
                </m:sSub>
                <m:r>
                  <w:rPr>
                    <w:rFonts w:ascii="Cambria Math" w:hAnsi="Cambria Math" w:cs="Courier New"/>
                    <w:sz w:val="22"/>
                  </w:rPr>
                  <m:t>+</m:t>
                </m:r>
                <m:sSub>
                  <m:sSubPr>
                    <m:ctrlPr>
                      <w:rPr>
                        <w:rFonts w:ascii="Cambria Math" w:hAnsi="Cambria Math" w:cs="Courier New"/>
                        <w:i/>
                        <w:sz w:val="22"/>
                      </w:rPr>
                    </m:ctrlPr>
                  </m:sSubPr>
                  <m:e>
                    <m:r>
                      <w:rPr>
                        <w:rFonts w:ascii="Cambria Math" w:hAnsi="Cambria Math" w:cs="Courier New"/>
                        <w:sz w:val="22"/>
                      </w:rPr>
                      <m:t>P</m:t>
                    </m:r>
                  </m:e>
                  <m:sub>
                    <m:r>
                      <w:rPr>
                        <w:rFonts w:ascii="Cambria Math" w:hAnsi="Cambria Math" w:cs="Courier New"/>
                        <w:sz w:val="22"/>
                      </w:rPr>
                      <m:t>y2</m:t>
                    </m:r>
                  </m:sub>
                </m:sSub>
                <m:r>
                  <w:rPr>
                    <w:rFonts w:ascii="Cambria Math" w:hAnsi="Cambria Math" w:cs="Courier New"/>
                    <w:sz w:val="22"/>
                  </w:rPr>
                  <m:t xml:space="preserve"> + </m:t>
                </m:r>
                <m:sSub>
                  <m:sSubPr>
                    <m:ctrlPr>
                      <w:rPr>
                        <w:rFonts w:ascii="Cambria Math" w:hAnsi="Cambria Math" w:cs="Courier New"/>
                        <w:i/>
                        <w:sz w:val="22"/>
                      </w:rPr>
                    </m:ctrlPr>
                  </m:sSubPr>
                  <m:e>
                    <m:r>
                      <w:rPr>
                        <w:rFonts w:ascii="Cambria Math" w:hAnsi="Cambria Math" w:cs="Courier New"/>
                        <w:sz w:val="22"/>
                      </w:rPr>
                      <m:t>P</m:t>
                    </m:r>
                  </m:e>
                  <m:sub>
                    <m:r>
                      <w:rPr>
                        <w:rFonts w:ascii="Cambria Math" w:hAnsi="Cambria Math" w:cs="Courier New"/>
                        <w:sz w:val="22"/>
                      </w:rPr>
                      <m:t>y4</m:t>
                    </m:r>
                  </m:sub>
                </m:sSub>
              </m:e>
            </m:d>
          </m:num>
          <m:den>
            <m:d>
              <m:dPr>
                <m:ctrlPr>
                  <w:rPr>
                    <w:rFonts w:ascii="Cambria Math" w:hAnsi="Cambria Math" w:cs="Courier New"/>
                    <w:i/>
                    <w:sz w:val="22"/>
                  </w:rPr>
                </m:ctrlPr>
              </m:dPr>
              <m:e>
                <m:sSub>
                  <m:sSubPr>
                    <m:ctrlPr>
                      <w:rPr>
                        <w:rFonts w:ascii="Cambria Math" w:hAnsi="Cambria Math" w:cs="Courier New"/>
                        <w:i/>
                        <w:sz w:val="22"/>
                      </w:rPr>
                    </m:ctrlPr>
                  </m:sSubPr>
                  <m:e>
                    <m:r>
                      <w:rPr>
                        <w:rFonts w:ascii="Cambria Math" w:hAnsi="Cambria Math" w:cs="Courier New"/>
                        <w:sz w:val="22"/>
                      </w:rPr>
                      <m:t>P</m:t>
                    </m:r>
                  </m:e>
                  <m:sub>
                    <m:r>
                      <w:rPr>
                        <w:rFonts w:ascii="Cambria Math" w:hAnsi="Cambria Math" w:cs="Courier New"/>
                        <w:sz w:val="22"/>
                      </w:rPr>
                      <m:t>z1</m:t>
                    </m:r>
                  </m:sub>
                </m:sSub>
                <m:r>
                  <w:rPr>
                    <w:rFonts w:ascii="Cambria Math" w:hAnsi="Cambria Math" w:cs="Courier New"/>
                    <w:sz w:val="22"/>
                  </w:rPr>
                  <m:t>+</m:t>
                </m:r>
                <m:sSub>
                  <m:sSubPr>
                    <m:ctrlPr>
                      <w:rPr>
                        <w:rFonts w:ascii="Cambria Math" w:hAnsi="Cambria Math" w:cs="Courier New"/>
                        <w:i/>
                        <w:sz w:val="22"/>
                      </w:rPr>
                    </m:ctrlPr>
                  </m:sSubPr>
                  <m:e>
                    <m:r>
                      <w:rPr>
                        <w:rFonts w:ascii="Cambria Math" w:hAnsi="Cambria Math" w:cs="Courier New"/>
                        <w:sz w:val="22"/>
                      </w:rPr>
                      <m:t>P</m:t>
                    </m:r>
                  </m:e>
                  <m:sub>
                    <m:r>
                      <w:rPr>
                        <w:rFonts w:ascii="Cambria Math" w:hAnsi="Cambria Math" w:cs="Courier New"/>
                        <w:sz w:val="22"/>
                      </w:rPr>
                      <m:t>z2</m:t>
                    </m:r>
                  </m:sub>
                </m:sSub>
                <m:r>
                  <w:rPr>
                    <w:rFonts w:ascii="Cambria Math" w:hAnsi="Cambria Math" w:cs="Courier New"/>
                    <w:sz w:val="22"/>
                  </w:rPr>
                  <m:t xml:space="preserve"> + </m:t>
                </m:r>
                <m:sSub>
                  <m:sSubPr>
                    <m:ctrlPr>
                      <w:rPr>
                        <w:rFonts w:ascii="Cambria Math" w:hAnsi="Cambria Math" w:cs="Courier New"/>
                        <w:i/>
                        <w:sz w:val="22"/>
                      </w:rPr>
                    </m:ctrlPr>
                  </m:sSubPr>
                  <m:e>
                    <m:r>
                      <w:rPr>
                        <w:rFonts w:ascii="Cambria Math" w:hAnsi="Cambria Math" w:cs="Courier New"/>
                        <w:sz w:val="22"/>
                      </w:rPr>
                      <m:t>P</m:t>
                    </m:r>
                  </m:e>
                  <m:sub>
                    <m:r>
                      <w:rPr>
                        <w:rFonts w:ascii="Cambria Math" w:hAnsi="Cambria Math" w:cs="Courier New"/>
                        <w:sz w:val="22"/>
                      </w:rPr>
                      <m:t>z4</m:t>
                    </m:r>
                  </m:sub>
                </m:sSub>
              </m:e>
            </m:d>
          </m:den>
        </m:f>
      </m:oMath>
      <w:r w:rsidR="00103995" w:rsidRPr="00103995">
        <w:rPr>
          <w:rFonts w:ascii="Courier New" w:hAnsi="Courier New" w:cs="Courier New"/>
          <w:sz w:val="22"/>
          <w:vertAlign w:val="subscript"/>
        </w:rPr>
        <w:t xml:space="preserve"> , </w:t>
      </w:r>
      <m:oMath>
        <m:f>
          <m:fPr>
            <m:ctrlPr>
              <w:rPr>
                <w:rFonts w:ascii="Cambria Math" w:hAnsi="Cambria Math" w:cs="Courier New"/>
                <w:i/>
                <w:sz w:val="22"/>
              </w:rPr>
            </m:ctrlPr>
          </m:fPr>
          <m:num>
            <m:d>
              <m:dPr>
                <m:ctrlPr>
                  <w:rPr>
                    <w:rFonts w:ascii="Cambria Math" w:hAnsi="Cambria Math" w:cs="Courier New"/>
                    <w:i/>
                    <w:sz w:val="22"/>
                  </w:rPr>
                </m:ctrlPr>
              </m:dPr>
              <m:e>
                <m:sSub>
                  <m:sSubPr>
                    <m:ctrlPr>
                      <w:rPr>
                        <w:rFonts w:ascii="Cambria Math" w:hAnsi="Cambria Math" w:cs="Courier New"/>
                        <w:i/>
                        <w:sz w:val="22"/>
                      </w:rPr>
                    </m:ctrlPr>
                  </m:sSubPr>
                  <m:e>
                    <m:r>
                      <w:rPr>
                        <w:rFonts w:ascii="Cambria Math" w:hAnsi="Cambria Math" w:cs="Courier New"/>
                        <w:sz w:val="22"/>
                      </w:rPr>
                      <m:t>P</m:t>
                    </m:r>
                  </m:e>
                  <m:sub>
                    <m:r>
                      <w:rPr>
                        <w:rFonts w:ascii="Cambria Math" w:hAnsi="Cambria Math" w:cs="Courier New"/>
                        <w:sz w:val="22"/>
                      </w:rPr>
                      <m:t>x1</m:t>
                    </m:r>
                  </m:sub>
                </m:sSub>
                <m:r>
                  <w:rPr>
                    <w:rFonts w:ascii="Cambria Math" w:hAnsi="Cambria Math" w:cs="Courier New"/>
                    <w:sz w:val="22"/>
                  </w:rPr>
                  <m:t>+</m:t>
                </m:r>
                <m:sSub>
                  <m:sSubPr>
                    <m:ctrlPr>
                      <w:rPr>
                        <w:rFonts w:ascii="Cambria Math" w:hAnsi="Cambria Math" w:cs="Courier New"/>
                        <w:i/>
                        <w:sz w:val="22"/>
                      </w:rPr>
                    </m:ctrlPr>
                  </m:sSubPr>
                  <m:e>
                    <m:r>
                      <w:rPr>
                        <w:rFonts w:ascii="Cambria Math" w:hAnsi="Cambria Math" w:cs="Courier New"/>
                        <w:sz w:val="22"/>
                      </w:rPr>
                      <m:t>P</m:t>
                    </m:r>
                  </m:e>
                  <m:sub>
                    <m:r>
                      <w:rPr>
                        <w:rFonts w:ascii="Cambria Math" w:hAnsi="Cambria Math" w:cs="Courier New"/>
                        <w:sz w:val="22"/>
                      </w:rPr>
                      <m:t>x2</m:t>
                    </m:r>
                  </m:sub>
                </m:sSub>
                <m:r>
                  <w:rPr>
                    <w:rFonts w:ascii="Cambria Math" w:hAnsi="Cambria Math" w:cs="Courier New"/>
                    <w:sz w:val="22"/>
                  </w:rPr>
                  <m:t xml:space="preserve"> + </m:t>
                </m:r>
                <m:sSub>
                  <m:sSubPr>
                    <m:ctrlPr>
                      <w:rPr>
                        <w:rFonts w:ascii="Cambria Math" w:hAnsi="Cambria Math" w:cs="Courier New"/>
                        <w:i/>
                        <w:sz w:val="22"/>
                      </w:rPr>
                    </m:ctrlPr>
                  </m:sSubPr>
                  <m:e>
                    <m:r>
                      <w:rPr>
                        <w:rFonts w:ascii="Cambria Math" w:hAnsi="Cambria Math" w:cs="Courier New"/>
                        <w:sz w:val="22"/>
                      </w:rPr>
                      <m:t>P</m:t>
                    </m:r>
                  </m:e>
                  <m:sub>
                    <m:r>
                      <w:rPr>
                        <w:rFonts w:ascii="Cambria Math" w:hAnsi="Cambria Math" w:cs="Courier New"/>
                        <w:sz w:val="22"/>
                      </w:rPr>
                      <m:t>x4</m:t>
                    </m:r>
                  </m:sub>
                </m:sSub>
              </m:e>
            </m:d>
          </m:num>
          <m:den>
            <m:d>
              <m:dPr>
                <m:ctrlPr>
                  <w:rPr>
                    <w:rFonts w:ascii="Cambria Math" w:hAnsi="Cambria Math" w:cs="Courier New"/>
                    <w:i/>
                    <w:sz w:val="22"/>
                  </w:rPr>
                </m:ctrlPr>
              </m:dPr>
              <m:e>
                <m:sSub>
                  <m:sSubPr>
                    <m:ctrlPr>
                      <w:rPr>
                        <w:rFonts w:ascii="Cambria Math" w:hAnsi="Cambria Math" w:cs="Courier New"/>
                        <w:i/>
                        <w:sz w:val="22"/>
                      </w:rPr>
                    </m:ctrlPr>
                  </m:sSubPr>
                  <m:e>
                    <m:r>
                      <w:rPr>
                        <w:rFonts w:ascii="Cambria Math" w:hAnsi="Cambria Math" w:cs="Courier New"/>
                        <w:sz w:val="22"/>
                      </w:rPr>
                      <m:t>P</m:t>
                    </m:r>
                  </m:e>
                  <m:sub>
                    <m:r>
                      <w:rPr>
                        <w:rFonts w:ascii="Cambria Math" w:hAnsi="Cambria Math" w:cs="Courier New"/>
                        <w:sz w:val="22"/>
                      </w:rPr>
                      <m:t>z1</m:t>
                    </m:r>
                  </m:sub>
                </m:sSub>
                <m:r>
                  <w:rPr>
                    <w:rFonts w:ascii="Cambria Math" w:hAnsi="Cambria Math" w:cs="Courier New"/>
                    <w:sz w:val="22"/>
                  </w:rPr>
                  <m:t>+</m:t>
                </m:r>
                <m:sSub>
                  <m:sSubPr>
                    <m:ctrlPr>
                      <w:rPr>
                        <w:rFonts w:ascii="Cambria Math" w:hAnsi="Cambria Math" w:cs="Courier New"/>
                        <w:i/>
                        <w:sz w:val="22"/>
                      </w:rPr>
                    </m:ctrlPr>
                  </m:sSubPr>
                  <m:e>
                    <m:r>
                      <w:rPr>
                        <w:rFonts w:ascii="Cambria Math" w:hAnsi="Cambria Math" w:cs="Courier New"/>
                        <w:sz w:val="22"/>
                      </w:rPr>
                      <m:t>P</m:t>
                    </m:r>
                  </m:e>
                  <m:sub>
                    <m:r>
                      <w:rPr>
                        <w:rFonts w:ascii="Cambria Math" w:hAnsi="Cambria Math" w:cs="Courier New"/>
                        <w:sz w:val="22"/>
                      </w:rPr>
                      <m:t>z2</m:t>
                    </m:r>
                  </m:sub>
                </m:sSub>
                <m:r>
                  <w:rPr>
                    <w:rFonts w:ascii="Cambria Math" w:hAnsi="Cambria Math" w:cs="Courier New"/>
                    <w:sz w:val="22"/>
                  </w:rPr>
                  <m:t xml:space="preserve"> + </m:t>
                </m:r>
                <m:sSub>
                  <m:sSubPr>
                    <m:ctrlPr>
                      <w:rPr>
                        <w:rFonts w:ascii="Cambria Math" w:hAnsi="Cambria Math" w:cs="Courier New"/>
                        <w:i/>
                        <w:sz w:val="22"/>
                      </w:rPr>
                    </m:ctrlPr>
                  </m:sSubPr>
                  <m:e>
                    <m:r>
                      <w:rPr>
                        <w:rFonts w:ascii="Cambria Math" w:hAnsi="Cambria Math" w:cs="Courier New"/>
                        <w:sz w:val="22"/>
                      </w:rPr>
                      <m:t>P</m:t>
                    </m:r>
                  </m:e>
                  <m:sub>
                    <m:r>
                      <w:rPr>
                        <w:rFonts w:ascii="Cambria Math" w:hAnsi="Cambria Math" w:cs="Courier New"/>
                        <w:sz w:val="22"/>
                      </w:rPr>
                      <m:t>z4</m:t>
                    </m:r>
                  </m:sub>
                </m:sSub>
              </m:e>
            </m:d>
          </m:den>
        </m:f>
      </m:oMath>
      <w:r w:rsidR="00EC2260">
        <w:rPr>
          <w:rFonts w:ascii="ZWAdobeF" w:hAnsi="ZWAdobeF" w:cs="ZWAdobeF"/>
          <w:sz w:val="22"/>
        </w:rPr>
        <w:tab/>
      </w:r>
    </w:p>
    <w:p w14:paraId="35D00E1F" w14:textId="6EC3009D" w:rsidR="00103995" w:rsidRDefault="00103995" w:rsidP="00103995">
      <w:pPr>
        <w:pStyle w:val="Heading3"/>
        <w:spacing w:after="120"/>
      </w:pPr>
      <w:r w:rsidRPr="00103995">
        <w:t>Packet/Flow Lapse Time</w:t>
      </w:r>
    </w:p>
    <w:p w14:paraId="08E55B53" w14:textId="5C88D4EF" w:rsidR="009D0DBA" w:rsidRDefault="00795AD6" w:rsidP="00103995">
      <w:pPr>
        <w:spacing w:after="120"/>
      </w:pPr>
      <w:r>
        <w:t>The</w:t>
      </w:r>
      <w:r w:rsidR="009D0DBA">
        <w:t xml:space="preserve"> time from when packet arrives a switch until it arrives at the next switch. Measur</w:t>
      </w:r>
      <w:r w:rsidR="00D30A36">
        <w:t>ing</w:t>
      </w:r>
      <w:r w:rsidR="009D0DBA">
        <w:t xml:space="preserve"> the packets arrival at two switches provides metrics that </w:t>
      </w:r>
      <w:r w:rsidR="00D30A36">
        <w:t>should</w:t>
      </w:r>
      <w:r w:rsidR="009D0DBA">
        <w:t xml:space="preserve"> be validate</w:t>
      </w:r>
      <w:r w:rsidR="00D30A36">
        <w:t>d</w:t>
      </w:r>
      <w:r w:rsidR="009D0DBA">
        <w:t xml:space="preserve"> with performance traceroute to assess speed and detect man in the middle attacks.  Currently the </w:t>
      </w:r>
      <w:proofErr w:type="spellStart"/>
      <w:r w:rsidR="009D0DBA">
        <w:t>OpenFlow</w:t>
      </w:r>
      <w:proofErr w:type="spellEnd"/>
      <w:r w:rsidR="009D0DBA">
        <w:t xml:space="preserve"> 1.3 protocol does not support this metric collection.  </w:t>
      </w:r>
    </w:p>
    <w:p w14:paraId="32B92EBF" w14:textId="2D36EA45" w:rsidR="00F337C3" w:rsidRPr="00FE72A1" w:rsidRDefault="008B3027" w:rsidP="00B67994">
      <w:pPr>
        <w:spacing w:after="120"/>
        <w:rPr>
          <w:rFonts w:ascii="Courier New" w:hAnsi="Courier New" w:cs="Courier New"/>
        </w:rPr>
      </w:pPr>
      <m:oMathPara>
        <m:oMathParaPr>
          <m:jc m:val="center"/>
        </m:oMathParaPr>
        <m:oMath>
          <m:sSub>
            <m:sSubPr>
              <m:ctrlPr>
                <w:rPr>
                  <w:rFonts w:ascii="Cambria Math" w:hAnsi="Cambria Math" w:cs="Courier New"/>
                  <w:i/>
                </w:rPr>
              </m:ctrlPr>
            </m:sSubPr>
            <m:e>
              <m:r>
                <w:rPr>
                  <w:rFonts w:ascii="Cambria Math" w:hAnsi="Cambria Math" w:cs="Courier New"/>
                </w:rPr>
                <m:t>T</m:t>
              </m:r>
            </m:e>
            <m:sub>
              <m:sSub>
                <m:sSubPr>
                  <m:ctrlPr>
                    <w:rPr>
                      <w:rFonts w:ascii="Cambria Math" w:hAnsi="Cambria Math" w:cs="Courier New"/>
                      <w:i/>
                    </w:rPr>
                  </m:ctrlPr>
                </m:sSubPr>
                <m:e>
                  <m:r>
                    <w:rPr>
                      <w:rFonts w:ascii="Cambria Math" w:hAnsi="Cambria Math" w:cs="Courier New"/>
                    </w:rPr>
                    <m:t>P</m:t>
                  </m:r>
                </m:e>
                <m:sub>
                  <m:r>
                    <w:rPr>
                      <w:rFonts w:ascii="Cambria Math" w:hAnsi="Cambria Math" w:cs="Courier New"/>
                    </w:rPr>
                    <m:t xml:space="preserve"> x  </m:t>
                  </m:r>
                </m:sub>
              </m:sSub>
            </m:sub>
          </m:sSub>
          <m:r>
            <w:rPr>
              <w:rFonts w:ascii="Cambria Math" w:hAnsi="Cambria Math" w:cs="Courier New"/>
            </w:rPr>
            <m:t>= Time Packet Arrives at Switch x</m:t>
          </m:r>
        </m:oMath>
      </m:oMathPara>
    </w:p>
    <w:p w14:paraId="65BBC523" w14:textId="7B6CFE7C" w:rsidR="009D0DBA" w:rsidRDefault="000E0B76" w:rsidP="00B67994">
      <w:pPr>
        <w:spacing w:after="120"/>
      </w:pPr>
      <w:r>
        <w:t>Calculating lapse time will</w:t>
      </w:r>
      <w:r w:rsidR="009D0DBA">
        <w:t xml:space="preserve"> help </w:t>
      </w:r>
      <w:r>
        <w:t xml:space="preserve">to </w:t>
      </w:r>
      <w:r w:rsidR="009D0DBA">
        <w:t xml:space="preserve">identify issues within the network, calculating the lapse time between the switch 1 and switch 4.  </w:t>
      </w:r>
    </w:p>
    <w:p w14:paraId="6F86CAD2" w14:textId="54B6CD68" w:rsidR="009D0DBA" w:rsidRPr="0060019A" w:rsidRDefault="008B3027" w:rsidP="0060019A">
      <w:pPr>
        <w:spacing w:after="120"/>
        <w:jc w:val="center"/>
        <w:rPr>
          <w:rFonts w:ascii="Courier New" w:hAnsi="Courier New" w:cs="Courier New"/>
        </w:rPr>
      </w:pPr>
      <m:oMath>
        <m:d>
          <m:dPr>
            <m:ctrlPr>
              <w:rPr>
                <w:rFonts w:ascii="Cambria Math" w:hAnsi="Cambria Math" w:cs="Courier New"/>
                <w:i/>
              </w:rPr>
            </m:ctrlPr>
          </m:dPr>
          <m:e>
            <m:sSub>
              <m:sSubPr>
                <m:ctrlPr>
                  <w:rPr>
                    <w:rFonts w:ascii="Cambria Math" w:hAnsi="Cambria Math" w:cs="Courier New"/>
                    <w:i/>
                  </w:rPr>
                </m:ctrlPr>
              </m:sSubPr>
              <m:e>
                <m:r>
                  <w:rPr>
                    <w:rFonts w:ascii="Cambria Math" w:hAnsi="Cambria Math" w:cs="Courier New"/>
                  </w:rPr>
                  <m:t>T</m:t>
                </m:r>
              </m:e>
              <m:sub>
                <m:sSub>
                  <m:sSubPr>
                    <m:ctrlPr>
                      <w:rPr>
                        <w:rFonts w:ascii="Cambria Math" w:hAnsi="Cambria Math" w:cs="Courier New"/>
                        <w:i/>
                      </w:rPr>
                    </m:ctrlPr>
                  </m:sSubPr>
                  <m:e>
                    <m:r>
                      <w:rPr>
                        <w:rFonts w:ascii="Cambria Math" w:hAnsi="Cambria Math" w:cs="Courier New"/>
                      </w:rPr>
                      <m:t>P</m:t>
                    </m:r>
                  </m:e>
                  <m:sub>
                    <m:r>
                      <w:rPr>
                        <w:rFonts w:ascii="Cambria Math" w:hAnsi="Cambria Math" w:cs="Courier New"/>
                      </w:rPr>
                      <m:t>2</m:t>
                    </m:r>
                  </m:sub>
                </m:sSub>
              </m:sub>
            </m:sSub>
            <m:r>
              <w:rPr>
                <w:rFonts w:ascii="Cambria Math" w:hAnsi="Cambria Math" w:cs="Courier New"/>
              </w:rPr>
              <m:t xml:space="preserve">- </m:t>
            </m:r>
            <m:sSub>
              <m:sSubPr>
                <m:ctrlPr>
                  <w:rPr>
                    <w:rFonts w:ascii="Cambria Math" w:hAnsi="Cambria Math" w:cs="Courier New"/>
                    <w:i/>
                  </w:rPr>
                </m:ctrlPr>
              </m:sSubPr>
              <m:e>
                <m:r>
                  <w:rPr>
                    <w:rFonts w:ascii="Cambria Math" w:hAnsi="Cambria Math" w:cs="Courier New"/>
                  </w:rPr>
                  <m:t>T</m:t>
                </m:r>
              </m:e>
              <m:sub>
                <m:sSub>
                  <m:sSubPr>
                    <m:ctrlPr>
                      <w:rPr>
                        <w:rFonts w:ascii="Cambria Math" w:hAnsi="Cambria Math" w:cs="Courier New"/>
                        <w:i/>
                      </w:rPr>
                    </m:ctrlPr>
                  </m:sSubPr>
                  <m:e>
                    <m:r>
                      <w:rPr>
                        <w:rFonts w:ascii="Cambria Math" w:hAnsi="Cambria Math" w:cs="Courier New"/>
                      </w:rPr>
                      <m:t>P</m:t>
                    </m:r>
                  </m:e>
                  <m:sub>
                    <m:r>
                      <w:rPr>
                        <w:rFonts w:ascii="Cambria Math" w:hAnsi="Cambria Math" w:cs="Courier New"/>
                      </w:rPr>
                      <m:t>1</m:t>
                    </m:r>
                  </m:sub>
                </m:sSub>
              </m:sub>
            </m:sSub>
          </m:e>
        </m:d>
        <m:r>
          <w:rPr>
            <w:rFonts w:ascii="Cambria Math" w:hAnsi="Cambria Math" w:cs="Courier New"/>
          </w:rPr>
          <m:t>+</m:t>
        </m:r>
        <m:d>
          <m:dPr>
            <m:ctrlPr>
              <w:rPr>
                <w:rFonts w:ascii="Cambria Math" w:hAnsi="Cambria Math" w:cs="Courier New"/>
                <w:i/>
              </w:rPr>
            </m:ctrlPr>
          </m:dPr>
          <m:e>
            <m:sSub>
              <m:sSubPr>
                <m:ctrlPr>
                  <w:rPr>
                    <w:rFonts w:ascii="Cambria Math" w:hAnsi="Cambria Math" w:cs="Courier New"/>
                    <w:i/>
                  </w:rPr>
                </m:ctrlPr>
              </m:sSubPr>
              <m:e>
                <m:r>
                  <w:rPr>
                    <w:rFonts w:ascii="Cambria Math" w:hAnsi="Cambria Math" w:cs="Courier New"/>
                  </w:rPr>
                  <m:t>T</m:t>
                </m:r>
              </m:e>
              <m:sub>
                <m:sSub>
                  <m:sSubPr>
                    <m:ctrlPr>
                      <w:rPr>
                        <w:rFonts w:ascii="Cambria Math" w:hAnsi="Cambria Math" w:cs="Courier New"/>
                        <w:i/>
                      </w:rPr>
                    </m:ctrlPr>
                  </m:sSubPr>
                  <m:e>
                    <m:r>
                      <w:rPr>
                        <w:rFonts w:ascii="Cambria Math" w:hAnsi="Cambria Math" w:cs="Courier New"/>
                      </w:rPr>
                      <m:t>P</m:t>
                    </m:r>
                  </m:e>
                  <m:sub>
                    <m:r>
                      <w:rPr>
                        <w:rFonts w:ascii="Cambria Math" w:hAnsi="Cambria Math" w:cs="Courier New"/>
                      </w:rPr>
                      <m:t>4</m:t>
                    </m:r>
                  </m:sub>
                </m:sSub>
              </m:sub>
            </m:sSub>
            <m:r>
              <w:rPr>
                <w:rFonts w:ascii="Cambria Math" w:hAnsi="Cambria Math" w:cs="Courier New"/>
              </w:rPr>
              <m:t xml:space="preserve">- </m:t>
            </m:r>
            <m:sSub>
              <m:sSubPr>
                <m:ctrlPr>
                  <w:rPr>
                    <w:rFonts w:ascii="Cambria Math" w:hAnsi="Cambria Math" w:cs="Courier New"/>
                    <w:i/>
                  </w:rPr>
                </m:ctrlPr>
              </m:sSubPr>
              <m:e>
                <m:r>
                  <w:rPr>
                    <w:rFonts w:ascii="Cambria Math" w:hAnsi="Cambria Math" w:cs="Courier New"/>
                  </w:rPr>
                  <m:t>T</m:t>
                </m:r>
              </m:e>
              <m:sub>
                <m:r>
                  <w:rPr>
                    <w:rFonts w:ascii="Cambria Math" w:hAnsi="Cambria Math" w:cs="Courier New"/>
                  </w:rPr>
                  <m:t>2</m:t>
                </m:r>
              </m:sub>
            </m:sSub>
          </m:e>
        </m:d>
      </m:oMath>
      <w:r w:rsidR="00974C01">
        <w:rPr>
          <w:rFonts w:ascii="Courier New" w:hAnsi="Courier New" w:cs="Courier New"/>
        </w:rPr>
        <w:t xml:space="preserve"> </w:t>
      </w:r>
    </w:p>
    <w:p w14:paraId="211FC4D7" w14:textId="3D3F8028" w:rsidR="00795AD6" w:rsidRDefault="006A0A3E" w:rsidP="00B67994">
      <w:pPr>
        <w:pStyle w:val="Heading3"/>
        <w:spacing w:before="0" w:after="120"/>
      </w:pPr>
      <w:r>
        <w:rPr>
          <w:noProof/>
        </w:rPr>
        <mc:AlternateContent>
          <mc:Choice Requires="wps">
            <w:drawing>
              <wp:anchor distT="0" distB="0" distL="114300" distR="114300" simplePos="0" relativeHeight="251575296" behindDoc="0" locked="0" layoutInCell="1" allowOverlap="1" wp14:anchorId="068AC4E8" wp14:editId="48DDBA03">
                <wp:simplePos x="0" y="0"/>
                <wp:positionH relativeFrom="column">
                  <wp:posOffset>2768600</wp:posOffset>
                </wp:positionH>
                <wp:positionV relativeFrom="paragraph">
                  <wp:posOffset>-247488</wp:posOffset>
                </wp:positionV>
                <wp:extent cx="342900" cy="1403985"/>
                <wp:effectExtent l="0" t="0" r="0" b="317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1403985"/>
                        </a:xfrm>
                        <a:prstGeom prst="rect">
                          <a:avLst/>
                        </a:prstGeom>
                        <a:solidFill>
                          <a:srgbClr val="FFFFFF"/>
                        </a:solidFill>
                        <a:ln w="9525">
                          <a:noFill/>
                          <a:miter lim="800000"/>
                          <a:headEnd/>
                          <a:tailEnd/>
                        </a:ln>
                      </wps:spPr>
                      <wps:txbx>
                        <w:txbxContent>
                          <w:p w14:paraId="7F649853" w14:textId="49E78063" w:rsidR="008B3027" w:rsidRDefault="008B3027">
                            <w:r>
                              <w:t>(2)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left:0;text-align:left;margin-left:218pt;margin-top:-19.5pt;width:27pt;height:110.55pt;z-index:25157529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nsSIwIAACQEAAAOAAAAZHJzL2Uyb0RvYy54bWysU81u2zAMvg/YOwi6L3acZE2MOEWXLsOA&#10;7gdo9wCyLMfCJFGTlNjZ04+S0zTbbsN0EEiR/ER+JNe3g1bkKJyXYCo6neSUCMOhkWZf0W9PuzdL&#10;SnxgpmEKjKjoSXh6u3n9at3bUhTQgWqEIwhifNnbinYh2DLLPO+EZn4CVhg0tuA0C6i6fdY41iO6&#10;VlmR52+zHlxjHXDhPb7ej0a6SfhtK3j40rZeBKIqirmFdLt01/HONmtW7h2zneTnNNg/ZKGZNPjp&#10;BeqeBUYOTv4FpSV34KENEw46g7aVXKQasJpp/kc1jx2zItWC5Hh7ocn/P1j++fjVEdlUdJbfUGKY&#10;xiY9iSGQdzCQIvLTW1+i26NFxzDgM/Y51ertA/DvnhjYdszsxZ1z0HeCNZjfNEZmV6Ejjo8gdf8J&#10;GvyGHQIkoKF1OpKHdBBExz6dLr2JqXB8nM2LVY4WjqbpPJ+tlov0BSufo63z4YMATaJQUYe9T+js&#10;+OBDzIaVzy7xMw9KNjupVFLcvt4qR44M52SXzhn9NzdlSF/R1aJYJGQDMT6NkJYB51hJXdFlHk8M&#10;Z2Vk471pkhyYVKOMmShzpicyMnIThnpInUjcRepqaE7Il4NxbHHNUOjA/aSkx5GtqP9xYE5Qoj4a&#10;5Hw1nc/jjCdlvrgpUHHXlvrawgxHqIoGSkZxG9JeJDrsHfZmJxNtL5mcU8ZRTGye1ybO+rWevF6W&#10;e/MLAAD//wMAUEsDBBQABgAIAAAAIQBuYp2X3wAAAAsBAAAPAAAAZHJzL2Rvd25yZXYueG1sTI9L&#10;T8MwEITvSPwHa5G4tU4fVG0ap6qouHBAoiDB0Y03cVS/ZLtp+PcsJ3qb0X6anal2ozVswJh67wTM&#10;pgUwdI1XvesEfH68TNbAUpZOSeMdCvjBBLv6/q6SpfJX947DMXeMQlwqpQCdcyg5T41GK9PUB3R0&#10;a320MpONHVdRXincGj4vihW3snf0QcuAzxqb8/FiBXxZ3atDfPtulRkOr+3+KYwxCPH4MO63wDKO&#10;+R+Gv/pUHWrqdPIXpxIzApaLFW3JAiaLDQkilpuCxInQ9XwGvK747Yb6FwAA//8DAFBLAQItABQA&#10;BgAIAAAAIQC2gziS/gAAAOEBAAATAAAAAAAAAAAAAAAAAAAAAABbQ29udGVudF9UeXBlc10ueG1s&#10;UEsBAi0AFAAGAAgAAAAhADj9If/WAAAAlAEAAAsAAAAAAAAAAAAAAAAALwEAAF9yZWxzLy5yZWxz&#10;UEsBAi0AFAAGAAgAAAAhAAVaexIjAgAAJAQAAA4AAAAAAAAAAAAAAAAALgIAAGRycy9lMm9Eb2Mu&#10;eG1sUEsBAi0AFAAGAAgAAAAhAG5inZffAAAACwEAAA8AAAAAAAAAAAAAAAAAfQQAAGRycy9kb3du&#10;cmV2LnhtbFBLBQYAAAAABAAEAPMAAACJBQAAAAA=&#10;" stroked="f">
                <v:textbox style="mso-fit-shape-to-text:t">
                  <w:txbxContent>
                    <w:p w14:paraId="7F649853" w14:textId="49E78063" w:rsidR="008B3027" w:rsidRDefault="008B3027">
                      <w:r>
                        <w:t>(2)</w:t>
                      </w:r>
                    </w:p>
                  </w:txbxContent>
                </v:textbox>
              </v:shape>
            </w:pict>
          </mc:Fallback>
        </mc:AlternateContent>
      </w:r>
      <w:r w:rsidR="00FA16AD">
        <w:t>Packet/</w:t>
      </w:r>
      <w:r w:rsidR="00795AD6">
        <w:t xml:space="preserve">Flow </w:t>
      </w:r>
      <w:r w:rsidR="00871C6D">
        <w:t>Duration</w:t>
      </w:r>
    </w:p>
    <w:p w14:paraId="5ACF2AF8" w14:textId="65B7A3F7" w:rsidR="009D0DBA" w:rsidRDefault="00C1105F" w:rsidP="00B67994">
      <w:pPr>
        <w:spacing w:after="120"/>
      </w:pPr>
      <w:r>
        <w:rPr>
          <w:noProof/>
        </w:rPr>
        <mc:AlternateContent>
          <mc:Choice Requires="wps">
            <w:drawing>
              <wp:anchor distT="0" distB="0" distL="114300" distR="114300" simplePos="0" relativeHeight="251603968" behindDoc="0" locked="0" layoutInCell="1" allowOverlap="1" wp14:anchorId="4F897801" wp14:editId="3FA70F24">
                <wp:simplePos x="0" y="0"/>
                <wp:positionH relativeFrom="column">
                  <wp:posOffset>2806065</wp:posOffset>
                </wp:positionH>
                <wp:positionV relativeFrom="paragraph">
                  <wp:posOffset>1477949</wp:posOffset>
                </wp:positionV>
                <wp:extent cx="342900" cy="1403985"/>
                <wp:effectExtent l="0" t="0" r="0" b="3175"/>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1403985"/>
                        </a:xfrm>
                        <a:prstGeom prst="rect">
                          <a:avLst/>
                        </a:prstGeom>
                        <a:noFill/>
                        <a:ln w="9525">
                          <a:noFill/>
                          <a:miter lim="800000"/>
                          <a:headEnd/>
                          <a:tailEnd/>
                        </a:ln>
                      </wps:spPr>
                      <wps:txbx>
                        <w:txbxContent>
                          <w:p w14:paraId="13A546F0" w14:textId="0185F75B" w:rsidR="008B3027" w:rsidRDefault="008B3027">
                            <w:r w:rsidRPr="00974C01">
                              <w:t>(3</w:t>
                            </w:r>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left:0;text-align:left;margin-left:220.95pt;margin-top:116.35pt;width:27pt;height:110.55pt;z-index:25160396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uKrDgIAAPoDAAAOAAAAZHJzL2Uyb0RvYy54bWysU9tu2zAMfR+wfxD0vthJky0x4hRduwwD&#10;ugvQ7gMYWY6FSaImKbG7ry8lp1mwvQ3TgyCJ5CHPIbW+HoxmR+mDQlvz6aTkTFqBjbL7mn9/3L5Z&#10;chYi2AY0WlnzJxn49eb1q3XvKjnDDnUjPSMQG6re1byL0VVFEUQnDYQJOmnJ2KI3EOnq90XjoSd0&#10;o4tZWb4tevSN8yhkCPR6Nxr5JuO3rRTxa9sGGZmuOdUW8+7zvkt7sVlDtffgOiVOZcA/VGFAWUp6&#10;hrqDCOzg1V9QRgmPAds4EWgKbFslZOZAbKblH2weOnAycyFxgjvLFP4frPhy/OaZaqh3JI8FQz16&#10;lENk73FgsyRP70JFXg+O/OJAz+SaqQZ3j+JHYBZvO7B7eeM99p2EhsqbpsjiInTECQlk13/GhtLA&#10;IWIGGlpvknakBiN0quPp3JpUiqDHq/lsVZJFkGk6L69Wy0VOAdVLtPMhfpRoWDrU3FPrMzoc70NM&#10;1UD14pKSWdwqrXP7tWV9zVeL2SIHXFiMijSdWpmaL8u0xnlJJD/YJgdHUHo8UwJtT6wT0ZFyHHZD&#10;1vcs5g6bJ5LB4ziM9Hno0KH/xVlPg1jz8PMAXnKmP1mScjWdz9Pk5st88W5GF39p2V1awAqCqnnk&#10;bDzexjztiXJwNyT5VmU1Um/GSk4l04BlkU6fIU3w5T17/f6ym2cAAAD//wMAUEsDBBQABgAIAAAA&#10;IQD0Dpc34AAAAAsBAAAPAAAAZHJzL2Rvd25yZXYueG1sTI/LbsIwEEX3lfoP1lTqrjiEUCDEQagC&#10;uqSlEWsTu0nUeGzZJqR/3+mq3c3j6M6ZYjOang3ah86igOkkAaaxtqrDRkD1sX9aAgtRopK9RS3g&#10;WwfYlPd3hcyVveG7Hk6xYRSCIZcC2hhdznmoW21kmFinkXaf1hsZqfUNV17eKNz0PE2SZ25kh3Sh&#10;lU6/tLr+Ol2NABfdYfHqj2/b3X5IqvOhSrtmJ8Tjw7hdA4t6jH8w/OqTOpTkdLFXVIH1ArJsuiJU&#10;QDpLF8CIyFZzmlyomM+WwMuC//+h/AEAAP//AwBQSwECLQAUAAYACAAAACEAtoM4kv4AAADhAQAA&#10;EwAAAAAAAAAAAAAAAAAAAAAAW0NvbnRlbnRfVHlwZXNdLnhtbFBLAQItABQABgAIAAAAIQA4/SH/&#10;1gAAAJQBAAALAAAAAAAAAAAAAAAAAC8BAABfcmVscy8ucmVsc1BLAQItABQABgAIAAAAIQCkeuKr&#10;DgIAAPoDAAAOAAAAAAAAAAAAAAAAAC4CAABkcnMvZTJvRG9jLnhtbFBLAQItABQABgAIAAAAIQD0&#10;Dpc34AAAAAsBAAAPAAAAAAAAAAAAAAAAAGgEAABkcnMvZG93bnJldi54bWxQSwUGAAAAAAQABADz&#10;AAAAdQUAAAAA&#10;" filled="f" stroked="f">
                <v:textbox style="mso-fit-shape-to-text:t">
                  <w:txbxContent>
                    <w:p w14:paraId="13A546F0" w14:textId="0185F75B" w:rsidR="008B3027" w:rsidRDefault="008B3027">
                      <w:r w:rsidRPr="00974C01">
                        <w:t>(3</w:t>
                      </w:r>
                      <w:r>
                        <w:t>)</w:t>
                      </w:r>
                    </w:p>
                  </w:txbxContent>
                </v:textbox>
              </v:shape>
            </w:pict>
          </mc:Fallback>
        </mc:AlternateContent>
      </w:r>
      <w:r w:rsidR="00E36EA2" w:rsidRPr="00E36EA2">
        <w:t>This analysis uses metrics about a flow from when the first packet enters the switch plane at the first switch until the last packet has exited the switch plane at the last switch.</w:t>
      </w:r>
      <w:r w:rsidR="00E36EA2">
        <w:t xml:space="preserve">  </w:t>
      </w:r>
      <w:r w:rsidR="00795AD6">
        <w:t>T</w:t>
      </w:r>
      <w:r w:rsidR="009D0DBA">
        <w:t xml:space="preserve">he time from the first packet until the flow exits the switch. </w:t>
      </w:r>
      <w:r w:rsidR="00E36EA2">
        <w:t xml:space="preserve">Using these metrics along with </w:t>
      </w:r>
      <w:r w:rsidR="009D0DBA">
        <w:t>flow sizes and types/protocol</w:t>
      </w:r>
      <w:r w:rsidR="00E36EA2">
        <w:t>s</w:t>
      </w:r>
      <w:r w:rsidR="009D0DBA">
        <w:t xml:space="preserve">, we compare traffic </w:t>
      </w:r>
      <w:r w:rsidR="00E36EA2">
        <w:t>flows with</w:t>
      </w:r>
      <w:r w:rsidR="009D0DBA">
        <w:t xml:space="preserve"> performance tests and standardized metrics to assess and create </w:t>
      </w:r>
      <w:r w:rsidR="009D0DBA" w:rsidRPr="00E36EA2">
        <w:t>expectations f</w:t>
      </w:r>
      <w:r w:rsidR="00E36EA2" w:rsidRPr="00E36EA2">
        <w:t>or transport time and routing.  The duration of time</w:t>
      </w:r>
      <w:r w:rsidR="00E36EA2" w:rsidRPr="00E36EA2">
        <w:rPr>
          <w:i/>
        </w:rPr>
        <w:t xml:space="preserve"> </w:t>
      </w:r>
      <w:r w:rsidR="00E36EA2" w:rsidRPr="00E36EA2">
        <w:t xml:space="preserve">a flow spends in the switch plane, specifically from switch to switch can help </w:t>
      </w:r>
      <w:r w:rsidR="00E36EA2" w:rsidRPr="00871C6D">
        <w:t>determine if a high volume of malicious data is utilizing the same flow table entry (i.e. many flows, but few packets).</w:t>
      </w:r>
      <w:r w:rsidR="00871C6D">
        <w:rPr>
          <w:i/>
        </w:rPr>
        <w:t xml:space="preserve"> </w:t>
      </w:r>
      <w:r w:rsidR="009D0DBA">
        <w:t xml:space="preserve">    </w:t>
      </w:r>
    </w:p>
    <w:p w14:paraId="58B05524" w14:textId="3FAAB9B7" w:rsidR="009D0DBA" w:rsidRPr="00FE72A1" w:rsidRDefault="00F337C3" w:rsidP="00B67994">
      <w:pPr>
        <w:spacing w:after="120"/>
      </w:pPr>
      <m:oMathPara>
        <m:oMathParaPr>
          <m:jc m:val="center"/>
        </m:oMathParaPr>
        <m:oMath>
          <m:r>
            <w:rPr>
              <w:rFonts w:ascii="Cambria Math" w:hAnsi="Cambria Math" w:cs="Courier New"/>
            </w:rPr>
            <m:t xml:space="preserve">Total Flow Time per Switch: </m:t>
          </m:r>
          <m:d>
            <m:dPr>
              <m:ctrlPr>
                <w:rPr>
                  <w:rFonts w:ascii="Cambria Math" w:hAnsi="Cambria Math" w:cs="Courier New"/>
                  <w:i/>
                </w:rPr>
              </m:ctrlPr>
            </m:dPr>
            <m:e>
              <m:sSub>
                <m:sSubPr>
                  <m:ctrlPr>
                    <w:rPr>
                      <w:rFonts w:ascii="Cambria Math" w:hAnsi="Cambria Math" w:cs="Courier New"/>
                      <w:i/>
                    </w:rPr>
                  </m:ctrlPr>
                </m:sSubPr>
                <m:e>
                  <m:r>
                    <w:rPr>
                      <w:rFonts w:ascii="Cambria Math" w:hAnsi="Cambria Math" w:cs="Courier New"/>
                    </w:rPr>
                    <m:t>T</m:t>
                  </m:r>
                </m:e>
                <m:sub>
                  <m:sSub>
                    <m:sSubPr>
                      <m:ctrlPr>
                        <w:rPr>
                          <w:rFonts w:ascii="Cambria Math" w:hAnsi="Cambria Math" w:cs="Courier New"/>
                          <w:i/>
                        </w:rPr>
                      </m:ctrlPr>
                    </m:sSubPr>
                    <m:e>
                      <m:r>
                        <w:rPr>
                          <w:rFonts w:ascii="Cambria Math" w:hAnsi="Cambria Math" w:cs="Courier New"/>
                        </w:rPr>
                        <m:t>F</m:t>
                      </m:r>
                    </m:e>
                    <m:sub>
                      <m:r>
                        <w:rPr>
                          <w:rFonts w:ascii="Cambria Math" w:hAnsi="Cambria Math" w:cs="Courier New"/>
                        </w:rPr>
                        <m:t>1</m:t>
                      </m:r>
                    </m:sub>
                  </m:sSub>
                </m:sub>
              </m:sSub>
              <m:r>
                <w:rPr>
                  <w:rFonts w:ascii="Cambria Math" w:hAnsi="Cambria Math" w:cs="Courier New"/>
                </w:rPr>
                <m:t xml:space="preserve">- </m:t>
              </m:r>
              <m:sSub>
                <m:sSubPr>
                  <m:ctrlPr>
                    <w:rPr>
                      <w:rFonts w:ascii="Cambria Math" w:hAnsi="Cambria Math" w:cs="Courier New"/>
                      <w:i/>
                    </w:rPr>
                  </m:ctrlPr>
                </m:sSubPr>
                <m:e>
                  <m:r>
                    <w:rPr>
                      <w:rFonts w:ascii="Cambria Math" w:hAnsi="Cambria Math" w:cs="Courier New"/>
                    </w:rPr>
                    <m:t>T</m:t>
                  </m:r>
                </m:e>
                <m:sub>
                  <m:sSub>
                    <m:sSubPr>
                      <m:ctrlPr>
                        <w:rPr>
                          <w:rFonts w:ascii="Cambria Math" w:hAnsi="Cambria Math" w:cs="Courier New"/>
                          <w:i/>
                        </w:rPr>
                      </m:ctrlPr>
                    </m:sSubPr>
                    <m:e>
                      <m:r>
                        <w:rPr>
                          <w:rFonts w:ascii="Cambria Math" w:hAnsi="Cambria Math" w:cs="Courier New"/>
                        </w:rPr>
                        <m:t>P</m:t>
                      </m:r>
                    </m:e>
                    <m:sub>
                      <m:r>
                        <w:rPr>
                          <w:rFonts w:ascii="Cambria Math" w:hAnsi="Cambria Math" w:cs="Courier New"/>
                        </w:rPr>
                        <m:t>1</m:t>
                      </m:r>
                    </m:sub>
                  </m:sSub>
                </m:sub>
              </m:sSub>
            </m:e>
          </m:d>
        </m:oMath>
      </m:oMathPara>
    </w:p>
    <w:p w14:paraId="7FBF393D" w14:textId="03104B50" w:rsidR="00795AD6" w:rsidRDefault="00795AD6" w:rsidP="00B67994">
      <w:pPr>
        <w:pStyle w:val="Heading3"/>
        <w:spacing w:before="0" w:after="120"/>
      </w:pPr>
      <w:r>
        <w:t>Hop Count</w:t>
      </w:r>
    </w:p>
    <w:p w14:paraId="6603E054" w14:textId="2A80DD78" w:rsidR="009D0DBA" w:rsidRDefault="009D0DBA" w:rsidP="00B67994">
      <w:pPr>
        <w:spacing w:after="120"/>
      </w:pPr>
      <w:r>
        <w:t xml:space="preserve">This is a simple metric and is available conventionally; however, the SDN controller could have a much more accurate estimation of the hop count per </w:t>
      </w:r>
      <w:r w:rsidR="003E6D52">
        <w:t>recipient</w:t>
      </w:r>
      <w:r>
        <w:t xml:space="preserve">.  This estimation helps </w:t>
      </w:r>
      <w:r w:rsidRPr="00973EEF">
        <w:t>valid</w:t>
      </w:r>
      <w:r w:rsidR="003E6D52">
        <w:t>ate</w:t>
      </w:r>
      <w:r>
        <w:t xml:space="preserve"> the path, eliminate routing to devices well outside of the </w:t>
      </w:r>
      <w:r>
        <w:lastRenderedPageBreak/>
        <w:t xml:space="preserve">network/system control, and would have limit overhead.  It is important to note that hop count can be changed by the controller/installed Flow Entry Action.  Therefore this would likely be a minor contributor to the overall metric analysis.  </w:t>
      </w:r>
    </w:p>
    <w:p w14:paraId="3DC1EA6E" w14:textId="77777777" w:rsidR="00795AD6" w:rsidRDefault="00795AD6" w:rsidP="00B67994">
      <w:pPr>
        <w:pStyle w:val="Heading3"/>
        <w:spacing w:before="0" w:after="120"/>
      </w:pPr>
      <w:r>
        <w:t>Switch/Device Location</w:t>
      </w:r>
    </w:p>
    <w:p w14:paraId="534B57B9" w14:textId="4A5D17B5" w:rsidR="009D0DBA" w:rsidRDefault="00795AD6" w:rsidP="00B67994">
      <w:pPr>
        <w:spacing w:after="120"/>
      </w:pPr>
      <w:r>
        <w:t>Th</w:t>
      </w:r>
      <w:r w:rsidR="00594606">
        <w:t>is refers to th</w:t>
      </w:r>
      <w:r>
        <w:t>e</w:t>
      </w:r>
      <w:r w:rsidR="009D0DBA">
        <w:t xml:space="preserve"> geospatial or at least time zone</w:t>
      </w:r>
      <w:r w:rsidR="00594606">
        <w:t xml:space="preserve"> location of a device</w:t>
      </w:r>
      <w:r w:rsidR="009D0DBA">
        <w:t xml:space="preserve">. This could be used with varying degrees of trust to assess the strength of a partial route.  Some larger level (ISP) or company internal switches would have a higher level of trust versus the open internet.  Further, in a close classified/sensitive network the location could have a higher degree of trust.  Location data </w:t>
      </w:r>
      <w:r w:rsidR="003E6D52">
        <w:t xml:space="preserve">should </w:t>
      </w:r>
      <w:r w:rsidR="009D0DBA">
        <w:t xml:space="preserve">be </w:t>
      </w:r>
      <w:r w:rsidR="003E6D52">
        <w:t>largely static, so the overhead of</w:t>
      </w:r>
      <w:r w:rsidR="009D0DBA">
        <w:t xml:space="preserve"> calculat</w:t>
      </w:r>
      <w:r w:rsidR="003E6D52">
        <w:t>ing the data</w:t>
      </w:r>
      <w:r w:rsidR="009D0DBA">
        <w:t xml:space="preserve"> and assess</w:t>
      </w:r>
      <w:r w:rsidR="003E6D52">
        <w:t>ing a level of</w:t>
      </w:r>
      <w:r w:rsidR="009D0DBA">
        <w:t xml:space="preserve"> trust from proposed path versus the actual path should be minimal.  Location data such as an authorized IP range could identify a switch/network owner, combined with an external entity like IANA or a business IT department.  </w:t>
      </w:r>
    </w:p>
    <w:p w14:paraId="0C714547" w14:textId="77777777" w:rsidR="00795AD6" w:rsidRDefault="00795AD6" w:rsidP="00B67994">
      <w:pPr>
        <w:pStyle w:val="Heading3"/>
        <w:spacing w:before="0" w:after="120"/>
      </w:pPr>
      <w:r>
        <w:t>Switch/Device Characteristics</w:t>
      </w:r>
    </w:p>
    <w:p w14:paraId="707B6BF0" w14:textId="77777777" w:rsidR="009D0DBA" w:rsidRDefault="009D0DBA" w:rsidP="00B67994">
      <w:pPr>
        <w:spacing w:after="120"/>
      </w:pPr>
      <w:r>
        <w:t xml:space="preserve">Knowing the type of switch, level within the LAN/WAN hierarchy, and switch owner could all be utilized to develop an algorithm for trust with the network.  Physical vs. virtual switches – typically a physical switch would have a higher degree of trust as it is harder to </w:t>
      </w:r>
      <w:r w:rsidR="003E6D52">
        <w:t>spoof</w:t>
      </w:r>
      <w:r>
        <w:t xml:space="preserve">.  </w:t>
      </w:r>
      <w:proofErr w:type="spellStart"/>
      <w:r>
        <w:t>OpenFlow</w:t>
      </w:r>
      <w:proofErr w:type="spellEnd"/>
      <w:r>
        <w:t xml:space="preserve"> does not support switch configuration information like owner/manufacturer.   Although this information can </w:t>
      </w:r>
      <w:r w:rsidR="003E6D52">
        <w:t xml:space="preserve">be </w:t>
      </w:r>
      <w:r>
        <w:t>gather</w:t>
      </w:r>
      <w:r w:rsidR="003E6D52">
        <w:t>ed</w:t>
      </w:r>
      <w:r>
        <w:t xml:space="preserve"> using SNMP.  </w:t>
      </w:r>
      <w:r w:rsidR="003E6D52">
        <w:t>The l</w:t>
      </w:r>
      <w:r>
        <w:t xml:space="preserve">evel within the LAN/WAN hierarchy could be inferred by the controller’s view of the network topology.  A sample of device characteristics questions includes:   </w:t>
      </w:r>
    </w:p>
    <w:p w14:paraId="49E8CA67" w14:textId="77777777" w:rsidR="009D0DBA" w:rsidRDefault="009D0DBA" w:rsidP="00FC78DB">
      <w:pPr>
        <w:numPr>
          <w:ilvl w:val="0"/>
          <w:numId w:val="10"/>
        </w:numPr>
        <w:spacing w:after="60"/>
      </w:pPr>
      <w:r>
        <w:t>Is trusted network?  Trusted SDN?</w:t>
      </w:r>
    </w:p>
    <w:p w14:paraId="02A9A0C5" w14:textId="77777777" w:rsidR="009D0DBA" w:rsidRDefault="009D0DBA" w:rsidP="00FC78DB">
      <w:pPr>
        <w:numPr>
          <w:ilvl w:val="0"/>
          <w:numId w:val="10"/>
        </w:numPr>
        <w:spacing w:after="60"/>
      </w:pPr>
      <w:r>
        <w:t>Company ow</w:t>
      </w:r>
      <w:r w:rsidR="00B72C37">
        <w:t>n</w:t>
      </w:r>
      <w:r>
        <w:t xml:space="preserve">ed device?  </w:t>
      </w:r>
    </w:p>
    <w:p w14:paraId="408966C1" w14:textId="77777777" w:rsidR="009D0DBA" w:rsidRDefault="009D0DBA" w:rsidP="00FC78DB">
      <w:pPr>
        <w:numPr>
          <w:ilvl w:val="0"/>
          <w:numId w:val="10"/>
        </w:numPr>
        <w:spacing w:after="60"/>
      </w:pPr>
      <w:r>
        <w:t>Is the traffic wholly within company controlled LAN/WAN?</w:t>
      </w:r>
    </w:p>
    <w:p w14:paraId="7237D500" w14:textId="27088435" w:rsidR="009D0DBA" w:rsidRDefault="009D0DBA" w:rsidP="00FC78DB">
      <w:pPr>
        <w:numPr>
          <w:ilvl w:val="0"/>
          <w:numId w:val="10"/>
        </w:numPr>
        <w:spacing w:after="60"/>
      </w:pPr>
      <w:r>
        <w:t xml:space="preserve">Level of the switch/router within transmission at large (e.g. ISP/backbone devices vs. local </w:t>
      </w:r>
      <w:proofErr w:type="spellStart"/>
      <w:r>
        <w:t>WiFi</w:t>
      </w:r>
      <w:proofErr w:type="spellEnd"/>
      <w:r>
        <w:t xml:space="preserve"> Router)</w:t>
      </w:r>
    </w:p>
    <w:p w14:paraId="62F35E81" w14:textId="77777777" w:rsidR="009D0DBA" w:rsidRDefault="009D0DBA" w:rsidP="00E27A30">
      <w:pPr>
        <w:numPr>
          <w:ilvl w:val="0"/>
          <w:numId w:val="10"/>
        </w:numPr>
        <w:spacing w:after="60"/>
      </w:pPr>
      <w:r>
        <w:t>Grade/Quality of Device: Compare consumer grade vs. commercial grade</w:t>
      </w:r>
    </w:p>
    <w:p w14:paraId="2D7D5E4B" w14:textId="77777777" w:rsidR="009D0DBA" w:rsidRDefault="009D0DBA" w:rsidP="00E27A30">
      <w:pPr>
        <w:numPr>
          <w:ilvl w:val="0"/>
          <w:numId w:val="10"/>
        </w:numPr>
        <w:spacing w:after="60"/>
      </w:pPr>
      <w:r>
        <w:t>Physical vs. virtual switch</w:t>
      </w:r>
    </w:p>
    <w:p w14:paraId="3D973E82" w14:textId="77777777" w:rsidR="00795AD6" w:rsidRDefault="00795AD6" w:rsidP="00B67994">
      <w:pPr>
        <w:pStyle w:val="Heading3"/>
        <w:spacing w:before="0" w:after="120"/>
      </w:pPr>
      <w:r>
        <w:t>Sender/</w:t>
      </w:r>
      <w:r w:rsidR="00594606">
        <w:t>Receiver</w:t>
      </w:r>
      <w:r>
        <w:t xml:space="preserve"> Role Based-Access</w:t>
      </w:r>
    </w:p>
    <w:p w14:paraId="6E45E434" w14:textId="77777777" w:rsidR="00973EEF" w:rsidRDefault="009D0DBA" w:rsidP="00B67994">
      <w:pPr>
        <w:spacing w:after="120"/>
      </w:pPr>
      <w:r>
        <w:t>Linking Active Directory or RADIUS Server to Controller App/Northbound App, traffic could be validate</w:t>
      </w:r>
      <w:r w:rsidR="003E6D52">
        <w:t>d</w:t>
      </w:r>
      <w:r>
        <w:t xml:space="preserve"> by message type, access of the users and/or user group, pull in location data of th</w:t>
      </w:r>
      <w:r w:rsidR="003E6D52">
        <w:t>e group and compare routing data.  This d</w:t>
      </w:r>
      <w:r>
        <w:t xml:space="preserve">ata could also be held or queued if a user </w:t>
      </w:r>
      <w:r w:rsidR="003E6D52">
        <w:t>was identified as logged off, s</w:t>
      </w:r>
      <w:r>
        <w:t xml:space="preserve">o </w:t>
      </w:r>
      <w:r w:rsidR="003E6D52">
        <w:t xml:space="preserve">it </w:t>
      </w:r>
      <w:r>
        <w:t>would</w:t>
      </w:r>
      <w:r w:rsidR="003E6D52">
        <w:t xml:space="preserve"> not f</w:t>
      </w:r>
      <w:r>
        <w:t xml:space="preserve">low to </w:t>
      </w:r>
      <w:r w:rsidR="003E6D52">
        <w:t xml:space="preserve">the </w:t>
      </w:r>
      <w:r>
        <w:t xml:space="preserve">device until the user was logged in and available to receive it.  Allowing for integration with outside data sources into the overall SDN confidence analysis provides diversity to the set of metrics and demonstrates a capability that could be expanded networks for large amounts of outside data (biometrics, two-factor </w:t>
      </w:r>
      <w:r w:rsidR="003E6D52">
        <w:t>authentication, etc.)</w:t>
      </w:r>
      <w:r>
        <w:t>.</w:t>
      </w:r>
    </w:p>
    <w:p w14:paraId="0A509D13" w14:textId="53BC6402" w:rsidR="00ED3905" w:rsidRDefault="00ED3905" w:rsidP="00ED3905">
      <w:pPr>
        <w:pStyle w:val="Heading3"/>
        <w:spacing w:before="0" w:after="120"/>
      </w:pPr>
      <w:r>
        <w:t>Average of Packets per Flow</w:t>
      </w:r>
    </w:p>
    <w:p w14:paraId="51A690E2" w14:textId="576C8A78" w:rsidR="00ED3905" w:rsidRDefault="003E6D52" w:rsidP="00ED3905">
      <w:pPr>
        <w:spacing w:after="120"/>
      </w:pPr>
      <w:r>
        <w:t xml:space="preserve">Data transmission is a two-way street, so it is equally as important to ensure the safety of the receiving node from malicious attack.  </w:t>
      </w:r>
      <w:r w:rsidR="00ED3905">
        <w:t>Many attacks feature source IP spoofing, which makes the task of tracing the attack’s original source very difficult. A side effect is the generation of flows</w:t>
      </w:r>
      <w:r w:rsidR="004F1542">
        <w:t xml:space="preserve"> with a small number of packets.  </w:t>
      </w:r>
      <w:r w:rsidR="00ED3905">
        <w:t>Given that normal traffic usually involves a higher number of packets</w:t>
      </w:r>
      <w:r w:rsidR="00151495">
        <w:t>.  I</w:t>
      </w:r>
      <w:r w:rsidR="00ED3905">
        <w:t xml:space="preserve">f </w:t>
      </w:r>
      <w:r w:rsidR="00ED3905">
        <w:lastRenderedPageBreak/>
        <w:t>we can determine a median value for this, th</w:t>
      </w:r>
      <w:r w:rsidR="004D3EFE">
        <w:t xml:space="preserve">en we can assess confidence </w:t>
      </w:r>
      <w:r w:rsidR="00670DC6">
        <w:t>[</w:t>
      </w:r>
      <w:r w:rsidR="00E8586D">
        <w:t>11</w:t>
      </w:r>
      <w:r w:rsidR="00ED3905">
        <w:t>]</w:t>
      </w:r>
      <w:r w:rsidR="004D3EFE">
        <w:t>.</w:t>
      </w:r>
      <w:r w:rsidR="00ED3905">
        <w:t xml:space="preserve"> </w:t>
      </w:r>
    </w:p>
    <w:p w14:paraId="7E1103AB" w14:textId="69CF0C91" w:rsidR="00ED3905" w:rsidRDefault="003E6D52" w:rsidP="00ED3905">
      <w:pPr>
        <w:pStyle w:val="Heading3"/>
        <w:spacing w:before="0" w:after="120"/>
      </w:pPr>
      <w:r>
        <w:t xml:space="preserve">Median </w:t>
      </w:r>
      <w:r w:rsidR="00ED3905">
        <w:t>Bytes per Flow</w:t>
      </w:r>
    </w:p>
    <w:p w14:paraId="6DC6A197" w14:textId="772261A6" w:rsidR="00ED3905" w:rsidRDefault="00ED3905" w:rsidP="00ED3905">
      <w:pPr>
        <w:spacing w:after="120"/>
      </w:pPr>
      <w:r>
        <w:t>Attack payload size is often very small (fo</w:t>
      </w:r>
      <w:r w:rsidR="00871C6D">
        <w:t xml:space="preserve">r example TCP flooding attacks typically contain </w:t>
      </w:r>
      <w:r>
        <w:t>packets of ~100 bytes). If we can determine a median value for this, th</w:t>
      </w:r>
      <w:r w:rsidR="004D3EFE">
        <w:t xml:space="preserve">en we can assess confidence </w:t>
      </w:r>
      <w:r w:rsidR="00670DC6">
        <w:t>[1</w:t>
      </w:r>
      <w:r w:rsidR="00E8586D">
        <w:t>2</w:t>
      </w:r>
      <w:r w:rsidR="0084413E">
        <w:t>]</w:t>
      </w:r>
      <w:r w:rsidR="004D3EFE">
        <w:t>.</w:t>
      </w:r>
    </w:p>
    <w:p w14:paraId="2832894C" w14:textId="107D16B3" w:rsidR="00272FA5" w:rsidRPr="00EC2260" w:rsidRDefault="008D40A3" w:rsidP="008D40A3">
      <w:pPr>
        <w:spacing w:after="120"/>
        <w:jc w:val="left"/>
        <w:rPr>
          <w:rFonts w:ascii="Cambria Math" w:hAnsi="Cambria Math"/>
          <w:oMath/>
        </w:rPr>
      </w:pPr>
      <w:r>
        <w:rPr>
          <w:noProof/>
        </w:rPr>
        <mc:AlternateContent>
          <mc:Choice Requires="wps">
            <w:drawing>
              <wp:anchor distT="0" distB="0" distL="114300" distR="114300" simplePos="0" relativeHeight="251610112" behindDoc="0" locked="0" layoutInCell="1" allowOverlap="1" wp14:anchorId="2A592F72" wp14:editId="0978419F">
                <wp:simplePos x="0" y="0"/>
                <wp:positionH relativeFrom="column">
                  <wp:posOffset>2802890</wp:posOffset>
                </wp:positionH>
                <wp:positionV relativeFrom="paragraph">
                  <wp:posOffset>347507</wp:posOffset>
                </wp:positionV>
                <wp:extent cx="342900" cy="1403985"/>
                <wp:effectExtent l="0" t="0" r="0" b="3175"/>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1403985"/>
                        </a:xfrm>
                        <a:prstGeom prst="rect">
                          <a:avLst/>
                        </a:prstGeom>
                        <a:noFill/>
                        <a:ln w="9525">
                          <a:noFill/>
                          <a:miter lim="800000"/>
                          <a:headEnd/>
                          <a:tailEnd/>
                        </a:ln>
                      </wps:spPr>
                      <wps:txbx>
                        <w:txbxContent>
                          <w:p w14:paraId="2E803A3E" w14:textId="256FC846" w:rsidR="008B3027" w:rsidRDefault="008B3027">
                            <w:r>
                              <w:t>(4)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margin-left:220.7pt;margin-top:27.35pt;width:27pt;height:110.55pt;z-index:2516101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Ib6DwIAAPoDAAAOAAAAZHJzL2Uyb0RvYy54bWysU9tuGyEQfa/Uf0C813ux3dorr6M0qatK&#10;6UVK+gGYZb2owFDA3nW/PgNrO1b6VpUHBMzMmTlnhtXNoBU5COclmJoWk5wSYTg00uxq+vNp825B&#10;iQ/MNEyBETU9Ck9v1m/frHpbiRI6UI1wBEGMr3pb0y4EW2WZ553QzE/ACoPGFpxmAa9ulzWO9Yiu&#10;VVbm+fusB9dYB1x4j6/3o5GuE37bCh6+t60XgaiaYm0h7S7t27hn6xWrdo7ZTvJTGewfqtBMGkx6&#10;gbpngZG9k39BackdeGjDhIPOoG0lF4kDsinyV2weO2ZF4oLieHuRyf8/WP7t8MMR2WDvCkoM09ij&#10;JzEE8hEGUkZ5eusr9Hq06BcGfEbXRNXbB+C/PDFw1zGzE7fOQd8J1mB5RYzMrkJHHB9Btv1XaDAN&#10;2wdIQEPrdNQO1SCIjm06XloTS+H4OJ2VyxwtHE3FLJ8uF/OUglXnaOt8+CxAk3ioqcPWJ3R2ePAh&#10;VsOqs0tMZmAjlUrtV4b0NV3Oy3kKuLJoGXA6ldQ1XeRxjfMSSX4yTQoOTKrxjAmUObGOREfKYdgO&#10;Sd/pWcwtNEeUwcE4jPh58NCB+0NJj4NYU/97z5ygRH0xKOWymM3i5KbLbP6hxIu7tmyvLcxwhKpp&#10;oGQ83oU07ZGyt7co+UYmNWJvxkpOJeOAJZFOnyFO8PU9eb182fUzAAAA//8DAFBLAwQUAAYACAAA&#10;ACEAedQmzt8AAAAKAQAADwAAAGRycy9kb3ducmV2LnhtbEyPwU7DMAyG70i8Q2QkbixdldKtqztN&#10;aBtHYFScsya0FY0TNVlX3p5wgqPtT7+/v9zOZmCTHn1vCWG5SIBpaqzqqUWo3w8PK2A+SFJysKQR&#10;vrWHbXV7U8pC2Su96ekUWhZDyBcSoQvBFZz7ptNG+oV1muLt045GhjiOLVejvMZwM/A0SR65kT3F&#10;D510+qnTzdfpYhBccMf8eXx53e0PU1J/HOu0b/eI93fzbgMs6Dn8wfCrH9Whik5neyHl2YAgxFJE&#10;FCETObAIiHUWF2eENM9WwKuS/69Q/QAAAP//AwBQSwECLQAUAAYACAAAACEAtoM4kv4AAADhAQAA&#10;EwAAAAAAAAAAAAAAAAAAAAAAW0NvbnRlbnRfVHlwZXNdLnhtbFBLAQItABQABgAIAAAAIQA4/SH/&#10;1gAAAJQBAAALAAAAAAAAAAAAAAAAAC8BAABfcmVscy8ucmVsc1BLAQItABQABgAIAAAAIQCo4Ib6&#10;DwIAAPoDAAAOAAAAAAAAAAAAAAAAAC4CAABkcnMvZTJvRG9jLnhtbFBLAQItABQABgAIAAAAIQB5&#10;1CbO3wAAAAoBAAAPAAAAAAAAAAAAAAAAAGkEAABkcnMvZG93bnJldi54bWxQSwUGAAAAAAQABADz&#10;AAAAdQUAAAAA&#10;" filled="f" stroked="f">
                <v:textbox style="mso-fit-shape-to-text:t">
                  <w:txbxContent>
                    <w:p w14:paraId="2E803A3E" w14:textId="256FC846" w:rsidR="008B3027" w:rsidRDefault="008B3027">
                      <w:r>
                        <w:t>(4)</w:t>
                      </w:r>
                    </w:p>
                  </w:txbxContent>
                </v:textbox>
              </v:shape>
            </w:pict>
          </mc:Fallback>
        </mc:AlternateContent>
      </w:r>
      <w:r w:rsidR="00974C01">
        <w:rPr>
          <w:noProof/>
        </w:rPr>
        <w:br/>
      </w:r>
      <m:oMathPara>
        <m:oMath>
          <m:r>
            <w:rPr>
              <w:rFonts w:ascii="Cambria Math" w:hAnsi="Cambria Math"/>
            </w:rPr>
            <m:t>md</m:t>
          </m:r>
          <m:d>
            <m:dPr>
              <m:ctrlPr>
                <w:rPr>
                  <w:rFonts w:ascii="Cambria Math" w:hAnsi="Cambria Math"/>
                  <w:i/>
                </w:rPr>
              </m:ctrlPr>
            </m:dPr>
            <m:e>
              <m:r>
                <w:rPr>
                  <w:rFonts w:ascii="Cambria Math" w:hAnsi="Cambria Math"/>
                </w:rPr>
                <m:t>X</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n+1</m:t>
                          </m:r>
                        </m:e>
                      </m:d>
                    </m:num>
                    <m:den>
                      <m:r>
                        <w:rPr>
                          <w:rFonts w:ascii="Cambria Math" w:hAnsi="Cambria Math"/>
                        </w:rPr>
                        <m:t>2</m:t>
                      </m:r>
                    </m:den>
                  </m:f>
                  <m:r>
                    <w:rPr>
                      <w:rFonts w:ascii="Cambria Math" w:hAnsi="Cambria Math"/>
                    </w:rPr>
                    <m:t>,                         if n is odd</m:t>
                  </m:r>
                </m:e>
                <m:e>
                  <m:f>
                    <m:fPr>
                      <m:ctrlPr>
                        <w:rPr>
                          <w:rFonts w:ascii="Cambria Math" w:hAnsi="Cambria Math"/>
                          <w:i/>
                        </w:rPr>
                      </m:ctrlPr>
                    </m:fPr>
                    <m:num>
                      <m:r>
                        <w:rPr>
                          <w:rFonts w:ascii="Cambria Math" w:hAnsi="Cambria Math"/>
                        </w:rPr>
                        <m:t>X</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r>
                        <w:rPr>
                          <w:rFonts w:ascii="Cambria Math" w:hAnsi="Cambria Math"/>
                        </w:rPr>
                        <m:t xml:space="preserve">+X </m:t>
                      </m:r>
                      <m:d>
                        <m:dPr>
                          <m:ctrlPr>
                            <w:rPr>
                              <w:rFonts w:ascii="Cambria Math" w:hAnsi="Cambria Math"/>
                              <w:i/>
                            </w:rPr>
                          </m:ctrlPr>
                        </m:dPr>
                        <m:e>
                          <m:f>
                            <m:fPr>
                              <m:ctrlPr>
                                <w:rPr>
                                  <w:rFonts w:ascii="Cambria Math" w:hAnsi="Cambria Math"/>
                                  <w:i/>
                                </w:rPr>
                              </m:ctrlPr>
                            </m:fPr>
                            <m:num>
                              <m:d>
                                <m:dPr>
                                  <m:ctrlPr>
                                    <w:rPr>
                                      <w:rFonts w:ascii="Cambria Math" w:hAnsi="Cambria Math"/>
                                      <w:i/>
                                    </w:rPr>
                                  </m:ctrlPr>
                                </m:dPr>
                                <m:e>
                                  <m:r>
                                    <w:rPr>
                                      <w:rFonts w:ascii="Cambria Math" w:hAnsi="Cambria Math"/>
                                    </w:rPr>
                                    <m:t xml:space="preserve">n+1 </m:t>
                                  </m:r>
                                </m:e>
                              </m:d>
                            </m:num>
                            <m:den>
                              <m:r>
                                <w:rPr>
                                  <w:rFonts w:ascii="Cambria Math" w:hAnsi="Cambria Math"/>
                                </w:rPr>
                                <m:t>2</m:t>
                              </m:r>
                            </m:den>
                          </m:f>
                        </m:e>
                      </m:d>
                    </m:num>
                    <m:den>
                      <m:r>
                        <w:rPr>
                          <w:rFonts w:ascii="Cambria Math" w:hAnsi="Cambria Math"/>
                        </w:rPr>
                        <m:t>2</m:t>
                      </m:r>
                    </m:den>
                  </m:f>
                  <m:r>
                    <w:rPr>
                      <w:rFonts w:ascii="Cambria Math" w:hAnsi="Cambria Math"/>
                    </w:rPr>
                    <m:t>,            otherwise</m:t>
                  </m:r>
                </m:e>
              </m:eqArr>
            </m:e>
          </m:d>
        </m:oMath>
      </m:oMathPara>
    </w:p>
    <w:p w14:paraId="69871741" w14:textId="6481D855" w:rsidR="00871C6D" w:rsidRDefault="00871C6D" w:rsidP="00FC78DB">
      <w:pPr>
        <w:pStyle w:val="Heading3"/>
        <w:spacing w:before="0" w:after="120"/>
        <w:jc w:val="both"/>
      </w:pPr>
      <w:r>
        <w:t>Growth of Single Flows</w:t>
      </w:r>
    </w:p>
    <w:p w14:paraId="7E93FF69" w14:textId="00CDECF6" w:rsidR="00871C6D" w:rsidRDefault="00871C6D" w:rsidP="00FC78DB">
      <w:pPr>
        <w:pStyle w:val="Heading3"/>
        <w:numPr>
          <w:ilvl w:val="0"/>
          <w:numId w:val="0"/>
        </w:numPr>
        <w:spacing w:before="0" w:after="120"/>
        <w:jc w:val="both"/>
        <w:rPr>
          <w:i w:val="0"/>
          <w:kern w:val="0"/>
          <w:sz w:val="18"/>
        </w:rPr>
      </w:pPr>
      <w:r w:rsidRPr="00871C6D">
        <w:rPr>
          <w:i w:val="0"/>
          <w:kern w:val="0"/>
          <w:sz w:val="18"/>
        </w:rPr>
        <w:t>Verify how many pair-flows occur in the flow stream during a certain interval. Malicious activity often increases the number of single-flows into the network because t</w:t>
      </w:r>
      <w:r w:rsidR="004D3EFE">
        <w:rPr>
          <w:i w:val="0"/>
          <w:kern w:val="0"/>
          <w:sz w:val="18"/>
        </w:rPr>
        <w:t>hey send packets with a fake IP</w:t>
      </w:r>
      <w:r w:rsidRPr="00871C6D">
        <w:rPr>
          <w:i w:val="0"/>
          <w:kern w:val="0"/>
          <w:sz w:val="18"/>
        </w:rPr>
        <w:t xml:space="preserve"> </w:t>
      </w:r>
      <w:r>
        <w:rPr>
          <w:i w:val="0"/>
          <w:kern w:val="0"/>
          <w:sz w:val="18"/>
        </w:rPr>
        <w:t>[1</w:t>
      </w:r>
      <w:r w:rsidR="00E8586D">
        <w:rPr>
          <w:i w:val="0"/>
          <w:kern w:val="0"/>
          <w:sz w:val="18"/>
        </w:rPr>
        <w:t>1</w:t>
      </w:r>
      <w:r>
        <w:rPr>
          <w:i w:val="0"/>
          <w:kern w:val="0"/>
          <w:sz w:val="18"/>
        </w:rPr>
        <w:t>]</w:t>
      </w:r>
      <w:r w:rsidR="004D3EFE">
        <w:rPr>
          <w:i w:val="0"/>
          <w:kern w:val="0"/>
          <w:sz w:val="18"/>
        </w:rPr>
        <w:t>.</w:t>
      </w:r>
    </w:p>
    <w:p w14:paraId="0EBA6771" w14:textId="56D77CF7" w:rsidR="00161C96" w:rsidRDefault="00161C96" w:rsidP="00161C96">
      <w:pPr>
        <w:pStyle w:val="Heading3"/>
        <w:spacing w:before="0" w:after="120"/>
      </w:pPr>
      <w:r>
        <w:t xml:space="preserve">Packet Timestamp Comparison </w:t>
      </w:r>
    </w:p>
    <w:p w14:paraId="201F1D1D" w14:textId="75450927" w:rsidR="00161C96" w:rsidRPr="00161C96" w:rsidRDefault="00161C96" w:rsidP="00161C96">
      <w:r>
        <w:t>By employing timestamping on the first packet of a given flow, we can assess exactly when traffic enters and exits SDN hybrid-network.  Based upon experience and/or the pre-/post-traffic packets, we can identify if traffic is flowing at a different rate.  Although latency may be the cause of this, any deviation would at a minimum degrade our confidence in the data path.  Adan additionally, could potentially hash the packet header and timestamp.  Passing this to hash to an authentication server (which knows the header) would to validate the packet based upon the returned timestamp.</w:t>
      </w:r>
      <w:bookmarkEnd w:id="0"/>
      <w:r>
        <w:t xml:space="preserve"> </w:t>
      </w:r>
    </w:p>
    <w:p w14:paraId="64ACAAD0" w14:textId="77DDB624" w:rsidR="00A836E8" w:rsidRDefault="00072626" w:rsidP="00B67994">
      <w:pPr>
        <w:pStyle w:val="Heading1"/>
        <w:spacing w:before="0" w:after="120"/>
      </w:pPr>
      <w:r>
        <w:t xml:space="preserve">SDN METRIC </w:t>
      </w:r>
      <w:r w:rsidR="00C90B29">
        <w:t xml:space="preserve">EVALUATION, EXPERIMENTS, AND </w:t>
      </w:r>
      <w:r w:rsidR="00997E08">
        <w:t>USE CASES</w:t>
      </w:r>
      <w:r w:rsidR="00795AD6">
        <w:t xml:space="preserve"> </w:t>
      </w:r>
    </w:p>
    <w:p w14:paraId="4F21E021" w14:textId="7686CBCC" w:rsidR="00C90B29" w:rsidRDefault="00072626" w:rsidP="00C90B29">
      <w:pPr>
        <w:pStyle w:val="Heading2"/>
        <w:spacing w:before="0" w:after="120"/>
      </w:pPr>
      <w:r>
        <w:t xml:space="preserve">SDN Metric </w:t>
      </w:r>
      <w:r w:rsidR="00C90B29">
        <w:t>Evaluation</w:t>
      </w:r>
    </w:p>
    <w:p w14:paraId="61A02169" w14:textId="151F11FF" w:rsidR="00795AD6" w:rsidRPr="00D426F8" w:rsidRDefault="00795AD6" w:rsidP="006A0A3E">
      <w:pPr>
        <w:spacing w:after="120"/>
      </w:pPr>
      <w:r w:rsidRPr="00D426F8">
        <w:t xml:space="preserve">Gathering network device data and being able to validate the </w:t>
      </w:r>
      <w:r w:rsidR="00072626">
        <w:t xml:space="preserve">data </w:t>
      </w:r>
      <w:r w:rsidRPr="00D426F8">
        <w:t xml:space="preserve">path </w:t>
      </w:r>
      <w:r w:rsidR="00072626">
        <w:t>is not the end point for SDN Data Path Confidence Analysis</w:t>
      </w:r>
      <w:r w:rsidR="003E6D52">
        <w:t xml:space="preserve">.  Rather it is the beginning </w:t>
      </w:r>
      <w:r w:rsidRPr="00D426F8">
        <w:t>o</w:t>
      </w:r>
      <w:r w:rsidR="003E6D52">
        <w:t>f</w:t>
      </w:r>
      <w:r w:rsidRPr="00D426F8">
        <w:t xml:space="preserve"> a greater statistical review </w:t>
      </w:r>
      <w:r w:rsidR="00E36EA2">
        <w:t xml:space="preserve">and analysis </w:t>
      </w:r>
      <w:r w:rsidRPr="00D426F8">
        <w:t xml:space="preserve">of the data collected.  </w:t>
      </w:r>
      <w:r w:rsidR="00E36EA2">
        <w:t>As mentioned above in R</w:t>
      </w:r>
      <w:r w:rsidR="00072626">
        <w:t>elated</w:t>
      </w:r>
      <w:r w:rsidR="00E36EA2">
        <w:t xml:space="preserve"> W</w:t>
      </w:r>
      <w:r w:rsidR="00072626">
        <w:t>orks, there exists considerable research and standardization for measuring individual IT vulnerabilities with in CVSS fram</w:t>
      </w:r>
      <w:r w:rsidR="001641AF">
        <w:t xml:space="preserve">ework.  Scores are calculated based on a formula that depends on several </w:t>
      </w:r>
      <w:r w:rsidR="001641AF" w:rsidRPr="00AE51D6">
        <w:t>metrics</w:t>
      </w:r>
      <w:r w:rsidR="001641AF">
        <w:t xml:space="preserve"> that approximate confidence of a secure data path. Scores range from 0 to 10, with 10 being the least secure. </w:t>
      </w:r>
      <w:r w:rsidR="00072626">
        <w:t xml:space="preserve"> </w:t>
      </w:r>
    </w:p>
    <w:p w14:paraId="572EA7AA" w14:textId="12BE2010" w:rsidR="00795AD6" w:rsidRPr="00D426F8" w:rsidRDefault="001641AF" w:rsidP="006A0A3E">
      <w:pPr>
        <w:spacing w:after="120"/>
      </w:pPr>
      <w:r>
        <w:t>T</w:t>
      </w:r>
      <w:r w:rsidR="003E6D52">
        <w:t xml:space="preserve">o </w:t>
      </w:r>
      <w:r w:rsidR="00795AD6" w:rsidRPr="00D426F8">
        <w:t>measure the above metrics</w:t>
      </w:r>
      <w:r>
        <w:t xml:space="preserve">, we employ the following </w:t>
      </w:r>
      <w:r w:rsidR="00795AD6" w:rsidRPr="00D426F8">
        <w:t>characteristic</w:t>
      </w:r>
      <w:r w:rsidR="00CC7CE0">
        <w:t xml:space="preserve"> </w:t>
      </w:r>
      <w:r w:rsidR="00795AD6" w:rsidRPr="00D426F8">
        <w:t>double weighted</w:t>
      </w:r>
      <w:r w:rsidR="00CC7CE0">
        <w:t xml:space="preserve"> analysis</w:t>
      </w:r>
      <w:r w:rsidR="00072626">
        <w:t>:</w:t>
      </w:r>
      <w:r w:rsidR="00AE51D6">
        <w:t xml:space="preserve"> Base and Environmental.  </w:t>
      </w:r>
      <w:r w:rsidR="00072626">
        <w:t xml:space="preserve">In </w:t>
      </w:r>
      <w:r w:rsidR="00AE51D6">
        <w:t xml:space="preserve">the </w:t>
      </w:r>
      <w:r w:rsidR="00F739A5" w:rsidRPr="00F739A5">
        <w:t>Section 7</w:t>
      </w:r>
      <w:r w:rsidR="00AE51D6" w:rsidRPr="00F739A5">
        <w:t xml:space="preserve"> – </w:t>
      </w:r>
      <w:r w:rsidR="00F739A5">
        <w:t xml:space="preserve">Conclusion and </w:t>
      </w:r>
      <w:r w:rsidR="00AE51D6" w:rsidRPr="00F739A5">
        <w:t>Future Work</w:t>
      </w:r>
      <w:r w:rsidR="00072626">
        <w:t xml:space="preserve">, we will discuss the potential for a </w:t>
      </w:r>
      <w:proofErr w:type="gramStart"/>
      <w:r w:rsidR="00072626">
        <w:t>Temporal</w:t>
      </w:r>
      <w:proofErr w:type="gramEnd"/>
      <w:r w:rsidR="00072626">
        <w:t xml:space="preserve"> grouping.  First is a Base group, similar to CVSS [</w:t>
      </w:r>
      <w:r w:rsidR="00E8586D">
        <w:t>5</w:t>
      </w:r>
      <w:r w:rsidR="00072626">
        <w:t>] that represents the intrinsic qualities of security metric and user-defined acceptable impact scoring, and the Environmental group which represents the characteristics of user’s network/data flow environment.</w:t>
      </w:r>
      <w:r w:rsidR="00AE51D6">
        <w:t xml:space="preserve">  </w:t>
      </w:r>
    </w:p>
    <w:p w14:paraId="33E2FB87" w14:textId="18BC3301" w:rsidR="00A836E8" w:rsidRDefault="002535E8" w:rsidP="00C90B29">
      <w:pPr>
        <w:pStyle w:val="Heading3"/>
        <w:spacing w:before="0" w:after="120"/>
      </w:pPr>
      <w:r>
        <w:t>Base Group</w:t>
      </w:r>
      <w:r w:rsidR="00AE51D6">
        <w:t xml:space="preserve"> Methodology</w:t>
      </w:r>
      <w:r>
        <w:t xml:space="preserve"> </w:t>
      </w:r>
      <w:r w:rsidR="00A836E8">
        <w:t xml:space="preserve"> </w:t>
      </w:r>
    </w:p>
    <w:p w14:paraId="25D82A8F" w14:textId="280F7C5F" w:rsidR="00795AD6" w:rsidRPr="00D426F8" w:rsidRDefault="00795AD6" w:rsidP="00B67994">
      <w:pPr>
        <w:spacing w:after="120"/>
      </w:pPr>
      <w:r w:rsidRPr="00D426F8">
        <w:t xml:space="preserve">For assessing the meters/metrics in general, we propose the </w:t>
      </w:r>
      <w:r w:rsidRPr="00BC2AA1">
        <w:t>following criteria</w:t>
      </w:r>
      <w:r w:rsidR="00E36EA2" w:rsidRPr="00BC2AA1">
        <w:t xml:space="preserve"> (aka SMV)</w:t>
      </w:r>
      <w:r w:rsidRPr="00BC2AA1">
        <w:t>:</w:t>
      </w:r>
    </w:p>
    <w:p w14:paraId="70E5727C" w14:textId="77777777" w:rsidR="00795AD6" w:rsidRPr="00D426F8" w:rsidRDefault="00795AD6" w:rsidP="00B67994">
      <w:pPr>
        <w:numPr>
          <w:ilvl w:val="0"/>
          <w:numId w:val="11"/>
        </w:numPr>
        <w:spacing w:after="120"/>
      </w:pPr>
      <w:r w:rsidRPr="00D426F8">
        <w:t xml:space="preserve">S: </w:t>
      </w:r>
      <w:proofErr w:type="spellStart"/>
      <w:r w:rsidRPr="00D426F8">
        <w:t>Spoofability</w:t>
      </w:r>
      <w:proofErr w:type="spellEnd"/>
      <w:r w:rsidRPr="00D426F8">
        <w:t xml:space="preserve"> – this measure</w:t>
      </w:r>
      <w:r w:rsidR="003E6D52">
        <w:t>s</w:t>
      </w:r>
      <w:r w:rsidRPr="00D426F8">
        <w:t xml:space="preserve"> the ability of the metric in general to be falsified in some manner</w:t>
      </w:r>
    </w:p>
    <w:p w14:paraId="2D65E447" w14:textId="77777777" w:rsidR="00795AD6" w:rsidRPr="00D426F8" w:rsidRDefault="009E6AF2" w:rsidP="00B67994">
      <w:pPr>
        <w:numPr>
          <w:ilvl w:val="0"/>
          <w:numId w:val="11"/>
        </w:numPr>
        <w:spacing w:after="120"/>
      </w:pPr>
      <w:r>
        <w:lastRenderedPageBreak/>
        <w:t>M: M</w:t>
      </w:r>
      <w:r w:rsidR="00795AD6" w:rsidRPr="00D426F8">
        <w:t>easurability – the degree of exactness that SDN allows for measure (whether subject</w:t>
      </w:r>
      <w:r w:rsidR="003E6D52">
        <w:t>ive</w:t>
      </w:r>
      <w:r w:rsidR="00795AD6" w:rsidRPr="00D426F8">
        <w:t xml:space="preserve"> or objective metric)</w:t>
      </w:r>
    </w:p>
    <w:p w14:paraId="38F33A8E" w14:textId="77777777" w:rsidR="00795AD6" w:rsidRPr="00D426F8" w:rsidRDefault="00795AD6" w:rsidP="00B67994">
      <w:pPr>
        <w:numPr>
          <w:ilvl w:val="0"/>
          <w:numId w:val="11"/>
        </w:numPr>
        <w:spacing w:after="120"/>
      </w:pPr>
      <w:r w:rsidRPr="00D426F8">
        <w:t>V: Variability – measures the range of acceptable values that would be considered within bounds for a given metric.</w:t>
      </w:r>
    </w:p>
    <w:p w14:paraId="0F4DC9D8" w14:textId="77777777" w:rsidR="006A0A3E" w:rsidRPr="006A0A3E" w:rsidRDefault="006A0A3E" w:rsidP="006A0A3E">
      <w:pPr>
        <w:spacing w:afterLines="60" w:after="144"/>
        <w:ind w:left="360"/>
        <w:jc w:val="center"/>
        <w:rPr>
          <w:b/>
        </w:rPr>
      </w:pPr>
      <w:proofErr w:type="gramStart"/>
      <w:r w:rsidRPr="006A0A3E">
        <w:rPr>
          <w:b/>
        </w:rPr>
        <w:t>Table 1.</w:t>
      </w:r>
      <w:proofErr w:type="gramEnd"/>
      <w:r w:rsidRPr="006A0A3E">
        <w:rPr>
          <w:b/>
        </w:rPr>
        <w:t xml:space="preserve"> SMV Rating Scale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0"/>
        <w:gridCol w:w="1350"/>
        <w:gridCol w:w="1350"/>
        <w:gridCol w:w="1260"/>
      </w:tblGrid>
      <w:tr w:rsidR="006A0A3E" w14:paraId="43D6A0DB" w14:textId="77777777" w:rsidTr="001E6D6F">
        <w:tc>
          <w:tcPr>
            <w:tcW w:w="810" w:type="dxa"/>
            <w:shd w:val="clear" w:color="auto" w:fill="D9D9D9"/>
            <w:vAlign w:val="center"/>
          </w:tcPr>
          <w:p w14:paraId="3645112D" w14:textId="77777777" w:rsidR="006A0A3E" w:rsidRPr="008D40A3" w:rsidRDefault="006A0A3E" w:rsidP="001E6D6F">
            <w:pPr>
              <w:spacing w:after="0"/>
              <w:jc w:val="center"/>
              <w:rPr>
                <w:sz w:val="14"/>
              </w:rPr>
            </w:pPr>
            <w:r w:rsidRPr="008D40A3">
              <w:rPr>
                <w:sz w:val="14"/>
              </w:rPr>
              <w:t>Scoring / Criteria</w:t>
            </w:r>
          </w:p>
        </w:tc>
        <w:tc>
          <w:tcPr>
            <w:tcW w:w="1350" w:type="dxa"/>
            <w:shd w:val="clear" w:color="auto" w:fill="D9D9D9"/>
            <w:vAlign w:val="center"/>
          </w:tcPr>
          <w:p w14:paraId="12B0BD8C" w14:textId="77777777" w:rsidR="006A0A3E" w:rsidRPr="008D40A3" w:rsidRDefault="006A0A3E" w:rsidP="001E6D6F">
            <w:pPr>
              <w:spacing w:after="0"/>
              <w:jc w:val="center"/>
              <w:rPr>
                <w:sz w:val="14"/>
              </w:rPr>
            </w:pPr>
            <w:proofErr w:type="spellStart"/>
            <w:r w:rsidRPr="008D40A3">
              <w:rPr>
                <w:sz w:val="14"/>
              </w:rPr>
              <w:t>Spoofability</w:t>
            </w:r>
            <w:proofErr w:type="spellEnd"/>
          </w:p>
        </w:tc>
        <w:tc>
          <w:tcPr>
            <w:tcW w:w="1350" w:type="dxa"/>
            <w:shd w:val="clear" w:color="auto" w:fill="D9D9D9"/>
            <w:vAlign w:val="center"/>
          </w:tcPr>
          <w:p w14:paraId="2164614E" w14:textId="77777777" w:rsidR="006A0A3E" w:rsidRPr="008D40A3" w:rsidRDefault="006A0A3E" w:rsidP="001E6D6F">
            <w:pPr>
              <w:spacing w:after="0"/>
              <w:jc w:val="center"/>
              <w:rPr>
                <w:color w:val="000000"/>
                <w:sz w:val="14"/>
                <w:szCs w:val="18"/>
              </w:rPr>
            </w:pPr>
            <w:r w:rsidRPr="008D40A3">
              <w:rPr>
                <w:color w:val="000000"/>
                <w:sz w:val="14"/>
                <w:szCs w:val="18"/>
              </w:rPr>
              <w:t>Measurability</w:t>
            </w:r>
          </w:p>
        </w:tc>
        <w:tc>
          <w:tcPr>
            <w:tcW w:w="1260" w:type="dxa"/>
            <w:shd w:val="clear" w:color="auto" w:fill="D9D9D9"/>
            <w:vAlign w:val="center"/>
          </w:tcPr>
          <w:p w14:paraId="22F59EB7" w14:textId="77777777" w:rsidR="006A0A3E" w:rsidRPr="008D40A3" w:rsidRDefault="006A0A3E" w:rsidP="001E6D6F">
            <w:pPr>
              <w:spacing w:after="0"/>
              <w:jc w:val="center"/>
              <w:rPr>
                <w:sz w:val="14"/>
              </w:rPr>
            </w:pPr>
            <w:r w:rsidRPr="008D40A3">
              <w:rPr>
                <w:sz w:val="14"/>
              </w:rPr>
              <w:t>Variability</w:t>
            </w:r>
          </w:p>
        </w:tc>
      </w:tr>
      <w:tr w:rsidR="006A0A3E" w14:paraId="7E43B83B" w14:textId="77777777" w:rsidTr="001E6D6F">
        <w:trPr>
          <w:trHeight w:val="656"/>
        </w:trPr>
        <w:tc>
          <w:tcPr>
            <w:tcW w:w="810" w:type="dxa"/>
            <w:shd w:val="clear" w:color="auto" w:fill="auto"/>
          </w:tcPr>
          <w:p w14:paraId="1BE5CB40" w14:textId="77777777" w:rsidR="006A0A3E" w:rsidRPr="008D40A3" w:rsidRDefault="006A0A3E" w:rsidP="001E6D6F">
            <w:pPr>
              <w:spacing w:afterLines="60" w:after="144"/>
              <w:jc w:val="left"/>
              <w:rPr>
                <w:sz w:val="14"/>
              </w:rPr>
            </w:pPr>
            <w:r w:rsidRPr="008D40A3">
              <w:rPr>
                <w:sz w:val="14"/>
              </w:rPr>
              <w:t>0.35</w:t>
            </w:r>
          </w:p>
        </w:tc>
        <w:tc>
          <w:tcPr>
            <w:tcW w:w="1350" w:type="dxa"/>
            <w:shd w:val="clear" w:color="auto" w:fill="auto"/>
          </w:tcPr>
          <w:p w14:paraId="59B319FC" w14:textId="77777777" w:rsidR="006A0A3E" w:rsidRPr="008D40A3" w:rsidRDefault="006A0A3E" w:rsidP="001E6D6F">
            <w:pPr>
              <w:spacing w:afterLines="60" w:after="144"/>
              <w:jc w:val="left"/>
              <w:rPr>
                <w:sz w:val="14"/>
              </w:rPr>
            </w:pPr>
            <w:r w:rsidRPr="008D40A3">
              <w:rPr>
                <w:sz w:val="14"/>
              </w:rPr>
              <w:t>Very difficult to spoof and/or easily recognized by most</w:t>
            </w:r>
          </w:p>
        </w:tc>
        <w:tc>
          <w:tcPr>
            <w:tcW w:w="1350" w:type="dxa"/>
            <w:shd w:val="clear" w:color="auto" w:fill="auto"/>
          </w:tcPr>
          <w:p w14:paraId="46F8BA2E" w14:textId="77777777" w:rsidR="006A0A3E" w:rsidRPr="008D40A3" w:rsidRDefault="006A0A3E" w:rsidP="001E6D6F">
            <w:pPr>
              <w:jc w:val="left"/>
              <w:rPr>
                <w:color w:val="000000"/>
                <w:sz w:val="14"/>
                <w:szCs w:val="18"/>
              </w:rPr>
            </w:pPr>
            <w:r w:rsidRPr="008D40A3">
              <w:rPr>
                <w:color w:val="000000"/>
                <w:sz w:val="14"/>
                <w:szCs w:val="18"/>
              </w:rPr>
              <w:t>Easily assessed metric with limited network overhead</w:t>
            </w:r>
          </w:p>
        </w:tc>
        <w:tc>
          <w:tcPr>
            <w:tcW w:w="1260" w:type="dxa"/>
            <w:shd w:val="clear" w:color="auto" w:fill="auto"/>
          </w:tcPr>
          <w:p w14:paraId="4F0B4430" w14:textId="77777777" w:rsidR="006A0A3E" w:rsidRPr="008D40A3" w:rsidRDefault="006A0A3E" w:rsidP="001E6D6F">
            <w:pPr>
              <w:spacing w:afterLines="60" w:after="144"/>
              <w:jc w:val="left"/>
              <w:rPr>
                <w:sz w:val="14"/>
              </w:rPr>
            </w:pPr>
            <w:r w:rsidRPr="008D40A3">
              <w:rPr>
                <w:sz w:val="14"/>
              </w:rPr>
              <w:t>Very narrow band of acceptable values</w:t>
            </w:r>
          </w:p>
        </w:tc>
      </w:tr>
      <w:tr w:rsidR="006A0A3E" w14:paraId="76419C87" w14:textId="77777777" w:rsidTr="001E6D6F">
        <w:trPr>
          <w:trHeight w:val="539"/>
        </w:trPr>
        <w:tc>
          <w:tcPr>
            <w:tcW w:w="810" w:type="dxa"/>
            <w:shd w:val="clear" w:color="auto" w:fill="auto"/>
          </w:tcPr>
          <w:p w14:paraId="06FFA4A0" w14:textId="77777777" w:rsidR="006A0A3E" w:rsidRPr="008D40A3" w:rsidRDefault="006A0A3E" w:rsidP="001E6D6F">
            <w:pPr>
              <w:spacing w:afterLines="60" w:after="144"/>
              <w:jc w:val="left"/>
              <w:rPr>
                <w:sz w:val="14"/>
              </w:rPr>
            </w:pPr>
            <w:r w:rsidRPr="008D40A3">
              <w:rPr>
                <w:sz w:val="14"/>
              </w:rPr>
              <w:t>0.48</w:t>
            </w:r>
          </w:p>
        </w:tc>
        <w:tc>
          <w:tcPr>
            <w:tcW w:w="1350" w:type="dxa"/>
            <w:shd w:val="clear" w:color="auto" w:fill="auto"/>
          </w:tcPr>
          <w:p w14:paraId="185B44E6" w14:textId="77777777" w:rsidR="006A0A3E" w:rsidRPr="008D40A3" w:rsidRDefault="006A0A3E" w:rsidP="001E6D6F">
            <w:pPr>
              <w:spacing w:afterLines="60" w:after="144"/>
              <w:jc w:val="left"/>
              <w:rPr>
                <w:sz w:val="14"/>
              </w:rPr>
            </w:pPr>
            <w:r w:rsidRPr="008D40A3">
              <w:rPr>
                <w:sz w:val="14"/>
              </w:rPr>
              <w:t>Hard to spoof and/or easily recognized by some</w:t>
            </w:r>
          </w:p>
        </w:tc>
        <w:tc>
          <w:tcPr>
            <w:tcW w:w="1350" w:type="dxa"/>
            <w:shd w:val="clear" w:color="auto" w:fill="auto"/>
          </w:tcPr>
          <w:p w14:paraId="006EFCEE" w14:textId="77777777" w:rsidR="006A0A3E" w:rsidRPr="008D40A3" w:rsidRDefault="006A0A3E" w:rsidP="001E6D6F">
            <w:pPr>
              <w:jc w:val="left"/>
              <w:rPr>
                <w:color w:val="000000"/>
                <w:sz w:val="14"/>
                <w:szCs w:val="18"/>
              </w:rPr>
            </w:pPr>
            <w:r w:rsidRPr="008D40A3">
              <w:rPr>
                <w:color w:val="000000"/>
                <w:sz w:val="14"/>
                <w:szCs w:val="18"/>
              </w:rPr>
              <w:t>Easily assessed with moderate network overhead</w:t>
            </w:r>
          </w:p>
        </w:tc>
        <w:tc>
          <w:tcPr>
            <w:tcW w:w="1260" w:type="dxa"/>
            <w:shd w:val="clear" w:color="auto" w:fill="auto"/>
          </w:tcPr>
          <w:p w14:paraId="3CE9F3FA" w14:textId="77777777" w:rsidR="006A0A3E" w:rsidRPr="008D40A3" w:rsidRDefault="006A0A3E" w:rsidP="001E6D6F">
            <w:pPr>
              <w:spacing w:afterLines="60" w:after="144"/>
              <w:jc w:val="left"/>
              <w:rPr>
                <w:sz w:val="14"/>
              </w:rPr>
            </w:pPr>
            <w:r w:rsidRPr="008D40A3">
              <w:rPr>
                <w:sz w:val="14"/>
              </w:rPr>
              <w:t>Small band of acceptable values</w:t>
            </w:r>
          </w:p>
        </w:tc>
      </w:tr>
      <w:tr w:rsidR="006A0A3E" w14:paraId="596B2CD6" w14:textId="77777777" w:rsidTr="001E6D6F">
        <w:trPr>
          <w:trHeight w:val="530"/>
        </w:trPr>
        <w:tc>
          <w:tcPr>
            <w:tcW w:w="810" w:type="dxa"/>
            <w:shd w:val="clear" w:color="auto" w:fill="auto"/>
          </w:tcPr>
          <w:p w14:paraId="4E1EE320" w14:textId="77777777" w:rsidR="006A0A3E" w:rsidRPr="008D40A3" w:rsidRDefault="006A0A3E" w:rsidP="001E6D6F">
            <w:pPr>
              <w:spacing w:afterLines="60" w:after="144"/>
              <w:jc w:val="left"/>
              <w:rPr>
                <w:sz w:val="14"/>
              </w:rPr>
            </w:pPr>
            <w:r w:rsidRPr="008D40A3">
              <w:rPr>
                <w:sz w:val="14"/>
              </w:rPr>
              <w:t>0.61</w:t>
            </w:r>
          </w:p>
        </w:tc>
        <w:tc>
          <w:tcPr>
            <w:tcW w:w="1350" w:type="dxa"/>
            <w:shd w:val="clear" w:color="auto" w:fill="auto"/>
          </w:tcPr>
          <w:p w14:paraId="11FC14AD" w14:textId="77777777" w:rsidR="006A0A3E" w:rsidRPr="008D40A3" w:rsidRDefault="006A0A3E" w:rsidP="001E6D6F">
            <w:pPr>
              <w:spacing w:afterLines="60" w:after="144"/>
              <w:jc w:val="left"/>
              <w:rPr>
                <w:sz w:val="14"/>
              </w:rPr>
            </w:pPr>
            <w:r w:rsidRPr="008D40A3">
              <w:rPr>
                <w:sz w:val="14"/>
              </w:rPr>
              <w:t>Alterable and/or recognized with some training/effort</w:t>
            </w:r>
          </w:p>
        </w:tc>
        <w:tc>
          <w:tcPr>
            <w:tcW w:w="1350" w:type="dxa"/>
            <w:shd w:val="clear" w:color="auto" w:fill="auto"/>
          </w:tcPr>
          <w:p w14:paraId="0EB1E05B" w14:textId="77777777" w:rsidR="006A0A3E" w:rsidRPr="008D40A3" w:rsidRDefault="006A0A3E" w:rsidP="001E6D6F">
            <w:pPr>
              <w:jc w:val="left"/>
              <w:rPr>
                <w:color w:val="000000"/>
                <w:sz w:val="14"/>
                <w:szCs w:val="18"/>
              </w:rPr>
            </w:pPr>
            <w:r w:rsidRPr="008D40A3">
              <w:rPr>
                <w:color w:val="000000"/>
                <w:sz w:val="14"/>
                <w:szCs w:val="18"/>
              </w:rPr>
              <w:t>Assessable metric</w:t>
            </w:r>
          </w:p>
        </w:tc>
        <w:tc>
          <w:tcPr>
            <w:tcW w:w="1260" w:type="dxa"/>
            <w:shd w:val="clear" w:color="auto" w:fill="auto"/>
          </w:tcPr>
          <w:p w14:paraId="58F8BCAD" w14:textId="77777777" w:rsidR="006A0A3E" w:rsidRPr="008D40A3" w:rsidRDefault="006A0A3E" w:rsidP="001E6D6F">
            <w:pPr>
              <w:spacing w:afterLines="60" w:after="144"/>
              <w:jc w:val="left"/>
              <w:rPr>
                <w:sz w:val="14"/>
              </w:rPr>
            </w:pPr>
            <w:r w:rsidRPr="008D40A3">
              <w:rPr>
                <w:sz w:val="14"/>
              </w:rPr>
              <w:t>Moderate band of acceptable values</w:t>
            </w:r>
          </w:p>
        </w:tc>
      </w:tr>
      <w:tr w:rsidR="006A0A3E" w14:paraId="3ACB8C12" w14:textId="77777777" w:rsidTr="001E6D6F">
        <w:trPr>
          <w:trHeight w:val="611"/>
        </w:trPr>
        <w:tc>
          <w:tcPr>
            <w:tcW w:w="810" w:type="dxa"/>
            <w:shd w:val="clear" w:color="auto" w:fill="auto"/>
          </w:tcPr>
          <w:p w14:paraId="7FA3EE79" w14:textId="77777777" w:rsidR="006A0A3E" w:rsidRPr="008D40A3" w:rsidRDefault="006A0A3E" w:rsidP="001E6D6F">
            <w:pPr>
              <w:spacing w:afterLines="60" w:after="144"/>
              <w:jc w:val="left"/>
              <w:rPr>
                <w:sz w:val="14"/>
              </w:rPr>
            </w:pPr>
            <w:r w:rsidRPr="008D40A3">
              <w:rPr>
                <w:sz w:val="14"/>
              </w:rPr>
              <w:t>0.66</w:t>
            </w:r>
          </w:p>
        </w:tc>
        <w:tc>
          <w:tcPr>
            <w:tcW w:w="1350" w:type="dxa"/>
            <w:shd w:val="clear" w:color="auto" w:fill="auto"/>
          </w:tcPr>
          <w:p w14:paraId="4F0084E7" w14:textId="77777777" w:rsidR="006A0A3E" w:rsidRPr="008D40A3" w:rsidRDefault="006A0A3E" w:rsidP="001E6D6F">
            <w:pPr>
              <w:spacing w:afterLines="60" w:after="144"/>
              <w:jc w:val="left"/>
              <w:rPr>
                <w:sz w:val="14"/>
              </w:rPr>
            </w:pPr>
            <w:r w:rsidRPr="008D40A3">
              <w:rPr>
                <w:sz w:val="14"/>
              </w:rPr>
              <w:t>Alterable by many and/or hard to recognize</w:t>
            </w:r>
          </w:p>
        </w:tc>
        <w:tc>
          <w:tcPr>
            <w:tcW w:w="1350" w:type="dxa"/>
            <w:shd w:val="clear" w:color="auto" w:fill="auto"/>
          </w:tcPr>
          <w:p w14:paraId="61F76FF4" w14:textId="77777777" w:rsidR="006A0A3E" w:rsidRPr="008D40A3" w:rsidRDefault="006A0A3E" w:rsidP="001E6D6F">
            <w:pPr>
              <w:jc w:val="left"/>
              <w:rPr>
                <w:color w:val="000000"/>
                <w:sz w:val="14"/>
                <w:szCs w:val="18"/>
              </w:rPr>
            </w:pPr>
            <w:r w:rsidRPr="008D40A3">
              <w:rPr>
                <w:color w:val="000000"/>
                <w:sz w:val="14"/>
                <w:szCs w:val="18"/>
              </w:rPr>
              <w:t>Hard to assess and may reduce performance due to overhead</w:t>
            </w:r>
          </w:p>
        </w:tc>
        <w:tc>
          <w:tcPr>
            <w:tcW w:w="1260" w:type="dxa"/>
            <w:shd w:val="clear" w:color="auto" w:fill="auto"/>
          </w:tcPr>
          <w:p w14:paraId="6C8EBBE7" w14:textId="77777777" w:rsidR="006A0A3E" w:rsidRPr="008D40A3" w:rsidRDefault="006A0A3E" w:rsidP="001E6D6F">
            <w:pPr>
              <w:spacing w:afterLines="60" w:after="144"/>
              <w:jc w:val="left"/>
              <w:rPr>
                <w:sz w:val="14"/>
              </w:rPr>
            </w:pPr>
            <w:r w:rsidRPr="008D40A3">
              <w:rPr>
                <w:sz w:val="14"/>
              </w:rPr>
              <w:t>Large array of acceptable values within a single band</w:t>
            </w:r>
          </w:p>
        </w:tc>
      </w:tr>
      <w:tr w:rsidR="006A0A3E" w14:paraId="228B8D63" w14:textId="77777777" w:rsidTr="001E6D6F">
        <w:trPr>
          <w:trHeight w:val="710"/>
        </w:trPr>
        <w:tc>
          <w:tcPr>
            <w:tcW w:w="810" w:type="dxa"/>
            <w:shd w:val="clear" w:color="auto" w:fill="auto"/>
          </w:tcPr>
          <w:p w14:paraId="2DC971D2" w14:textId="77777777" w:rsidR="006A0A3E" w:rsidRPr="008D40A3" w:rsidRDefault="006A0A3E" w:rsidP="001E6D6F">
            <w:pPr>
              <w:spacing w:afterLines="60" w:after="144"/>
              <w:jc w:val="left"/>
              <w:rPr>
                <w:sz w:val="14"/>
              </w:rPr>
            </w:pPr>
            <w:r w:rsidRPr="008D40A3">
              <w:rPr>
                <w:sz w:val="14"/>
              </w:rPr>
              <w:t xml:space="preserve"> 0.71</w:t>
            </w:r>
          </w:p>
        </w:tc>
        <w:tc>
          <w:tcPr>
            <w:tcW w:w="1350" w:type="dxa"/>
            <w:shd w:val="clear" w:color="auto" w:fill="auto"/>
          </w:tcPr>
          <w:p w14:paraId="2420529E" w14:textId="77777777" w:rsidR="006A0A3E" w:rsidRPr="008D40A3" w:rsidRDefault="006A0A3E" w:rsidP="001E6D6F">
            <w:pPr>
              <w:spacing w:afterLines="60" w:after="144"/>
              <w:jc w:val="left"/>
              <w:rPr>
                <w:sz w:val="14"/>
              </w:rPr>
            </w:pPr>
            <w:r w:rsidRPr="008D40A3">
              <w:rPr>
                <w:sz w:val="14"/>
              </w:rPr>
              <w:t>Easily altered and/or very difficult to recognize</w:t>
            </w:r>
          </w:p>
        </w:tc>
        <w:tc>
          <w:tcPr>
            <w:tcW w:w="1350" w:type="dxa"/>
            <w:shd w:val="clear" w:color="auto" w:fill="auto"/>
          </w:tcPr>
          <w:p w14:paraId="070E3C43" w14:textId="77777777" w:rsidR="006A0A3E" w:rsidRPr="008D40A3" w:rsidRDefault="006A0A3E" w:rsidP="001E6D6F">
            <w:pPr>
              <w:jc w:val="left"/>
              <w:rPr>
                <w:color w:val="000000"/>
                <w:sz w:val="14"/>
                <w:szCs w:val="18"/>
              </w:rPr>
            </w:pPr>
            <w:r w:rsidRPr="008D40A3">
              <w:rPr>
                <w:color w:val="000000"/>
                <w:sz w:val="14"/>
                <w:szCs w:val="18"/>
              </w:rPr>
              <w:t>Very difficult to assess metric with considerable overhead</w:t>
            </w:r>
          </w:p>
        </w:tc>
        <w:tc>
          <w:tcPr>
            <w:tcW w:w="1260" w:type="dxa"/>
            <w:shd w:val="clear" w:color="auto" w:fill="auto"/>
          </w:tcPr>
          <w:p w14:paraId="482A870B" w14:textId="77777777" w:rsidR="006A0A3E" w:rsidRPr="008D40A3" w:rsidRDefault="006A0A3E" w:rsidP="001E6D6F">
            <w:pPr>
              <w:spacing w:afterLines="60" w:after="144"/>
              <w:jc w:val="left"/>
              <w:rPr>
                <w:sz w:val="14"/>
              </w:rPr>
            </w:pPr>
            <w:r w:rsidRPr="008D40A3">
              <w:rPr>
                <w:sz w:val="14"/>
              </w:rPr>
              <w:t>Wide array of acceptable values, potentially in different bands</w:t>
            </w:r>
          </w:p>
        </w:tc>
      </w:tr>
    </w:tbl>
    <w:p w14:paraId="0D1E1F17" w14:textId="77777777" w:rsidR="006A0A3E" w:rsidRDefault="006A0A3E" w:rsidP="006A0A3E">
      <w:pPr>
        <w:spacing w:after="0"/>
      </w:pPr>
    </w:p>
    <w:p w14:paraId="661A2D5B" w14:textId="0A6701DA" w:rsidR="00203268" w:rsidRDefault="00AE51D6" w:rsidP="006A0A3E">
      <w:pPr>
        <w:spacing w:after="0"/>
      </w:pPr>
      <w:r>
        <w:t>A</w:t>
      </w:r>
      <w:r w:rsidR="00442D90">
        <w:t xml:space="preserve"> baseline measurement for each of the previously identified metrics (</w:t>
      </w:r>
      <w:r>
        <w:t xml:space="preserve">ref. Section 5.3) and </w:t>
      </w:r>
      <w:r w:rsidR="00E36EA2">
        <w:t xml:space="preserve">a </w:t>
      </w:r>
      <w:r w:rsidR="00442D90">
        <w:t xml:space="preserve">weighting standard </w:t>
      </w:r>
      <w:r>
        <w:t xml:space="preserve">is </w:t>
      </w:r>
      <w:r w:rsidR="00442D90">
        <w:t xml:space="preserve">based upon three groups of input: </w:t>
      </w:r>
    </w:p>
    <w:p w14:paraId="7FC069D3" w14:textId="77777777" w:rsidR="006A0A3E" w:rsidRDefault="006A0A3E" w:rsidP="006A0A3E">
      <w:pPr>
        <w:spacing w:after="0"/>
        <w:ind w:firstLine="720"/>
      </w:pPr>
    </w:p>
    <w:p w14:paraId="154AD8BF" w14:textId="0CCAB331" w:rsidR="00203268" w:rsidRDefault="00442D90" w:rsidP="006A0A3E">
      <w:pPr>
        <w:spacing w:after="0"/>
        <w:ind w:firstLine="720"/>
      </w:pPr>
      <w:r>
        <w:t xml:space="preserve">(1) </w:t>
      </w:r>
      <w:r w:rsidR="00E36EA2">
        <w:t>A</w:t>
      </w:r>
      <w:r>
        <w:t xml:space="preserve"> general survey of industry/academic professional for their assessment of SMV for each metric</w:t>
      </w:r>
      <w:r w:rsidR="0070441B">
        <w:t xml:space="preserve"> – the current respondents are </w:t>
      </w:r>
      <w:r w:rsidR="00AE1176">
        <w:t>comprised</w:t>
      </w:r>
      <w:r w:rsidR="0070441B">
        <w:t xml:space="preserve"> of </w:t>
      </w:r>
      <w:r w:rsidR="00AE1176">
        <w:t>40% IT Industry, 24% Academia, 18% Government, 18% Other Professional</w:t>
      </w:r>
      <w:r w:rsidR="00203268">
        <w:t xml:space="preserve">.  </w:t>
      </w:r>
      <w:r w:rsidR="00F739A5">
        <w:t xml:space="preserve">Reference the </w:t>
      </w:r>
      <w:proofErr w:type="spellStart"/>
      <w:r w:rsidR="00F739A5">
        <w:t>NetworkSecurityConfidenceAssessment</w:t>
      </w:r>
      <w:proofErr w:type="spellEnd"/>
      <w:r w:rsidR="00F739A5">
        <w:t xml:space="preserve"> GitHub [</w:t>
      </w:r>
      <w:r w:rsidR="00E8586D">
        <w:t>13</w:t>
      </w:r>
      <w:r w:rsidR="00F739A5">
        <w:t xml:space="preserve">] </w:t>
      </w:r>
      <w:r w:rsidR="00AE1176">
        <w:t xml:space="preserve">for a copy of the survey </w:t>
      </w:r>
      <w:r w:rsidR="00F739A5">
        <w:t>and complete information from the survey respondents</w:t>
      </w:r>
      <w:r w:rsidR="00203268">
        <w:t xml:space="preserve">.  </w:t>
      </w:r>
      <w:r w:rsidR="00AE1176">
        <w:t>We continu</w:t>
      </w:r>
      <w:r w:rsidR="00F739A5">
        <w:t>e</w:t>
      </w:r>
      <w:r w:rsidR="00AE1176">
        <w:t xml:space="preserve"> to pursue additional </w:t>
      </w:r>
      <w:r w:rsidR="00642126">
        <w:t xml:space="preserve">expert </w:t>
      </w:r>
      <w:r w:rsidR="00AE1176">
        <w:t>input for t</w:t>
      </w:r>
      <w:r w:rsidR="00AE51D6">
        <w:t xml:space="preserve">his survey </w:t>
      </w:r>
      <w:r w:rsidR="00AE1176">
        <w:t xml:space="preserve">to further broad </w:t>
      </w:r>
      <w:r w:rsidR="002A66CA">
        <w:t>the human factor of this analysis</w:t>
      </w:r>
      <w:r w:rsidR="00AE1176">
        <w:t xml:space="preserve">. </w:t>
      </w:r>
      <w:r w:rsidR="00203268">
        <w:t xml:space="preserve">  </w:t>
      </w:r>
    </w:p>
    <w:p w14:paraId="71D801FC" w14:textId="77777777" w:rsidR="006A0A3E" w:rsidRDefault="00442D90" w:rsidP="006A0A3E">
      <w:pPr>
        <w:spacing w:after="120"/>
        <w:ind w:firstLine="720"/>
      </w:pPr>
      <w:r>
        <w:t xml:space="preserve">(2) </w:t>
      </w:r>
      <w:r w:rsidR="00E36EA2">
        <w:t>T</w:t>
      </w:r>
      <w:r w:rsidR="00203268">
        <w:t xml:space="preserve">he </w:t>
      </w:r>
      <w:r>
        <w:t>authors</w:t>
      </w:r>
      <w:r w:rsidR="00203268">
        <w:t>’ review of existing security and metering research</w:t>
      </w:r>
      <w:r w:rsidR="00FC49A7">
        <w:t xml:space="preserve">.  </w:t>
      </w:r>
      <w:r w:rsidR="00AE51D6">
        <w:t>This area is highly influenced by the CVSS standard for exploitability scoring; however, it will be</w:t>
      </w:r>
      <w:r w:rsidR="00FC49A7">
        <w:t xml:space="preserve"> counter-balance (to avoid bias) with item 1.</w:t>
      </w:r>
    </w:p>
    <w:p w14:paraId="7AD5B1A1" w14:textId="06D11789" w:rsidR="001641AF" w:rsidRDefault="00C1105F" w:rsidP="006A0A3E">
      <w:pPr>
        <w:spacing w:after="120"/>
      </w:pPr>
      <w:r>
        <w:t xml:space="preserve">The SMV rating is based on a 0-1 scale.  </w:t>
      </w:r>
      <w:proofErr w:type="gramStart"/>
      <w:r>
        <w:t>T</w:t>
      </w:r>
      <w:r w:rsidR="00622E60">
        <w:t xml:space="preserve">he </w:t>
      </w:r>
      <w:r w:rsidR="00622E60" w:rsidRPr="00D426F8">
        <w:t xml:space="preserve">lower </w:t>
      </w:r>
      <w:r w:rsidR="00E36EA2">
        <w:t xml:space="preserve">the </w:t>
      </w:r>
      <w:r w:rsidR="00622E60" w:rsidRPr="00D426F8">
        <w:t>score</w:t>
      </w:r>
      <w:r w:rsidR="00622E60">
        <w:t xml:space="preserve">, </w:t>
      </w:r>
      <w:r w:rsidR="00622E60" w:rsidRPr="00D426F8">
        <w:t>the greater the metric</w:t>
      </w:r>
      <w:r w:rsidR="00CC7CE0">
        <w:t>s ability to predictably and ob</w:t>
      </w:r>
      <w:r w:rsidR="00622E60" w:rsidRPr="00D426F8">
        <w:t xml:space="preserve">jectively provide </w:t>
      </w:r>
      <w:r>
        <w:t xml:space="preserve">higher security </w:t>
      </w:r>
      <w:r w:rsidR="00622E60" w:rsidRPr="00D426F8">
        <w:t>confidence.</w:t>
      </w:r>
      <w:proofErr w:type="gramEnd"/>
    </w:p>
    <w:p w14:paraId="25741809" w14:textId="66FC6CA8" w:rsidR="001641AF" w:rsidRDefault="001641AF" w:rsidP="006A0A3E">
      <w:pPr>
        <w:spacing w:after="120"/>
      </w:pPr>
      <w:r>
        <w:t>The Base Score is a combination of the SMV-weighted metric quality and the user/admin-defined impact of a compromised data path.  We utilize modified-CVSS exploitability equations for calculating the value of the SMV weight and retain the impact metrics intact.  In the context of data path confidence it is important to consider impact from the p</w:t>
      </w:r>
      <w:r w:rsidR="00E36EA2">
        <w:t>er</w:t>
      </w:r>
      <w:r>
        <w:t xml:space="preserve">spective of the user and the sensitivity requirements for a specific transmission-type or data-type. </w:t>
      </w:r>
    </w:p>
    <w:p w14:paraId="566E3928" w14:textId="0D140956" w:rsidR="001641AF" w:rsidRPr="00974C01" w:rsidRDefault="00974C01" w:rsidP="00B67994">
      <w:pPr>
        <w:spacing w:after="120"/>
      </w:pPr>
      <m:oMath>
        <m:r>
          <w:rPr>
            <w:rFonts w:ascii="Cambria Math" w:hAnsi="Cambria Math"/>
          </w:rPr>
          <m:t>BaseScore = (0.6 * Impact + 0.4 * MetricQuality - 1.5)* f(Impact)</m:t>
        </m:r>
      </m:oMath>
      <w:r>
        <w:t xml:space="preserve"> </w:t>
      </w:r>
    </w:p>
    <w:p w14:paraId="1A7E79E5" w14:textId="6583F8D8" w:rsidR="001641AF" w:rsidRPr="00974C01" w:rsidRDefault="000920F1" w:rsidP="00B67994">
      <w:pPr>
        <w:spacing w:after="120"/>
      </w:pPr>
      <m:oMath>
        <m:r>
          <w:rPr>
            <w:rFonts w:ascii="Cambria Math" w:hAnsi="Cambria Math"/>
          </w:rPr>
          <m:t>MetricQuality = 20 * Spoofability * Measurability * Variability</m:t>
        </m:r>
      </m:oMath>
      <w:r w:rsidR="00974C01">
        <w:t xml:space="preserve"> </w:t>
      </w:r>
    </w:p>
    <w:p w14:paraId="023E54B2" w14:textId="09D3A00E" w:rsidR="001641AF" w:rsidRPr="00974C01" w:rsidRDefault="000920F1" w:rsidP="00B67994">
      <w:pPr>
        <w:spacing w:after="120"/>
      </w:pPr>
      <m:oMath>
        <m:r>
          <w:rPr>
            <w:rFonts w:ascii="Cambria Math" w:hAnsi="Cambria Math"/>
          </w:rPr>
          <w:lastRenderedPageBreak/>
          <m:t xml:space="preserve">Impact = 10.41 * </m:t>
        </m:r>
        <m:d>
          <m:dPr>
            <m:ctrlPr>
              <w:rPr>
                <w:rFonts w:ascii="Cambria Math" w:hAnsi="Cambria Math"/>
                <w:i/>
              </w:rPr>
            </m:ctrlPr>
          </m:dPr>
          <m:e>
            <m:r>
              <w:rPr>
                <w:rFonts w:ascii="Cambria Math" w:hAnsi="Cambria Math"/>
              </w:rPr>
              <m:t xml:space="preserve">1 - </m:t>
            </m:r>
            <m:d>
              <m:dPr>
                <m:ctrlPr>
                  <w:rPr>
                    <w:rFonts w:ascii="Cambria Math" w:hAnsi="Cambria Math"/>
                    <w:i/>
                  </w:rPr>
                </m:ctrlPr>
              </m:dPr>
              <m:e>
                <m:r>
                  <w:rPr>
                    <w:rFonts w:ascii="Cambria Math" w:hAnsi="Cambria Math"/>
                  </w:rPr>
                  <m:t>1 - Con</m:t>
                </m:r>
                <m:r>
                  <w:rPr>
                    <w:rFonts w:ascii="Cambria Math" w:hAnsi="Cambria Math"/>
                  </w:rPr>
                  <m:t>fImpact</m:t>
                </m:r>
              </m:e>
            </m:d>
            <m:r>
              <w:rPr>
                <w:rFonts w:ascii="Cambria Math" w:hAnsi="Cambria Math"/>
              </w:rPr>
              <m:t xml:space="preserve">* </m:t>
            </m:r>
            <m:d>
              <m:dPr>
                <m:ctrlPr>
                  <w:rPr>
                    <w:rFonts w:ascii="Cambria Math" w:hAnsi="Cambria Math"/>
                    <w:i/>
                  </w:rPr>
                </m:ctrlPr>
              </m:dPr>
              <m:e>
                <m:r>
                  <w:rPr>
                    <w:rFonts w:ascii="Cambria Math" w:hAnsi="Cambria Math"/>
                  </w:rPr>
                  <m:t>1 - IntegImpact</m:t>
                </m:r>
              </m:e>
            </m:d>
            <m:r>
              <w:rPr>
                <w:rFonts w:ascii="Cambria Math" w:hAnsi="Cambria Math"/>
              </w:rPr>
              <m:t xml:space="preserve">* </m:t>
            </m:r>
            <m:d>
              <m:dPr>
                <m:ctrlPr>
                  <w:rPr>
                    <w:rFonts w:ascii="Cambria Math" w:hAnsi="Cambria Math"/>
                    <w:i/>
                  </w:rPr>
                </m:ctrlPr>
              </m:dPr>
              <m:e>
                <m:r>
                  <w:rPr>
                    <w:rFonts w:ascii="Cambria Math" w:hAnsi="Cambria Math"/>
                  </w:rPr>
                  <m:t>1 - AvailImpact</m:t>
                </m:r>
              </m:e>
            </m:d>
          </m:e>
        </m:d>
      </m:oMath>
      <w:r w:rsidR="00974C01">
        <w:t xml:space="preserve"> </w:t>
      </w:r>
    </w:p>
    <w:p w14:paraId="33D5004D" w14:textId="6178BE7E" w:rsidR="00622E60" w:rsidRPr="00FE72A1" w:rsidRDefault="00EC2260" w:rsidP="00B67994">
      <w:pPr>
        <w:spacing w:after="120"/>
        <w:rPr>
          <w:rFonts w:ascii="Cambria Math" w:hAnsi="Cambria Math"/>
          <w:oMath/>
        </w:rPr>
      </w:pPr>
      <m:oMathPara>
        <m:oMathParaPr>
          <m:jc m:val="left"/>
        </m:oMathParaPr>
        <m:oMath>
          <m:r>
            <w:rPr>
              <w:rFonts w:ascii="Cambria Math" w:hAnsi="Cambria Math"/>
            </w:rPr>
            <m:t>f</m:t>
          </m:r>
          <m:d>
            <m:dPr>
              <m:ctrlPr>
                <w:rPr>
                  <w:rFonts w:ascii="Cambria Math" w:hAnsi="Cambria Math"/>
                  <w:i/>
                </w:rPr>
              </m:ctrlPr>
            </m:dPr>
            <m:e>
              <m:r>
                <w:rPr>
                  <w:rFonts w:ascii="Cambria Math" w:hAnsi="Cambria Math"/>
                </w:rPr>
                <m:t>Impact</m:t>
              </m:r>
            </m:e>
          </m:d>
          <m:r>
            <w:rPr>
              <w:rFonts w:ascii="Cambria Math" w:hAnsi="Cambria Math"/>
            </w:rPr>
            <m:t xml:space="preserve">= 0 if Impact = 0, else 1.176  </m:t>
          </m:r>
        </m:oMath>
      </m:oMathPara>
    </w:p>
    <w:p w14:paraId="0D7958F3" w14:textId="2B3A895A" w:rsidR="00A836E8" w:rsidRDefault="001641AF" w:rsidP="00B67994">
      <w:pPr>
        <w:spacing w:after="120"/>
      </w:pPr>
      <w:r>
        <w:t>Impact values are scored as high, medium, low and are scored 0.660, 0.275, and 0, respectively.  All three components of the Impact score are identical definition to CVSS metrics [</w:t>
      </w:r>
      <w:r w:rsidR="00E8586D">
        <w:t>5</w:t>
      </w:r>
      <w:r>
        <w:t xml:space="preserve">].  </w:t>
      </w:r>
      <w:r w:rsidR="00203268">
        <w:t>F</w:t>
      </w:r>
      <w:r w:rsidR="00795AD6" w:rsidRPr="00D426F8">
        <w:t xml:space="preserve">or </w:t>
      </w:r>
      <w:r w:rsidR="00203268">
        <w:t xml:space="preserve">the purpose of </w:t>
      </w:r>
      <w:r w:rsidR="00D66092">
        <w:t>example</w:t>
      </w:r>
      <w:r w:rsidR="00D061F4">
        <w:t>,</w:t>
      </w:r>
      <w:r w:rsidR="00D66092">
        <w:t xml:space="preserve"> </w:t>
      </w:r>
      <w:r w:rsidR="00D061F4">
        <w:t>an</w:t>
      </w:r>
      <w:r w:rsidR="00FC49A7">
        <w:t xml:space="preserve"> </w:t>
      </w:r>
      <w:r w:rsidR="00D66092">
        <w:t>a</w:t>
      </w:r>
      <w:r w:rsidR="00D061F4">
        <w:t>nalysis</w:t>
      </w:r>
      <w:r w:rsidR="00D66092">
        <w:t xml:space="preserve"> of the </w:t>
      </w:r>
      <w:r w:rsidR="00D061F4">
        <w:t>3 of the 13</w:t>
      </w:r>
      <w:r w:rsidR="00FC49A7">
        <w:t xml:space="preserve"> </w:t>
      </w:r>
      <w:r w:rsidR="00D66092">
        <w:t>criteria</w:t>
      </w:r>
      <w:r w:rsidR="00D061F4">
        <w:t xml:space="preserve"> is provided</w:t>
      </w:r>
      <w:r w:rsidR="00D66092">
        <w:t xml:space="preserve">.  </w:t>
      </w:r>
      <w:r w:rsidR="00D061F4">
        <w:t xml:space="preserve">The Table 2 </w:t>
      </w:r>
      <w:r w:rsidR="00795AD6" w:rsidRPr="00D426F8">
        <w:t>illustrate</w:t>
      </w:r>
      <w:r w:rsidR="00FC49A7">
        <w:t>s</w:t>
      </w:r>
      <w:r w:rsidR="00D061F4">
        <w:t xml:space="preserve"> the Base Group</w:t>
      </w:r>
      <w:r w:rsidR="00795AD6" w:rsidRPr="00D426F8">
        <w:t xml:space="preserve"> assessment of the metrics using a SMV analysis.  </w:t>
      </w:r>
      <w:r w:rsidR="00FC49A7">
        <w:t xml:space="preserve"> </w:t>
      </w:r>
      <w:r w:rsidR="00795AD6" w:rsidRPr="00D426F8">
        <w:t xml:space="preserve"> </w:t>
      </w:r>
    </w:p>
    <w:p w14:paraId="035626FE" w14:textId="199069F2" w:rsidR="00A836E8" w:rsidRDefault="00B67994" w:rsidP="001A1E70">
      <w:pPr>
        <w:spacing w:after="60"/>
        <w:jc w:val="center"/>
      </w:pPr>
      <w:proofErr w:type="gramStart"/>
      <w:r w:rsidRPr="00B67994">
        <w:rPr>
          <w:b/>
        </w:rPr>
        <w:t xml:space="preserve">Table </w:t>
      </w:r>
      <w:r>
        <w:rPr>
          <w:b/>
        </w:rPr>
        <w:t>2</w:t>
      </w:r>
      <w:r w:rsidR="0064326D">
        <w:rPr>
          <w:b/>
        </w:rPr>
        <w:t>.</w:t>
      </w:r>
      <w:proofErr w:type="gramEnd"/>
      <w:r w:rsidRPr="00B67994">
        <w:rPr>
          <w:b/>
        </w:rPr>
        <w:t xml:space="preserve"> </w:t>
      </w:r>
      <w:r>
        <w:rPr>
          <w:b/>
        </w:rPr>
        <w:t xml:space="preserve">Example of </w:t>
      </w:r>
      <w:r w:rsidR="001641AF">
        <w:rPr>
          <w:b/>
        </w:rPr>
        <w:t xml:space="preserve">Base Group </w:t>
      </w:r>
    </w:p>
    <w:tbl>
      <w:tblPr>
        <w:tblStyle w:val="PlainTable51"/>
        <w:tblW w:w="4442" w:type="dxa"/>
        <w:tblLook w:val="04A0" w:firstRow="1" w:lastRow="0" w:firstColumn="1" w:lastColumn="0" w:noHBand="0" w:noVBand="1"/>
      </w:tblPr>
      <w:tblGrid>
        <w:gridCol w:w="360"/>
        <w:gridCol w:w="1530"/>
        <w:gridCol w:w="1025"/>
        <w:gridCol w:w="701"/>
        <w:gridCol w:w="826"/>
      </w:tblGrid>
      <w:tr w:rsidR="00F010F2" w:rsidRPr="003A73AB" w14:paraId="6A4BE18D" w14:textId="77777777" w:rsidTr="00F010F2">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360" w:type="dxa"/>
            <w:shd w:val="clear" w:color="auto" w:fill="auto"/>
            <w:noWrap/>
            <w:hideMark/>
          </w:tcPr>
          <w:p w14:paraId="187D7F02" w14:textId="77777777" w:rsidR="00F010F2" w:rsidRPr="00BF34EE" w:rsidRDefault="00F010F2" w:rsidP="001A1E70">
            <w:pPr>
              <w:spacing w:after="60"/>
              <w:jc w:val="left"/>
              <w:rPr>
                <w:rFonts w:ascii="Times New Roman" w:hAnsi="Times New Roman" w:cs="Times New Roman"/>
                <w:b/>
                <w:bCs/>
                <w:color w:val="000000"/>
                <w:sz w:val="14"/>
                <w:szCs w:val="18"/>
                <w:u w:val="single"/>
              </w:rPr>
            </w:pPr>
            <w:r w:rsidRPr="00BF34EE">
              <w:rPr>
                <w:rFonts w:ascii="Times New Roman" w:hAnsi="Times New Roman" w:cs="Times New Roman"/>
                <w:b/>
                <w:bCs/>
                <w:color w:val="000000"/>
                <w:sz w:val="14"/>
                <w:szCs w:val="18"/>
                <w:u w:val="single"/>
              </w:rPr>
              <w:t>#</w:t>
            </w:r>
          </w:p>
        </w:tc>
        <w:tc>
          <w:tcPr>
            <w:tcW w:w="1530" w:type="dxa"/>
            <w:tcBorders>
              <w:bottom w:val="single" w:sz="4" w:space="0" w:color="auto"/>
            </w:tcBorders>
            <w:shd w:val="clear" w:color="auto" w:fill="auto"/>
            <w:noWrap/>
            <w:hideMark/>
          </w:tcPr>
          <w:p w14:paraId="217E3723" w14:textId="77777777" w:rsidR="00F010F2" w:rsidRPr="006A0A3E" w:rsidRDefault="00F010F2" w:rsidP="001A1E70">
            <w:pPr>
              <w:spacing w:after="6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sz w:val="14"/>
                <w:szCs w:val="18"/>
                <w:u w:val="single"/>
              </w:rPr>
            </w:pPr>
            <w:r w:rsidRPr="006A0A3E">
              <w:rPr>
                <w:rFonts w:ascii="Times New Roman" w:hAnsi="Times New Roman" w:cs="Times New Roman"/>
                <w:b/>
                <w:bCs/>
                <w:color w:val="000000" w:themeColor="text1"/>
                <w:sz w:val="14"/>
                <w:szCs w:val="18"/>
                <w:u w:val="single"/>
              </w:rPr>
              <w:t>Metric Name</w:t>
            </w:r>
          </w:p>
        </w:tc>
        <w:tc>
          <w:tcPr>
            <w:tcW w:w="900" w:type="dxa"/>
            <w:tcBorders>
              <w:bottom w:val="single" w:sz="4" w:space="0" w:color="auto"/>
            </w:tcBorders>
            <w:shd w:val="clear" w:color="auto" w:fill="auto"/>
            <w:noWrap/>
            <w:hideMark/>
          </w:tcPr>
          <w:p w14:paraId="0215F12A" w14:textId="06ACB132" w:rsidR="00F010F2" w:rsidRPr="006A0A3E" w:rsidRDefault="00F010F2" w:rsidP="00F010F2">
            <w:pPr>
              <w:spacing w:after="6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sz w:val="14"/>
                <w:szCs w:val="18"/>
                <w:u w:val="single"/>
              </w:rPr>
            </w:pPr>
            <w:proofErr w:type="spellStart"/>
            <w:r w:rsidRPr="006A0A3E">
              <w:rPr>
                <w:rFonts w:ascii="Times New Roman" w:hAnsi="Times New Roman" w:cs="Times New Roman"/>
                <w:b/>
                <w:bCs/>
                <w:color w:val="000000" w:themeColor="text1"/>
                <w:sz w:val="14"/>
                <w:szCs w:val="18"/>
                <w:u w:val="single"/>
              </w:rPr>
              <w:t>MetricQuality</w:t>
            </w:r>
            <w:proofErr w:type="spellEnd"/>
          </w:p>
        </w:tc>
        <w:tc>
          <w:tcPr>
            <w:tcW w:w="826" w:type="dxa"/>
            <w:tcBorders>
              <w:bottom w:val="single" w:sz="4" w:space="0" w:color="auto"/>
            </w:tcBorders>
            <w:shd w:val="clear" w:color="auto" w:fill="auto"/>
          </w:tcPr>
          <w:p w14:paraId="76A22574" w14:textId="71C7056F" w:rsidR="00F010F2" w:rsidRPr="006A0A3E" w:rsidRDefault="00F010F2" w:rsidP="00F010F2">
            <w:pPr>
              <w:spacing w:after="6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sz w:val="14"/>
                <w:szCs w:val="18"/>
                <w:u w:val="single"/>
              </w:rPr>
            </w:pPr>
            <w:r w:rsidRPr="006A0A3E">
              <w:rPr>
                <w:rFonts w:ascii="Times New Roman" w:hAnsi="Times New Roman" w:cs="Times New Roman"/>
                <w:b/>
                <w:bCs/>
                <w:color w:val="000000" w:themeColor="text1"/>
                <w:sz w:val="14"/>
                <w:szCs w:val="18"/>
                <w:u w:val="single"/>
              </w:rPr>
              <w:t>Impact</w:t>
            </w:r>
          </w:p>
        </w:tc>
        <w:tc>
          <w:tcPr>
            <w:tcW w:w="826" w:type="dxa"/>
            <w:tcBorders>
              <w:bottom w:val="single" w:sz="4" w:space="0" w:color="auto"/>
            </w:tcBorders>
            <w:shd w:val="clear" w:color="auto" w:fill="auto"/>
            <w:noWrap/>
            <w:hideMark/>
          </w:tcPr>
          <w:p w14:paraId="1ED19B9F" w14:textId="38654B0F" w:rsidR="00F010F2" w:rsidRPr="006A0A3E" w:rsidRDefault="00D061F4" w:rsidP="00D061F4">
            <w:pPr>
              <w:spacing w:after="6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color w:val="000000" w:themeColor="text1"/>
                <w:sz w:val="14"/>
                <w:szCs w:val="18"/>
                <w:u w:val="single"/>
              </w:rPr>
            </w:pPr>
            <w:proofErr w:type="spellStart"/>
            <w:r w:rsidRPr="006A0A3E">
              <w:rPr>
                <w:rFonts w:ascii="Times New Roman" w:hAnsi="Times New Roman" w:cs="Times New Roman"/>
                <w:b/>
                <w:bCs/>
                <w:color w:val="000000" w:themeColor="text1"/>
                <w:sz w:val="14"/>
                <w:szCs w:val="18"/>
                <w:u w:val="single"/>
              </w:rPr>
              <w:t>BaseScore</w:t>
            </w:r>
            <w:proofErr w:type="spellEnd"/>
          </w:p>
        </w:tc>
      </w:tr>
      <w:tr w:rsidR="00F010F2" w:rsidRPr="003A73AB" w14:paraId="26D63E86" w14:textId="77777777" w:rsidTr="00F010F2">
        <w:trPr>
          <w:cnfStyle w:val="000000100000" w:firstRow="0" w:lastRow="0" w:firstColumn="0" w:lastColumn="0" w:oddVBand="0" w:evenVBand="0" w:oddHBand="1" w:evenHBand="0" w:firstRowFirstColumn="0" w:firstRowLastColumn="0" w:lastRowFirstColumn="0" w:lastRowLastColumn="0"/>
          <w:trHeight w:val="179"/>
        </w:trPr>
        <w:tc>
          <w:tcPr>
            <w:cnfStyle w:val="001000000000" w:firstRow="0" w:lastRow="0" w:firstColumn="1" w:lastColumn="0" w:oddVBand="0" w:evenVBand="0" w:oddHBand="0" w:evenHBand="0" w:firstRowFirstColumn="0" w:firstRowLastColumn="0" w:lastRowFirstColumn="0" w:lastRowLastColumn="0"/>
            <w:tcW w:w="360" w:type="dxa"/>
            <w:tcBorders>
              <w:top w:val="single" w:sz="4" w:space="0" w:color="auto"/>
            </w:tcBorders>
            <w:shd w:val="clear" w:color="auto" w:fill="auto"/>
            <w:noWrap/>
            <w:hideMark/>
          </w:tcPr>
          <w:p w14:paraId="7C18D74E" w14:textId="77777777" w:rsidR="00F010F2" w:rsidRPr="00BF34EE" w:rsidRDefault="00F010F2" w:rsidP="001A1E70">
            <w:pPr>
              <w:spacing w:after="60"/>
              <w:jc w:val="right"/>
              <w:rPr>
                <w:rFonts w:ascii="Times New Roman" w:hAnsi="Times New Roman" w:cs="Times New Roman"/>
                <w:color w:val="000000"/>
                <w:sz w:val="14"/>
                <w:szCs w:val="18"/>
              </w:rPr>
            </w:pPr>
            <w:r w:rsidRPr="00BF34EE">
              <w:rPr>
                <w:rFonts w:ascii="Times New Roman" w:hAnsi="Times New Roman" w:cs="Times New Roman"/>
                <w:color w:val="000000"/>
                <w:sz w:val="14"/>
                <w:szCs w:val="18"/>
              </w:rPr>
              <w:t>1</w:t>
            </w:r>
          </w:p>
        </w:tc>
        <w:tc>
          <w:tcPr>
            <w:tcW w:w="1530" w:type="dxa"/>
            <w:tcBorders>
              <w:top w:val="single" w:sz="4" w:space="0" w:color="auto"/>
            </w:tcBorders>
            <w:shd w:val="clear" w:color="auto" w:fill="auto"/>
            <w:noWrap/>
            <w:hideMark/>
          </w:tcPr>
          <w:p w14:paraId="6008B98E" w14:textId="77777777" w:rsidR="00F010F2" w:rsidRPr="00F010F2" w:rsidRDefault="00F010F2" w:rsidP="00FA16AD">
            <w:pPr>
              <w:spacing w:after="60"/>
              <w:jc w:val="left"/>
              <w:cnfStyle w:val="000000100000" w:firstRow="0" w:lastRow="0" w:firstColumn="0" w:lastColumn="0" w:oddVBand="0" w:evenVBand="0" w:oddHBand="1" w:evenHBand="0" w:firstRowFirstColumn="0" w:firstRowLastColumn="0" w:lastRowFirstColumn="0" w:lastRowLastColumn="0"/>
              <w:rPr>
                <w:color w:val="000000"/>
                <w:sz w:val="14"/>
                <w:szCs w:val="18"/>
              </w:rPr>
            </w:pPr>
            <w:r w:rsidRPr="00F010F2">
              <w:rPr>
                <w:color w:val="000000"/>
                <w:sz w:val="14"/>
                <w:szCs w:val="18"/>
              </w:rPr>
              <w:t>Packet Duration</w:t>
            </w:r>
          </w:p>
        </w:tc>
        <w:tc>
          <w:tcPr>
            <w:tcW w:w="900" w:type="dxa"/>
            <w:tcBorders>
              <w:top w:val="single" w:sz="4" w:space="0" w:color="auto"/>
            </w:tcBorders>
            <w:shd w:val="clear" w:color="auto" w:fill="auto"/>
            <w:noWrap/>
            <w:hideMark/>
          </w:tcPr>
          <w:p w14:paraId="49C35DEB" w14:textId="235276CE" w:rsidR="00F010F2" w:rsidRPr="00F010F2" w:rsidRDefault="00F010F2" w:rsidP="00F010F2">
            <w:pPr>
              <w:spacing w:after="60"/>
              <w:jc w:val="center"/>
              <w:cnfStyle w:val="000000100000" w:firstRow="0" w:lastRow="0" w:firstColumn="0" w:lastColumn="0" w:oddVBand="0" w:evenVBand="0" w:oddHBand="1" w:evenHBand="0" w:firstRowFirstColumn="0" w:firstRowLastColumn="0" w:lastRowFirstColumn="0" w:lastRowLastColumn="0"/>
              <w:rPr>
                <w:color w:val="000000"/>
                <w:sz w:val="14"/>
                <w:szCs w:val="18"/>
              </w:rPr>
            </w:pPr>
            <w:r w:rsidRPr="00F010F2">
              <w:rPr>
                <w:color w:val="000000"/>
                <w:sz w:val="14"/>
                <w:szCs w:val="18"/>
              </w:rPr>
              <w:t>2.60</w:t>
            </w:r>
          </w:p>
        </w:tc>
        <w:tc>
          <w:tcPr>
            <w:tcW w:w="826" w:type="dxa"/>
            <w:tcBorders>
              <w:top w:val="single" w:sz="4" w:space="0" w:color="auto"/>
            </w:tcBorders>
            <w:shd w:val="clear" w:color="auto" w:fill="auto"/>
          </w:tcPr>
          <w:p w14:paraId="1E185904" w14:textId="7B28569A" w:rsidR="00F010F2" w:rsidRPr="00F010F2" w:rsidRDefault="00F010F2" w:rsidP="004E0DB7">
            <w:pPr>
              <w:spacing w:after="60"/>
              <w:jc w:val="center"/>
              <w:cnfStyle w:val="000000100000" w:firstRow="0" w:lastRow="0" w:firstColumn="0" w:lastColumn="0" w:oddVBand="0" w:evenVBand="0" w:oddHBand="1" w:evenHBand="0" w:firstRowFirstColumn="0" w:firstRowLastColumn="0" w:lastRowFirstColumn="0" w:lastRowLastColumn="0"/>
              <w:rPr>
                <w:color w:val="000000"/>
                <w:sz w:val="14"/>
                <w:szCs w:val="18"/>
              </w:rPr>
            </w:pPr>
            <w:r w:rsidRPr="00F010F2">
              <w:rPr>
                <w:color w:val="000000"/>
                <w:sz w:val="14"/>
                <w:szCs w:val="18"/>
              </w:rPr>
              <w:t>6.36</w:t>
            </w:r>
          </w:p>
        </w:tc>
        <w:tc>
          <w:tcPr>
            <w:tcW w:w="826" w:type="dxa"/>
            <w:tcBorders>
              <w:top w:val="single" w:sz="4" w:space="0" w:color="auto"/>
            </w:tcBorders>
            <w:shd w:val="clear" w:color="auto" w:fill="auto"/>
            <w:noWrap/>
            <w:hideMark/>
          </w:tcPr>
          <w:p w14:paraId="66F6D856" w14:textId="1E3B9EC4" w:rsidR="00F010F2" w:rsidRPr="00F010F2" w:rsidRDefault="00F010F2" w:rsidP="004E0DB7">
            <w:pPr>
              <w:spacing w:after="60"/>
              <w:jc w:val="center"/>
              <w:cnfStyle w:val="000000100000" w:firstRow="0" w:lastRow="0" w:firstColumn="0" w:lastColumn="0" w:oddVBand="0" w:evenVBand="0" w:oddHBand="1" w:evenHBand="0" w:firstRowFirstColumn="0" w:firstRowLastColumn="0" w:lastRowFirstColumn="0" w:lastRowLastColumn="0"/>
              <w:rPr>
                <w:color w:val="000000"/>
                <w:sz w:val="14"/>
                <w:szCs w:val="18"/>
              </w:rPr>
            </w:pPr>
            <w:r w:rsidRPr="00F010F2">
              <w:rPr>
                <w:color w:val="000000"/>
                <w:sz w:val="14"/>
                <w:szCs w:val="18"/>
              </w:rPr>
              <w:t>3.95</w:t>
            </w:r>
          </w:p>
        </w:tc>
      </w:tr>
      <w:tr w:rsidR="00F010F2" w:rsidRPr="003A73AB" w14:paraId="2C4173A9" w14:textId="77777777" w:rsidTr="00F010F2">
        <w:trPr>
          <w:trHeight w:val="152"/>
        </w:trPr>
        <w:tc>
          <w:tcPr>
            <w:cnfStyle w:val="001000000000" w:firstRow="0" w:lastRow="0" w:firstColumn="1" w:lastColumn="0" w:oddVBand="0" w:evenVBand="0" w:oddHBand="0" w:evenHBand="0" w:firstRowFirstColumn="0" w:firstRowLastColumn="0" w:lastRowFirstColumn="0" w:lastRowLastColumn="0"/>
            <w:tcW w:w="360" w:type="dxa"/>
            <w:shd w:val="clear" w:color="auto" w:fill="auto"/>
            <w:noWrap/>
            <w:hideMark/>
          </w:tcPr>
          <w:p w14:paraId="04296802" w14:textId="77777777" w:rsidR="00F010F2" w:rsidRPr="00BF34EE" w:rsidRDefault="00F010F2" w:rsidP="001A1E70">
            <w:pPr>
              <w:spacing w:after="60"/>
              <w:jc w:val="right"/>
              <w:rPr>
                <w:rFonts w:ascii="Times New Roman" w:hAnsi="Times New Roman" w:cs="Times New Roman"/>
                <w:color w:val="000000"/>
                <w:sz w:val="14"/>
                <w:szCs w:val="18"/>
              </w:rPr>
            </w:pPr>
            <w:r w:rsidRPr="00BF34EE">
              <w:rPr>
                <w:rFonts w:ascii="Times New Roman" w:hAnsi="Times New Roman" w:cs="Times New Roman"/>
                <w:color w:val="000000"/>
                <w:sz w:val="14"/>
                <w:szCs w:val="18"/>
              </w:rPr>
              <w:t>2</w:t>
            </w:r>
          </w:p>
        </w:tc>
        <w:tc>
          <w:tcPr>
            <w:tcW w:w="1530" w:type="dxa"/>
            <w:shd w:val="clear" w:color="auto" w:fill="auto"/>
            <w:noWrap/>
            <w:hideMark/>
          </w:tcPr>
          <w:p w14:paraId="4387D996" w14:textId="77777777" w:rsidR="00F010F2" w:rsidRPr="00F010F2" w:rsidRDefault="00F010F2" w:rsidP="00BF67C5">
            <w:pPr>
              <w:spacing w:after="60"/>
              <w:jc w:val="left"/>
              <w:cnfStyle w:val="000000000000" w:firstRow="0" w:lastRow="0" w:firstColumn="0" w:lastColumn="0" w:oddVBand="0" w:evenVBand="0" w:oddHBand="0" w:evenHBand="0" w:firstRowFirstColumn="0" w:firstRowLastColumn="0" w:lastRowFirstColumn="0" w:lastRowLastColumn="0"/>
              <w:rPr>
                <w:color w:val="000000"/>
                <w:sz w:val="14"/>
                <w:szCs w:val="18"/>
              </w:rPr>
            </w:pPr>
            <w:r w:rsidRPr="00F010F2">
              <w:rPr>
                <w:color w:val="000000"/>
                <w:sz w:val="14"/>
                <w:szCs w:val="18"/>
              </w:rPr>
              <w:t>Flow Size</w:t>
            </w:r>
          </w:p>
        </w:tc>
        <w:tc>
          <w:tcPr>
            <w:tcW w:w="900" w:type="dxa"/>
            <w:shd w:val="clear" w:color="auto" w:fill="auto"/>
            <w:noWrap/>
            <w:hideMark/>
          </w:tcPr>
          <w:p w14:paraId="4DB3268F" w14:textId="080B7F28" w:rsidR="00F010F2" w:rsidRPr="00F010F2" w:rsidRDefault="00F010F2" w:rsidP="004E0DB7">
            <w:pPr>
              <w:spacing w:after="60"/>
              <w:jc w:val="center"/>
              <w:cnfStyle w:val="000000000000" w:firstRow="0" w:lastRow="0" w:firstColumn="0" w:lastColumn="0" w:oddVBand="0" w:evenVBand="0" w:oddHBand="0" w:evenHBand="0" w:firstRowFirstColumn="0" w:firstRowLastColumn="0" w:lastRowFirstColumn="0" w:lastRowLastColumn="0"/>
              <w:rPr>
                <w:color w:val="000000"/>
                <w:sz w:val="14"/>
                <w:szCs w:val="18"/>
              </w:rPr>
            </w:pPr>
            <w:r w:rsidRPr="00F010F2">
              <w:rPr>
                <w:color w:val="000000"/>
                <w:sz w:val="14"/>
                <w:szCs w:val="18"/>
              </w:rPr>
              <w:t>2.21</w:t>
            </w:r>
          </w:p>
        </w:tc>
        <w:tc>
          <w:tcPr>
            <w:tcW w:w="826" w:type="dxa"/>
            <w:shd w:val="clear" w:color="auto" w:fill="auto"/>
          </w:tcPr>
          <w:p w14:paraId="01F13F72" w14:textId="558F45B5" w:rsidR="00F010F2" w:rsidRPr="00F010F2" w:rsidRDefault="00F010F2" w:rsidP="004E0DB7">
            <w:pPr>
              <w:spacing w:after="60"/>
              <w:jc w:val="center"/>
              <w:cnfStyle w:val="000000000000" w:firstRow="0" w:lastRow="0" w:firstColumn="0" w:lastColumn="0" w:oddVBand="0" w:evenVBand="0" w:oddHBand="0" w:evenHBand="0" w:firstRowFirstColumn="0" w:firstRowLastColumn="0" w:lastRowFirstColumn="0" w:lastRowLastColumn="0"/>
              <w:rPr>
                <w:color w:val="000000"/>
                <w:sz w:val="14"/>
                <w:szCs w:val="18"/>
              </w:rPr>
            </w:pPr>
            <w:r w:rsidRPr="00F010F2">
              <w:rPr>
                <w:color w:val="000000"/>
                <w:sz w:val="14"/>
                <w:szCs w:val="18"/>
              </w:rPr>
              <w:t>6.36</w:t>
            </w:r>
          </w:p>
        </w:tc>
        <w:tc>
          <w:tcPr>
            <w:tcW w:w="826" w:type="dxa"/>
            <w:shd w:val="clear" w:color="auto" w:fill="auto"/>
            <w:noWrap/>
            <w:hideMark/>
          </w:tcPr>
          <w:p w14:paraId="6CDB1855" w14:textId="7B5A820C" w:rsidR="00F010F2" w:rsidRPr="00F010F2" w:rsidRDefault="00F010F2" w:rsidP="004E0DB7">
            <w:pPr>
              <w:spacing w:after="60"/>
              <w:jc w:val="center"/>
              <w:cnfStyle w:val="000000000000" w:firstRow="0" w:lastRow="0" w:firstColumn="0" w:lastColumn="0" w:oddVBand="0" w:evenVBand="0" w:oddHBand="0" w:evenHBand="0" w:firstRowFirstColumn="0" w:firstRowLastColumn="0" w:lastRowFirstColumn="0" w:lastRowLastColumn="0"/>
              <w:rPr>
                <w:color w:val="000000"/>
                <w:sz w:val="14"/>
                <w:szCs w:val="18"/>
              </w:rPr>
            </w:pPr>
            <w:r w:rsidRPr="00F010F2">
              <w:rPr>
                <w:color w:val="000000"/>
                <w:sz w:val="14"/>
                <w:szCs w:val="18"/>
              </w:rPr>
              <w:t>3.76</w:t>
            </w:r>
          </w:p>
        </w:tc>
      </w:tr>
      <w:tr w:rsidR="00F010F2" w:rsidRPr="003A73AB" w14:paraId="71A2AE17" w14:textId="77777777" w:rsidTr="00F010F2">
        <w:trPr>
          <w:cnfStyle w:val="000000100000" w:firstRow="0" w:lastRow="0" w:firstColumn="0" w:lastColumn="0" w:oddVBand="0" w:evenVBand="0" w:oddHBand="1" w:evenHBand="0" w:firstRowFirstColumn="0" w:firstRowLastColumn="0" w:lastRowFirstColumn="0" w:lastRowLastColumn="0"/>
          <w:trHeight w:val="116"/>
        </w:trPr>
        <w:tc>
          <w:tcPr>
            <w:cnfStyle w:val="001000000000" w:firstRow="0" w:lastRow="0" w:firstColumn="1" w:lastColumn="0" w:oddVBand="0" w:evenVBand="0" w:oddHBand="0" w:evenHBand="0" w:firstRowFirstColumn="0" w:firstRowLastColumn="0" w:lastRowFirstColumn="0" w:lastRowLastColumn="0"/>
            <w:tcW w:w="360" w:type="dxa"/>
            <w:shd w:val="clear" w:color="auto" w:fill="auto"/>
            <w:noWrap/>
            <w:hideMark/>
          </w:tcPr>
          <w:p w14:paraId="65FEDAC2" w14:textId="77777777" w:rsidR="00F010F2" w:rsidRPr="00BF34EE" w:rsidRDefault="00F010F2" w:rsidP="001A1E70">
            <w:pPr>
              <w:spacing w:after="60"/>
              <w:jc w:val="right"/>
              <w:rPr>
                <w:rFonts w:ascii="Times New Roman" w:hAnsi="Times New Roman" w:cs="Times New Roman"/>
                <w:color w:val="000000"/>
                <w:sz w:val="14"/>
                <w:szCs w:val="18"/>
              </w:rPr>
            </w:pPr>
            <w:r w:rsidRPr="00BF34EE">
              <w:rPr>
                <w:rFonts w:ascii="Times New Roman" w:hAnsi="Times New Roman" w:cs="Times New Roman"/>
                <w:color w:val="000000"/>
                <w:sz w:val="14"/>
                <w:szCs w:val="18"/>
              </w:rPr>
              <w:t>3</w:t>
            </w:r>
          </w:p>
        </w:tc>
        <w:tc>
          <w:tcPr>
            <w:tcW w:w="1530" w:type="dxa"/>
            <w:shd w:val="clear" w:color="auto" w:fill="auto"/>
            <w:noWrap/>
            <w:hideMark/>
          </w:tcPr>
          <w:p w14:paraId="7D1B1F70" w14:textId="49FED859" w:rsidR="00F010F2" w:rsidRPr="00F010F2" w:rsidRDefault="00F010F2" w:rsidP="00F010F2">
            <w:pPr>
              <w:spacing w:after="60"/>
              <w:jc w:val="left"/>
              <w:cnfStyle w:val="000000100000" w:firstRow="0" w:lastRow="0" w:firstColumn="0" w:lastColumn="0" w:oddVBand="0" w:evenVBand="0" w:oddHBand="1" w:evenHBand="0" w:firstRowFirstColumn="0" w:firstRowLastColumn="0" w:lastRowFirstColumn="0" w:lastRowLastColumn="0"/>
              <w:rPr>
                <w:color w:val="000000"/>
                <w:sz w:val="14"/>
                <w:szCs w:val="18"/>
              </w:rPr>
            </w:pPr>
            <w:r w:rsidRPr="00F010F2">
              <w:rPr>
                <w:color w:val="000000"/>
                <w:sz w:val="14"/>
                <w:szCs w:val="18"/>
              </w:rPr>
              <w:t>Device Characteristics</w:t>
            </w:r>
          </w:p>
        </w:tc>
        <w:tc>
          <w:tcPr>
            <w:tcW w:w="900" w:type="dxa"/>
            <w:shd w:val="clear" w:color="auto" w:fill="auto"/>
            <w:noWrap/>
            <w:hideMark/>
          </w:tcPr>
          <w:p w14:paraId="1491F929" w14:textId="628E0666" w:rsidR="00F010F2" w:rsidRPr="00F010F2" w:rsidRDefault="00F010F2" w:rsidP="00F010F2">
            <w:pPr>
              <w:spacing w:after="60"/>
              <w:jc w:val="center"/>
              <w:cnfStyle w:val="000000100000" w:firstRow="0" w:lastRow="0" w:firstColumn="0" w:lastColumn="0" w:oddVBand="0" w:evenVBand="0" w:oddHBand="1" w:evenHBand="0" w:firstRowFirstColumn="0" w:firstRowLastColumn="0" w:lastRowFirstColumn="0" w:lastRowLastColumn="0"/>
              <w:rPr>
                <w:color w:val="000000"/>
                <w:sz w:val="14"/>
                <w:szCs w:val="18"/>
              </w:rPr>
            </w:pPr>
            <w:r w:rsidRPr="00F010F2">
              <w:rPr>
                <w:color w:val="000000"/>
                <w:sz w:val="14"/>
                <w:szCs w:val="18"/>
              </w:rPr>
              <w:t>2.22</w:t>
            </w:r>
          </w:p>
        </w:tc>
        <w:tc>
          <w:tcPr>
            <w:tcW w:w="826" w:type="dxa"/>
            <w:shd w:val="clear" w:color="auto" w:fill="auto"/>
          </w:tcPr>
          <w:p w14:paraId="55323D28" w14:textId="74722304" w:rsidR="00F010F2" w:rsidRPr="00F010F2" w:rsidRDefault="00F010F2" w:rsidP="004E0DB7">
            <w:pPr>
              <w:spacing w:after="60"/>
              <w:jc w:val="center"/>
              <w:cnfStyle w:val="000000100000" w:firstRow="0" w:lastRow="0" w:firstColumn="0" w:lastColumn="0" w:oddVBand="0" w:evenVBand="0" w:oddHBand="1" w:evenHBand="0" w:firstRowFirstColumn="0" w:firstRowLastColumn="0" w:lastRowFirstColumn="0" w:lastRowLastColumn="0"/>
              <w:rPr>
                <w:color w:val="000000"/>
                <w:sz w:val="14"/>
                <w:szCs w:val="18"/>
              </w:rPr>
            </w:pPr>
            <w:r w:rsidRPr="00F010F2">
              <w:rPr>
                <w:color w:val="000000"/>
                <w:sz w:val="14"/>
                <w:szCs w:val="18"/>
              </w:rPr>
              <w:t>6.36</w:t>
            </w:r>
          </w:p>
        </w:tc>
        <w:tc>
          <w:tcPr>
            <w:tcW w:w="826" w:type="dxa"/>
            <w:shd w:val="clear" w:color="auto" w:fill="auto"/>
            <w:noWrap/>
            <w:hideMark/>
          </w:tcPr>
          <w:p w14:paraId="3F105BE8" w14:textId="3E8F80CB" w:rsidR="00F010F2" w:rsidRPr="00F010F2" w:rsidRDefault="00F010F2" w:rsidP="004E0DB7">
            <w:pPr>
              <w:spacing w:after="60"/>
              <w:jc w:val="center"/>
              <w:cnfStyle w:val="000000100000" w:firstRow="0" w:lastRow="0" w:firstColumn="0" w:lastColumn="0" w:oddVBand="0" w:evenVBand="0" w:oddHBand="1" w:evenHBand="0" w:firstRowFirstColumn="0" w:firstRowLastColumn="0" w:lastRowFirstColumn="0" w:lastRowLastColumn="0"/>
              <w:rPr>
                <w:color w:val="000000"/>
                <w:sz w:val="14"/>
                <w:szCs w:val="18"/>
              </w:rPr>
            </w:pPr>
            <w:r w:rsidRPr="00F010F2">
              <w:rPr>
                <w:color w:val="000000"/>
                <w:sz w:val="14"/>
                <w:szCs w:val="18"/>
              </w:rPr>
              <w:t>3.77</w:t>
            </w:r>
          </w:p>
        </w:tc>
      </w:tr>
    </w:tbl>
    <w:p w14:paraId="4216AC1D" w14:textId="4A61EA9B" w:rsidR="001641AF" w:rsidRDefault="001641AF" w:rsidP="001641AF">
      <w:pPr>
        <w:pStyle w:val="Heading3"/>
        <w:numPr>
          <w:ilvl w:val="0"/>
          <w:numId w:val="0"/>
        </w:numPr>
      </w:pPr>
    </w:p>
    <w:p w14:paraId="08FDAE42" w14:textId="6C6160E4" w:rsidR="00A836E8" w:rsidRPr="00E55E9A" w:rsidRDefault="001641AF" w:rsidP="00C90B29">
      <w:pPr>
        <w:pStyle w:val="Heading3"/>
      </w:pPr>
      <w:r w:rsidRPr="00E55E9A">
        <w:t>Environmental Group Methodology</w:t>
      </w:r>
      <w:r w:rsidR="00795AD6" w:rsidRPr="00E55E9A">
        <w:t xml:space="preserve"> </w:t>
      </w:r>
    </w:p>
    <w:p w14:paraId="5938605A" w14:textId="22B9EB52" w:rsidR="00ED18A7" w:rsidRDefault="00D061F4" w:rsidP="00B67994">
      <w:pPr>
        <w:spacing w:after="120"/>
      </w:pPr>
      <w:r>
        <w:t>T</w:t>
      </w:r>
      <w:r w:rsidR="00FC49A7">
        <w:t>he</w:t>
      </w:r>
      <w:r w:rsidR="003A73AB" w:rsidRPr="00BA54B9">
        <w:t xml:space="preserve"> </w:t>
      </w:r>
      <w:proofErr w:type="spellStart"/>
      <w:r w:rsidR="001641AF">
        <w:t>BaseScore</w:t>
      </w:r>
      <w:proofErr w:type="spellEnd"/>
      <w:r w:rsidR="003A73AB" w:rsidRPr="00BA54B9">
        <w:t xml:space="preserve"> is weighted against the quality of the actual measurement</w:t>
      </w:r>
      <w:r w:rsidR="0078689F">
        <w:t xml:space="preserve"> and their relation to a user’s network</w:t>
      </w:r>
      <w:r w:rsidR="003A73AB" w:rsidRPr="00BA54B9">
        <w:t xml:space="preserve">.  </w:t>
      </w:r>
      <w:r w:rsidR="00ED18A7">
        <w:t xml:space="preserve">Drawing again on standardized </w:t>
      </w:r>
      <w:r w:rsidR="00595738">
        <w:t xml:space="preserve">CVSS equations, </w:t>
      </w:r>
      <w:r w:rsidR="00ED18A7">
        <w:t xml:space="preserve">the Environmental group is reflected as a new value, </w:t>
      </w:r>
      <w:proofErr w:type="spellStart"/>
      <w:r w:rsidR="00ED18A7">
        <w:t>EnvirScore</w:t>
      </w:r>
      <w:proofErr w:type="spellEnd"/>
      <w:r w:rsidR="00ED18A7">
        <w:t xml:space="preserve">.  </w:t>
      </w:r>
      <w:r w:rsidR="009D4DA5">
        <w:t xml:space="preserve">Many of the ‘user-defined’ factors of the </w:t>
      </w:r>
      <w:proofErr w:type="spellStart"/>
      <w:r w:rsidR="009D4DA5">
        <w:t>EnvirScore</w:t>
      </w:r>
      <w:proofErr w:type="spellEnd"/>
      <w:r w:rsidR="009D4DA5">
        <w:t xml:space="preserve"> are not necessarily end-user set, rather a combination of end-user and network administrator.  More human testing is necessary to determine the exact amount of end-user c</w:t>
      </w:r>
      <w:r w:rsidR="00473D4D">
        <w:t xml:space="preserve">ustomization versus central administration. </w:t>
      </w:r>
      <w:r>
        <w:t>Ca</w:t>
      </w:r>
      <w:r w:rsidR="00ED18A7">
        <w:t xml:space="preserve">lculated by reassessing the weighting of the metrics based upon the user’s actual network (see examples below); this new value is the </w:t>
      </w:r>
      <w:proofErr w:type="spellStart"/>
      <w:r w:rsidR="00ED18A7">
        <w:t>Modified.MetricQuality</w:t>
      </w:r>
      <w:proofErr w:type="spellEnd"/>
      <w:r w:rsidR="00ED18A7">
        <w:t xml:space="preserve">:     </w:t>
      </w:r>
    </w:p>
    <w:p w14:paraId="502D5FC5" w14:textId="41B7B2A1" w:rsidR="00ED18A7" w:rsidRPr="00FE72A1" w:rsidRDefault="000920F1" w:rsidP="00ED18A7">
      <w:pPr>
        <w:spacing w:after="120"/>
        <w:rPr>
          <w:rFonts w:ascii="Cambria Math" w:hAnsi="Cambria Math"/>
          <w:oMath/>
        </w:rPr>
      </w:pPr>
      <w:r>
        <w:rPr>
          <w:noProof/>
        </w:rPr>
        <mc:AlternateContent>
          <mc:Choice Requires="wps">
            <w:drawing>
              <wp:anchor distT="0" distB="0" distL="114300" distR="114300" simplePos="0" relativeHeight="251738112" behindDoc="0" locked="0" layoutInCell="1" allowOverlap="1" wp14:anchorId="6DD1AB47" wp14:editId="29B2FB55">
                <wp:simplePos x="0" y="0"/>
                <wp:positionH relativeFrom="column">
                  <wp:posOffset>2762250</wp:posOffset>
                </wp:positionH>
                <wp:positionV relativeFrom="paragraph">
                  <wp:posOffset>19050</wp:posOffset>
                </wp:positionV>
                <wp:extent cx="393700" cy="1403985"/>
                <wp:effectExtent l="0" t="0" r="0" b="3175"/>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700" cy="1403985"/>
                        </a:xfrm>
                        <a:prstGeom prst="rect">
                          <a:avLst/>
                        </a:prstGeom>
                        <a:noFill/>
                        <a:ln w="9525">
                          <a:noFill/>
                          <a:miter lim="800000"/>
                          <a:headEnd/>
                          <a:tailEnd/>
                        </a:ln>
                      </wps:spPr>
                      <wps:txbx>
                        <w:txbxContent>
                          <w:p w14:paraId="722E6BD7" w14:textId="6BA6CABB" w:rsidR="008B3027" w:rsidRDefault="008B3027">
                            <w:r>
                              <w:t xml:space="preserve"> (9)</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0" type="#_x0000_t202" style="position:absolute;left:0;text-align:left;margin-left:217.5pt;margin-top:1.5pt;width:31pt;height:110.55pt;z-index:2517381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tX3DwIAAPoDAAAOAAAAZHJzL2Uyb0RvYy54bWysU9uO2yAQfa/Uf0C8N3YSp0msOKvtblNV&#10;2l6k3X4AwThGBYYCiZ1+fQecpFb7VpUHBMzMmTlnhs1drxU5CeclmIpOJzklwnCopTlU9NvL7s2K&#10;Eh+YqZkCIyp6Fp7ebV+/2nS2FDNoQdXCEQQxvuxsRdsQbJllnrdCMz8BKwwaG3CaBby6Q1Y71iG6&#10;Vtksz99mHbjaOuDCe3x9HIx0m/CbRvDwpWm8CERVFGsLaXdp38c9225YeXDMtpJfymD/UIVm0mDS&#10;G9QjC4wcnfwLSkvuwEMTJhx0Bk0juUgckM00/4PNc8usSFxQHG9vMvn/B8s/n746Imvs3ZISwzT2&#10;6EX0gbyDnsyiPJ31JXo9W/QLPT6ja6Lq7RPw754YeGiZOYh756BrBauxvGmMzEahA46PIPvuE9SY&#10;hh0DJKC+cTpqh2oQRMc2nW+tiaVwfJyv58scLRxN0yKfr1eLlIKV12jrfPggQJN4qKjD1id0dnry&#10;IVbDyqtLTGZgJ5VK7VeGdBVdL2aLFDCyaBlwOpXUFV3lcQ3zEkm+N3UKDkyq4YwJlLmwjkQHyqHf&#10;90nf4irmHuozyuBgGEb8PHhowf2kpMNBrKj/cWROUKI+GpRyPS2KOLnpUiyWM7y4sWU/tjDDEaqi&#10;gZLh+BDStEfK3t6j5DuZ1Ii9GSq5lIwDlkS6fIY4weN78vr9Zbe/AAAA//8DAFBLAwQUAAYACAAA&#10;ACEAiA330N4AAAAJAQAADwAAAGRycy9kb3ducmV2LnhtbEyPQU/DMAyF70j8h8hI3Fi6rrBRmk4T&#10;2sYR2CrOWWPaisaJmqwr/x5zgpNtvafn7xXryfZixCF0jhTMZwkIpNqZjhoF1XF3twIRoiaje0eo&#10;4BsDrMvrq0Lnxl3oHcdDbASHUMi1gjZGn0sZ6hatDjPnkVj7dIPVkc+hkWbQFw63vUyT5EFa3RF/&#10;aLXH5xbrr8PZKvDR75cvw+vbZrsbk+pjX6Vds1Xq9mbaPIGIOMU/M/ziMzqUzHRyZzJB9AqyxT13&#10;iQoWPFjPHpe8nBSkaTYHWRbyf4PyBwAA//8DAFBLAQItABQABgAIAAAAIQC2gziS/gAAAOEBAAAT&#10;AAAAAAAAAAAAAAAAAAAAAABbQ29udGVudF9UeXBlc10ueG1sUEsBAi0AFAAGAAgAAAAhADj9If/W&#10;AAAAlAEAAAsAAAAAAAAAAAAAAAAALwEAAF9yZWxzLy5yZWxzUEsBAi0AFAAGAAgAAAAhADJu1fcP&#10;AgAA+gMAAA4AAAAAAAAAAAAAAAAALgIAAGRycy9lMm9Eb2MueG1sUEsBAi0AFAAGAAgAAAAhAIgN&#10;99DeAAAACQEAAA8AAAAAAAAAAAAAAAAAaQQAAGRycy9kb3ducmV2LnhtbFBLBQYAAAAABAAEAPMA&#10;AAB0BQAAAAA=&#10;" filled="f" stroked="f">
                <v:textbox style="mso-fit-shape-to-text:t">
                  <w:txbxContent>
                    <w:p w14:paraId="722E6BD7" w14:textId="6BA6CABB" w:rsidR="008B3027" w:rsidRDefault="008B3027">
                      <w:r>
                        <w:t xml:space="preserve"> (9)</w:t>
                      </w:r>
                    </w:p>
                  </w:txbxContent>
                </v:textbox>
              </v:shape>
            </w:pict>
          </mc:Fallback>
        </mc:AlternateContent>
      </w:r>
      <w:r w:rsidR="00974C01">
        <w:rPr>
          <w:noProof/>
        </w:rPr>
        <w:br/>
      </w:r>
      <m:oMathPara>
        <m:oMath>
          <m:r>
            <w:rPr>
              <w:rFonts w:ascii="Cambria Math" w:hAnsi="Cambria Math"/>
            </w:rPr>
            <m:t xml:space="preserve">Modified.BaseScore = </m:t>
          </m:r>
          <m:d>
            <m:dPr>
              <m:ctrlPr>
                <w:rPr>
                  <w:rFonts w:ascii="Cambria Math" w:hAnsi="Cambria Math"/>
                  <w:i/>
                </w:rPr>
              </m:ctrlPr>
            </m:dPr>
            <m:e>
              <m:r>
                <w:rPr>
                  <w:rFonts w:ascii="Cambria Math" w:hAnsi="Cambria Math"/>
                </w:rPr>
                <m:t>0.6 * Impact + 0.4 * Modified.MetricQuality - 1.5</m:t>
              </m:r>
            </m:e>
          </m:d>
          <m:r>
            <w:rPr>
              <w:rFonts w:ascii="Cambria Math" w:hAnsi="Cambria Math"/>
            </w:rPr>
            <m:t>* f</m:t>
          </m:r>
          <m:d>
            <m:dPr>
              <m:ctrlPr>
                <w:rPr>
                  <w:rFonts w:ascii="Cambria Math" w:hAnsi="Cambria Math"/>
                  <w:i/>
                </w:rPr>
              </m:ctrlPr>
            </m:dPr>
            <m:e>
              <m:r>
                <w:rPr>
                  <w:rFonts w:ascii="Cambria Math" w:hAnsi="Cambria Math"/>
                </w:rPr>
                <m:t>Impact</m:t>
              </m:r>
            </m:e>
          </m:d>
        </m:oMath>
      </m:oMathPara>
    </w:p>
    <w:p w14:paraId="77BFEC5E" w14:textId="22376202" w:rsidR="00ED18A7" w:rsidRPr="00FE72A1" w:rsidRDefault="000920F1" w:rsidP="00ED18A7">
      <w:pPr>
        <w:spacing w:after="120"/>
        <w:rPr>
          <w:rFonts w:ascii="Cambria Math" w:hAnsi="Cambria Math"/>
          <w:oMath/>
        </w:rPr>
      </w:pPr>
      <w:r>
        <w:rPr>
          <w:noProof/>
        </w:rPr>
        <mc:AlternateContent>
          <mc:Choice Requires="wps">
            <w:drawing>
              <wp:anchor distT="0" distB="0" distL="114300" distR="114300" simplePos="0" relativeHeight="251756544" behindDoc="0" locked="0" layoutInCell="1" allowOverlap="1" wp14:anchorId="140118C9" wp14:editId="1E6EF846">
                <wp:simplePos x="0" y="0"/>
                <wp:positionH relativeFrom="column">
                  <wp:posOffset>2743200</wp:posOffset>
                </wp:positionH>
                <wp:positionV relativeFrom="paragraph">
                  <wp:posOffset>81280</wp:posOffset>
                </wp:positionV>
                <wp:extent cx="393700" cy="1403985"/>
                <wp:effectExtent l="0" t="0" r="0" b="3175"/>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700" cy="1403985"/>
                        </a:xfrm>
                        <a:prstGeom prst="rect">
                          <a:avLst/>
                        </a:prstGeom>
                        <a:noFill/>
                        <a:ln w="9525">
                          <a:noFill/>
                          <a:miter lim="800000"/>
                          <a:headEnd/>
                          <a:tailEnd/>
                        </a:ln>
                      </wps:spPr>
                      <wps:txbx>
                        <w:txbxContent>
                          <w:p w14:paraId="23B780AF" w14:textId="26B067B1" w:rsidR="008B3027" w:rsidRDefault="008B3027">
                            <w:r>
                              <w:t>(</w:t>
                            </w:r>
                            <w:r w:rsidRPr="00974C01">
                              <w:t>10)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1" type="#_x0000_t202" style="position:absolute;left:0;text-align:left;margin-left:3in;margin-top:6.4pt;width:31pt;height:110.55pt;z-index:25175654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Wn6DgIAAPoDAAAOAAAAZHJzL2Uyb0RvYy54bWysU9tu2zAMfR+wfxD0vti5rY0Rp+jaZRjQ&#10;XYB2H8DIcixMEjVJid19fSk5bYPtbZgeBEkkD3kOqfXVYDQ7Sh8U2ppPJyVn0gpslN3X/MfD9t0l&#10;ZyGCbUCjlTV/lIFfbd6+WfeukjPsUDfSMwKxoepdzbsYXVUUQXTSQJigk5aMLXoDka5+XzQeekI3&#10;upiV5fuiR984j0KGQK+3o5FvMn7bShG/tW2QkemaU20x7z7vu7QXmzVUew+uU+JUBvxDFQaUpaQv&#10;ULcQgR28+gvKKOExYBsnAk2BbauEzByIzbT8g819B05mLiROcC8yhf8HK74ev3umGuoddcqCoR49&#10;yCGyDziwWZKnd6Eir3tHfnGgZ3LNVIO7Q/EzMIs3Hdi9vPYe+05CQ+VNU2RxFjrihASy679gQ2ng&#10;EDEDDa03STtSgxE6tenxpTWpFEGP89X8oiSLINN0Uc5Xl8ucAqrnaOdD/CTRsHSouafWZ3Q43oWY&#10;qoHq2SUls7hVWuf2a8v6mq+Ws2UOOLMYFWk6tTI1vyzTGuclkfxomxwcQenxTAm0PbFOREfKcdgN&#10;Wd9cb1Jkh80jyeBxHEb6PHTo0P/mrKdBrHn4dQAvOdOfLUm5mi4WaXLzZbG8mNHFn1t25xawgqBq&#10;HjkbjzcxT3uiHNw1Sb5VWY3XSk4l04BlkU6fIU3w+T17vX7ZzRMAAAD//wMAUEsDBBQABgAIAAAA&#10;IQCpPVDe3gAAAAoBAAAPAAAAZHJzL2Rvd25yZXYueG1sTI/NTsMwEITvSLyDtUjcqIMTAU3jVBVq&#10;yxEoEWc33iYR8Y9sNw1vz3KC486MZuer1rMZ2YQhDs5KuF9kwNC2Tg+2k9B87O6egMWkrFajsyjh&#10;GyOs6+urSpXaXew7TofUMSqxsVQS+pR8yXlsezQqLpxHS97JBaMSnaHjOqgLlZuRiyx74EYNlj70&#10;yuNzj+3X4Wwk+OT3jy/h9W2z3U1Z87lvxNBtpby9mTcrYAnn9BeG3/k0HWradHRnqyMbJRS5IJZE&#10;hiAEChTLgoSjBJHnS+B1xf8j1D8AAAD//wMAUEsBAi0AFAAGAAgAAAAhALaDOJL+AAAA4QEAABMA&#10;AAAAAAAAAAAAAAAAAAAAAFtDb250ZW50X1R5cGVzXS54bWxQSwECLQAUAAYACAAAACEAOP0h/9YA&#10;AACUAQAACwAAAAAAAAAAAAAAAAAvAQAAX3JlbHMvLnJlbHNQSwECLQAUAAYACAAAACEAT2lp+g4C&#10;AAD6AwAADgAAAAAAAAAAAAAAAAAuAgAAZHJzL2Uyb0RvYy54bWxQSwECLQAUAAYACAAAACEAqT1Q&#10;3t4AAAAKAQAADwAAAAAAAAAAAAAAAABoBAAAZHJzL2Rvd25yZXYueG1sUEsFBgAAAAAEAAQA8wAA&#10;AHMFAAAAAA==&#10;" filled="f" stroked="f">
                <v:textbox style="mso-fit-shape-to-text:t">
                  <w:txbxContent>
                    <w:p w14:paraId="23B780AF" w14:textId="26B067B1" w:rsidR="008B3027" w:rsidRDefault="008B3027">
                      <w:r>
                        <w:t>(</w:t>
                      </w:r>
                      <w:r w:rsidRPr="00974C01">
                        <w:t>10)</w:t>
                      </w:r>
                    </w:p>
                  </w:txbxContent>
                </v:textbox>
              </v:shape>
            </w:pict>
          </mc:Fallback>
        </mc:AlternateContent>
      </w:r>
      <w:r w:rsidR="00974C01">
        <w:rPr>
          <w:noProof/>
        </w:rPr>
        <w:br/>
      </w:r>
      <m:oMathPara>
        <m:oMath>
          <m:r>
            <w:rPr>
              <w:rFonts w:ascii="Cambria Math" w:hAnsi="Cambria Math"/>
            </w:rPr>
            <m:t>Modified.Metric</m:t>
          </m:r>
          <m:r>
            <w:rPr>
              <w:rFonts w:ascii="Cambria Math" w:hAnsi="Cambria Math"/>
            </w:rPr>
            <m:t>Quality = 20 *  Modified.Spoofability *  Modified.Measurability * Modified.Variability</m:t>
          </m:r>
        </m:oMath>
      </m:oMathPara>
    </w:p>
    <w:p w14:paraId="559CE649" w14:textId="4B4600B8" w:rsidR="00ED18A7" w:rsidRPr="00FE72A1" w:rsidRDefault="000F6273" w:rsidP="00ED18A7">
      <w:pPr>
        <w:spacing w:after="120"/>
        <w:rPr>
          <w:rFonts w:ascii="Cambria Math" w:hAnsi="Cambria Math"/>
          <w:oMath/>
        </w:rPr>
      </w:pPr>
      <w:r>
        <w:rPr>
          <w:noProof/>
        </w:rPr>
        <mc:AlternateContent>
          <mc:Choice Requires="wps">
            <w:drawing>
              <wp:anchor distT="0" distB="0" distL="114300" distR="114300" simplePos="0" relativeHeight="251774976" behindDoc="0" locked="0" layoutInCell="1" allowOverlap="1" wp14:anchorId="0FAA60BB" wp14:editId="022952D9">
                <wp:simplePos x="0" y="0"/>
                <wp:positionH relativeFrom="column">
                  <wp:posOffset>2743200</wp:posOffset>
                </wp:positionH>
                <wp:positionV relativeFrom="paragraph">
                  <wp:posOffset>60960</wp:posOffset>
                </wp:positionV>
                <wp:extent cx="393700" cy="1403985"/>
                <wp:effectExtent l="0" t="0" r="0" b="3175"/>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700" cy="1403985"/>
                        </a:xfrm>
                        <a:prstGeom prst="rect">
                          <a:avLst/>
                        </a:prstGeom>
                        <a:noFill/>
                        <a:ln w="9525">
                          <a:noFill/>
                          <a:miter lim="800000"/>
                          <a:headEnd/>
                          <a:tailEnd/>
                        </a:ln>
                      </wps:spPr>
                      <wps:txbx>
                        <w:txbxContent>
                          <w:p w14:paraId="65EE2C1D" w14:textId="3BC41001" w:rsidR="008B3027" w:rsidRDefault="008B3027">
                            <w:r w:rsidRPr="00974C01">
                              <w:t>(11)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2" type="#_x0000_t202" style="position:absolute;left:0;text-align:left;margin-left:3in;margin-top:4.8pt;width:31pt;height:110.55pt;z-index:25177497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qGcDwIAAPoDAAAOAAAAZHJzL2Uyb0RvYy54bWysU9uO2yAQfa/Uf0C8N3acZDex4qy2u01V&#10;aXuRdvsBGOMYFRgKJHb69TvgJI3at6o8IGBmzsw5M6zvBq3IQTgvwVR0OskpEYZDI82uot9ftu+W&#10;lPjATMMUGFHRo/D0bvP2zbq3pSigA9UIRxDE+LK3Fe1CsGWWed4JzfwErDBobMFpFvDqdlnjWI/o&#10;WmVFnt9kPbjGOuDCe3x9HI10k/DbVvDwtW29CERVFGsLaXdpr+Oebdas3DlmO8lPZbB/qEIzaTDp&#10;BeqRBUb2Tv4FpSV34KENEw46g7aVXCQOyGaa/8HmuWNWJC4ojrcXmfz/g+VfDt8ckQ32bkWJYRp7&#10;9CKGQN7DQIooT299iV7PFv3CgM/omqh6+wT8hycGHjpmduLeOeg7wRosbxojs6vQEcdHkLr/DA2m&#10;YfsACWhonY7aoRoE0bFNx0trYikcH2er2W2OFo6m6TyfrZaLlIKV52jrfPgoQJN4qKjD1id0dnjy&#10;IVbDyrNLTGZgK5VK7VeG9BVdLYpFCriyaBlwOpXUFV3mcY3zEkl+ME0KDkyq8YwJlDmxjkRHymGo&#10;h6TvzVnMGpojyuBgHEb8PHjowP2ipMdBrKj/uWdOUKI+GZRyNZ3P4+Smy3xxW+DFXVvqawszHKEq&#10;GigZjw8hTXuk7O09Sr6VSY3Ym7GSU8k4YEmk02eIE3x9T16/v+zmFQAA//8DAFBLAwQUAAYACAAA&#10;ACEAhanXJt4AAAAJAQAADwAAAGRycy9kb3ducmV2LnhtbEyPwU7DMBBE70j8g7VI3KhNGrU0jVNV&#10;qC1HoEQ9u/GSRMRry3bT8PeYExxHM5p5U24mM7ARfegtSXicCWBIjdU9tRLqj/3DE7AQFWk1WEIJ&#10;3xhgU93elKrQ9krvOB5jy1IJhUJJ6GJ0Beeh6dCoMLMOKXmf1hsVk/Qt115dU7kZeCbEghvVU1ro&#10;lMPnDpuv48VIcNEdli/+9W2724+iPh3qrG93Ut7fTds1sIhT/AvDL35Chyoxne2FdGCDhHyepS9R&#10;wmoBLPn5Kk/6LCGbiyXwquT/H1Q/AAAA//8DAFBLAQItABQABgAIAAAAIQC2gziS/gAAAOEBAAAT&#10;AAAAAAAAAAAAAAAAAAAAAABbQ29udGVudF9UeXBlc10ueG1sUEsBAi0AFAAGAAgAAAAhADj9If/W&#10;AAAAlAEAAAsAAAAAAAAAAAAAAAAALwEAAF9yZWxzLy5yZWxzUEsBAi0AFAAGAAgAAAAhAKaaoZwP&#10;AgAA+gMAAA4AAAAAAAAAAAAAAAAALgIAAGRycy9lMm9Eb2MueG1sUEsBAi0AFAAGAAgAAAAhAIWp&#10;1ybeAAAACQEAAA8AAAAAAAAAAAAAAAAAaQQAAGRycy9kb3ducmV2LnhtbFBLBQYAAAAABAAEAPMA&#10;AAB0BQAAAAA=&#10;" filled="f" stroked="f">
                <v:textbox style="mso-fit-shape-to-text:t">
                  <w:txbxContent>
                    <w:p w14:paraId="65EE2C1D" w14:textId="3BC41001" w:rsidR="008B3027" w:rsidRDefault="008B3027">
                      <w:r w:rsidRPr="00974C01">
                        <w:t>(11)</w:t>
                      </w:r>
                    </w:p>
                  </w:txbxContent>
                </v:textbox>
              </v:shape>
            </w:pict>
          </mc:Fallback>
        </mc:AlternateContent>
      </w:r>
      <w:r w:rsidR="00974C01">
        <w:rPr>
          <w:noProof/>
        </w:rPr>
        <w:br/>
      </w:r>
      <m:oMathPara>
        <m:oMath>
          <m:r>
            <w:rPr>
              <w:rFonts w:ascii="Cambria Math" w:hAnsi="Cambria Math"/>
            </w:rPr>
            <m:t xml:space="preserve">EnvirScore = </m:t>
          </m:r>
          <m:d>
            <m:dPr>
              <m:ctrlPr>
                <w:rPr>
                  <w:rFonts w:ascii="Cambria Math" w:hAnsi="Cambria Math"/>
                  <w:i/>
                </w:rPr>
              </m:ctrlPr>
            </m:dPr>
            <m:e>
              <m:r>
                <w:rPr>
                  <w:rFonts w:ascii="Cambria Math" w:hAnsi="Cambria Math"/>
                </w:rPr>
                <m:t xml:space="preserve">Modified.BaseScore + </m:t>
              </m:r>
              <m:d>
                <m:dPr>
                  <m:ctrlPr>
                    <w:rPr>
                      <w:rFonts w:ascii="Cambria Math" w:hAnsi="Cambria Math"/>
                      <w:i/>
                    </w:rPr>
                  </m:ctrlPr>
                </m:dPr>
                <m:e>
                  <m:r>
                    <w:rPr>
                      <w:rFonts w:ascii="Cambria Math" w:hAnsi="Cambria Math"/>
                    </w:rPr>
                    <m:t>10 – Modified.BaseScore</m:t>
                  </m:r>
                </m:e>
              </m:d>
              <m:r>
                <w:rPr>
                  <w:rFonts w:ascii="Cambria Math" w:hAnsi="Cambria Math"/>
                </w:rPr>
                <m:t>* CollateralDamagePotential</m:t>
              </m:r>
            </m:e>
          </m:d>
          <m:r>
            <w:rPr>
              <w:rFonts w:ascii="Cambria Math" w:hAnsi="Cambria Math"/>
            </w:rPr>
            <m:t>* NetworkComplexity</m:t>
          </m:r>
        </m:oMath>
      </m:oMathPara>
    </w:p>
    <w:p w14:paraId="12DFB187" w14:textId="31A89691" w:rsidR="00BF34EE" w:rsidRPr="00BA54B9" w:rsidRDefault="00BF34EE" w:rsidP="00BF34EE">
      <w:pPr>
        <w:spacing w:after="120"/>
      </w:pPr>
      <w:proofErr w:type="gramStart"/>
      <w:r>
        <w:t>The low</w:t>
      </w:r>
      <w:r w:rsidRPr="00BA54B9">
        <w:t>er the value</w:t>
      </w:r>
      <w:r w:rsidR="00974C01">
        <w:t xml:space="preserve"> of </w:t>
      </w:r>
      <w:proofErr w:type="spellStart"/>
      <w:r w:rsidR="00974C01">
        <w:t>Modified.SMV</w:t>
      </w:r>
      <w:proofErr w:type="spellEnd"/>
      <w:r>
        <w:t>,</w:t>
      </w:r>
      <w:r w:rsidR="00D061F4">
        <w:t xml:space="preserve"> </w:t>
      </w:r>
      <w:r>
        <w:t>the better the quality of the metric in that environment for pre</w:t>
      </w:r>
      <w:r w:rsidR="00D061F4">
        <w:t>dicting a secure data path.</w:t>
      </w:r>
      <w:proofErr w:type="gramEnd"/>
      <w:r w:rsidR="00D061F4">
        <w:t xml:space="preserve"> The following are </w:t>
      </w:r>
      <w:r>
        <w:t xml:space="preserve">example assessments of </w:t>
      </w:r>
      <w:r w:rsidR="00D061F4">
        <w:t>environmental scoring factors</w:t>
      </w:r>
      <w:r w:rsidRPr="00BA54B9">
        <w:t>:</w:t>
      </w:r>
    </w:p>
    <w:p w14:paraId="2AAA4124" w14:textId="7CE14BC9" w:rsidR="00BF34EE" w:rsidRPr="00BA54B9" w:rsidRDefault="006A0A3E" w:rsidP="00BF34EE">
      <w:pPr>
        <w:numPr>
          <w:ilvl w:val="0"/>
          <w:numId w:val="12"/>
        </w:numPr>
        <w:spacing w:after="120"/>
      </w:pPr>
      <w:r>
        <w:rPr>
          <w:noProof/>
        </w:rPr>
        <mc:AlternateContent>
          <mc:Choice Requires="wps">
            <w:drawing>
              <wp:anchor distT="0" distB="0" distL="114300" distR="114300" simplePos="0" relativeHeight="251640832" behindDoc="0" locked="0" layoutInCell="1" allowOverlap="1" wp14:anchorId="7533E04D" wp14:editId="1DD9EDB2">
                <wp:simplePos x="0" y="0"/>
                <wp:positionH relativeFrom="column">
                  <wp:posOffset>-546262</wp:posOffset>
                </wp:positionH>
                <wp:positionV relativeFrom="paragraph">
                  <wp:posOffset>790575</wp:posOffset>
                </wp:positionV>
                <wp:extent cx="342900" cy="1403985"/>
                <wp:effectExtent l="0" t="0" r="0" b="3175"/>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1403985"/>
                        </a:xfrm>
                        <a:prstGeom prst="rect">
                          <a:avLst/>
                        </a:prstGeom>
                        <a:noFill/>
                        <a:ln w="9525">
                          <a:noFill/>
                          <a:miter lim="800000"/>
                          <a:headEnd/>
                          <a:tailEnd/>
                        </a:ln>
                      </wps:spPr>
                      <wps:txbx>
                        <w:txbxContent>
                          <w:p w14:paraId="181B55AD" w14:textId="0C4E95B0" w:rsidR="008B3027" w:rsidRDefault="008B3027">
                            <w:r>
                              <w:t>(5)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3" type="#_x0000_t202" style="position:absolute;left:0;text-align:left;margin-left:-43pt;margin-top:62.25pt;width:27pt;height:110.55pt;z-index:25164083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7GnDwIAAPoDAAAOAAAAZHJzL2Uyb0RvYy54bWysU9uO2yAQfa/Uf0C8N76s002sOKvtblNV&#10;2l6k3X4AwThGBYYCiZ1+fQecpFH7VpUHBMzMmTlnhtXdqBU5COclmIYWs5wSYTi00uwa+u1l82ZB&#10;iQ/MtEyBEQ09Ck/v1q9frQZbixJ6UK1wBEGMrwfb0D4EW2eZ573QzM/ACoPGDpxmAa9ul7WODYiu&#10;VVbm+dtsANdaB1x4j6+Pk5GuE37XCR6+dJ0XgaiGYm0h7S7t27hn6xWrd47ZXvJTGewfqtBMGkx6&#10;gXpkgZG9k39BackdeOjCjIPOoOskF4kDsinyP9g898yKxAXF8fYik/9/sPzz4asjssXelZQYprFH&#10;L2IM5B2MpIzyDNbX6PVs0S+M+Iyuiaq3T8C/e2LgoWdmJ+6dg6EXrMXyihiZXYVOOD6CbIdP0GIa&#10;tg+QgMbO6agdqkEQHdt0vLQmlsLx8aYqlzlaOJqKKr9ZLuYpBavP0db58EGAJvHQUIetT+js8ORD&#10;rIbVZ5eYzMBGKpXarwwZGrqcl/MUcGXRMuB0KqkbusjjmuYlknxv2hQcmFTTGRMoc2IdiU6Uw7gd&#10;k763ZzG30B5RBgfTMOLnwUMP7iclAw5iQ/2PPXOCEvXRoJTLoqri5KZLNb8t8eKuLdtrCzMcoRoa&#10;KJmODyFNe6Ts7T1KvpFJjdibqZJTyThgSaTTZ4gTfH1PXr+/7PoXAAAA//8DAFBLAwQUAAYACAAA&#10;ACEAu3yTVeAAAAALAQAADwAAAGRycy9kb3ducmV2LnhtbEyPwU7DMBBE70j8g7VI3FKHtA1VGqeq&#10;UFuOlBJxdmM3iYjXlu2m4e9ZTnDcmdHsm3IzmYGN2ofeooCnWQpMY2NVj62A+mOfrICFKFHJwaIW&#10;8K0DbKr7u1IWyt7wXY+n2DIqwVBIAV2MruA8NJ02Msys00jexXojI52+5crLG5WbgWdpmnMje6QP&#10;nXT6pdPN1+lqBLjoDs+v/u243e3HtP481Fnf7oR4fJi2a2BRT/EvDL/4hA4VMZ3tFVVgg4BkldOW&#10;SEa2WAKjRDLPSDkLmC+WOfCq5P83VD8AAAD//wMAUEsBAi0AFAAGAAgAAAAhALaDOJL+AAAA4QEA&#10;ABMAAAAAAAAAAAAAAAAAAAAAAFtDb250ZW50X1R5cGVzXS54bWxQSwECLQAUAAYACAAAACEAOP0h&#10;/9YAAACUAQAACwAAAAAAAAAAAAAAAAAvAQAAX3JlbHMvLnJlbHNQSwECLQAUAAYACAAAACEAQUOx&#10;pw8CAAD6AwAADgAAAAAAAAAAAAAAAAAuAgAAZHJzL2Uyb0RvYy54bWxQSwECLQAUAAYACAAAACEA&#10;u3yTVeAAAAALAQAADwAAAAAAAAAAAAAAAABpBAAAZHJzL2Rvd25yZXYueG1sUEsFBgAAAAAEAAQA&#10;8wAAAHYFAAAAAA==&#10;" filled="f" stroked="f">
                <v:textbox style="mso-fit-shape-to-text:t">
                  <w:txbxContent>
                    <w:p w14:paraId="181B55AD" w14:textId="0C4E95B0" w:rsidR="008B3027" w:rsidRDefault="008B3027">
                      <w:r>
                        <w:t>(5)</w:t>
                      </w:r>
                    </w:p>
                  </w:txbxContent>
                </v:textbox>
              </v:shape>
            </w:pict>
          </mc:Fallback>
        </mc:AlternateContent>
      </w:r>
      <w:proofErr w:type="spellStart"/>
      <w:r w:rsidR="00BF34EE">
        <w:rPr>
          <w:rFonts w:ascii="ZWAdobeF" w:hAnsi="ZWAdobeF" w:cs="ZWAdobeF"/>
          <w:sz w:val="2"/>
          <w:szCs w:val="2"/>
        </w:rPr>
        <w:t>U</w:t>
      </w:r>
      <w:r w:rsidR="00BF34EE" w:rsidRPr="00FC49A7">
        <w:rPr>
          <w:u w:val="single"/>
        </w:rPr>
        <w:t>Device</w:t>
      </w:r>
      <w:proofErr w:type="spellEnd"/>
      <w:r w:rsidR="00BF34EE" w:rsidRPr="00FC49A7">
        <w:rPr>
          <w:u w:val="single"/>
        </w:rPr>
        <w:t xml:space="preserve"> Characteristic</w:t>
      </w:r>
      <w:r w:rsidR="00BF34EE" w:rsidRPr="00BA54B9">
        <w:t>: Although this particular metric will be a compilation of several factors (vendor, trust-level, etc.), each element must be assessed for quality.  Simply making an assessment that devices from Cisco are great and device from D-Link are poo</w:t>
      </w:r>
      <w:r w:rsidR="00BF34EE">
        <w:t xml:space="preserve">r is of </w:t>
      </w:r>
      <w:r w:rsidR="00BF34EE" w:rsidRPr="00BA54B9">
        <w:t>dubious q</w:t>
      </w:r>
      <w:r w:rsidR="00BF34EE">
        <w:t>uality.  In general due to the subj</w:t>
      </w:r>
      <w:r w:rsidR="00BF34EE" w:rsidRPr="00BA54B9">
        <w:t>ective nature of this metric, the quality of the data is ex</w:t>
      </w:r>
      <w:r w:rsidR="00BF34EE">
        <w:t>pected to be lower than more ob</w:t>
      </w:r>
      <w:r w:rsidR="00BF34EE" w:rsidRPr="00BA54B9">
        <w:t xml:space="preserve">jective measurements.    </w:t>
      </w:r>
    </w:p>
    <w:p w14:paraId="6091C54A" w14:textId="666B251B" w:rsidR="00BF34EE" w:rsidRDefault="006A0A3E" w:rsidP="00BF34EE">
      <w:pPr>
        <w:numPr>
          <w:ilvl w:val="0"/>
          <w:numId w:val="12"/>
        </w:numPr>
        <w:spacing w:after="120"/>
      </w:pPr>
      <w:r>
        <w:rPr>
          <w:noProof/>
        </w:rPr>
        <mc:AlternateContent>
          <mc:Choice Requires="wps">
            <w:drawing>
              <wp:anchor distT="0" distB="0" distL="114300" distR="114300" simplePos="0" relativeHeight="251665408" behindDoc="0" locked="0" layoutInCell="1" allowOverlap="1" wp14:anchorId="3E6EDC60" wp14:editId="6D4AD2CE">
                <wp:simplePos x="0" y="0"/>
                <wp:positionH relativeFrom="column">
                  <wp:posOffset>-546735</wp:posOffset>
                </wp:positionH>
                <wp:positionV relativeFrom="paragraph">
                  <wp:posOffset>703580</wp:posOffset>
                </wp:positionV>
                <wp:extent cx="342900" cy="1403985"/>
                <wp:effectExtent l="0" t="0" r="0" b="3175"/>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1403985"/>
                        </a:xfrm>
                        <a:prstGeom prst="rect">
                          <a:avLst/>
                        </a:prstGeom>
                        <a:noFill/>
                        <a:ln w="9525">
                          <a:noFill/>
                          <a:miter lim="800000"/>
                          <a:headEnd/>
                          <a:tailEnd/>
                        </a:ln>
                      </wps:spPr>
                      <wps:txbx>
                        <w:txbxContent>
                          <w:p w14:paraId="7E7BB65B" w14:textId="08250D54" w:rsidR="008B3027" w:rsidRDefault="008B3027">
                            <w:r>
                              <w:t>(8)</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4" type="#_x0000_t202" style="position:absolute;left:0;text-align:left;margin-left:-43.05pt;margin-top:55.4pt;width:27pt;height:110.55pt;z-index:2516654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JBwDwIAAPoDAAAOAAAAZHJzL2Uyb0RvYy54bWysU9tuGyEQfa/Uf0C813ux3dorr6M0qatK&#10;6UVK+gGYZb2owFDA3nW/PgNrO1b6VpUHBMzMmTlnhtXNoBU5COclmJoWk5wSYTg00uxq+vNp825B&#10;iQ/MNEyBETU9Ck9v1m/frHpbiRI6UI1wBEGMr3pb0y4EW2WZ553QzE/ACoPGFpxmAa9ulzWO9Yiu&#10;VVbm+fusB9dYB1x4j6/3o5GuE37bCh6+t60XgaiaYm0h7S7t27hn6xWrdo7ZTvJTGewfqtBMGkx6&#10;gbpngZG9k39BackdeGjDhIPOoG0lF4kDsinyV2weO2ZF4oLieHuRyf8/WP7t8MMR2WDvppQYprFH&#10;T2II5CMMpIzy9NZX6PVo0S8M+Iyuiaq3D8B/eWLgrmNmJ26dg74TrMHyihiZXYWOOD6CbPuv0GAa&#10;tg+QgIbW6agdqkEQHdt0vLQmlsLxcTorlzlaOJqKWT5dLuYpBavO0db58FmAJvFQU4etT+js8OBD&#10;rIZVZ5eYzMBGKpXarwzpa7qcl/MUcGXRMuB0KqlrusjjGuclkvxkmhQcmFTjGRMoc2IdiY6Uw7Ad&#10;kr6Ls5hbaI4og4NxGPHz4KED94eSHgexpv73njlBifpiUMplMZvFyU2X2fxDiRd3bdleW5jhCFXT&#10;QMl4vAtp2iNlb29R8o1MasTejJWcSsYBSyKdPkOc4Ot78nr5sutnAAAA//8DAFBLAwQUAAYACAAA&#10;ACEAlOxU9d8AAAALAQAADwAAAGRycy9kb3ducmV2LnhtbEyPS0/DMBCE70j8B2uRuKXOQyoljVNV&#10;qC1HoESc3XibRMQP2W4a/j3LiR535tPsTLWZ9cgm9GGwRkC2SIGhaa0aTCeg+dwnK2AhSqPkaA0K&#10;+MEAm/r+rpKlslfzgdMxdoxCTCilgD5GV3Ie2h61DAvr0JB3tl7LSKfvuPLySuF65HmaLrmWg6EP&#10;vXT40mP7fbxoAS66w9Orf3vf7vZT2nwdmnzodkI8PszbNbCIc/yH4a8+VYeaOp3sxajARgHJapkR&#10;SkaW0gYikiIn5SSgKLJn4HXFbzfUvwAAAP//AwBQSwECLQAUAAYACAAAACEAtoM4kv4AAADhAQAA&#10;EwAAAAAAAAAAAAAAAAAAAAAAW0NvbnRlbnRfVHlwZXNdLnhtbFBLAQItABQABgAIAAAAIQA4/SH/&#10;1gAAAJQBAAALAAAAAAAAAAAAAAAAAC8BAABfcmVscy8ucmVsc1BLAQItABQABgAIAAAAIQD2xJBw&#10;DwIAAPoDAAAOAAAAAAAAAAAAAAAAAC4CAABkcnMvZTJvRG9jLnhtbFBLAQItABQABgAIAAAAIQCU&#10;7FT13wAAAAsBAAAPAAAAAAAAAAAAAAAAAGkEAABkcnMvZG93bnJldi54bWxQSwUGAAAAAAQABADz&#10;AAAAdQUAAAAA&#10;" filled="f" stroked="f">
                <v:textbox style="mso-fit-shape-to-text:t">
                  <w:txbxContent>
                    <w:p w14:paraId="7E7BB65B" w14:textId="08250D54" w:rsidR="008B3027" w:rsidRDefault="008B3027">
                      <w:r>
                        <w:t>(8)</w:t>
                      </w:r>
                    </w:p>
                  </w:txbxContent>
                </v:textbox>
              </v:shape>
            </w:pict>
          </mc:Fallback>
        </mc:AlternateContent>
      </w:r>
      <w:r>
        <w:rPr>
          <w:noProof/>
        </w:rPr>
        <mc:AlternateContent>
          <mc:Choice Requires="wps">
            <w:drawing>
              <wp:anchor distT="0" distB="0" distL="114300" distR="114300" simplePos="0" relativeHeight="251691008" behindDoc="0" locked="0" layoutInCell="1" allowOverlap="1" wp14:anchorId="31550AEE" wp14:editId="3BB45A70">
                <wp:simplePos x="0" y="0"/>
                <wp:positionH relativeFrom="column">
                  <wp:posOffset>-546735</wp:posOffset>
                </wp:positionH>
                <wp:positionV relativeFrom="paragraph">
                  <wp:posOffset>359410</wp:posOffset>
                </wp:positionV>
                <wp:extent cx="342900" cy="1403985"/>
                <wp:effectExtent l="0" t="0" r="0" b="3175"/>
                <wp:wrapNone/>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1403985"/>
                        </a:xfrm>
                        <a:prstGeom prst="rect">
                          <a:avLst/>
                        </a:prstGeom>
                        <a:noFill/>
                        <a:ln w="9525">
                          <a:noFill/>
                          <a:miter lim="800000"/>
                          <a:headEnd/>
                          <a:tailEnd/>
                        </a:ln>
                      </wps:spPr>
                      <wps:txbx>
                        <w:txbxContent>
                          <w:p w14:paraId="1C860FEC" w14:textId="488672B5" w:rsidR="008B3027" w:rsidRDefault="008B3027">
                            <w:r>
                              <w:t>(7)</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5" type="#_x0000_t202" style="position:absolute;left:0;text-align:left;margin-left:-43.05pt;margin-top:28.3pt;width:27pt;height:110.55pt;z-index:2516910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vipFDgIAAPoDAAAOAAAAZHJzL2Uyb0RvYy54bWysU9uO2yAQfa/Uf0C8N76s0yZWnNV2t6kq&#10;bS/Sbj+AYByjAkOBxE6/fgecpFH7VpUHBMzMmTlnhtXtqBU5COclmIYWs5wSYTi00uwa+v1582ZB&#10;iQ/MtEyBEQ09Ck9v169frQZbixJ6UK1wBEGMrwfb0D4EW2eZ573QzM/ACoPGDpxmAa9ul7WODYiu&#10;VVbm+dtsANdaB1x4j68Pk5GuE37XCR6+dp0XgaiGYm0h7S7t27hn6xWrd47ZXvJTGewfqtBMGkx6&#10;gXpggZG9k39BackdeOjCjIPOoOskF4kDsinyP9g89cyKxAXF8fYik/9/sPzL4ZsjssXeVZQYprFH&#10;z2IM5D2MpIzyDNbX6PVk0S+M+Iyuiaq3j8B/eGLgvmdmJ+6cg6EXrMXyihiZXYVOOD6CbIfP0GIa&#10;tg+QgMbO6agdqkEQHdt0vLQmlsLx8aYqlzlaOJqKKr9ZLuYpBavP0db58FGAJvHQUIetT+js8OhD&#10;rIbVZ5eYzMBGKpXarwwZGrqcl/MUcGXRMuB0KqkbusjjmuYlkvxg2hQcmFTTGRMoc2IdiU6Uw7gd&#10;k77Ls5hbaI8og4NpGPHz4KEH94uSAQexof7nnjlBifpkUMplUVVxctOlmr8r8eKuLdtrCzMcoRoa&#10;KJmO9yFNe6Ts7R1KvpFJjdibqZJTyThgSaTTZ4gTfH1PXr+/7PoFAAD//wMAUEsDBBQABgAIAAAA&#10;IQBqU64k3wAAAAoBAAAPAAAAZHJzL2Rvd25yZXYueG1sTI/LTsMwEEX3SPyDNUjsUqdBJFXIpKpQ&#10;W5ZAiVi7sZtEjR+y3TT8PcOKLmfm6M651XrWI5uUD4M1CMtFCkyZ1srBdAjN1y5ZAQtRGClGaxTC&#10;jwqwru/vKlFKezWfajrEjlGICaVA6GN0Jeeh7ZUWYWGdMnQ7Wa9FpNF3XHpxpXA98ixNc67FYOhD&#10;L5x67VV7Plw0gotuX7z594/Ndjelzfe+yYZui/j4MG9egEU1x38Y/vRJHWpyOtqLkYGNCMkqXxKK&#10;8JznwAhInjJaHBGyoiiA1xW/rVD/AgAA//8DAFBLAQItABQABgAIAAAAIQC2gziS/gAAAOEBAAAT&#10;AAAAAAAAAAAAAAAAAAAAAABbQ29udGVudF9UeXBlc10ueG1sUEsBAi0AFAAGAAgAAAAhADj9If/W&#10;AAAAlAEAAAsAAAAAAAAAAAAAAAAALwEAAF9yZWxzLy5yZWxzUEsBAi0AFAAGAAgAAAAhALy+KkUO&#10;AgAA+gMAAA4AAAAAAAAAAAAAAAAALgIAAGRycy9lMm9Eb2MueG1sUEsBAi0AFAAGAAgAAAAhAGpT&#10;riTfAAAACgEAAA8AAAAAAAAAAAAAAAAAaAQAAGRycy9kb3ducmV2LnhtbFBLBQYAAAAABAAEAPMA&#10;AAB0BQAAAAA=&#10;" filled="f" stroked="f">
                <v:textbox style="mso-fit-shape-to-text:t">
                  <w:txbxContent>
                    <w:p w14:paraId="1C860FEC" w14:textId="488672B5" w:rsidR="008B3027" w:rsidRDefault="008B3027">
                      <w:r>
                        <w:t>(7)</w:t>
                      </w:r>
                    </w:p>
                  </w:txbxContent>
                </v:textbox>
              </v:shape>
            </w:pict>
          </mc:Fallback>
        </mc:AlternateContent>
      </w:r>
      <w:r>
        <w:rPr>
          <w:noProof/>
        </w:rPr>
        <mc:AlternateContent>
          <mc:Choice Requires="wps">
            <w:drawing>
              <wp:anchor distT="0" distB="0" distL="114300" distR="114300" simplePos="0" relativeHeight="251719680" behindDoc="0" locked="0" layoutInCell="1" allowOverlap="1" wp14:anchorId="011721FA" wp14:editId="377B7931">
                <wp:simplePos x="0" y="0"/>
                <wp:positionH relativeFrom="column">
                  <wp:posOffset>-550545</wp:posOffset>
                </wp:positionH>
                <wp:positionV relativeFrom="paragraph">
                  <wp:posOffset>18253</wp:posOffset>
                </wp:positionV>
                <wp:extent cx="393700" cy="1403985"/>
                <wp:effectExtent l="0" t="0" r="0" b="3175"/>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700" cy="1403985"/>
                        </a:xfrm>
                        <a:prstGeom prst="rect">
                          <a:avLst/>
                        </a:prstGeom>
                        <a:noFill/>
                        <a:ln w="9525">
                          <a:noFill/>
                          <a:miter lim="800000"/>
                          <a:headEnd/>
                          <a:tailEnd/>
                        </a:ln>
                      </wps:spPr>
                      <wps:txbx>
                        <w:txbxContent>
                          <w:p w14:paraId="5A2CD801" w14:textId="7671FDB7" w:rsidR="008B3027" w:rsidRDefault="008B3027">
                            <w:r>
                              <w:t>(6)</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6" type="#_x0000_t202" style="position:absolute;left:0;text-align:left;margin-left:-43.35pt;margin-top:1.45pt;width:31pt;height:110.55pt;z-index:25171968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dDMDgIAAPsDAAAOAAAAZHJzL2Uyb0RvYy54bWysU9tu2zAMfR+wfxD0vti5rY0Rp+jaZRjQ&#10;XYB2H8DIcixMEjVJid19fSk5bYPtbZgeBEkkD3kOqfXVYDQ7Sh8U2ppPJyVn0gpslN3X/MfD9t0l&#10;ZyGCbUCjlTV/lIFfbd6+WfeukjPsUDfSMwKxoepdzbsYXVUUQXTSQJigk5aMLXoDka5+XzQeekI3&#10;upiV5fuiR984j0KGQK+3o5FvMn7bShG/tW2QkemaU20x7z7vu7QXmzVUew+uU+JUBvxDFQaUpaQv&#10;ULcQgR28+gvKKOExYBsnAk2BbauEzByIzbT8g819B05mLiROcC8yhf8HK74ev3umGurdkjMLhnr0&#10;IIfIPuDAZkme3oWKvO4d+cWBnsk1Uw3uDsXPwCzedGD38tp77DsJDZU3TZHFWeiIExLIrv+CDaWB&#10;Q8QMNLTeJO1IDUbo1KbHl9akUgQ9zlfzi5IsgkzTRTlfXS5zCqieo50P8ZNEw9Kh5p5an9HheBdi&#10;qgaqZ5eUzOJWaZ3bry3ra75azpY54MxiVKTp1MrU/LJMa5yXRPKjbXJwBKXHMyXQ9sQ6ER0px2E3&#10;jPrm4CTJDptH0sHjOI30e+jQof/NWU+TWPPw6wBecqY/W9JyNV0s0ujmy2J5MaOLP7fszi1gBUHV&#10;PHI2Hm9iHvfEObhr0nyrshyvlZxqpgnLKp1+Qxrh83v2ev2zmycAAAD//wMAUEsDBBQABgAIAAAA&#10;IQDyFCoI3QAAAAkBAAAPAAAAZHJzL2Rvd25yZXYueG1sTI/LTsMwEEX3SPyDNUjsUhuraksap6pQ&#10;W5ZAiVi78TSJiB+K3TT8PcOKLo/u1Z0zxWayPRtxiJ13Cp5mAhi62pvONQqqz322AhaTdkb33qGC&#10;H4ywKe/vCp0bf3UfOB5Tw2jExVwraFMKOeexbtHqOPMBHWVnP1idCIeGm0Ffadz2XAqx4FZ3ji60&#10;OuBLi/X38WIVhBQOy9fh7X2724+i+jpUsmt2Sj0+TNs1sIRT+i/Dnz6pQ0lOJ39xJrJeQbZaLKmq&#10;QD4DozyTc+ITsZwL4GXBbz8ofwEAAP//AwBQSwECLQAUAAYACAAAACEAtoM4kv4AAADhAQAAEwAA&#10;AAAAAAAAAAAAAAAAAAAAW0NvbnRlbnRfVHlwZXNdLnhtbFBLAQItABQABgAIAAAAIQA4/SH/1gAA&#10;AJQBAAALAAAAAAAAAAAAAAAAAC8BAABfcmVscy8ucmVsc1BLAQItABQABgAIAAAAIQDavdDMDgIA&#10;APsDAAAOAAAAAAAAAAAAAAAAAC4CAABkcnMvZTJvRG9jLnhtbFBLAQItABQABgAIAAAAIQDyFCoI&#10;3QAAAAkBAAAPAAAAAAAAAAAAAAAAAGgEAABkcnMvZG93bnJldi54bWxQSwUGAAAAAAQABADzAAAA&#10;cgUAAAAA&#10;" filled="f" stroked="f">
                <v:textbox style="mso-fit-shape-to-text:t">
                  <w:txbxContent>
                    <w:p w14:paraId="5A2CD801" w14:textId="7671FDB7" w:rsidR="008B3027" w:rsidRDefault="008B3027">
                      <w:r>
                        <w:t>(6)</w:t>
                      </w:r>
                    </w:p>
                  </w:txbxContent>
                </v:textbox>
              </v:shape>
            </w:pict>
          </mc:Fallback>
        </mc:AlternateContent>
      </w:r>
      <w:proofErr w:type="spellStart"/>
      <w:r w:rsidR="00BF34EE">
        <w:rPr>
          <w:rFonts w:ascii="ZWAdobeF" w:hAnsi="ZWAdobeF" w:cs="ZWAdobeF"/>
          <w:sz w:val="2"/>
          <w:szCs w:val="2"/>
        </w:rPr>
        <w:t>U</w:t>
      </w:r>
      <w:r w:rsidR="00974C01">
        <w:rPr>
          <w:u w:val="single"/>
        </w:rPr>
        <w:t>Route</w:t>
      </w:r>
      <w:proofErr w:type="spellEnd"/>
      <w:r w:rsidR="00974C01">
        <w:rPr>
          <w:u w:val="single"/>
        </w:rPr>
        <w:t xml:space="preserve"> </w:t>
      </w:r>
      <w:r w:rsidR="00BF34EE" w:rsidRPr="00FC49A7">
        <w:rPr>
          <w:u w:val="single"/>
        </w:rPr>
        <w:t>Verification</w:t>
      </w:r>
      <w:r w:rsidR="00BF34EE" w:rsidRPr="00BA54B9">
        <w:t>: Using the “sandwich” met</w:t>
      </w:r>
      <w:r w:rsidR="00BF34EE">
        <w:t>hod described above in Section 5.1</w:t>
      </w:r>
      <w:r w:rsidR="00BF34EE" w:rsidRPr="00BA54B9">
        <w:t xml:space="preserve">, we are able to verify </w:t>
      </w:r>
      <w:r w:rsidR="00E36EA2">
        <w:t xml:space="preserve">and </w:t>
      </w:r>
      <w:r w:rsidR="00E36EA2">
        <w:lastRenderedPageBreak/>
        <w:t xml:space="preserve">validate the </w:t>
      </w:r>
      <w:r w:rsidR="00BF34EE" w:rsidRPr="00BA54B9">
        <w:t xml:space="preserve">route utilizing three </w:t>
      </w:r>
      <w:r w:rsidR="00C84FD1">
        <w:t xml:space="preserve">distinct steps: using </w:t>
      </w:r>
      <w:r w:rsidR="00BF34EE" w:rsidRPr="00BA54B9">
        <w:t xml:space="preserve">the pre-traffic flow, the actual traffic flow, and the post-traffic flow.  Therefore the quality of “verified” route by three independent measurements </w:t>
      </w:r>
      <w:r w:rsidR="00C84FD1">
        <w:t xml:space="preserve">using several different mechanisms </w:t>
      </w:r>
      <w:r w:rsidR="00BF34EE" w:rsidRPr="00BA54B9">
        <w:t xml:space="preserve">is high. </w:t>
      </w:r>
    </w:p>
    <w:p w14:paraId="43D11C10" w14:textId="31578878" w:rsidR="00ED18A7" w:rsidRDefault="00ED18A7" w:rsidP="00ED18A7">
      <w:pPr>
        <w:spacing w:after="120"/>
      </w:pPr>
      <w:proofErr w:type="spellStart"/>
      <w:r>
        <w:t>CollateralDamagePotential</w:t>
      </w:r>
      <w:proofErr w:type="spellEnd"/>
      <w:r>
        <w:t xml:space="preserve"> retains the same meaning and measurements as described in the CVSS documentation.  The variable</w:t>
      </w:r>
      <w:r w:rsidR="00AD76DE">
        <w:t xml:space="preserve"> </w:t>
      </w:r>
      <w:proofErr w:type="spellStart"/>
      <w:r w:rsidR="00AD76DE">
        <w:t>TargetDistribution</w:t>
      </w:r>
      <w:proofErr w:type="spellEnd"/>
      <w:r w:rsidR="00AD76DE">
        <w:t xml:space="preserve"> has been replaced with </w:t>
      </w:r>
      <w:proofErr w:type="spellStart"/>
      <w:r w:rsidR="00AD76DE">
        <w:t>NetworkComplexity</w:t>
      </w:r>
      <w:proofErr w:type="spellEnd"/>
      <w:r w:rsidR="00AD76DE">
        <w:t>.  This metric measures the user’s specific network and the complexity and level of control over the given network.  It is scored as follows:</w:t>
      </w:r>
    </w:p>
    <w:p w14:paraId="2EDD6D2E" w14:textId="19D4F0EB" w:rsidR="00BF34EE" w:rsidRDefault="00BF34EE" w:rsidP="00BF34EE">
      <w:pPr>
        <w:spacing w:after="60"/>
        <w:jc w:val="center"/>
      </w:pPr>
      <w:proofErr w:type="gramStart"/>
      <w:r w:rsidRPr="00B67994">
        <w:rPr>
          <w:b/>
        </w:rPr>
        <w:t xml:space="preserve">Table </w:t>
      </w:r>
      <w:r w:rsidR="00D061F4">
        <w:rPr>
          <w:b/>
        </w:rPr>
        <w:t>3</w:t>
      </w:r>
      <w:r>
        <w:rPr>
          <w:b/>
        </w:rPr>
        <w:t>.</w:t>
      </w:r>
      <w:proofErr w:type="gramEnd"/>
      <w:r w:rsidRPr="00B67994">
        <w:rPr>
          <w:b/>
        </w:rPr>
        <w:t xml:space="preserve"> </w:t>
      </w:r>
      <w:proofErr w:type="spellStart"/>
      <w:r>
        <w:rPr>
          <w:b/>
        </w:rPr>
        <w:t>NetworkComplexity</w:t>
      </w:r>
      <w:proofErr w:type="spellEnd"/>
      <w:r>
        <w:rPr>
          <w:b/>
        </w:rPr>
        <w:t xml:space="preserve"> Measure</w:t>
      </w:r>
    </w:p>
    <w:tbl>
      <w:tblPr>
        <w:tblStyle w:val="PlainTable51"/>
        <w:tblW w:w="0" w:type="auto"/>
        <w:tblLook w:val="04A0" w:firstRow="1" w:lastRow="0" w:firstColumn="1" w:lastColumn="0" w:noHBand="0" w:noVBand="1"/>
      </w:tblPr>
      <w:tblGrid>
        <w:gridCol w:w="1165"/>
        <w:gridCol w:w="563"/>
        <w:gridCol w:w="2592"/>
      </w:tblGrid>
      <w:tr w:rsidR="00E55E9A" w:rsidRPr="00BF34EE" w14:paraId="64A751E6" w14:textId="77777777" w:rsidTr="000920F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65" w:type="dxa"/>
            <w:shd w:val="clear" w:color="auto" w:fill="auto"/>
          </w:tcPr>
          <w:p w14:paraId="0F7534CE" w14:textId="029FCAC7" w:rsidR="00E55E9A" w:rsidRPr="006A0A3E" w:rsidRDefault="00E55E9A" w:rsidP="00BF34EE">
            <w:pPr>
              <w:spacing w:after="120"/>
              <w:rPr>
                <w:rFonts w:ascii="Times New Roman" w:hAnsi="Times New Roman" w:cs="Times New Roman"/>
                <w:b/>
                <w:color w:val="000000" w:themeColor="text1"/>
                <w:sz w:val="14"/>
                <w:u w:val="single"/>
              </w:rPr>
            </w:pPr>
            <w:r w:rsidRPr="006A0A3E">
              <w:rPr>
                <w:rFonts w:ascii="Times New Roman" w:hAnsi="Times New Roman" w:cs="Times New Roman"/>
                <w:b/>
                <w:color w:val="000000" w:themeColor="text1"/>
                <w:sz w:val="14"/>
                <w:u w:val="single"/>
              </w:rPr>
              <w:t>Measure</w:t>
            </w:r>
          </w:p>
        </w:tc>
        <w:tc>
          <w:tcPr>
            <w:tcW w:w="563" w:type="dxa"/>
            <w:shd w:val="clear" w:color="auto" w:fill="auto"/>
          </w:tcPr>
          <w:p w14:paraId="1E778D78" w14:textId="01FDD9F9" w:rsidR="00E55E9A" w:rsidRPr="006A0A3E" w:rsidRDefault="00E55E9A" w:rsidP="00BF34EE">
            <w:pPr>
              <w:spacing w:after="12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14"/>
                <w:u w:val="single"/>
              </w:rPr>
            </w:pPr>
            <w:r w:rsidRPr="006A0A3E">
              <w:rPr>
                <w:rFonts w:ascii="Times New Roman" w:hAnsi="Times New Roman" w:cs="Times New Roman"/>
                <w:b/>
                <w:color w:val="000000" w:themeColor="text1"/>
                <w:sz w:val="14"/>
                <w:u w:val="single"/>
              </w:rPr>
              <w:t>Score</w:t>
            </w:r>
          </w:p>
        </w:tc>
        <w:tc>
          <w:tcPr>
            <w:tcW w:w="2592" w:type="dxa"/>
            <w:shd w:val="clear" w:color="auto" w:fill="auto"/>
          </w:tcPr>
          <w:p w14:paraId="6B7AE4C5" w14:textId="4732D2F1" w:rsidR="00E55E9A" w:rsidRPr="006A0A3E" w:rsidRDefault="00E55E9A" w:rsidP="00BF34EE">
            <w:pPr>
              <w:spacing w:after="12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color w:val="000000" w:themeColor="text1"/>
                <w:sz w:val="14"/>
                <w:u w:val="single"/>
              </w:rPr>
            </w:pPr>
            <w:r w:rsidRPr="006A0A3E">
              <w:rPr>
                <w:rFonts w:ascii="Times New Roman" w:hAnsi="Times New Roman" w:cs="Times New Roman"/>
                <w:b/>
                <w:color w:val="000000" w:themeColor="text1"/>
                <w:sz w:val="14"/>
                <w:u w:val="single"/>
              </w:rPr>
              <w:t>Example</w:t>
            </w:r>
          </w:p>
        </w:tc>
      </w:tr>
      <w:tr w:rsidR="00BF34EE" w:rsidRPr="00BF34EE" w14:paraId="56BC5D21" w14:textId="2E27E1F5" w:rsidTr="000920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shd w:val="clear" w:color="auto" w:fill="auto"/>
          </w:tcPr>
          <w:p w14:paraId="04E4C092" w14:textId="4A32702E" w:rsidR="00BF34EE" w:rsidRPr="00E55E9A" w:rsidRDefault="00BF34EE" w:rsidP="00BF34EE">
            <w:pPr>
              <w:spacing w:after="120"/>
              <w:rPr>
                <w:rFonts w:ascii="Times New Roman" w:hAnsi="Times New Roman" w:cs="Times New Roman"/>
                <w:sz w:val="14"/>
              </w:rPr>
            </w:pPr>
            <w:r w:rsidRPr="00E55E9A">
              <w:rPr>
                <w:rFonts w:ascii="Times New Roman" w:hAnsi="Times New Roman" w:cs="Times New Roman"/>
                <w:sz w:val="14"/>
              </w:rPr>
              <w:t xml:space="preserve">Low </w:t>
            </w:r>
          </w:p>
        </w:tc>
        <w:tc>
          <w:tcPr>
            <w:tcW w:w="563" w:type="dxa"/>
            <w:shd w:val="clear" w:color="auto" w:fill="auto"/>
          </w:tcPr>
          <w:p w14:paraId="4041814E" w14:textId="2207457E" w:rsidR="00BF34EE" w:rsidRPr="00E55E9A" w:rsidRDefault="00BF34EE" w:rsidP="00BF34EE">
            <w:pPr>
              <w:spacing w:after="120"/>
              <w:cnfStyle w:val="000000100000" w:firstRow="0" w:lastRow="0" w:firstColumn="0" w:lastColumn="0" w:oddVBand="0" w:evenVBand="0" w:oddHBand="1" w:evenHBand="0" w:firstRowFirstColumn="0" w:firstRowLastColumn="0" w:lastRowFirstColumn="0" w:lastRowLastColumn="0"/>
              <w:rPr>
                <w:sz w:val="14"/>
              </w:rPr>
            </w:pPr>
            <w:r w:rsidRPr="00E55E9A">
              <w:rPr>
                <w:sz w:val="14"/>
              </w:rPr>
              <w:t>0.25</w:t>
            </w:r>
          </w:p>
        </w:tc>
        <w:tc>
          <w:tcPr>
            <w:tcW w:w="2592" w:type="dxa"/>
            <w:shd w:val="clear" w:color="auto" w:fill="auto"/>
          </w:tcPr>
          <w:p w14:paraId="4B14327E" w14:textId="4546AB31" w:rsidR="00BF34EE" w:rsidRPr="00E55E9A" w:rsidRDefault="00BF34EE" w:rsidP="000920F1">
            <w:pPr>
              <w:spacing w:after="120"/>
              <w:jc w:val="left"/>
              <w:cnfStyle w:val="000000100000" w:firstRow="0" w:lastRow="0" w:firstColumn="0" w:lastColumn="0" w:oddVBand="0" w:evenVBand="0" w:oddHBand="1" w:evenHBand="0" w:firstRowFirstColumn="0" w:firstRowLastColumn="0" w:lastRowFirstColumn="0" w:lastRowLastColumn="0"/>
              <w:rPr>
                <w:sz w:val="14"/>
              </w:rPr>
            </w:pPr>
            <w:r w:rsidRPr="00E55E9A">
              <w:rPr>
                <w:sz w:val="14"/>
              </w:rPr>
              <w:t>Small-scale, fully SDN controlled, LAN</w:t>
            </w:r>
          </w:p>
        </w:tc>
      </w:tr>
      <w:tr w:rsidR="00BF34EE" w:rsidRPr="00BF34EE" w14:paraId="2635EDF1" w14:textId="60E1F858" w:rsidTr="000920F1">
        <w:trPr>
          <w:trHeight w:val="117"/>
        </w:trPr>
        <w:tc>
          <w:tcPr>
            <w:cnfStyle w:val="001000000000" w:firstRow="0" w:lastRow="0" w:firstColumn="1" w:lastColumn="0" w:oddVBand="0" w:evenVBand="0" w:oddHBand="0" w:evenHBand="0" w:firstRowFirstColumn="0" w:firstRowLastColumn="0" w:lastRowFirstColumn="0" w:lastRowLastColumn="0"/>
            <w:tcW w:w="1165" w:type="dxa"/>
            <w:shd w:val="clear" w:color="auto" w:fill="auto"/>
          </w:tcPr>
          <w:p w14:paraId="134DAEC1" w14:textId="1666128A" w:rsidR="00BF34EE" w:rsidRPr="00E55E9A" w:rsidRDefault="00BF34EE" w:rsidP="00BF34EE">
            <w:pPr>
              <w:spacing w:after="120"/>
              <w:rPr>
                <w:rFonts w:ascii="Times New Roman" w:hAnsi="Times New Roman" w:cs="Times New Roman"/>
                <w:sz w:val="14"/>
              </w:rPr>
            </w:pPr>
            <w:r w:rsidRPr="00E55E9A">
              <w:rPr>
                <w:rFonts w:ascii="Times New Roman" w:hAnsi="Times New Roman" w:cs="Times New Roman"/>
                <w:sz w:val="14"/>
              </w:rPr>
              <w:t xml:space="preserve">Medium </w:t>
            </w:r>
          </w:p>
        </w:tc>
        <w:tc>
          <w:tcPr>
            <w:tcW w:w="563" w:type="dxa"/>
            <w:shd w:val="clear" w:color="auto" w:fill="auto"/>
          </w:tcPr>
          <w:p w14:paraId="235EFAF7" w14:textId="0C01AF3E" w:rsidR="00BF34EE" w:rsidRPr="00E55E9A" w:rsidRDefault="00BF34EE" w:rsidP="00BF34EE">
            <w:pPr>
              <w:spacing w:after="120"/>
              <w:cnfStyle w:val="000000000000" w:firstRow="0" w:lastRow="0" w:firstColumn="0" w:lastColumn="0" w:oddVBand="0" w:evenVBand="0" w:oddHBand="0" w:evenHBand="0" w:firstRowFirstColumn="0" w:firstRowLastColumn="0" w:lastRowFirstColumn="0" w:lastRowLastColumn="0"/>
              <w:rPr>
                <w:sz w:val="14"/>
              </w:rPr>
            </w:pPr>
            <w:r w:rsidRPr="00E55E9A">
              <w:rPr>
                <w:sz w:val="14"/>
              </w:rPr>
              <w:t>0.75</w:t>
            </w:r>
          </w:p>
        </w:tc>
        <w:tc>
          <w:tcPr>
            <w:tcW w:w="2592" w:type="dxa"/>
            <w:shd w:val="clear" w:color="auto" w:fill="auto"/>
          </w:tcPr>
          <w:p w14:paraId="58012960" w14:textId="54C68145" w:rsidR="00BF34EE" w:rsidRPr="00E55E9A" w:rsidRDefault="001138A9" w:rsidP="001138A9">
            <w:pPr>
              <w:spacing w:after="120"/>
              <w:jc w:val="left"/>
              <w:cnfStyle w:val="000000000000" w:firstRow="0" w:lastRow="0" w:firstColumn="0" w:lastColumn="0" w:oddVBand="0" w:evenVBand="0" w:oddHBand="0" w:evenHBand="0" w:firstRowFirstColumn="0" w:firstRowLastColumn="0" w:lastRowFirstColumn="0" w:lastRowLastColumn="0"/>
              <w:rPr>
                <w:sz w:val="14"/>
              </w:rPr>
            </w:pPr>
            <w:r w:rsidRPr="001138A9">
              <w:rPr>
                <w:sz w:val="14"/>
              </w:rPr>
              <w:t>Multi-site, single admin</w:t>
            </w:r>
          </w:p>
        </w:tc>
      </w:tr>
      <w:tr w:rsidR="00BF34EE" w:rsidRPr="00BF34EE" w14:paraId="62D729E5" w14:textId="3F9D26CF" w:rsidTr="000920F1">
        <w:trPr>
          <w:cnfStyle w:val="000000100000" w:firstRow="0" w:lastRow="0" w:firstColumn="0" w:lastColumn="0" w:oddVBand="0" w:evenVBand="0" w:oddHBand="1" w:evenHBand="0" w:firstRowFirstColumn="0" w:firstRowLastColumn="0" w:lastRowFirstColumn="0" w:lastRowLastColumn="0"/>
          <w:trHeight w:val="378"/>
        </w:trPr>
        <w:tc>
          <w:tcPr>
            <w:cnfStyle w:val="001000000000" w:firstRow="0" w:lastRow="0" w:firstColumn="1" w:lastColumn="0" w:oddVBand="0" w:evenVBand="0" w:oddHBand="0" w:evenHBand="0" w:firstRowFirstColumn="0" w:firstRowLastColumn="0" w:lastRowFirstColumn="0" w:lastRowLastColumn="0"/>
            <w:tcW w:w="1165" w:type="dxa"/>
            <w:shd w:val="clear" w:color="auto" w:fill="auto"/>
          </w:tcPr>
          <w:p w14:paraId="7DF6097E" w14:textId="130EB2DF" w:rsidR="00BF34EE" w:rsidRPr="00E55E9A" w:rsidRDefault="00BF34EE" w:rsidP="00BF34EE">
            <w:pPr>
              <w:spacing w:after="120"/>
              <w:rPr>
                <w:rFonts w:ascii="Times New Roman" w:hAnsi="Times New Roman" w:cs="Times New Roman"/>
                <w:sz w:val="14"/>
              </w:rPr>
            </w:pPr>
            <w:r w:rsidRPr="00E55E9A">
              <w:rPr>
                <w:rFonts w:ascii="Times New Roman" w:hAnsi="Times New Roman" w:cs="Times New Roman"/>
                <w:sz w:val="14"/>
              </w:rPr>
              <w:t xml:space="preserve">High </w:t>
            </w:r>
          </w:p>
        </w:tc>
        <w:tc>
          <w:tcPr>
            <w:tcW w:w="563" w:type="dxa"/>
            <w:shd w:val="clear" w:color="auto" w:fill="auto"/>
          </w:tcPr>
          <w:p w14:paraId="4A720565" w14:textId="37ACA767" w:rsidR="00BF34EE" w:rsidRPr="00E55E9A" w:rsidRDefault="00BF34EE" w:rsidP="00BF34EE">
            <w:pPr>
              <w:spacing w:after="120"/>
              <w:cnfStyle w:val="000000100000" w:firstRow="0" w:lastRow="0" w:firstColumn="0" w:lastColumn="0" w:oddVBand="0" w:evenVBand="0" w:oddHBand="1" w:evenHBand="0" w:firstRowFirstColumn="0" w:firstRowLastColumn="0" w:lastRowFirstColumn="0" w:lastRowLastColumn="0"/>
              <w:rPr>
                <w:sz w:val="14"/>
              </w:rPr>
            </w:pPr>
            <w:r w:rsidRPr="00E55E9A">
              <w:rPr>
                <w:sz w:val="14"/>
              </w:rPr>
              <w:t>1.00</w:t>
            </w:r>
          </w:p>
        </w:tc>
        <w:tc>
          <w:tcPr>
            <w:tcW w:w="2592" w:type="dxa"/>
            <w:shd w:val="clear" w:color="auto" w:fill="auto"/>
          </w:tcPr>
          <w:p w14:paraId="0AE6B25D" w14:textId="42171D8C" w:rsidR="00BF34EE" w:rsidRPr="00E55E9A" w:rsidRDefault="000920F1" w:rsidP="000920F1">
            <w:pPr>
              <w:spacing w:after="120"/>
              <w:jc w:val="left"/>
              <w:cnfStyle w:val="000000100000" w:firstRow="0" w:lastRow="0" w:firstColumn="0" w:lastColumn="0" w:oddVBand="0" w:evenVBand="0" w:oddHBand="1" w:evenHBand="0" w:firstRowFirstColumn="0" w:firstRowLastColumn="0" w:lastRowFirstColumn="0" w:lastRowLastColumn="0"/>
              <w:rPr>
                <w:sz w:val="14"/>
              </w:rPr>
            </w:pPr>
            <w:r>
              <w:rPr>
                <w:sz w:val="14"/>
              </w:rPr>
              <w:t>Large-scale;</w:t>
            </w:r>
            <w:r w:rsidR="00BF34EE" w:rsidRPr="00E55E9A">
              <w:rPr>
                <w:sz w:val="14"/>
              </w:rPr>
              <w:t xml:space="preserve"> diverse </w:t>
            </w:r>
            <w:r>
              <w:rPr>
                <w:sz w:val="14"/>
              </w:rPr>
              <w:t>HW, SW</w:t>
            </w:r>
            <w:r w:rsidR="00E55E9A" w:rsidRPr="00E55E9A">
              <w:rPr>
                <w:sz w:val="14"/>
              </w:rPr>
              <w:t xml:space="preserve">, </w:t>
            </w:r>
            <w:r>
              <w:rPr>
                <w:sz w:val="14"/>
              </w:rPr>
              <w:t xml:space="preserve">&amp; </w:t>
            </w:r>
            <w:proofErr w:type="spellStart"/>
            <w:r>
              <w:rPr>
                <w:sz w:val="14"/>
              </w:rPr>
              <w:t>Mgmt</w:t>
            </w:r>
            <w:proofErr w:type="spellEnd"/>
          </w:p>
        </w:tc>
      </w:tr>
      <w:tr w:rsidR="00BF34EE" w:rsidRPr="00BF34EE" w14:paraId="0BCE9AA5" w14:textId="4F55411F" w:rsidTr="000920F1">
        <w:tc>
          <w:tcPr>
            <w:cnfStyle w:val="001000000000" w:firstRow="0" w:lastRow="0" w:firstColumn="1" w:lastColumn="0" w:oddVBand="0" w:evenVBand="0" w:oddHBand="0" w:evenHBand="0" w:firstRowFirstColumn="0" w:firstRowLastColumn="0" w:lastRowFirstColumn="0" w:lastRowLastColumn="0"/>
            <w:tcW w:w="1165" w:type="dxa"/>
            <w:shd w:val="clear" w:color="auto" w:fill="auto"/>
          </w:tcPr>
          <w:p w14:paraId="736F3198" w14:textId="4287CA42" w:rsidR="00BF34EE" w:rsidRPr="00E55E9A" w:rsidRDefault="00BF34EE" w:rsidP="00BF34EE">
            <w:pPr>
              <w:spacing w:after="120"/>
              <w:rPr>
                <w:rFonts w:ascii="Times New Roman" w:hAnsi="Times New Roman" w:cs="Times New Roman"/>
                <w:sz w:val="14"/>
              </w:rPr>
            </w:pPr>
            <w:r w:rsidRPr="00E55E9A">
              <w:rPr>
                <w:rFonts w:ascii="Times New Roman" w:hAnsi="Times New Roman" w:cs="Times New Roman"/>
                <w:sz w:val="14"/>
              </w:rPr>
              <w:t xml:space="preserve">Undefined </w:t>
            </w:r>
          </w:p>
        </w:tc>
        <w:tc>
          <w:tcPr>
            <w:tcW w:w="563" w:type="dxa"/>
            <w:shd w:val="clear" w:color="auto" w:fill="auto"/>
          </w:tcPr>
          <w:p w14:paraId="79ADF7C5" w14:textId="759EF800" w:rsidR="00BF34EE" w:rsidRPr="00E55E9A" w:rsidRDefault="00BF34EE" w:rsidP="00BF34EE">
            <w:pPr>
              <w:spacing w:after="120"/>
              <w:cnfStyle w:val="000000000000" w:firstRow="0" w:lastRow="0" w:firstColumn="0" w:lastColumn="0" w:oddVBand="0" w:evenVBand="0" w:oddHBand="0" w:evenHBand="0" w:firstRowFirstColumn="0" w:firstRowLastColumn="0" w:lastRowFirstColumn="0" w:lastRowLastColumn="0"/>
              <w:rPr>
                <w:sz w:val="14"/>
              </w:rPr>
            </w:pPr>
            <w:r w:rsidRPr="00E55E9A">
              <w:rPr>
                <w:sz w:val="14"/>
              </w:rPr>
              <w:t>1.00</w:t>
            </w:r>
          </w:p>
        </w:tc>
        <w:tc>
          <w:tcPr>
            <w:tcW w:w="2592" w:type="dxa"/>
            <w:shd w:val="clear" w:color="auto" w:fill="auto"/>
          </w:tcPr>
          <w:p w14:paraId="14B029F7" w14:textId="43225510" w:rsidR="00BF34EE" w:rsidRPr="00E55E9A" w:rsidRDefault="00BF34EE" w:rsidP="000920F1">
            <w:pPr>
              <w:spacing w:after="120"/>
              <w:jc w:val="left"/>
              <w:cnfStyle w:val="000000000000" w:firstRow="0" w:lastRow="0" w:firstColumn="0" w:lastColumn="0" w:oddVBand="0" w:evenVBand="0" w:oddHBand="0" w:evenHBand="0" w:firstRowFirstColumn="0" w:firstRowLastColumn="0" w:lastRowFirstColumn="0" w:lastRowLastColumn="0"/>
              <w:rPr>
                <w:sz w:val="14"/>
              </w:rPr>
            </w:pPr>
            <w:r w:rsidRPr="00E55E9A">
              <w:rPr>
                <w:sz w:val="14"/>
              </w:rPr>
              <w:t>Internet-at-Large</w:t>
            </w:r>
          </w:p>
        </w:tc>
      </w:tr>
    </w:tbl>
    <w:p w14:paraId="03D33D31" w14:textId="77777777" w:rsidR="00E55E9A" w:rsidRDefault="00E55E9A" w:rsidP="001A1E70">
      <w:pPr>
        <w:spacing w:after="60"/>
        <w:jc w:val="center"/>
        <w:rPr>
          <w:b/>
        </w:rPr>
      </w:pPr>
    </w:p>
    <w:p w14:paraId="42A8B4C4" w14:textId="39FFD2C7" w:rsidR="00B67994" w:rsidRDefault="00B67994" w:rsidP="001A1E70">
      <w:pPr>
        <w:spacing w:after="60"/>
        <w:jc w:val="center"/>
      </w:pPr>
      <w:proofErr w:type="gramStart"/>
      <w:r w:rsidRPr="00B67994">
        <w:rPr>
          <w:b/>
        </w:rPr>
        <w:t xml:space="preserve">Table </w:t>
      </w:r>
      <w:r w:rsidR="009D4DA5">
        <w:rPr>
          <w:b/>
        </w:rPr>
        <w:t>4</w:t>
      </w:r>
      <w:r w:rsidR="0064326D">
        <w:rPr>
          <w:b/>
        </w:rPr>
        <w:t>.</w:t>
      </w:r>
      <w:proofErr w:type="gramEnd"/>
      <w:r w:rsidRPr="00B67994">
        <w:rPr>
          <w:b/>
        </w:rPr>
        <w:t xml:space="preserve"> </w:t>
      </w:r>
      <w:r>
        <w:rPr>
          <w:b/>
        </w:rPr>
        <w:t xml:space="preserve">Example of </w:t>
      </w:r>
      <w:r w:rsidR="00FE72A1">
        <w:rPr>
          <w:b/>
        </w:rPr>
        <w:t>Environment Group</w:t>
      </w:r>
    </w:p>
    <w:tbl>
      <w:tblPr>
        <w:tblStyle w:val="PlainTable51"/>
        <w:tblW w:w="5018" w:type="dxa"/>
        <w:tblLook w:val="04A0" w:firstRow="1" w:lastRow="0" w:firstColumn="1" w:lastColumn="0" w:noHBand="0" w:noVBand="1"/>
      </w:tblPr>
      <w:tblGrid>
        <w:gridCol w:w="348"/>
        <w:gridCol w:w="1556"/>
        <w:gridCol w:w="63"/>
        <w:gridCol w:w="706"/>
        <w:gridCol w:w="714"/>
        <w:gridCol w:w="761"/>
        <w:gridCol w:w="870"/>
      </w:tblGrid>
      <w:tr w:rsidR="00B10A90" w:rsidRPr="003A73AB" w14:paraId="7D2EA776" w14:textId="77777777" w:rsidTr="00D061F4">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348" w:type="dxa"/>
            <w:shd w:val="clear" w:color="auto" w:fill="auto"/>
            <w:noWrap/>
            <w:hideMark/>
          </w:tcPr>
          <w:p w14:paraId="534B88A6" w14:textId="77777777" w:rsidR="00B10A90" w:rsidRPr="00B10A90" w:rsidRDefault="00B10A90" w:rsidP="001A1E70">
            <w:pPr>
              <w:spacing w:after="60"/>
              <w:jc w:val="left"/>
              <w:rPr>
                <w:rFonts w:ascii="Times New Roman" w:hAnsi="Times New Roman" w:cs="Times New Roman"/>
                <w:b/>
                <w:bCs/>
                <w:color w:val="000000"/>
                <w:sz w:val="14"/>
                <w:szCs w:val="16"/>
                <w:u w:val="single"/>
              </w:rPr>
            </w:pPr>
            <w:r w:rsidRPr="00B10A90">
              <w:rPr>
                <w:rFonts w:ascii="Times New Roman" w:hAnsi="Times New Roman" w:cs="Times New Roman"/>
                <w:b/>
                <w:bCs/>
                <w:color w:val="000000"/>
                <w:sz w:val="14"/>
                <w:szCs w:val="16"/>
                <w:u w:val="single"/>
              </w:rPr>
              <w:t>#</w:t>
            </w:r>
          </w:p>
        </w:tc>
        <w:tc>
          <w:tcPr>
            <w:tcW w:w="1556" w:type="dxa"/>
            <w:shd w:val="clear" w:color="auto" w:fill="auto"/>
            <w:noWrap/>
            <w:hideMark/>
          </w:tcPr>
          <w:p w14:paraId="13C62B70" w14:textId="77777777" w:rsidR="00B10A90" w:rsidRPr="00B10A90" w:rsidRDefault="00B10A90" w:rsidP="001A1E70">
            <w:pPr>
              <w:spacing w:after="6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color w:val="000000"/>
                <w:sz w:val="14"/>
                <w:szCs w:val="16"/>
                <w:u w:val="single"/>
              </w:rPr>
            </w:pPr>
            <w:r w:rsidRPr="00B10A90">
              <w:rPr>
                <w:rFonts w:ascii="Times New Roman" w:hAnsi="Times New Roman" w:cs="Times New Roman"/>
                <w:b/>
                <w:bCs/>
                <w:color w:val="000000"/>
                <w:sz w:val="14"/>
                <w:szCs w:val="16"/>
                <w:u w:val="single"/>
              </w:rPr>
              <w:t>Metric Name</w:t>
            </w:r>
          </w:p>
        </w:tc>
        <w:tc>
          <w:tcPr>
            <w:tcW w:w="724" w:type="dxa"/>
            <w:gridSpan w:val="2"/>
            <w:shd w:val="clear" w:color="auto" w:fill="auto"/>
            <w:noWrap/>
            <w:hideMark/>
          </w:tcPr>
          <w:p w14:paraId="347D2714" w14:textId="08FA48A0" w:rsidR="00B10A90" w:rsidRPr="00B10A90" w:rsidRDefault="00B10A90" w:rsidP="00F10563">
            <w:pPr>
              <w:spacing w:after="6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color w:val="000000"/>
                <w:sz w:val="14"/>
                <w:szCs w:val="16"/>
                <w:u w:val="single"/>
              </w:rPr>
            </w:pPr>
            <w:r w:rsidRPr="00B10A90">
              <w:rPr>
                <w:rFonts w:ascii="Times New Roman" w:hAnsi="Times New Roman" w:cs="Times New Roman"/>
                <w:b/>
                <w:bCs/>
                <w:color w:val="000000"/>
                <w:sz w:val="14"/>
                <w:szCs w:val="16"/>
                <w:u w:val="single"/>
              </w:rPr>
              <w:t>Mod.MQ</w:t>
            </w:r>
          </w:p>
        </w:tc>
        <w:tc>
          <w:tcPr>
            <w:tcW w:w="763" w:type="dxa"/>
          </w:tcPr>
          <w:p w14:paraId="7955016F" w14:textId="598D3F03" w:rsidR="00B10A90" w:rsidRPr="00D061F4" w:rsidRDefault="00B10A90" w:rsidP="00F10563">
            <w:pPr>
              <w:spacing w:after="6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color w:val="000000"/>
                <w:sz w:val="14"/>
                <w:szCs w:val="16"/>
                <w:u w:val="single"/>
              </w:rPr>
            </w:pPr>
            <w:r w:rsidRPr="00D061F4">
              <w:rPr>
                <w:rFonts w:ascii="Times New Roman" w:hAnsi="Times New Roman" w:cs="Times New Roman"/>
                <w:b/>
                <w:bCs/>
                <w:color w:val="000000"/>
                <w:sz w:val="14"/>
                <w:szCs w:val="16"/>
                <w:u w:val="single"/>
              </w:rPr>
              <w:t>Mod.BS</w:t>
            </w:r>
          </w:p>
        </w:tc>
        <w:tc>
          <w:tcPr>
            <w:tcW w:w="759" w:type="dxa"/>
          </w:tcPr>
          <w:p w14:paraId="5B8681DA" w14:textId="74D6289F" w:rsidR="00B10A90" w:rsidRPr="00D061F4" w:rsidRDefault="00B10A90" w:rsidP="004E0DB7">
            <w:pPr>
              <w:spacing w:after="6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color w:val="000000"/>
                <w:sz w:val="14"/>
                <w:szCs w:val="16"/>
                <w:u w:val="single"/>
              </w:rPr>
            </w:pPr>
            <w:r w:rsidRPr="00D061F4">
              <w:rPr>
                <w:rFonts w:ascii="Times New Roman" w:hAnsi="Times New Roman" w:cs="Times New Roman"/>
                <w:b/>
                <w:bCs/>
                <w:color w:val="000000"/>
                <w:sz w:val="14"/>
                <w:szCs w:val="16"/>
                <w:u w:val="single"/>
              </w:rPr>
              <w:t>CDP*NC</w:t>
            </w:r>
          </w:p>
        </w:tc>
        <w:tc>
          <w:tcPr>
            <w:tcW w:w="868" w:type="dxa"/>
            <w:shd w:val="clear" w:color="auto" w:fill="auto"/>
            <w:noWrap/>
            <w:hideMark/>
          </w:tcPr>
          <w:p w14:paraId="4050F75E" w14:textId="1E3DEA55" w:rsidR="00B10A90" w:rsidRPr="00B10A90" w:rsidRDefault="00B10A90" w:rsidP="004E0DB7">
            <w:pPr>
              <w:spacing w:after="6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color w:val="000000"/>
                <w:sz w:val="14"/>
                <w:szCs w:val="16"/>
                <w:u w:val="single"/>
              </w:rPr>
            </w:pPr>
            <w:proofErr w:type="spellStart"/>
            <w:r w:rsidRPr="00B10A90">
              <w:rPr>
                <w:rFonts w:ascii="Times New Roman" w:hAnsi="Times New Roman" w:cs="Times New Roman"/>
                <w:b/>
                <w:bCs/>
                <w:color w:val="000000"/>
                <w:sz w:val="14"/>
                <w:szCs w:val="16"/>
                <w:u w:val="single"/>
              </w:rPr>
              <w:t>EnvirScore</w:t>
            </w:r>
            <w:proofErr w:type="spellEnd"/>
          </w:p>
        </w:tc>
      </w:tr>
      <w:tr w:rsidR="00B10A90" w:rsidRPr="003A73AB" w14:paraId="38108D20" w14:textId="77777777" w:rsidTr="00D061F4">
        <w:trPr>
          <w:cnfStyle w:val="000000100000" w:firstRow="0" w:lastRow="0" w:firstColumn="0" w:lastColumn="0" w:oddVBand="0" w:evenVBand="0" w:oddHBand="1" w:evenHBand="0" w:firstRowFirstColumn="0" w:firstRowLastColumn="0" w:lastRowFirstColumn="0" w:lastRowLastColumn="0"/>
          <w:trHeight w:val="197"/>
        </w:trPr>
        <w:tc>
          <w:tcPr>
            <w:cnfStyle w:val="001000000000" w:firstRow="0" w:lastRow="0" w:firstColumn="1" w:lastColumn="0" w:oddVBand="0" w:evenVBand="0" w:oddHBand="0" w:evenHBand="0" w:firstRowFirstColumn="0" w:firstRowLastColumn="0" w:lastRowFirstColumn="0" w:lastRowLastColumn="0"/>
            <w:tcW w:w="348" w:type="dxa"/>
            <w:shd w:val="clear" w:color="auto" w:fill="auto"/>
            <w:noWrap/>
            <w:hideMark/>
          </w:tcPr>
          <w:p w14:paraId="01DB63AA" w14:textId="77777777" w:rsidR="00B10A90" w:rsidRPr="00B10A90" w:rsidRDefault="00B10A90" w:rsidP="001A1E70">
            <w:pPr>
              <w:spacing w:after="60"/>
              <w:jc w:val="right"/>
              <w:rPr>
                <w:rFonts w:ascii="Times New Roman" w:hAnsi="Times New Roman" w:cs="Times New Roman"/>
                <w:color w:val="000000"/>
                <w:sz w:val="14"/>
                <w:szCs w:val="16"/>
              </w:rPr>
            </w:pPr>
            <w:r w:rsidRPr="00B10A90">
              <w:rPr>
                <w:rFonts w:ascii="Times New Roman" w:hAnsi="Times New Roman" w:cs="Times New Roman"/>
                <w:color w:val="000000"/>
                <w:sz w:val="14"/>
                <w:szCs w:val="16"/>
              </w:rPr>
              <w:t>1</w:t>
            </w:r>
          </w:p>
        </w:tc>
        <w:tc>
          <w:tcPr>
            <w:tcW w:w="1619" w:type="dxa"/>
            <w:gridSpan w:val="2"/>
            <w:shd w:val="clear" w:color="auto" w:fill="auto"/>
            <w:noWrap/>
            <w:hideMark/>
          </w:tcPr>
          <w:p w14:paraId="588B25BB" w14:textId="77777777" w:rsidR="00B10A90" w:rsidRPr="00B10A90" w:rsidRDefault="00B10A90" w:rsidP="001A1E70">
            <w:pPr>
              <w:spacing w:after="60"/>
              <w:jc w:val="left"/>
              <w:cnfStyle w:val="000000100000" w:firstRow="0" w:lastRow="0" w:firstColumn="0" w:lastColumn="0" w:oddVBand="0" w:evenVBand="0" w:oddHBand="1" w:evenHBand="0" w:firstRowFirstColumn="0" w:firstRowLastColumn="0" w:lastRowFirstColumn="0" w:lastRowLastColumn="0"/>
              <w:rPr>
                <w:color w:val="000000"/>
                <w:sz w:val="14"/>
                <w:szCs w:val="16"/>
              </w:rPr>
            </w:pPr>
            <w:r w:rsidRPr="00B10A90">
              <w:rPr>
                <w:color w:val="000000"/>
                <w:sz w:val="14"/>
                <w:szCs w:val="16"/>
              </w:rPr>
              <w:t>Packet Duration</w:t>
            </w:r>
          </w:p>
        </w:tc>
        <w:tc>
          <w:tcPr>
            <w:tcW w:w="661" w:type="dxa"/>
            <w:shd w:val="clear" w:color="auto" w:fill="auto"/>
            <w:noWrap/>
            <w:hideMark/>
          </w:tcPr>
          <w:p w14:paraId="6D3360E2" w14:textId="7593CD1D" w:rsidR="00B10A90" w:rsidRPr="00B10A90" w:rsidRDefault="00B10A90" w:rsidP="00F10563">
            <w:pPr>
              <w:spacing w:after="60"/>
              <w:jc w:val="center"/>
              <w:cnfStyle w:val="000000100000" w:firstRow="0" w:lastRow="0" w:firstColumn="0" w:lastColumn="0" w:oddVBand="0" w:evenVBand="0" w:oddHBand="1" w:evenHBand="0" w:firstRowFirstColumn="0" w:firstRowLastColumn="0" w:lastRowFirstColumn="0" w:lastRowLastColumn="0"/>
              <w:rPr>
                <w:color w:val="000000"/>
                <w:sz w:val="14"/>
                <w:szCs w:val="16"/>
              </w:rPr>
            </w:pPr>
            <w:r w:rsidRPr="00B10A90">
              <w:rPr>
                <w:color w:val="000000"/>
                <w:sz w:val="14"/>
                <w:szCs w:val="16"/>
              </w:rPr>
              <w:t>3.86</w:t>
            </w:r>
          </w:p>
        </w:tc>
        <w:tc>
          <w:tcPr>
            <w:tcW w:w="763" w:type="dxa"/>
            <w:shd w:val="clear" w:color="auto" w:fill="auto"/>
          </w:tcPr>
          <w:p w14:paraId="7FC41164" w14:textId="6653D0B8" w:rsidR="00B10A90" w:rsidRPr="00B10A90" w:rsidRDefault="00B10A90" w:rsidP="004E0DB7">
            <w:pPr>
              <w:spacing w:after="60"/>
              <w:jc w:val="center"/>
              <w:cnfStyle w:val="000000100000" w:firstRow="0" w:lastRow="0" w:firstColumn="0" w:lastColumn="0" w:oddVBand="0" w:evenVBand="0" w:oddHBand="1" w:evenHBand="0" w:firstRowFirstColumn="0" w:firstRowLastColumn="0" w:lastRowFirstColumn="0" w:lastRowLastColumn="0"/>
              <w:rPr>
                <w:color w:val="000000"/>
                <w:sz w:val="14"/>
                <w:szCs w:val="16"/>
              </w:rPr>
            </w:pPr>
            <w:r w:rsidRPr="00B10A90">
              <w:rPr>
                <w:color w:val="000000"/>
                <w:sz w:val="14"/>
                <w:szCs w:val="16"/>
              </w:rPr>
              <w:t>4.54</w:t>
            </w:r>
          </w:p>
        </w:tc>
        <w:tc>
          <w:tcPr>
            <w:tcW w:w="759" w:type="dxa"/>
            <w:shd w:val="clear" w:color="auto" w:fill="auto"/>
          </w:tcPr>
          <w:p w14:paraId="15703783" w14:textId="55D60140" w:rsidR="00B10A90" w:rsidRPr="00B10A90" w:rsidRDefault="00B10A90" w:rsidP="004E0DB7">
            <w:pPr>
              <w:spacing w:after="60"/>
              <w:jc w:val="center"/>
              <w:cnfStyle w:val="000000100000" w:firstRow="0" w:lastRow="0" w:firstColumn="0" w:lastColumn="0" w:oddVBand="0" w:evenVBand="0" w:oddHBand="1" w:evenHBand="0" w:firstRowFirstColumn="0" w:firstRowLastColumn="0" w:lastRowFirstColumn="0" w:lastRowLastColumn="0"/>
              <w:rPr>
                <w:color w:val="000000"/>
                <w:sz w:val="14"/>
                <w:szCs w:val="16"/>
              </w:rPr>
            </w:pPr>
            <w:r w:rsidRPr="00B10A90">
              <w:rPr>
                <w:color w:val="000000"/>
                <w:sz w:val="14"/>
                <w:szCs w:val="16"/>
              </w:rPr>
              <w:t>0.075</w:t>
            </w:r>
          </w:p>
        </w:tc>
        <w:tc>
          <w:tcPr>
            <w:tcW w:w="868" w:type="dxa"/>
            <w:shd w:val="clear" w:color="auto" w:fill="auto"/>
            <w:noWrap/>
            <w:hideMark/>
          </w:tcPr>
          <w:p w14:paraId="6718A8CC" w14:textId="7F14D6BF" w:rsidR="00B10A90" w:rsidRPr="00B10A90" w:rsidRDefault="00B10A90" w:rsidP="004E0DB7">
            <w:pPr>
              <w:spacing w:after="60"/>
              <w:jc w:val="center"/>
              <w:cnfStyle w:val="000000100000" w:firstRow="0" w:lastRow="0" w:firstColumn="0" w:lastColumn="0" w:oddVBand="0" w:evenVBand="0" w:oddHBand="1" w:evenHBand="0" w:firstRowFirstColumn="0" w:firstRowLastColumn="0" w:lastRowFirstColumn="0" w:lastRowLastColumn="0"/>
              <w:rPr>
                <w:color w:val="000000"/>
                <w:sz w:val="14"/>
                <w:szCs w:val="16"/>
              </w:rPr>
            </w:pPr>
            <w:r w:rsidRPr="00B10A90">
              <w:rPr>
                <w:color w:val="000000"/>
                <w:sz w:val="14"/>
                <w:szCs w:val="16"/>
              </w:rPr>
              <w:t>4.54</w:t>
            </w:r>
          </w:p>
        </w:tc>
      </w:tr>
      <w:tr w:rsidR="00B10A90" w:rsidRPr="003A73AB" w14:paraId="5068DB4B" w14:textId="77777777" w:rsidTr="00D061F4">
        <w:trPr>
          <w:trHeight w:val="162"/>
        </w:trPr>
        <w:tc>
          <w:tcPr>
            <w:cnfStyle w:val="001000000000" w:firstRow="0" w:lastRow="0" w:firstColumn="1" w:lastColumn="0" w:oddVBand="0" w:evenVBand="0" w:oddHBand="0" w:evenHBand="0" w:firstRowFirstColumn="0" w:firstRowLastColumn="0" w:lastRowFirstColumn="0" w:lastRowLastColumn="0"/>
            <w:tcW w:w="348" w:type="dxa"/>
            <w:shd w:val="clear" w:color="auto" w:fill="auto"/>
            <w:noWrap/>
            <w:hideMark/>
          </w:tcPr>
          <w:p w14:paraId="6E02D77E" w14:textId="77777777" w:rsidR="00B10A90" w:rsidRPr="00B10A90" w:rsidRDefault="00B10A90" w:rsidP="001A1E70">
            <w:pPr>
              <w:spacing w:after="60"/>
              <w:jc w:val="right"/>
              <w:rPr>
                <w:rFonts w:ascii="Times New Roman" w:hAnsi="Times New Roman" w:cs="Times New Roman"/>
                <w:color w:val="000000"/>
                <w:sz w:val="14"/>
                <w:szCs w:val="16"/>
              </w:rPr>
            </w:pPr>
            <w:r w:rsidRPr="00B10A90">
              <w:rPr>
                <w:rFonts w:ascii="Times New Roman" w:hAnsi="Times New Roman" w:cs="Times New Roman"/>
                <w:color w:val="000000"/>
                <w:sz w:val="14"/>
                <w:szCs w:val="16"/>
              </w:rPr>
              <w:t>2</w:t>
            </w:r>
          </w:p>
        </w:tc>
        <w:tc>
          <w:tcPr>
            <w:tcW w:w="1619" w:type="dxa"/>
            <w:gridSpan w:val="2"/>
            <w:shd w:val="clear" w:color="auto" w:fill="auto"/>
            <w:noWrap/>
            <w:hideMark/>
          </w:tcPr>
          <w:p w14:paraId="7E11F8ED" w14:textId="77777777" w:rsidR="00B10A90" w:rsidRPr="00B10A90" w:rsidRDefault="00B10A90" w:rsidP="00BF67C5">
            <w:pPr>
              <w:spacing w:after="60"/>
              <w:jc w:val="left"/>
              <w:cnfStyle w:val="000000000000" w:firstRow="0" w:lastRow="0" w:firstColumn="0" w:lastColumn="0" w:oddVBand="0" w:evenVBand="0" w:oddHBand="0" w:evenHBand="0" w:firstRowFirstColumn="0" w:firstRowLastColumn="0" w:lastRowFirstColumn="0" w:lastRowLastColumn="0"/>
              <w:rPr>
                <w:color w:val="000000"/>
                <w:sz w:val="14"/>
                <w:szCs w:val="16"/>
              </w:rPr>
            </w:pPr>
            <w:r w:rsidRPr="00B10A90">
              <w:rPr>
                <w:color w:val="000000"/>
                <w:sz w:val="14"/>
                <w:szCs w:val="16"/>
              </w:rPr>
              <w:t>Flow Size</w:t>
            </w:r>
          </w:p>
        </w:tc>
        <w:tc>
          <w:tcPr>
            <w:tcW w:w="661" w:type="dxa"/>
            <w:shd w:val="clear" w:color="auto" w:fill="auto"/>
            <w:noWrap/>
            <w:hideMark/>
          </w:tcPr>
          <w:p w14:paraId="12879B8E" w14:textId="48023BBC" w:rsidR="00B10A90" w:rsidRPr="00B10A90" w:rsidRDefault="00B10A90" w:rsidP="004E0DB7">
            <w:pPr>
              <w:spacing w:after="60"/>
              <w:jc w:val="center"/>
              <w:cnfStyle w:val="000000000000" w:firstRow="0" w:lastRow="0" w:firstColumn="0" w:lastColumn="0" w:oddVBand="0" w:evenVBand="0" w:oddHBand="0" w:evenHBand="0" w:firstRowFirstColumn="0" w:firstRowLastColumn="0" w:lastRowFirstColumn="0" w:lastRowLastColumn="0"/>
              <w:rPr>
                <w:color w:val="000000"/>
                <w:sz w:val="14"/>
                <w:szCs w:val="16"/>
              </w:rPr>
            </w:pPr>
            <w:r w:rsidRPr="00B10A90">
              <w:rPr>
                <w:color w:val="000000"/>
                <w:sz w:val="14"/>
                <w:szCs w:val="16"/>
              </w:rPr>
              <w:t>2.81</w:t>
            </w:r>
          </w:p>
        </w:tc>
        <w:tc>
          <w:tcPr>
            <w:tcW w:w="763" w:type="dxa"/>
            <w:shd w:val="clear" w:color="auto" w:fill="auto"/>
          </w:tcPr>
          <w:p w14:paraId="63782053" w14:textId="5F6950F6" w:rsidR="00B10A90" w:rsidRPr="00B10A90" w:rsidRDefault="00B10A90" w:rsidP="004E0DB7">
            <w:pPr>
              <w:spacing w:after="60"/>
              <w:jc w:val="center"/>
              <w:cnfStyle w:val="000000000000" w:firstRow="0" w:lastRow="0" w:firstColumn="0" w:lastColumn="0" w:oddVBand="0" w:evenVBand="0" w:oddHBand="0" w:evenHBand="0" w:firstRowFirstColumn="0" w:firstRowLastColumn="0" w:lastRowFirstColumn="0" w:lastRowLastColumn="0"/>
              <w:rPr>
                <w:color w:val="000000"/>
                <w:sz w:val="14"/>
                <w:szCs w:val="16"/>
              </w:rPr>
            </w:pPr>
            <w:r w:rsidRPr="00B10A90">
              <w:rPr>
                <w:color w:val="000000"/>
                <w:sz w:val="14"/>
                <w:szCs w:val="16"/>
              </w:rPr>
              <w:t>4.05</w:t>
            </w:r>
          </w:p>
        </w:tc>
        <w:tc>
          <w:tcPr>
            <w:tcW w:w="759" w:type="dxa"/>
            <w:shd w:val="clear" w:color="auto" w:fill="auto"/>
          </w:tcPr>
          <w:p w14:paraId="0E996B88" w14:textId="0DFACAA5" w:rsidR="00B10A90" w:rsidRPr="00B10A90" w:rsidRDefault="00B10A90" w:rsidP="004E0DB7">
            <w:pPr>
              <w:spacing w:after="60"/>
              <w:jc w:val="center"/>
              <w:cnfStyle w:val="000000000000" w:firstRow="0" w:lastRow="0" w:firstColumn="0" w:lastColumn="0" w:oddVBand="0" w:evenVBand="0" w:oddHBand="0" w:evenHBand="0" w:firstRowFirstColumn="0" w:firstRowLastColumn="0" w:lastRowFirstColumn="0" w:lastRowLastColumn="0"/>
              <w:rPr>
                <w:color w:val="000000"/>
                <w:sz w:val="14"/>
                <w:szCs w:val="16"/>
              </w:rPr>
            </w:pPr>
            <w:r w:rsidRPr="00B10A90">
              <w:rPr>
                <w:color w:val="000000"/>
                <w:sz w:val="14"/>
                <w:szCs w:val="16"/>
              </w:rPr>
              <w:t>0.075</w:t>
            </w:r>
          </w:p>
        </w:tc>
        <w:tc>
          <w:tcPr>
            <w:tcW w:w="868" w:type="dxa"/>
            <w:shd w:val="clear" w:color="auto" w:fill="auto"/>
            <w:noWrap/>
            <w:hideMark/>
          </w:tcPr>
          <w:p w14:paraId="77674902" w14:textId="1CB38070" w:rsidR="00B10A90" w:rsidRPr="00B10A90" w:rsidRDefault="00B10A90" w:rsidP="004E0DB7">
            <w:pPr>
              <w:spacing w:after="60"/>
              <w:jc w:val="center"/>
              <w:cnfStyle w:val="000000000000" w:firstRow="0" w:lastRow="0" w:firstColumn="0" w:lastColumn="0" w:oddVBand="0" w:evenVBand="0" w:oddHBand="0" w:evenHBand="0" w:firstRowFirstColumn="0" w:firstRowLastColumn="0" w:lastRowFirstColumn="0" w:lastRowLastColumn="0"/>
              <w:rPr>
                <w:color w:val="000000"/>
                <w:sz w:val="14"/>
                <w:szCs w:val="16"/>
              </w:rPr>
            </w:pPr>
            <w:r w:rsidRPr="00B10A90">
              <w:rPr>
                <w:color w:val="000000"/>
                <w:sz w:val="14"/>
                <w:szCs w:val="16"/>
              </w:rPr>
              <w:t>4.49</w:t>
            </w:r>
          </w:p>
        </w:tc>
      </w:tr>
      <w:tr w:rsidR="00B10A90" w:rsidRPr="003A73AB" w14:paraId="4046A184" w14:textId="77777777" w:rsidTr="00D061F4">
        <w:trPr>
          <w:cnfStyle w:val="000000100000" w:firstRow="0" w:lastRow="0" w:firstColumn="0" w:lastColumn="0" w:oddVBand="0" w:evenVBand="0" w:oddHBand="1" w:evenHBand="0" w:firstRowFirstColumn="0" w:firstRowLastColumn="0" w:lastRowFirstColumn="0" w:lastRowLastColumn="0"/>
          <w:trHeight w:val="207"/>
        </w:trPr>
        <w:tc>
          <w:tcPr>
            <w:cnfStyle w:val="001000000000" w:firstRow="0" w:lastRow="0" w:firstColumn="1" w:lastColumn="0" w:oddVBand="0" w:evenVBand="0" w:oddHBand="0" w:evenHBand="0" w:firstRowFirstColumn="0" w:firstRowLastColumn="0" w:lastRowFirstColumn="0" w:lastRowLastColumn="0"/>
            <w:tcW w:w="348" w:type="dxa"/>
            <w:shd w:val="clear" w:color="auto" w:fill="auto"/>
            <w:noWrap/>
            <w:hideMark/>
          </w:tcPr>
          <w:p w14:paraId="61B1B8F7" w14:textId="77777777" w:rsidR="00B10A90" w:rsidRPr="00B10A90" w:rsidRDefault="00B10A90" w:rsidP="001A1E70">
            <w:pPr>
              <w:spacing w:after="60"/>
              <w:jc w:val="right"/>
              <w:rPr>
                <w:rFonts w:ascii="Times New Roman" w:hAnsi="Times New Roman" w:cs="Times New Roman"/>
                <w:color w:val="000000"/>
                <w:sz w:val="14"/>
                <w:szCs w:val="16"/>
              </w:rPr>
            </w:pPr>
            <w:r w:rsidRPr="00B10A90">
              <w:rPr>
                <w:rFonts w:ascii="Times New Roman" w:hAnsi="Times New Roman" w:cs="Times New Roman"/>
                <w:color w:val="000000"/>
                <w:sz w:val="14"/>
                <w:szCs w:val="16"/>
              </w:rPr>
              <w:t>3</w:t>
            </w:r>
          </w:p>
        </w:tc>
        <w:tc>
          <w:tcPr>
            <w:tcW w:w="1619" w:type="dxa"/>
            <w:gridSpan w:val="2"/>
            <w:shd w:val="clear" w:color="auto" w:fill="auto"/>
            <w:noWrap/>
            <w:hideMark/>
          </w:tcPr>
          <w:p w14:paraId="7A11CB12" w14:textId="77777777" w:rsidR="00B10A90" w:rsidRPr="00B10A90" w:rsidRDefault="00B10A90" w:rsidP="001A1E70">
            <w:pPr>
              <w:spacing w:after="60"/>
              <w:jc w:val="left"/>
              <w:cnfStyle w:val="000000100000" w:firstRow="0" w:lastRow="0" w:firstColumn="0" w:lastColumn="0" w:oddVBand="0" w:evenVBand="0" w:oddHBand="1" w:evenHBand="0" w:firstRowFirstColumn="0" w:firstRowLastColumn="0" w:lastRowFirstColumn="0" w:lastRowLastColumn="0"/>
              <w:rPr>
                <w:color w:val="000000"/>
                <w:sz w:val="14"/>
                <w:szCs w:val="16"/>
              </w:rPr>
            </w:pPr>
            <w:r w:rsidRPr="00B10A90">
              <w:rPr>
                <w:color w:val="000000"/>
                <w:sz w:val="14"/>
                <w:szCs w:val="16"/>
              </w:rPr>
              <w:t>Device Characteristics</w:t>
            </w:r>
          </w:p>
        </w:tc>
        <w:tc>
          <w:tcPr>
            <w:tcW w:w="661" w:type="dxa"/>
            <w:shd w:val="clear" w:color="auto" w:fill="auto"/>
            <w:noWrap/>
            <w:hideMark/>
          </w:tcPr>
          <w:p w14:paraId="17A86E99" w14:textId="763E5273" w:rsidR="00B10A90" w:rsidRPr="00B10A90" w:rsidRDefault="00B10A90" w:rsidP="004E0DB7">
            <w:pPr>
              <w:spacing w:after="60"/>
              <w:jc w:val="center"/>
              <w:cnfStyle w:val="000000100000" w:firstRow="0" w:lastRow="0" w:firstColumn="0" w:lastColumn="0" w:oddVBand="0" w:evenVBand="0" w:oddHBand="1" w:evenHBand="0" w:firstRowFirstColumn="0" w:firstRowLastColumn="0" w:lastRowFirstColumn="0" w:lastRowLastColumn="0"/>
              <w:rPr>
                <w:color w:val="000000"/>
                <w:sz w:val="14"/>
                <w:szCs w:val="16"/>
              </w:rPr>
            </w:pPr>
            <w:r w:rsidRPr="00B10A90">
              <w:rPr>
                <w:color w:val="000000"/>
                <w:sz w:val="14"/>
                <w:szCs w:val="16"/>
              </w:rPr>
              <w:t>4.91</w:t>
            </w:r>
          </w:p>
        </w:tc>
        <w:tc>
          <w:tcPr>
            <w:tcW w:w="763" w:type="dxa"/>
            <w:shd w:val="clear" w:color="auto" w:fill="auto"/>
          </w:tcPr>
          <w:p w14:paraId="485870A4" w14:textId="387B1D81" w:rsidR="00B10A90" w:rsidRPr="00B10A90" w:rsidRDefault="00B10A90" w:rsidP="004E0DB7">
            <w:pPr>
              <w:spacing w:after="60"/>
              <w:jc w:val="center"/>
              <w:cnfStyle w:val="000000100000" w:firstRow="0" w:lastRow="0" w:firstColumn="0" w:lastColumn="0" w:oddVBand="0" w:evenVBand="0" w:oddHBand="1" w:evenHBand="0" w:firstRowFirstColumn="0" w:firstRowLastColumn="0" w:lastRowFirstColumn="0" w:lastRowLastColumn="0"/>
              <w:rPr>
                <w:color w:val="000000"/>
                <w:sz w:val="14"/>
                <w:szCs w:val="16"/>
              </w:rPr>
            </w:pPr>
            <w:r w:rsidRPr="00B10A90">
              <w:rPr>
                <w:color w:val="000000"/>
                <w:sz w:val="14"/>
                <w:szCs w:val="16"/>
              </w:rPr>
              <w:t>5.03</w:t>
            </w:r>
          </w:p>
        </w:tc>
        <w:tc>
          <w:tcPr>
            <w:tcW w:w="759" w:type="dxa"/>
            <w:shd w:val="clear" w:color="auto" w:fill="auto"/>
          </w:tcPr>
          <w:p w14:paraId="220D3067" w14:textId="693CDFF9" w:rsidR="00B10A90" w:rsidRPr="00B10A90" w:rsidRDefault="00B10A90" w:rsidP="004E0DB7">
            <w:pPr>
              <w:spacing w:after="60"/>
              <w:jc w:val="center"/>
              <w:cnfStyle w:val="000000100000" w:firstRow="0" w:lastRow="0" w:firstColumn="0" w:lastColumn="0" w:oddVBand="0" w:evenVBand="0" w:oddHBand="1" w:evenHBand="0" w:firstRowFirstColumn="0" w:firstRowLastColumn="0" w:lastRowFirstColumn="0" w:lastRowLastColumn="0"/>
              <w:rPr>
                <w:color w:val="000000"/>
                <w:sz w:val="14"/>
                <w:szCs w:val="16"/>
              </w:rPr>
            </w:pPr>
            <w:r w:rsidRPr="00B10A90">
              <w:rPr>
                <w:color w:val="000000"/>
                <w:sz w:val="14"/>
                <w:szCs w:val="16"/>
              </w:rPr>
              <w:t>0.075</w:t>
            </w:r>
          </w:p>
        </w:tc>
        <w:tc>
          <w:tcPr>
            <w:tcW w:w="868" w:type="dxa"/>
            <w:shd w:val="clear" w:color="auto" w:fill="auto"/>
            <w:noWrap/>
            <w:hideMark/>
          </w:tcPr>
          <w:p w14:paraId="33A79D34" w14:textId="64F77E30" w:rsidR="00B10A90" w:rsidRPr="00B10A90" w:rsidRDefault="00B10A90" w:rsidP="004E0DB7">
            <w:pPr>
              <w:spacing w:after="60"/>
              <w:jc w:val="center"/>
              <w:cnfStyle w:val="000000100000" w:firstRow="0" w:lastRow="0" w:firstColumn="0" w:lastColumn="0" w:oddVBand="0" w:evenVBand="0" w:oddHBand="1" w:evenHBand="0" w:firstRowFirstColumn="0" w:firstRowLastColumn="0" w:lastRowFirstColumn="0" w:lastRowLastColumn="0"/>
              <w:rPr>
                <w:color w:val="000000"/>
                <w:sz w:val="14"/>
                <w:szCs w:val="16"/>
              </w:rPr>
            </w:pPr>
            <w:r w:rsidRPr="00B10A90">
              <w:rPr>
                <w:color w:val="000000"/>
                <w:sz w:val="14"/>
                <w:szCs w:val="16"/>
              </w:rPr>
              <w:t>5.03</w:t>
            </w:r>
          </w:p>
        </w:tc>
      </w:tr>
    </w:tbl>
    <w:p w14:paraId="534A7F19" w14:textId="77777777" w:rsidR="00BF34EE" w:rsidRDefault="00BF34EE" w:rsidP="00BF34EE">
      <w:pPr>
        <w:pStyle w:val="Heading3"/>
        <w:numPr>
          <w:ilvl w:val="0"/>
          <w:numId w:val="0"/>
        </w:numPr>
      </w:pPr>
    </w:p>
    <w:p w14:paraId="70AF25AF" w14:textId="6BFACC67" w:rsidR="003A73AB" w:rsidRDefault="003A73AB" w:rsidP="00C90B29">
      <w:pPr>
        <w:pStyle w:val="Heading3"/>
      </w:pPr>
      <w:r>
        <w:t xml:space="preserve">Final SDN </w:t>
      </w:r>
      <w:r w:rsidR="00BF34EE">
        <w:t xml:space="preserve">Data Path </w:t>
      </w:r>
      <w:r>
        <w:t xml:space="preserve">Confidence Analysis </w:t>
      </w:r>
    </w:p>
    <w:p w14:paraId="69C48CA9" w14:textId="639343E9" w:rsidR="00BF34EE" w:rsidRDefault="00BF34EE" w:rsidP="00B67994">
      <w:pPr>
        <w:spacing w:after="120"/>
      </w:pPr>
      <w:r>
        <w:t xml:space="preserve">The </w:t>
      </w:r>
      <w:proofErr w:type="spellStart"/>
      <w:r>
        <w:t>BaseScore</w:t>
      </w:r>
      <w:proofErr w:type="spellEnd"/>
      <w:r>
        <w:t xml:space="preserve"> and the </w:t>
      </w:r>
      <w:proofErr w:type="spellStart"/>
      <w:r>
        <w:t>EnvirScore</w:t>
      </w:r>
      <w:proofErr w:type="spellEnd"/>
      <w:r>
        <w:t xml:space="preserve"> are measured independently and can provide user’s and network administrators with an industry established norm and a network specific analysis of the overall security of a given data path. </w:t>
      </w:r>
      <w:r w:rsidR="009D4DA5">
        <w:t xml:space="preserve"> The confidence analysis can th</w:t>
      </w:r>
      <w:r>
        <w:t xml:space="preserve">en be assessed to determine whether or not data decryption keys are provided.  Each SDN metric has range of 0-10, with 0 offering the highest level of confidence in data path security.  </w:t>
      </w:r>
    </w:p>
    <w:p w14:paraId="0A459786" w14:textId="2F309EB4" w:rsidR="003A73AB" w:rsidRDefault="003A73AB" w:rsidP="00B67994">
      <w:pPr>
        <w:spacing w:after="120"/>
      </w:pPr>
      <w:r>
        <w:t xml:space="preserve">The metrics will not be weighted directly (i.e. packet size * weighting), but rather </w:t>
      </w:r>
      <w:r w:rsidR="009D4DA5">
        <w:t xml:space="preserve">scored as to </w:t>
      </w:r>
      <w:r>
        <w:t xml:space="preserve">whether or not the metrics </w:t>
      </w:r>
      <w:r w:rsidR="00FC49A7">
        <w:t>are</w:t>
      </w:r>
      <w:r>
        <w:t xml:space="preserve"> what </w:t>
      </w:r>
      <w:r w:rsidR="00FC49A7">
        <w:t>is</w:t>
      </w:r>
      <w:r>
        <w:t xml:space="preserve"> expected</w:t>
      </w:r>
      <w:r w:rsidR="00FC49A7">
        <w:t xml:space="preserve">.  </w:t>
      </w:r>
      <w:r w:rsidR="00BF34EE">
        <w:t xml:space="preserve">Metric value </w:t>
      </w:r>
      <w:proofErr w:type="gramStart"/>
      <w:r w:rsidR="00BF34EE">
        <w:t>expectation are</w:t>
      </w:r>
      <w:proofErr w:type="gramEnd"/>
      <w:r w:rsidR="00BF34EE">
        <w:t xml:space="preserve"> determine by measuring the standard deviation of the pre/post/actual-traffic </w:t>
      </w:r>
      <w:r w:rsidR="00BF34EE" w:rsidRPr="00F739A5">
        <w:t>scoring (ref. Section 5.1).</w:t>
      </w:r>
      <w:r w:rsidR="00BF34EE">
        <w:t xml:space="preserve">  </w:t>
      </w:r>
    </w:p>
    <w:p w14:paraId="2AD2A75A" w14:textId="1F0A590E" w:rsidR="003A73AB" w:rsidRDefault="003A73AB" w:rsidP="00B67994">
      <w:pPr>
        <w:spacing w:after="120"/>
      </w:pPr>
      <w:r>
        <w:t>In ord</w:t>
      </w:r>
      <w:r w:rsidR="004C05FD">
        <w:t>er to assess what scores within an</w:t>
      </w:r>
      <w:r>
        <w:t xml:space="preserve"> acceptable range two factors must be assessed: </w:t>
      </w:r>
      <w:r w:rsidR="004C05FD">
        <w:t xml:space="preserve">(1) </w:t>
      </w:r>
      <w:r>
        <w:t xml:space="preserve">is </w:t>
      </w:r>
      <w:r w:rsidR="004C05FD">
        <w:t xml:space="preserve">this </w:t>
      </w:r>
      <w:r>
        <w:t>actual production network data and</w:t>
      </w:r>
      <w:r w:rsidR="004C05FD">
        <w:t xml:space="preserve"> (2)</w:t>
      </w:r>
      <w:r>
        <w:t xml:space="preserve"> </w:t>
      </w:r>
      <w:r w:rsidR="004C05FD">
        <w:t xml:space="preserve">what is the </w:t>
      </w:r>
      <w:r>
        <w:t xml:space="preserve">sensitivity of the traffic itself.  </w:t>
      </w:r>
    </w:p>
    <w:p w14:paraId="6E6AFFF5" w14:textId="153EF9DC" w:rsidR="00B9490F" w:rsidRPr="00B9490F" w:rsidRDefault="00B9490F" w:rsidP="00B67994">
      <w:pPr>
        <w:spacing w:after="120"/>
        <w:rPr>
          <w:color w:val="FF0000"/>
        </w:rPr>
      </w:pPr>
      <w:r>
        <w:t xml:space="preserve">The results of the SDN </w:t>
      </w:r>
      <w:r w:rsidR="009D4DA5">
        <w:t xml:space="preserve">Data Path </w:t>
      </w:r>
      <w:r>
        <w:t>Confidence A</w:t>
      </w:r>
      <w:r w:rsidR="009D4DA5">
        <w:t>nalysis</w:t>
      </w:r>
      <w:r>
        <w:t xml:space="preserve"> can then be access</w:t>
      </w:r>
      <w:r w:rsidR="004C05FD">
        <w:t>ed</w:t>
      </w:r>
      <w:r w:rsidR="00BF34EE">
        <w:t xml:space="preserve"> as a service </w:t>
      </w:r>
      <w:r>
        <w:t xml:space="preserve">via a northbound controller API by any network tool or system for route verification and overall security of the data path.  </w:t>
      </w:r>
    </w:p>
    <w:p w14:paraId="19EA5929" w14:textId="77777777" w:rsidR="003A73AB" w:rsidRDefault="003A73AB" w:rsidP="00B67994">
      <w:pPr>
        <w:spacing w:after="120"/>
      </w:pPr>
      <w:r>
        <w:t>The analysis tool described above is for example purposes only and require</w:t>
      </w:r>
      <w:r w:rsidR="004C05FD">
        <w:t>s</w:t>
      </w:r>
      <w:r>
        <w:t xml:space="preserve"> </w:t>
      </w:r>
      <w:r w:rsidR="004C05FD">
        <w:t>experimentation to</w:t>
      </w:r>
      <w:r>
        <w:t xml:space="preserve"> refine</w:t>
      </w:r>
      <w:r w:rsidR="004C05FD">
        <w:t xml:space="preserve"> assumptions </w:t>
      </w:r>
      <w:r>
        <w:t xml:space="preserve">prior to being deployed as a fully function northbound SDN </w:t>
      </w:r>
      <w:r w:rsidR="004C05FD">
        <w:t>service</w:t>
      </w:r>
      <w:r>
        <w:t>.</w:t>
      </w:r>
    </w:p>
    <w:p w14:paraId="4E6B36D0" w14:textId="45F40F0C" w:rsidR="00B67994" w:rsidRDefault="00B67994" w:rsidP="001A1E70">
      <w:pPr>
        <w:spacing w:after="60"/>
        <w:jc w:val="center"/>
      </w:pPr>
      <w:proofErr w:type="gramStart"/>
      <w:r w:rsidRPr="00B67994">
        <w:rPr>
          <w:b/>
        </w:rPr>
        <w:t xml:space="preserve">Table </w:t>
      </w:r>
      <w:r w:rsidR="00473D4D">
        <w:rPr>
          <w:b/>
        </w:rPr>
        <w:t>5</w:t>
      </w:r>
      <w:r w:rsidR="0064326D">
        <w:rPr>
          <w:b/>
        </w:rPr>
        <w:t>.</w:t>
      </w:r>
      <w:proofErr w:type="gramEnd"/>
      <w:r w:rsidRPr="00B67994">
        <w:rPr>
          <w:b/>
        </w:rPr>
        <w:t xml:space="preserve"> </w:t>
      </w:r>
      <w:r>
        <w:rPr>
          <w:b/>
        </w:rPr>
        <w:t>Example of Final SDN Confidence Assessment</w:t>
      </w:r>
    </w:p>
    <w:tbl>
      <w:tblPr>
        <w:tblStyle w:val="PlainTable51"/>
        <w:tblW w:w="4590" w:type="dxa"/>
        <w:tblLook w:val="04A0" w:firstRow="1" w:lastRow="0" w:firstColumn="1" w:lastColumn="0" w:noHBand="0" w:noVBand="1"/>
      </w:tblPr>
      <w:tblGrid>
        <w:gridCol w:w="335"/>
        <w:gridCol w:w="1555"/>
        <w:gridCol w:w="646"/>
        <w:gridCol w:w="614"/>
        <w:gridCol w:w="543"/>
        <w:gridCol w:w="897"/>
      </w:tblGrid>
      <w:tr w:rsidR="005D51B0" w:rsidRPr="00ED3905" w14:paraId="2BADCE92" w14:textId="77777777" w:rsidTr="00B10A90">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335" w:type="dxa"/>
            <w:shd w:val="clear" w:color="auto" w:fill="auto"/>
            <w:noWrap/>
            <w:hideMark/>
          </w:tcPr>
          <w:p w14:paraId="1293D002" w14:textId="77777777" w:rsidR="003B7F06" w:rsidRPr="009A53AF" w:rsidRDefault="003B7F06" w:rsidP="001A1E70">
            <w:pPr>
              <w:spacing w:after="60"/>
              <w:jc w:val="left"/>
              <w:rPr>
                <w:rFonts w:ascii="Times New Roman" w:hAnsi="Times New Roman" w:cs="Times New Roman"/>
                <w:b/>
                <w:bCs/>
                <w:color w:val="000000"/>
                <w:sz w:val="14"/>
                <w:szCs w:val="18"/>
                <w:u w:val="single"/>
              </w:rPr>
            </w:pPr>
            <w:r w:rsidRPr="009A53AF">
              <w:rPr>
                <w:rFonts w:ascii="Times New Roman" w:hAnsi="Times New Roman" w:cs="Times New Roman"/>
                <w:b/>
                <w:bCs/>
                <w:color w:val="000000"/>
                <w:sz w:val="14"/>
                <w:szCs w:val="18"/>
                <w:u w:val="single"/>
              </w:rPr>
              <w:t>#</w:t>
            </w:r>
          </w:p>
        </w:tc>
        <w:tc>
          <w:tcPr>
            <w:tcW w:w="1555" w:type="dxa"/>
            <w:shd w:val="clear" w:color="auto" w:fill="auto"/>
            <w:noWrap/>
            <w:hideMark/>
          </w:tcPr>
          <w:p w14:paraId="4B9FA9BE" w14:textId="77777777" w:rsidR="003B7F06" w:rsidRPr="009A53AF" w:rsidRDefault="003B7F06" w:rsidP="001A1E70">
            <w:pPr>
              <w:spacing w:after="6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color w:val="000000"/>
                <w:sz w:val="14"/>
                <w:szCs w:val="18"/>
                <w:u w:val="single"/>
              </w:rPr>
            </w:pPr>
            <w:r w:rsidRPr="009A53AF">
              <w:rPr>
                <w:rFonts w:ascii="Times New Roman" w:hAnsi="Times New Roman" w:cs="Times New Roman"/>
                <w:b/>
                <w:bCs/>
                <w:color w:val="000000"/>
                <w:sz w:val="14"/>
                <w:szCs w:val="18"/>
                <w:u w:val="single"/>
              </w:rPr>
              <w:t>Metric Name</w:t>
            </w:r>
          </w:p>
        </w:tc>
        <w:tc>
          <w:tcPr>
            <w:tcW w:w="646" w:type="dxa"/>
            <w:shd w:val="clear" w:color="auto" w:fill="auto"/>
            <w:noWrap/>
            <w:hideMark/>
          </w:tcPr>
          <w:p w14:paraId="473FC47D" w14:textId="77777777" w:rsidR="003B7F06" w:rsidRPr="009A53AF" w:rsidRDefault="003B7F06" w:rsidP="001A1E70">
            <w:pPr>
              <w:spacing w:after="6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color w:val="000000"/>
                <w:sz w:val="14"/>
                <w:szCs w:val="18"/>
                <w:u w:val="single"/>
              </w:rPr>
            </w:pPr>
            <w:r w:rsidRPr="009A53AF">
              <w:rPr>
                <w:rFonts w:ascii="Times New Roman" w:hAnsi="Times New Roman" w:cs="Times New Roman"/>
                <w:b/>
                <w:bCs/>
                <w:color w:val="000000"/>
                <w:sz w:val="14"/>
                <w:szCs w:val="18"/>
                <w:u w:val="single"/>
              </w:rPr>
              <w:t xml:space="preserve">Raw Score </w:t>
            </w:r>
          </w:p>
        </w:tc>
        <w:tc>
          <w:tcPr>
            <w:tcW w:w="614" w:type="dxa"/>
            <w:shd w:val="clear" w:color="auto" w:fill="auto"/>
            <w:noWrap/>
            <w:hideMark/>
          </w:tcPr>
          <w:p w14:paraId="05AE39CB" w14:textId="77777777" w:rsidR="00B10A90" w:rsidRPr="009A53AF" w:rsidRDefault="005D51B0" w:rsidP="005D51B0">
            <w:pPr>
              <w:spacing w:after="6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color w:val="000000"/>
                <w:sz w:val="14"/>
                <w:szCs w:val="18"/>
                <w:u w:val="single"/>
              </w:rPr>
            </w:pPr>
            <w:r w:rsidRPr="009A53AF">
              <w:rPr>
                <w:rFonts w:ascii="Times New Roman" w:hAnsi="Times New Roman" w:cs="Times New Roman"/>
                <w:b/>
                <w:bCs/>
                <w:color w:val="000000"/>
                <w:sz w:val="14"/>
                <w:szCs w:val="18"/>
                <w:u w:val="single"/>
              </w:rPr>
              <w:t>Base</w:t>
            </w:r>
          </w:p>
          <w:p w14:paraId="7461C520" w14:textId="07EBE4C9" w:rsidR="003B7F06" w:rsidRPr="009A53AF" w:rsidRDefault="005D51B0" w:rsidP="005D51B0">
            <w:pPr>
              <w:spacing w:after="6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color w:val="000000"/>
                <w:sz w:val="14"/>
                <w:szCs w:val="18"/>
                <w:u w:val="single"/>
              </w:rPr>
            </w:pPr>
            <w:r w:rsidRPr="009A53AF">
              <w:rPr>
                <w:rFonts w:ascii="Times New Roman" w:hAnsi="Times New Roman" w:cs="Times New Roman"/>
                <w:b/>
                <w:bCs/>
                <w:color w:val="000000"/>
                <w:sz w:val="14"/>
                <w:szCs w:val="18"/>
                <w:u w:val="single"/>
              </w:rPr>
              <w:t>Score</w:t>
            </w:r>
          </w:p>
        </w:tc>
        <w:tc>
          <w:tcPr>
            <w:tcW w:w="543" w:type="dxa"/>
            <w:shd w:val="clear" w:color="auto" w:fill="auto"/>
            <w:noWrap/>
            <w:hideMark/>
          </w:tcPr>
          <w:p w14:paraId="2A7EAB8E" w14:textId="77777777" w:rsidR="00B10A90" w:rsidRPr="009A53AF" w:rsidRDefault="005D51B0" w:rsidP="005D51B0">
            <w:pPr>
              <w:spacing w:after="6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color w:val="000000"/>
                <w:sz w:val="14"/>
                <w:szCs w:val="18"/>
                <w:u w:val="single"/>
              </w:rPr>
            </w:pPr>
            <w:proofErr w:type="spellStart"/>
            <w:r w:rsidRPr="009A53AF">
              <w:rPr>
                <w:rFonts w:ascii="Times New Roman" w:hAnsi="Times New Roman" w:cs="Times New Roman"/>
                <w:b/>
                <w:bCs/>
                <w:color w:val="000000"/>
                <w:sz w:val="14"/>
                <w:szCs w:val="18"/>
                <w:u w:val="single"/>
              </w:rPr>
              <w:t>Envir</w:t>
            </w:r>
            <w:proofErr w:type="spellEnd"/>
          </w:p>
          <w:p w14:paraId="65D45508" w14:textId="588834A9" w:rsidR="003B7F06" w:rsidRPr="009A53AF" w:rsidRDefault="005D51B0" w:rsidP="005D51B0">
            <w:pPr>
              <w:spacing w:after="6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color w:val="000000"/>
                <w:sz w:val="14"/>
                <w:szCs w:val="18"/>
                <w:u w:val="single"/>
              </w:rPr>
            </w:pPr>
            <w:r w:rsidRPr="009A53AF">
              <w:rPr>
                <w:rFonts w:ascii="Times New Roman" w:hAnsi="Times New Roman" w:cs="Times New Roman"/>
                <w:b/>
                <w:bCs/>
                <w:color w:val="000000"/>
                <w:sz w:val="14"/>
                <w:szCs w:val="18"/>
                <w:u w:val="single"/>
              </w:rPr>
              <w:t>Score</w:t>
            </w:r>
          </w:p>
        </w:tc>
        <w:tc>
          <w:tcPr>
            <w:tcW w:w="897" w:type="dxa"/>
            <w:shd w:val="clear" w:color="auto" w:fill="auto"/>
            <w:noWrap/>
            <w:hideMark/>
          </w:tcPr>
          <w:p w14:paraId="1DCF1037" w14:textId="55D86D9B" w:rsidR="003B7F06" w:rsidRPr="009A53AF" w:rsidRDefault="007B305B" w:rsidP="007B305B">
            <w:pPr>
              <w:spacing w:after="6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color w:val="000000"/>
                <w:sz w:val="14"/>
                <w:szCs w:val="18"/>
                <w:u w:val="single"/>
              </w:rPr>
            </w:pPr>
            <w:r w:rsidRPr="009A53AF">
              <w:rPr>
                <w:rFonts w:ascii="Times New Roman" w:hAnsi="Times New Roman" w:cs="Times New Roman"/>
                <w:b/>
                <w:bCs/>
                <w:color w:val="000000"/>
                <w:sz w:val="14"/>
                <w:szCs w:val="18"/>
                <w:u w:val="single"/>
              </w:rPr>
              <w:t>Final Weight</w:t>
            </w:r>
          </w:p>
        </w:tc>
      </w:tr>
      <w:tr w:rsidR="003B7F06" w:rsidRPr="00ED3905" w14:paraId="551B5C8C" w14:textId="77777777" w:rsidTr="00B10A90">
        <w:trPr>
          <w:cnfStyle w:val="000000100000" w:firstRow="0" w:lastRow="0" w:firstColumn="0" w:lastColumn="0" w:oddVBand="0" w:evenVBand="0" w:oddHBand="1" w:evenHBand="0" w:firstRowFirstColumn="0" w:firstRowLastColumn="0" w:lastRowFirstColumn="0" w:lastRowLastColumn="0"/>
          <w:trHeight w:val="206"/>
        </w:trPr>
        <w:tc>
          <w:tcPr>
            <w:cnfStyle w:val="001000000000" w:firstRow="0" w:lastRow="0" w:firstColumn="1" w:lastColumn="0" w:oddVBand="0" w:evenVBand="0" w:oddHBand="0" w:evenHBand="0" w:firstRowFirstColumn="0" w:firstRowLastColumn="0" w:lastRowFirstColumn="0" w:lastRowLastColumn="0"/>
            <w:tcW w:w="335" w:type="dxa"/>
            <w:shd w:val="clear" w:color="auto" w:fill="auto"/>
            <w:noWrap/>
            <w:hideMark/>
          </w:tcPr>
          <w:p w14:paraId="45DA808B" w14:textId="77777777" w:rsidR="003B7F06" w:rsidRPr="009A53AF" w:rsidRDefault="00FA16AD" w:rsidP="001A1E70">
            <w:pPr>
              <w:spacing w:after="60"/>
              <w:jc w:val="right"/>
              <w:rPr>
                <w:rFonts w:ascii="Times New Roman" w:hAnsi="Times New Roman" w:cs="Times New Roman"/>
                <w:color w:val="000000"/>
                <w:sz w:val="14"/>
                <w:szCs w:val="18"/>
              </w:rPr>
            </w:pPr>
            <w:r w:rsidRPr="009A53AF">
              <w:rPr>
                <w:rFonts w:ascii="Times New Roman" w:hAnsi="Times New Roman" w:cs="Times New Roman"/>
                <w:color w:val="000000"/>
                <w:sz w:val="14"/>
                <w:szCs w:val="18"/>
              </w:rPr>
              <w:t>1</w:t>
            </w:r>
          </w:p>
        </w:tc>
        <w:tc>
          <w:tcPr>
            <w:tcW w:w="1555" w:type="dxa"/>
            <w:shd w:val="clear" w:color="auto" w:fill="auto"/>
            <w:noWrap/>
            <w:hideMark/>
          </w:tcPr>
          <w:p w14:paraId="6A82359A" w14:textId="77777777" w:rsidR="003B7F06" w:rsidRPr="009A53AF" w:rsidRDefault="00FA16AD" w:rsidP="001A1E70">
            <w:pPr>
              <w:spacing w:after="60"/>
              <w:jc w:val="left"/>
              <w:cnfStyle w:val="000000100000" w:firstRow="0" w:lastRow="0" w:firstColumn="0" w:lastColumn="0" w:oddVBand="0" w:evenVBand="0" w:oddHBand="1" w:evenHBand="0" w:firstRowFirstColumn="0" w:firstRowLastColumn="0" w:lastRowFirstColumn="0" w:lastRowLastColumn="0"/>
              <w:rPr>
                <w:color w:val="000000"/>
                <w:sz w:val="14"/>
                <w:szCs w:val="18"/>
              </w:rPr>
            </w:pPr>
            <w:r w:rsidRPr="009A53AF">
              <w:rPr>
                <w:color w:val="000000"/>
                <w:sz w:val="14"/>
                <w:szCs w:val="18"/>
              </w:rPr>
              <w:t>Packet</w:t>
            </w:r>
            <w:r w:rsidR="003B7F06" w:rsidRPr="009A53AF">
              <w:rPr>
                <w:color w:val="000000"/>
                <w:sz w:val="14"/>
                <w:szCs w:val="18"/>
              </w:rPr>
              <w:t xml:space="preserve"> </w:t>
            </w:r>
            <w:r w:rsidR="00871C6D" w:rsidRPr="009A53AF">
              <w:rPr>
                <w:color w:val="000000"/>
                <w:sz w:val="14"/>
                <w:szCs w:val="18"/>
              </w:rPr>
              <w:t>Duration</w:t>
            </w:r>
          </w:p>
        </w:tc>
        <w:tc>
          <w:tcPr>
            <w:tcW w:w="646" w:type="dxa"/>
            <w:shd w:val="clear" w:color="auto" w:fill="auto"/>
            <w:noWrap/>
            <w:hideMark/>
          </w:tcPr>
          <w:p w14:paraId="204F3E5F" w14:textId="643E5AEE" w:rsidR="003B7F06" w:rsidRPr="009A53AF" w:rsidRDefault="003B7F06" w:rsidP="00B10A90">
            <w:pPr>
              <w:spacing w:after="60"/>
              <w:jc w:val="right"/>
              <w:cnfStyle w:val="000000100000" w:firstRow="0" w:lastRow="0" w:firstColumn="0" w:lastColumn="0" w:oddVBand="0" w:evenVBand="0" w:oddHBand="1" w:evenHBand="0" w:firstRowFirstColumn="0" w:firstRowLastColumn="0" w:lastRowFirstColumn="0" w:lastRowLastColumn="0"/>
              <w:rPr>
                <w:color w:val="000000"/>
                <w:sz w:val="14"/>
                <w:szCs w:val="18"/>
              </w:rPr>
            </w:pPr>
            <w:r w:rsidRPr="009A53AF">
              <w:rPr>
                <w:color w:val="000000"/>
                <w:sz w:val="14"/>
                <w:szCs w:val="18"/>
              </w:rPr>
              <w:t>1-</w:t>
            </w:r>
            <w:r w:rsidR="00B10A90" w:rsidRPr="009A53AF">
              <w:rPr>
                <w:color w:val="000000"/>
                <w:sz w:val="14"/>
                <w:szCs w:val="18"/>
              </w:rPr>
              <w:t>10</w:t>
            </w:r>
          </w:p>
        </w:tc>
        <w:tc>
          <w:tcPr>
            <w:tcW w:w="614" w:type="dxa"/>
            <w:shd w:val="clear" w:color="auto" w:fill="auto"/>
            <w:noWrap/>
            <w:hideMark/>
          </w:tcPr>
          <w:p w14:paraId="1B188BCB" w14:textId="69A965FB" w:rsidR="003B7F06" w:rsidRPr="009A53AF" w:rsidRDefault="003B7F06" w:rsidP="001A1E70">
            <w:pPr>
              <w:spacing w:after="60"/>
              <w:jc w:val="right"/>
              <w:cnfStyle w:val="000000100000" w:firstRow="0" w:lastRow="0" w:firstColumn="0" w:lastColumn="0" w:oddVBand="0" w:evenVBand="0" w:oddHBand="1" w:evenHBand="0" w:firstRowFirstColumn="0" w:firstRowLastColumn="0" w:lastRowFirstColumn="0" w:lastRowLastColumn="0"/>
              <w:rPr>
                <w:color w:val="000000"/>
                <w:sz w:val="14"/>
                <w:szCs w:val="18"/>
              </w:rPr>
            </w:pPr>
            <w:r w:rsidRPr="009A53AF">
              <w:rPr>
                <w:color w:val="000000"/>
                <w:sz w:val="14"/>
                <w:szCs w:val="18"/>
              </w:rPr>
              <w:t>3</w:t>
            </w:r>
            <w:r w:rsidR="00B10A90" w:rsidRPr="009A53AF">
              <w:rPr>
                <w:color w:val="000000"/>
                <w:sz w:val="14"/>
                <w:szCs w:val="18"/>
              </w:rPr>
              <w:t>.95</w:t>
            </w:r>
          </w:p>
        </w:tc>
        <w:tc>
          <w:tcPr>
            <w:tcW w:w="543" w:type="dxa"/>
            <w:shd w:val="clear" w:color="auto" w:fill="auto"/>
            <w:noWrap/>
            <w:hideMark/>
          </w:tcPr>
          <w:p w14:paraId="17B7B6F3" w14:textId="2B436017" w:rsidR="003B7F06" w:rsidRPr="009A53AF" w:rsidRDefault="00B10A90" w:rsidP="001A1E70">
            <w:pPr>
              <w:spacing w:after="60"/>
              <w:jc w:val="right"/>
              <w:cnfStyle w:val="000000100000" w:firstRow="0" w:lastRow="0" w:firstColumn="0" w:lastColumn="0" w:oddVBand="0" w:evenVBand="0" w:oddHBand="1" w:evenHBand="0" w:firstRowFirstColumn="0" w:firstRowLastColumn="0" w:lastRowFirstColumn="0" w:lastRowLastColumn="0"/>
              <w:rPr>
                <w:color w:val="000000"/>
                <w:sz w:val="14"/>
                <w:szCs w:val="18"/>
              </w:rPr>
            </w:pPr>
            <w:r w:rsidRPr="009A53AF">
              <w:rPr>
                <w:color w:val="000000"/>
                <w:sz w:val="14"/>
                <w:szCs w:val="18"/>
              </w:rPr>
              <w:t>4.95</w:t>
            </w:r>
          </w:p>
        </w:tc>
        <w:tc>
          <w:tcPr>
            <w:tcW w:w="897" w:type="dxa"/>
            <w:shd w:val="clear" w:color="auto" w:fill="auto"/>
            <w:noWrap/>
            <w:hideMark/>
          </w:tcPr>
          <w:p w14:paraId="7DF257B3" w14:textId="6A3C4EB3" w:rsidR="003B7F06" w:rsidRPr="009A53AF" w:rsidRDefault="003B7F06" w:rsidP="00B10A90">
            <w:pPr>
              <w:spacing w:after="60"/>
              <w:jc w:val="right"/>
              <w:cnfStyle w:val="000000100000" w:firstRow="0" w:lastRow="0" w:firstColumn="0" w:lastColumn="0" w:oddVBand="0" w:evenVBand="0" w:oddHBand="1" w:evenHBand="0" w:firstRowFirstColumn="0" w:firstRowLastColumn="0" w:lastRowFirstColumn="0" w:lastRowLastColumn="0"/>
              <w:rPr>
                <w:color w:val="000000"/>
                <w:sz w:val="14"/>
                <w:szCs w:val="18"/>
              </w:rPr>
            </w:pPr>
            <w:r w:rsidRPr="009A53AF">
              <w:rPr>
                <w:color w:val="000000"/>
                <w:sz w:val="14"/>
                <w:szCs w:val="18"/>
              </w:rPr>
              <w:t>9</w:t>
            </w:r>
            <w:r w:rsidR="00B10A90" w:rsidRPr="009A53AF">
              <w:rPr>
                <w:color w:val="000000"/>
                <w:sz w:val="14"/>
                <w:szCs w:val="18"/>
              </w:rPr>
              <w:t>.90</w:t>
            </w:r>
            <w:r w:rsidRPr="009A53AF">
              <w:rPr>
                <w:color w:val="000000"/>
                <w:sz w:val="14"/>
                <w:szCs w:val="18"/>
              </w:rPr>
              <w:t>-</w:t>
            </w:r>
            <w:r w:rsidR="00B10A90" w:rsidRPr="009A53AF">
              <w:rPr>
                <w:color w:val="000000"/>
                <w:sz w:val="14"/>
                <w:szCs w:val="18"/>
              </w:rPr>
              <w:t>18.90</w:t>
            </w:r>
          </w:p>
        </w:tc>
      </w:tr>
      <w:tr w:rsidR="005D51B0" w:rsidRPr="00ED3905" w14:paraId="2558A37F" w14:textId="77777777" w:rsidTr="007B305B">
        <w:trPr>
          <w:trHeight w:val="225"/>
        </w:trPr>
        <w:tc>
          <w:tcPr>
            <w:cnfStyle w:val="001000000000" w:firstRow="0" w:lastRow="0" w:firstColumn="1" w:lastColumn="0" w:oddVBand="0" w:evenVBand="0" w:oddHBand="0" w:evenHBand="0" w:firstRowFirstColumn="0" w:firstRowLastColumn="0" w:lastRowFirstColumn="0" w:lastRowLastColumn="0"/>
            <w:tcW w:w="335" w:type="dxa"/>
            <w:shd w:val="clear" w:color="auto" w:fill="auto"/>
            <w:noWrap/>
            <w:hideMark/>
          </w:tcPr>
          <w:p w14:paraId="15BA3DB4" w14:textId="77777777" w:rsidR="003B7F06" w:rsidRPr="009A53AF" w:rsidRDefault="00FA16AD" w:rsidP="001A1E70">
            <w:pPr>
              <w:spacing w:after="60"/>
              <w:jc w:val="right"/>
              <w:rPr>
                <w:rFonts w:ascii="Times New Roman" w:hAnsi="Times New Roman" w:cs="Times New Roman"/>
                <w:color w:val="000000"/>
                <w:sz w:val="14"/>
                <w:szCs w:val="18"/>
              </w:rPr>
            </w:pPr>
            <w:r w:rsidRPr="009A53AF">
              <w:rPr>
                <w:rFonts w:ascii="Times New Roman" w:hAnsi="Times New Roman" w:cs="Times New Roman"/>
                <w:color w:val="000000"/>
                <w:sz w:val="14"/>
                <w:szCs w:val="18"/>
              </w:rPr>
              <w:t>2</w:t>
            </w:r>
          </w:p>
        </w:tc>
        <w:tc>
          <w:tcPr>
            <w:tcW w:w="1555" w:type="dxa"/>
            <w:shd w:val="clear" w:color="auto" w:fill="auto"/>
            <w:noWrap/>
            <w:hideMark/>
          </w:tcPr>
          <w:p w14:paraId="24DDE9E0" w14:textId="77777777" w:rsidR="003B7F06" w:rsidRPr="009A53AF" w:rsidRDefault="00BF67C5" w:rsidP="00BF67C5">
            <w:pPr>
              <w:spacing w:after="60"/>
              <w:jc w:val="left"/>
              <w:cnfStyle w:val="000000000000" w:firstRow="0" w:lastRow="0" w:firstColumn="0" w:lastColumn="0" w:oddVBand="0" w:evenVBand="0" w:oddHBand="0" w:evenHBand="0" w:firstRowFirstColumn="0" w:firstRowLastColumn="0" w:lastRowFirstColumn="0" w:lastRowLastColumn="0"/>
              <w:rPr>
                <w:color w:val="000000"/>
                <w:sz w:val="14"/>
                <w:szCs w:val="18"/>
              </w:rPr>
            </w:pPr>
            <w:r w:rsidRPr="009A53AF">
              <w:rPr>
                <w:color w:val="000000"/>
                <w:sz w:val="14"/>
                <w:szCs w:val="18"/>
              </w:rPr>
              <w:t>Flow</w:t>
            </w:r>
            <w:r w:rsidR="003B7F06" w:rsidRPr="009A53AF">
              <w:rPr>
                <w:color w:val="000000"/>
                <w:sz w:val="14"/>
                <w:szCs w:val="18"/>
              </w:rPr>
              <w:t xml:space="preserve"> Size</w:t>
            </w:r>
          </w:p>
        </w:tc>
        <w:tc>
          <w:tcPr>
            <w:tcW w:w="646" w:type="dxa"/>
            <w:shd w:val="clear" w:color="auto" w:fill="auto"/>
            <w:noWrap/>
            <w:hideMark/>
          </w:tcPr>
          <w:p w14:paraId="7061F4CA" w14:textId="36FE3C1F" w:rsidR="003B7F06" w:rsidRPr="009A53AF" w:rsidRDefault="003B7F06" w:rsidP="001A1E70">
            <w:pPr>
              <w:spacing w:after="60"/>
              <w:jc w:val="right"/>
              <w:cnfStyle w:val="000000000000" w:firstRow="0" w:lastRow="0" w:firstColumn="0" w:lastColumn="0" w:oddVBand="0" w:evenVBand="0" w:oddHBand="0" w:evenHBand="0" w:firstRowFirstColumn="0" w:firstRowLastColumn="0" w:lastRowFirstColumn="0" w:lastRowLastColumn="0"/>
              <w:rPr>
                <w:color w:val="000000"/>
                <w:sz w:val="14"/>
                <w:szCs w:val="18"/>
              </w:rPr>
            </w:pPr>
            <w:r w:rsidRPr="009A53AF">
              <w:rPr>
                <w:color w:val="000000"/>
                <w:sz w:val="14"/>
                <w:szCs w:val="18"/>
              </w:rPr>
              <w:t>1-</w:t>
            </w:r>
            <w:r w:rsidR="00B10A90" w:rsidRPr="009A53AF">
              <w:rPr>
                <w:color w:val="000000"/>
                <w:sz w:val="14"/>
                <w:szCs w:val="18"/>
              </w:rPr>
              <w:t>10</w:t>
            </w:r>
          </w:p>
        </w:tc>
        <w:tc>
          <w:tcPr>
            <w:tcW w:w="614" w:type="dxa"/>
            <w:shd w:val="clear" w:color="auto" w:fill="auto"/>
            <w:noWrap/>
            <w:hideMark/>
          </w:tcPr>
          <w:p w14:paraId="78F8CEFC" w14:textId="5094B1D3" w:rsidR="003B7F06" w:rsidRPr="009A53AF" w:rsidRDefault="00B10A90" w:rsidP="001A1E70">
            <w:pPr>
              <w:spacing w:after="60"/>
              <w:jc w:val="right"/>
              <w:cnfStyle w:val="000000000000" w:firstRow="0" w:lastRow="0" w:firstColumn="0" w:lastColumn="0" w:oddVBand="0" w:evenVBand="0" w:oddHBand="0" w:evenHBand="0" w:firstRowFirstColumn="0" w:firstRowLastColumn="0" w:lastRowFirstColumn="0" w:lastRowLastColumn="0"/>
              <w:rPr>
                <w:color w:val="000000"/>
                <w:sz w:val="14"/>
                <w:szCs w:val="18"/>
              </w:rPr>
            </w:pPr>
            <w:r w:rsidRPr="009A53AF">
              <w:rPr>
                <w:color w:val="000000"/>
                <w:sz w:val="14"/>
                <w:szCs w:val="18"/>
              </w:rPr>
              <w:t>3.28</w:t>
            </w:r>
          </w:p>
        </w:tc>
        <w:tc>
          <w:tcPr>
            <w:tcW w:w="543" w:type="dxa"/>
            <w:shd w:val="clear" w:color="auto" w:fill="auto"/>
            <w:noWrap/>
            <w:hideMark/>
          </w:tcPr>
          <w:p w14:paraId="7C297F12" w14:textId="191FAF10" w:rsidR="003B7F06" w:rsidRPr="009A53AF" w:rsidRDefault="00B10A90" w:rsidP="001A1E70">
            <w:pPr>
              <w:spacing w:after="60"/>
              <w:jc w:val="right"/>
              <w:cnfStyle w:val="000000000000" w:firstRow="0" w:lastRow="0" w:firstColumn="0" w:lastColumn="0" w:oddVBand="0" w:evenVBand="0" w:oddHBand="0" w:evenHBand="0" w:firstRowFirstColumn="0" w:firstRowLastColumn="0" w:lastRowFirstColumn="0" w:lastRowLastColumn="0"/>
              <w:rPr>
                <w:color w:val="000000"/>
                <w:sz w:val="14"/>
                <w:szCs w:val="18"/>
              </w:rPr>
            </w:pPr>
            <w:r w:rsidRPr="009A53AF">
              <w:rPr>
                <w:color w:val="000000"/>
                <w:sz w:val="14"/>
                <w:szCs w:val="18"/>
              </w:rPr>
              <w:t>4.49</w:t>
            </w:r>
          </w:p>
        </w:tc>
        <w:tc>
          <w:tcPr>
            <w:tcW w:w="897" w:type="dxa"/>
            <w:shd w:val="clear" w:color="auto" w:fill="auto"/>
            <w:noWrap/>
            <w:hideMark/>
          </w:tcPr>
          <w:p w14:paraId="5EFCDA89" w14:textId="29B1EBA1" w:rsidR="003B7F06" w:rsidRPr="009A53AF" w:rsidRDefault="007B305B" w:rsidP="007B305B">
            <w:pPr>
              <w:spacing w:after="60"/>
              <w:jc w:val="right"/>
              <w:cnfStyle w:val="000000000000" w:firstRow="0" w:lastRow="0" w:firstColumn="0" w:lastColumn="0" w:oddVBand="0" w:evenVBand="0" w:oddHBand="0" w:evenHBand="0" w:firstRowFirstColumn="0" w:firstRowLastColumn="0" w:lastRowFirstColumn="0" w:lastRowLastColumn="0"/>
              <w:rPr>
                <w:color w:val="000000"/>
                <w:sz w:val="14"/>
                <w:szCs w:val="18"/>
              </w:rPr>
            </w:pPr>
            <w:r w:rsidRPr="009A53AF">
              <w:rPr>
                <w:color w:val="000000"/>
                <w:sz w:val="14"/>
                <w:szCs w:val="18"/>
              </w:rPr>
              <w:t>8.77-17.77</w:t>
            </w:r>
          </w:p>
        </w:tc>
      </w:tr>
      <w:tr w:rsidR="003B7F06" w:rsidRPr="00ED3905" w14:paraId="21030ACB" w14:textId="77777777" w:rsidTr="00B10A9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35" w:type="dxa"/>
            <w:shd w:val="clear" w:color="auto" w:fill="auto"/>
            <w:noWrap/>
            <w:hideMark/>
          </w:tcPr>
          <w:p w14:paraId="5484FDED" w14:textId="77777777" w:rsidR="003B7F06" w:rsidRPr="009A53AF" w:rsidRDefault="00FA16AD" w:rsidP="001A1E70">
            <w:pPr>
              <w:spacing w:after="60"/>
              <w:jc w:val="right"/>
              <w:rPr>
                <w:rFonts w:ascii="Times New Roman" w:hAnsi="Times New Roman" w:cs="Times New Roman"/>
                <w:color w:val="000000"/>
                <w:sz w:val="14"/>
                <w:szCs w:val="18"/>
              </w:rPr>
            </w:pPr>
            <w:r w:rsidRPr="009A53AF">
              <w:rPr>
                <w:rFonts w:ascii="Times New Roman" w:hAnsi="Times New Roman" w:cs="Times New Roman"/>
                <w:color w:val="000000"/>
                <w:sz w:val="14"/>
                <w:szCs w:val="18"/>
              </w:rPr>
              <w:t>3</w:t>
            </w:r>
          </w:p>
        </w:tc>
        <w:tc>
          <w:tcPr>
            <w:tcW w:w="1555" w:type="dxa"/>
            <w:shd w:val="clear" w:color="auto" w:fill="auto"/>
            <w:noWrap/>
            <w:hideMark/>
          </w:tcPr>
          <w:p w14:paraId="0D0E4F2F" w14:textId="77777777" w:rsidR="003B7F06" w:rsidRPr="009A53AF" w:rsidRDefault="003B7F06" w:rsidP="001A1E70">
            <w:pPr>
              <w:spacing w:after="60"/>
              <w:jc w:val="left"/>
              <w:cnfStyle w:val="000000100000" w:firstRow="0" w:lastRow="0" w:firstColumn="0" w:lastColumn="0" w:oddVBand="0" w:evenVBand="0" w:oddHBand="1" w:evenHBand="0" w:firstRowFirstColumn="0" w:firstRowLastColumn="0" w:lastRowFirstColumn="0" w:lastRowLastColumn="0"/>
              <w:rPr>
                <w:color w:val="000000"/>
                <w:sz w:val="14"/>
                <w:szCs w:val="18"/>
              </w:rPr>
            </w:pPr>
            <w:r w:rsidRPr="009A53AF">
              <w:rPr>
                <w:color w:val="000000"/>
                <w:sz w:val="14"/>
                <w:szCs w:val="18"/>
              </w:rPr>
              <w:t>Device Characteristics</w:t>
            </w:r>
          </w:p>
        </w:tc>
        <w:tc>
          <w:tcPr>
            <w:tcW w:w="646" w:type="dxa"/>
            <w:shd w:val="clear" w:color="auto" w:fill="auto"/>
            <w:noWrap/>
            <w:hideMark/>
          </w:tcPr>
          <w:p w14:paraId="790068A1" w14:textId="2F057B00" w:rsidR="003B7F06" w:rsidRPr="009A53AF" w:rsidRDefault="003B7F06" w:rsidP="001A1E70">
            <w:pPr>
              <w:spacing w:after="60"/>
              <w:jc w:val="right"/>
              <w:cnfStyle w:val="000000100000" w:firstRow="0" w:lastRow="0" w:firstColumn="0" w:lastColumn="0" w:oddVBand="0" w:evenVBand="0" w:oddHBand="1" w:evenHBand="0" w:firstRowFirstColumn="0" w:firstRowLastColumn="0" w:lastRowFirstColumn="0" w:lastRowLastColumn="0"/>
              <w:rPr>
                <w:color w:val="000000"/>
                <w:sz w:val="14"/>
                <w:szCs w:val="18"/>
              </w:rPr>
            </w:pPr>
            <w:r w:rsidRPr="009A53AF">
              <w:rPr>
                <w:color w:val="000000"/>
                <w:sz w:val="14"/>
                <w:szCs w:val="18"/>
              </w:rPr>
              <w:t>1-</w:t>
            </w:r>
            <w:r w:rsidR="00B10A90" w:rsidRPr="009A53AF">
              <w:rPr>
                <w:color w:val="000000"/>
                <w:sz w:val="14"/>
                <w:szCs w:val="18"/>
              </w:rPr>
              <w:t>10</w:t>
            </w:r>
          </w:p>
        </w:tc>
        <w:tc>
          <w:tcPr>
            <w:tcW w:w="614" w:type="dxa"/>
            <w:shd w:val="clear" w:color="auto" w:fill="auto"/>
            <w:noWrap/>
            <w:hideMark/>
          </w:tcPr>
          <w:p w14:paraId="1FBAEF49" w14:textId="3B20651F" w:rsidR="003B7F06" w:rsidRPr="009A53AF" w:rsidRDefault="007B305B" w:rsidP="001A1E70">
            <w:pPr>
              <w:spacing w:after="60"/>
              <w:jc w:val="right"/>
              <w:cnfStyle w:val="000000100000" w:firstRow="0" w:lastRow="0" w:firstColumn="0" w:lastColumn="0" w:oddVBand="0" w:evenVBand="0" w:oddHBand="1" w:evenHBand="0" w:firstRowFirstColumn="0" w:firstRowLastColumn="0" w:lastRowFirstColumn="0" w:lastRowLastColumn="0"/>
              <w:rPr>
                <w:color w:val="000000"/>
                <w:sz w:val="14"/>
                <w:szCs w:val="18"/>
              </w:rPr>
            </w:pPr>
            <w:r w:rsidRPr="009A53AF">
              <w:rPr>
                <w:color w:val="000000"/>
                <w:sz w:val="14"/>
                <w:szCs w:val="18"/>
              </w:rPr>
              <w:t>3.77</w:t>
            </w:r>
          </w:p>
        </w:tc>
        <w:tc>
          <w:tcPr>
            <w:tcW w:w="543" w:type="dxa"/>
            <w:shd w:val="clear" w:color="auto" w:fill="auto"/>
            <w:noWrap/>
            <w:hideMark/>
          </w:tcPr>
          <w:p w14:paraId="617A94AA" w14:textId="14FBB66F" w:rsidR="003B7F06" w:rsidRPr="009A53AF" w:rsidRDefault="007B305B" w:rsidP="001A1E70">
            <w:pPr>
              <w:spacing w:after="60"/>
              <w:jc w:val="right"/>
              <w:cnfStyle w:val="000000100000" w:firstRow="0" w:lastRow="0" w:firstColumn="0" w:lastColumn="0" w:oddVBand="0" w:evenVBand="0" w:oddHBand="1" w:evenHBand="0" w:firstRowFirstColumn="0" w:firstRowLastColumn="0" w:lastRowFirstColumn="0" w:lastRowLastColumn="0"/>
              <w:rPr>
                <w:color w:val="000000"/>
                <w:sz w:val="14"/>
                <w:szCs w:val="18"/>
              </w:rPr>
            </w:pPr>
            <w:r w:rsidRPr="009A53AF">
              <w:rPr>
                <w:color w:val="000000"/>
                <w:sz w:val="14"/>
                <w:szCs w:val="18"/>
              </w:rPr>
              <w:t>5.41</w:t>
            </w:r>
          </w:p>
        </w:tc>
        <w:tc>
          <w:tcPr>
            <w:tcW w:w="897" w:type="dxa"/>
            <w:shd w:val="clear" w:color="auto" w:fill="auto"/>
            <w:noWrap/>
            <w:hideMark/>
          </w:tcPr>
          <w:p w14:paraId="36A63319" w14:textId="4534898F" w:rsidR="003B7F06" w:rsidRPr="009A53AF" w:rsidRDefault="007B305B" w:rsidP="007B305B">
            <w:pPr>
              <w:spacing w:after="60"/>
              <w:jc w:val="right"/>
              <w:cnfStyle w:val="000000100000" w:firstRow="0" w:lastRow="0" w:firstColumn="0" w:lastColumn="0" w:oddVBand="0" w:evenVBand="0" w:oddHBand="1" w:evenHBand="0" w:firstRowFirstColumn="0" w:firstRowLastColumn="0" w:lastRowFirstColumn="0" w:lastRowLastColumn="0"/>
              <w:rPr>
                <w:color w:val="000000"/>
                <w:sz w:val="14"/>
                <w:szCs w:val="18"/>
              </w:rPr>
            </w:pPr>
            <w:r w:rsidRPr="009A53AF">
              <w:rPr>
                <w:color w:val="000000"/>
                <w:sz w:val="14"/>
                <w:szCs w:val="18"/>
              </w:rPr>
              <w:t>10.17-19.17</w:t>
            </w:r>
          </w:p>
        </w:tc>
      </w:tr>
    </w:tbl>
    <w:p w14:paraId="2AA7D503" w14:textId="77777777" w:rsidR="0064326D" w:rsidRPr="0064326D" w:rsidRDefault="0064326D" w:rsidP="0064326D">
      <w:pPr>
        <w:pStyle w:val="Heading1"/>
        <w:numPr>
          <w:ilvl w:val="0"/>
          <w:numId w:val="0"/>
        </w:numPr>
        <w:spacing w:before="0" w:after="120"/>
        <w:rPr>
          <w:sz w:val="4"/>
        </w:rPr>
      </w:pPr>
    </w:p>
    <w:p w14:paraId="03A38C97" w14:textId="77777777" w:rsidR="00C90B29" w:rsidRDefault="00C90B29" w:rsidP="00C90B29">
      <w:pPr>
        <w:pStyle w:val="Heading2"/>
        <w:spacing w:before="0" w:after="120"/>
      </w:pPr>
      <w:r w:rsidRPr="00F739A5">
        <w:t>Experiments</w:t>
      </w:r>
    </w:p>
    <w:p w14:paraId="3CDFA8A6" w14:textId="6CA2CD20" w:rsidR="00386B74" w:rsidRPr="00386B74" w:rsidRDefault="00386B74" w:rsidP="00386B74">
      <w:r>
        <w:t>Returning to our original hypothesis that a SDN data path confidence analysis can identify security concerns within a given transmission, the following two experiments illustrate its effectiveness</w:t>
      </w:r>
      <w:r w:rsidR="004D1A19">
        <w:t xml:space="preserve"> in a (1) multi-factor analysis and (2) single metric review</w:t>
      </w:r>
      <w:r>
        <w:t>.</w:t>
      </w:r>
    </w:p>
    <w:p w14:paraId="78770989" w14:textId="051C5BBB" w:rsidR="00386B74" w:rsidRDefault="00386B74" w:rsidP="00386B74">
      <w:pPr>
        <w:pStyle w:val="Heading3"/>
      </w:pPr>
      <w:r>
        <w:t>Multi-Factor Confidence Analysis</w:t>
      </w:r>
    </w:p>
    <w:p w14:paraId="34552EAF" w14:textId="3AC881E0" w:rsidR="00C90B29" w:rsidRDefault="00C90B29" w:rsidP="00386B74">
      <w:r>
        <w:t xml:space="preserve">To better illustrate the </w:t>
      </w:r>
      <w:r w:rsidR="00C84FD1">
        <w:t>confidence a</w:t>
      </w:r>
      <w:r w:rsidR="001B7A81">
        <w:t>nalysis</w:t>
      </w:r>
      <w:r>
        <w:t xml:space="preserve"> process, we developed an application to collect </w:t>
      </w:r>
      <w:r w:rsidR="004D1A19">
        <w:t>three</w:t>
      </w:r>
      <w:r w:rsidR="00FA16AD">
        <w:t xml:space="preserve"> data points (</w:t>
      </w:r>
      <w:r w:rsidR="001B7A81">
        <w:t>flow</w:t>
      </w:r>
      <w:r w:rsidR="00FA16AD">
        <w:t xml:space="preserve"> duration</w:t>
      </w:r>
      <w:r w:rsidR="004D1A19">
        <w:t>,</w:t>
      </w:r>
      <w:r w:rsidR="00FA16AD">
        <w:t xml:space="preserve"> </w:t>
      </w:r>
      <w:r w:rsidR="001B7A81">
        <w:t>flow</w:t>
      </w:r>
      <w:r w:rsidR="00FA16AD">
        <w:t xml:space="preserve"> size</w:t>
      </w:r>
      <w:r w:rsidR="004D1A19">
        <w:t>, and switch characteristics</w:t>
      </w:r>
      <w:r w:rsidR="00FA16AD">
        <w:t xml:space="preserve">) </w:t>
      </w:r>
      <w:r>
        <w:t xml:space="preserve">for analysis.  The purpose of this collection is to provide an example of the </w:t>
      </w:r>
      <w:r w:rsidR="00473D4D">
        <w:t>confidence a</w:t>
      </w:r>
      <w:r w:rsidR="009210EF">
        <w:t>nalysis</w:t>
      </w:r>
      <w:r>
        <w:t xml:space="preserve"> concept</w:t>
      </w:r>
      <w:r w:rsidR="004D1A19">
        <w:t xml:space="preserve"> which utilizes multiple metrics</w:t>
      </w:r>
      <w:r>
        <w:t xml:space="preserve">. </w:t>
      </w:r>
      <w:r w:rsidR="00473D4D">
        <w:t xml:space="preserve">This </w:t>
      </w:r>
      <w:proofErr w:type="gramStart"/>
      <w:r w:rsidR="00473D4D">
        <w:t>experiments</w:t>
      </w:r>
      <w:proofErr w:type="gramEnd"/>
      <w:r w:rsidR="00473D4D">
        <w:t xml:space="preserve"> directly addresses the need to provide humans with a reliability assessment.  </w:t>
      </w:r>
      <w:r w:rsidR="00830BCC">
        <w:t>All experiments were run under VMware vSphere 5.1 as virtual machines with 4 x 2.66GHz CPUs, 4GB RAM, and 300GB of storage assigned</w:t>
      </w:r>
      <w:r>
        <w:t>.  The network model for this data collection resembles that in Figure 4.</w:t>
      </w:r>
      <w:r w:rsidR="00830BCC">
        <w:t xml:space="preserve">  T</w:t>
      </w:r>
      <w:r>
        <w:t xml:space="preserve">able </w:t>
      </w:r>
      <w:r w:rsidR="00473D4D">
        <w:t>6</w:t>
      </w:r>
      <w:r>
        <w:t xml:space="preserve"> below shows a sample of the data collect for each metric</w:t>
      </w:r>
      <w:r w:rsidR="00473D4D">
        <w:t xml:space="preserve"> [</w:t>
      </w:r>
      <w:r w:rsidR="00E8586D">
        <w:t>13</w:t>
      </w:r>
      <w:r w:rsidR="00473D4D">
        <w:t>]</w:t>
      </w:r>
      <w:r>
        <w:t xml:space="preserve">. </w:t>
      </w:r>
    </w:p>
    <w:p w14:paraId="42ECC165" w14:textId="3D68D0C9" w:rsidR="00C90B29" w:rsidRPr="00FA16AD" w:rsidRDefault="00473D4D" w:rsidP="00FA16AD">
      <w:pPr>
        <w:jc w:val="center"/>
        <w:rPr>
          <w:b/>
        </w:rPr>
      </w:pPr>
      <w:r>
        <w:rPr>
          <w:b/>
        </w:rPr>
        <w:t>Table 6:</w:t>
      </w:r>
      <w:r w:rsidR="00FA16AD" w:rsidRPr="00FA16AD">
        <w:rPr>
          <w:b/>
        </w:rPr>
        <w:t xml:space="preserve"> Sample of </w:t>
      </w:r>
      <w:r w:rsidR="00FA16AD">
        <w:rPr>
          <w:b/>
        </w:rPr>
        <w:t xml:space="preserve">Collected </w:t>
      </w:r>
      <w:r w:rsidR="00FA16AD" w:rsidRPr="00FA16AD">
        <w:rPr>
          <w:b/>
        </w:rPr>
        <w:t xml:space="preserve">Metrics </w:t>
      </w:r>
    </w:p>
    <w:tbl>
      <w:tblPr>
        <w:tblStyle w:val="PlainTable51"/>
        <w:tblW w:w="4770" w:type="dxa"/>
        <w:tblLook w:val="04A0" w:firstRow="1" w:lastRow="0" w:firstColumn="1" w:lastColumn="0" w:noHBand="0" w:noVBand="1"/>
      </w:tblPr>
      <w:tblGrid>
        <w:gridCol w:w="839"/>
        <w:gridCol w:w="511"/>
        <w:gridCol w:w="559"/>
        <w:gridCol w:w="701"/>
        <w:gridCol w:w="630"/>
        <w:gridCol w:w="696"/>
        <w:gridCol w:w="834"/>
      </w:tblGrid>
      <w:tr w:rsidR="00FA16AD" w:rsidRPr="00FA16AD" w14:paraId="0FE96979" w14:textId="77777777" w:rsidTr="005D51B0">
        <w:trPr>
          <w:cnfStyle w:val="100000000000" w:firstRow="1" w:lastRow="0" w:firstColumn="0" w:lastColumn="0" w:oddVBand="0" w:evenVBand="0" w:oddHBand="0" w:evenHBand="0" w:firstRowFirstColumn="0" w:firstRowLastColumn="0" w:lastRowFirstColumn="0" w:lastRowLastColumn="0"/>
          <w:trHeight w:val="708"/>
        </w:trPr>
        <w:tc>
          <w:tcPr>
            <w:cnfStyle w:val="001000000100" w:firstRow="0" w:lastRow="0" w:firstColumn="1" w:lastColumn="0" w:oddVBand="0" w:evenVBand="0" w:oddHBand="0" w:evenHBand="0" w:firstRowFirstColumn="1" w:firstRowLastColumn="0" w:lastRowFirstColumn="0" w:lastRowLastColumn="0"/>
            <w:tcW w:w="839" w:type="dxa"/>
            <w:shd w:val="clear" w:color="auto" w:fill="auto"/>
            <w:hideMark/>
          </w:tcPr>
          <w:p w14:paraId="0FC42705" w14:textId="4CEB8A1B" w:rsidR="00FA16AD" w:rsidRPr="007B305B" w:rsidRDefault="00FA16AD" w:rsidP="00FA16AD">
            <w:pPr>
              <w:spacing w:after="0"/>
              <w:jc w:val="center"/>
              <w:rPr>
                <w:rFonts w:ascii="Times New Roman" w:hAnsi="Times New Roman" w:cs="Times New Roman"/>
                <w:b/>
                <w:bCs/>
                <w:color w:val="000000"/>
                <w:sz w:val="14"/>
                <w:szCs w:val="14"/>
                <w:u w:val="single"/>
              </w:rPr>
            </w:pPr>
            <w:r w:rsidRPr="007B305B">
              <w:rPr>
                <w:rFonts w:ascii="Times New Roman" w:hAnsi="Times New Roman" w:cs="Times New Roman"/>
                <w:b/>
                <w:bCs/>
                <w:color w:val="000000"/>
                <w:sz w:val="14"/>
                <w:szCs w:val="14"/>
                <w:u w:val="single"/>
              </w:rPr>
              <w:t>Duration of Event (100ns)</w:t>
            </w:r>
          </w:p>
        </w:tc>
        <w:tc>
          <w:tcPr>
            <w:tcW w:w="511" w:type="dxa"/>
            <w:shd w:val="clear" w:color="auto" w:fill="auto"/>
            <w:hideMark/>
          </w:tcPr>
          <w:p w14:paraId="7319B0CC" w14:textId="7A6A1DB3" w:rsidR="00FA16AD" w:rsidRPr="007B305B" w:rsidRDefault="00FA16AD" w:rsidP="00FA16AD">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color w:val="000000"/>
                <w:sz w:val="14"/>
                <w:szCs w:val="14"/>
                <w:u w:val="single"/>
              </w:rPr>
            </w:pPr>
            <w:proofErr w:type="spellStart"/>
            <w:r w:rsidRPr="007B305B">
              <w:rPr>
                <w:rFonts w:ascii="Times New Roman" w:hAnsi="Times New Roman" w:cs="Times New Roman"/>
                <w:b/>
                <w:bCs/>
                <w:color w:val="000000"/>
                <w:sz w:val="14"/>
                <w:szCs w:val="14"/>
                <w:u w:val="single"/>
              </w:rPr>
              <w:t>Src</w:t>
            </w:r>
            <w:proofErr w:type="spellEnd"/>
            <w:r w:rsidRPr="007B305B">
              <w:rPr>
                <w:rFonts w:ascii="Times New Roman" w:hAnsi="Times New Roman" w:cs="Times New Roman"/>
                <w:b/>
                <w:bCs/>
                <w:color w:val="000000"/>
                <w:sz w:val="14"/>
                <w:szCs w:val="14"/>
                <w:u w:val="single"/>
              </w:rPr>
              <w:t>. IP</w:t>
            </w:r>
          </w:p>
        </w:tc>
        <w:tc>
          <w:tcPr>
            <w:tcW w:w="559" w:type="dxa"/>
            <w:shd w:val="clear" w:color="auto" w:fill="auto"/>
            <w:hideMark/>
          </w:tcPr>
          <w:p w14:paraId="3BA074FA" w14:textId="51E7FDE5" w:rsidR="00FA16AD" w:rsidRPr="007B305B" w:rsidRDefault="00FA16AD" w:rsidP="00FA16AD">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color w:val="000000"/>
                <w:sz w:val="14"/>
                <w:szCs w:val="14"/>
                <w:u w:val="single"/>
              </w:rPr>
            </w:pPr>
            <w:proofErr w:type="spellStart"/>
            <w:r w:rsidRPr="007B305B">
              <w:rPr>
                <w:rFonts w:ascii="Times New Roman" w:hAnsi="Times New Roman" w:cs="Times New Roman"/>
                <w:b/>
                <w:bCs/>
                <w:color w:val="000000"/>
                <w:sz w:val="14"/>
                <w:szCs w:val="14"/>
                <w:u w:val="single"/>
              </w:rPr>
              <w:t>Dest</w:t>
            </w:r>
            <w:proofErr w:type="spellEnd"/>
            <w:r w:rsidRPr="007B305B">
              <w:rPr>
                <w:rFonts w:ascii="Times New Roman" w:hAnsi="Times New Roman" w:cs="Times New Roman"/>
                <w:b/>
                <w:bCs/>
                <w:color w:val="000000"/>
                <w:sz w:val="14"/>
                <w:szCs w:val="14"/>
                <w:u w:val="single"/>
              </w:rPr>
              <w:t>. IP</w:t>
            </w:r>
          </w:p>
        </w:tc>
        <w:tc>
          <w:tcPr>
            <w:tcW w:w="701" w:type="dxa"/>
            <w:shd w:val="clear" w:color="auto" w:fill="auto"/>
            <w:hideMark/>
          </w:tcPr>
          <w:p w14:paraId="15B45FD5" w14:textId="2ECC68FA" w:rsidR="00FA16AD" w:rsidRPr="007B305B" w:rsidRDefault="00FA16AD" w:rsidP="00FA16AD">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color w:val="000000"/>
                <w:sz w:val="14"/>
                <w:szCs w:val="14"/>
                <w:u w:val="single"/>
              </w:rPr>
            </w:pPr>
            <w:r w:rsidRPr="007B305B">
              <w:rPr>
                <w:rFonts w:ascii="Times New Roman" w:hAnsi="Times New Roman" w:cs="Times New Roman"/>
                <w:b/>
                <w:bCs/>
                <w:color w:val="000000"/>
                <w:sz w:val="14"/>
                <w:szCs w:val="14"/>
                <w:u w:val="single"/>
              </w:rPr>
              <w:t>Trans.</w:t>
            </w:r>
          </w:p>
          <w:p w14:paraId="43CD2D05" w14:textId="45C84358" w:rsidR="00FA16AD" w:rsidRPr="007B305B" w:rsidRDefault="00FA16AD" w:rsidP="00FA16AD">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color w:val="000000"/>
                <w:sz w:val="14"/>
                <w:szCs w:val="14"/>
                <w:u w:val="single"/>
              </w:rPr>
            </w:pPr>
            <w:r w:rsidRPr="007B305B">
              <w:rPr>
                <w:rFonts w:ascii="Times New Roman" w:hAnsi="Times New Roman" w:cs="Times New Roman"/>
                <w:b/>
                <w:bCs/>
                <w:color w:val="000000"/>
                <w:sz w:val="14"/>
                <w:szCs w:val="14"/>
                <w:u w:val="single"/>
              </w:rPr>
              <w:t>MAC</w:t>
            </w:r>
          </w:p>
        </w:tc>
        <w:tc>
          <w:tcPr>
            <w:tcW w:w="630" w:type="dxa"/>
            <w:shd w:val="clear" w:color="auto" w:fill="auto"/>
            <w:hideMark/>
          </w:tcPr>
          <w:p w14:paraId="3144ECF6" w14:textId="3DE57C47" w:rsidR="00FA16AD" w:rsidRPr="007B305B" w:rsidRDefault="00FA16AD" w:rsidP="00FA16AD">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color w:val="000000"/>
                <w:sz w:val="14"/>
                <w:szCs w:val="14"/>
                <w:u w:val="single"/>
              </w:rPr>
            </w:pPr>
            <w:r w:rsidRPr="007B305B">
              <w:rPr>
                <w:rFonts w:ascii="Times New Roman" w:hAnsi="Times New Roman" w:cs="Times New Roman"/>
                <w:b/>
                <w:bCs/>
                <w:color w:val="000000"/>
                <w:sz w:val="14"/>
                <w:szCs w:val="14"/>
                <w:u w:val="single"/>
              </w:rPr>
              <w:t>Rec. MAC</w:t>
            </w:r>
          </w:p>
        </w:tc>
        <w:tc>
          <w:tcPr>
            <w:tcW w:w="696" w:type="dxa"/>
            <w:shd w:val="clear" w:color="auto" w:fill="auto"/>
            <w:hideMark/>
          </w:tcPr>
          <w:p w14:paraId="3C437288" w14:textId="2CE584F7" w:rsidR="00FA16AD" w:rsidRPr="007B305B" w:rsidRDefault="00FA16AD" w:rsidP="00FA16AD">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color w:val="000000"/>
                <w:sz w:val="14"/>
                <w:szCs w:val="14"/>
                <w:u w:val="single"/>
              </w:rPr>
            </w:pPr>
            <w:r w:rsidRPr="007B305B">
              <w:rPr>
                <w:rFonts w:ascii="Times New Roman" w:hAnsi="Times New Roman" w:cs="Times New Roman"/>
                <w:b/>
                <w:bCs/>
                <w:color w:val="000000"/>
                <w:sz w:val="14"/>
                <w:szCs w:val="14"/>
                <w:u w:val="single"/>
              </w:rPr>
              <w:t>Packet ID</w:t>
            </w:r>
          </w:p>
        </w:tc>
        <w:tc>
          <w:tcPr>
            <w:tcW w:w="834" w:type="dxa"/>
            <w:shd w:val="clear" w:color="auto" w:fill="auto"/>
            <w:hideMark/>
          </w:tcPr>
          <w:p w14:paraId="028DAB18" w14:textId="481AACEF" w:rsidR="00FA16AD" w:rsidRPr="007B305B" w:rsidRDefault="00FA16AD" w:rsidP="00FA16AD">
            <w:pPr>
              <w:spacing w:after="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color w:val="000000"/>
                <w:sz w:val="14"/>
                <w:szCs w:val="14"/>
                <w:u w:val="single"/>
              </w:rPr>
            </w:pPr>
            <w:r w:rsidRPr="007B305B">
              <w:rPr>
                <w:rFonts w:ascii="Times New Roman" w:hAnsi="Times New Roman" w:cs="Times New Roman"/>
                <w:b/>
                <w:bCs/>
                <w:color w:val="000000"/>
                <w:sz w:val="14"/>
                <w:szCs w:val="14"/>
                <w:u w:val="single"/>
              </w:rPr>
              <w:t>Packet Length</w:t>
            </w:r>
          </w:p>
        </w:tc>
      </w:tr>
      <w:tr w:rsidR="00FA16AD" w:rsidRPr="00FA16AD" w14:paraId="21817925" w14:textId="77777777" w:rsidTr="005D51B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39" w:type="dxa"/>
            <w:shd w:val="clear" w:color="auto" w:fill="auto"/>
            <w:noWrap/>
            <w:hideMark/>
          </w:tcPr>
          <w:p w14:paraId="088011D1" w14:textId="77777777" w:rsidR="00FA16AD" w:rsidRPr="009210EF" w:rsidRDefault="00FA16AD" w:rsidP="00FA16AD">
            <w:pPr>
              <w:spacing w:after="0"/>
              <w:jc w:val="right"/>
              <w:rPr>
                <w:rFonts w:ascii="Times New Roman" w:hAnsi="Times New Roman" w:cs="Times New Roman"/>
                <w:color w:val="000000"/>
                <w:sz w:val="14"/>
                <w:szCs w:val="14"/>
              </w:rPr>
            </w:pPr>
            <w:r w:rsidRPr="009210EF">
              <w:rPr>
                <w:rFonts w:ascii="Times New Roman" w:hAnsi="Times New Roman" w:cs="Times New Roman"/>
                <w:color w:val="000000"/>
                <w:sz w:val="14"/>
                <w:szCs w:val="14"/>
              </w:rPr>
              <w:t>857230</w:t>
            </w:r>
          </w:p>
        </w:tc>
        <w:tc>
          <w:tcPr>
            <w:tcW w:w="511" w:type="dxa"/>
            <w:shd w:val="clear" w:color="auto" w:fill="auto"/>
            <w:noWrap/>
            <w:hideMark/>
          </w:tcPr>
          <w:p w14:paraId="343834A7" w14:textId="77777777" w:rsidR="00FA16AD" w:rsidRPr="009210EF" w:rsidRDefault="00FA16AD" w:rsidP="00FA16AD">
            <w:pPr>
              <w:spacing w:after="0"/>
              <w:jc w:val="left"/>
              <w:cnfStyle w:val="000000100000" w:firstRow="0" w:lastRow="0" w:firstColumn="0" w:lastColumn="0" w:oddVBand="0" w:evenVBand="0" w:oddHBand="1" w:evenHBand="0" w:firstRowFirstColumn="0" w:firstRowLastColumn="0" w:lastRowFirstColumn="0" w:lastRowLastColumn="0"/>
              <w:rPr>
                <w:color w:val="000000"/>
                <w:sz w:val="14"/>
                <w:szCs w:val="14"/>
              </w:rPr>
            </w:pPr>
            <w:r w:rsidRPr="009210EF">
              <w:rPr>
                <w:color w:val="000000"/>
                <w:sz w:val="14"/>
                <w:szCs w:val="14"/>
              </w:rPr>
              <w:t>&lt;A</w:t>
            </w:r>
          </w:p>
        </w:tc>
        <w:tc>
          <w:tcPr>
            <w:tcW w:w="559" w:type="dxa"/>
            <w:shd w:val="clear" w:color="auto" w:fill="auto"/>
            <w:noWrap/>
            <w:hideMark/>
          </w:tcPr>
          <w:p w14:paraId="6B48A735" w14:textId="77777777" w:rsidR="00FA16AD" w:rsidRPr="009210EF" w:rsidRDefault="00FA16AD" w:rsidP="00FA16AD">
            <w:pPr>
              <w:spacing w:after="0"/>
              <w:jc w:val="left"/>
              <w:cnfStyle w:val="000000100000" w:firstRow="0" w:lastRow="0" w:firstColumn="0" w:lastColumn="0" w:oddVBand="0" w:evenVBand="0" w:oddHBand="1" w:evenHBand="0" w:firstRowFirstColumn="0" w:firstRowLastColumn="0" w:lastRowFirstColumn="0" w:lastRowLastColumn="0"/>
              <w:rPr>
                <w:color w:val="000000"/>
                <w:sz w:val="14"/>
                <w:szCs w:val="14"/>
              </w:rPr>
            </w:pPr>
            <w:r w:rsidRPr="009210EF">
              <w:rPr>
                <w:color w:val="000000"/>
                <w:sz w:val="14"/>
                <w:szCs w:val="14"/>
              </w:rPr>
              <w:t>B&gt;</w:t>
            </w:r>
          </w:p>
        </w:tc>
        <w:tc>
          <w:tcPr>
            <w:tcW w:w="701" w:type="dxa"/>
            <w:shd w:val="clear" w:color="auto" w:fill="auto"/>
            <w:noWrap/>
            <w:hideMark/>
          </w:tcPr>
          <w:p w14:paraId="5D439377" w14:textId="77777777" w:rsidR="00FA16AD" w:rsidRPr="009210EF" w:rsidRDefault="00FA16AD" w:rsidP="00FA16AD">
            <w:pPr>
              <w:spacing w:after="0"/>
              <w:jc w:val="left"/>
              <w:cnfStyle w:val="000000100000" w:firstRow="0" w:lastRow="0" w:firstColumn="0" w:lastColumn="0" w:oddVBand="0" w:evenVBand="0" w:oddHBand="1" w:evenHBand="0" w:firstRowFirstColumn="0" w:firstRowLastColumn="0" w:lastRowFirstColumn="0" w:lastRowLastColumn="0"/>
              <w:rPr>
                <w:color w:val="000000"/>
                <w:sz w:val="14"/>
                <w:szCs w:val="14"/>
              </w:rPr>
            </w:pPr>
            <w:r w:rsidRPr="009210EF">
              <w:rPr>
                <w:color w:val="000000"/>
                <w:sz w:val="14"/>
                <w:szCs w:val="14"/>
              </w:rPr>
              <w:t>&lt;1</w:t>
            </w:r>
          </w:p>
        </w:tc>
        <w:tc>
          <w:tcPr>
            <w:tcW w:w="630" w:type="dxa"/>
            <w:shd w:val="clear" w:color="auto" w:fill="auto"/>
            <w:noWrap/>
            <w:hideMark/>
          </w:tcPr>
          <w:p w14:paraId="047D15C6" w14:textId="77777777" w:rsidR="00FA16AD" w:rsidRPr="009210EF" w:rsidRDefault="00FA16AD" w:rsidP="00FA16AD">
            <w:pPr>
              <w:spacing w:after="0"/>
              <w:jc w:val="left"/>
              <w:cnfStyle w:val="000000100000" w:firstRow="0" w:lastRow="0" w:firstColumn="0" w:lastColumn="0" w:oddVBand="0" w:evenVBand="0" w:oddHBand="1" w:evenHBand="0" w:firstRowFirstColumn="0" w:firstRowLastColumn="0" w:lastRowFirstColumn="0" w:lastRowLastColumn="0"/>
              <w:rPr>
                <w:color w:val="000000"/>
                <w:sz w:val="14"/>
                <w:szCs w:val="14"/>
              </w:rPr>
            </w:pPr>
            <w:r w:rsidRPr="009210EF">
              <w:rPr>
                <w:color w:val="000000"/>
                <w:sz w:val="14"/>
                <w:szCs w:val="14"/>
              </w:rPr>
              <w:t>2&gt;</w:t>
            </w:r>
          </w:p>
        </w:tc>
        <w:tc>
          <w:tcPr>
            <w:tcW w:w="696" w:type="dxa"/>
            <w:shd w:val="clear" w:color="auto" w:fill="auto"/>
            <w:noWrap/>
            <w:hideMark/>
          </w:tcPr>
          <w:p w14:paraId="4DB902BA" w14:textId="77777777" w:rsidR="00FA16AD" w:rsidRPr="009210EF" w:rsidRDefault="00FA16AD" w:rsidP="00FA16AD">
            <w:pPr>
              <w:spacing w:after="0"/>
              <w:jc w:val="right"/>
              <w:cnfStyle w:val="000000100000" w:firstRow="0" w:lastRow="0" w:firstColumn="0" w:lastColumn="0" w:oddVBand="0" w:evenVBand="0" w:oddHBand="1" w:evenHBand="0" w:firstRowFirstColumn="0" w:firstRowLastColumn="0" w:lastRowFirstColumn="0" w:lastRowLastColumn="0"/>
              <w:rPr>
                <w:color w:val="000000"/>
                <w:sz w:val="14"/>
                <w:szCs w:val="14"/>
              </w:rPr>
            </w:pPr>
            <w:r w:rsidRPr="009210EF">
              <w:rPr>
                <w:color w:val="000000"/>
                <w:sz w:val="14"/>
                <w:szCs w:val="14"/>
              </w:rPr>
              <w:t>122359</w:t>
            </w:r>
          </w:p>
        </w:tc>
        <w:tc>
          <w:tcPr>
            <w:tcW w:w="834" w:type="dxa"/>
            <w:shd w:val="clear" w:color="auto" w:fill="auto"/>
            <w:noWrap/>
            <w:hideMark/>
          </w:tcPr>
          <w:p w14:paraId="4DAA8372" w14:textId="77777777" w:rsidR="00FA16AD" w:rsidRPr="009210EF" w:rsidRDefault="00FA16AD" w:rsidP="00FA16AD">
            <w:pPr>
              <w:spacing w:after="0"/>
              <w:jc w:val="right"/>
              <w:cnfStyle w:val="000000100000" w:firstRow="0" w:lastRow="0" w:firstColumn="0" w:lastColumn="0" w:oddVBand="0" w:evenVBand="0" w:oddHBand="1" w:evenHBand="0" w:firstRowFirstColumn="0" w:firstRowLastColumn="0" w:lastRowFirstColumn="0" w:lastRowLastColumn="0"/>
              <w:rPr>
                <w:color w:val="000000"/>
                <w:sz w:val="14"/>
                <w:szCs w:val="14"/>
              </w:rPr>
            </w:pPr>
            <w:r w:rsidRPr="009210EF">
              <w:rPr>
                <w:color w:val="000000"/>
                <w:sz w:val="14"/>
                <w:szCs w:val="14"/>
              </w:rPr>
              <w:t>1070</w:t>
            </w:r>
          </w:p>
        </w:tc>
      </w:tr>
      <w:tr w:rsidR="00EB6ECB" w:rsidRPr="00FA16AD" w14:paraId="3EAB7A7F" w14:textId="77777777" w:rsidTr="005D51B0">
        <w:trPr>
          <w:trHeight w:val="288"/>
        </w:trPr>
        <w:tc>
          <w:tcPr>
            <w:cnfStyle w:val="001000000000" w:firstRow="0" w:lastRow="0" w:firstColumn="1" w:lastColumn="0" w:oddVBand="0" w:evenVBand="0" w:oddHBand="0" w:evenHBand="0" w:firstRowFirstColumn="0" w:firstRowLastColumn="0" w:lastRowFirstColumn="0" w:lastRowLastColumn="0"/>
            <w:tcW w:w="839" w:type="dxa"/>
            <w:shd w:val="clear" w:color="auto" w:fill="auto"/>
            <w:noWrap/>
            <w:hideMark/>
          </w:tcPr>
          <w:p w14:paraId="7F1133EA" w14:textId="77777777" w:rsidR="00EB6ECB" w:rsidRPr="009210EF" w:rsidRDefault="00EB6ECB" w:rsidP="00FA16AD">
            <w:pPr>
              <w:spacing w:after="0"/>
              <w:jc w:val="right"/>
              <w:rPr>
                <w:rFonts w:ascii="Times New Roman" w:hAnsi="Times New Roman" w:cs="Times New Roman"/>
                <w:color w:val="000000"/>
                <w:sz w:val="14"/>
                <w:szCs w:val="14"/>
              </w:rPr>
            </w:pPr>
            <w:r w:rsidRPr="009210EF">
              <w:rPr>
                <w:rFonts w:ascii="Times New Roman" w:hAnsi="Times New Roman" w:cs="Times New Roman"/>
                <w:color w:val="000000"/>
                <w:sz w:val="14"/>
                <w:szCs w:val="14"/>
              </w:rPr>
              <w:t>899044</w:t>
            </w:r>
          </w:p>
        </w:tc>
        <w:tc>
          <w:tcPr>
            <w:tcW w:w="511" w:type="dxa"/>
            <w:shd w:val="clear" w:color="auto" w:fill="auto"/>
            <w:noWrap/>
            <w:hideMark/>
          </w:tcPr>
          <w:p w14:paraId="5201900B" w14:textId="77777777" w:rsidR="00EB6ECB" w:rsidRPr="009210EF" w:rsidRDefault="00EB6ECB" w:rsidP="00FA16AD">
            <w:pPr>
              <w:spacing w:after="0"/>
              <w:jc w:val="left"/>
              <w:cnfStyle w:val="000000000000" w:firstRow="0" w:lastRow="0" w:firstColumn="0" w:lastColumn="0" w:oddVBand="0" w:evenVBand="0" w:oddHBand="0" w:evenHBand="0" w:firstRowFirstColumn="0" w:firstRowLastColumn="0" w:lastRowFirstColumn="0" w:lastRowLastColumn="0"/>
              <w:rPr>
                <w:color w:val="000000"/>
                <w:sz w:val="14"/>
                <w:szCs w:val="14"/>
              </w:rPr>
            </w:pPr>
            <w:r w:rsidRPr="009210EF">
              <w:rPr>
                <w:color w:val="000000"/>
                <w:sz w:val="14"/>
                <w:szCs w:val="14"/>
              </w:rPr>
              <w:t>&lt;A</w:t>
            </w:r>
          </w:p>
        </w:tc>
        <w:tc>
          <w:tcPr>
            <w:tcW w:w="559" w:type="dxa"/>
            <w:shd w:val="clear" w:color="auto" w:fill="auto"/>
            <w:noWrap/>
            <w:hideMark/>
          </w:tcPr>
          <w:p w14:paraId="20FFCF8A" w14:textId="77777777" w:rsidR="00EB6ECB" w:rsidRPr="009210EF" w:rsidRDefault="00EB6ECB" w:rsidP="00FA16AD">
            <w:pPr>
              <w:spacing w:after="0"/>
              <w:jc w:val="left"/>
              <w:cnfStyle w:val="000000000000" w:firstRow="0" w:lastRow="0" w:firstColumn="0" w:lastColumn="0" w:oddVBand="0" w:evenVBand="0" w:oddHBand="0" w:evenHBand="0" w:firstRowFirstColumn="0" w:firstRowLastColumn="0" w:lastRowFirstColumn="0" w:lastRowLastColumn="0"/>
              <w:rPr>
                <w:color w:val="000000"/>
                <w:sz w:val="14"/>
                <w:szCs w:val="14"/>
              </w:rPr>
            </w:pPr>
            <w:r w:rsidRPr="009210EF">
              <w:rPr>
                <w:color w:val="000000"/>
                <w:sz w:val="14"/>
                <w:szCs w:val="14"/>
              </w:rPr>
              <w:t>B&gt;</w:t>
            </w:r>
          </w:p>
        </w:tc>
        <w:tc>
          <w:tcPr>
            <w:tcW w:w="701" w:type="dxa"/>
            <w:shd w:val="clear" w:color="auto" w:fill="auto"/>
            <w:noWrap/>
            <w:hideMark/>
          </w:tcPr>
          <w:p w14:paraId="10C996EF" w14:textId="77777777" w:rsidR="00EB6ECB" w:rsidRPr="009210EF" w:rsidRDefault="00EB6ECB" w:rsidP="00FA16AD">
            <w:pPr>
              <w:spacing w:after="0"/>
              <w:jc w:val="left"/>
              <w:cnfStyle w:val="000000000000" w:firstRow="0" w:lastRow="0" w:firstColumn="0" w:lastColumn="0" w:oddVBand="0" w:evenVBand="0" w:oddHBand="0" w:evenHBand="0" w:firstRowFirstColumn="0" w:firstRowLastColumn="0" w:lastRowFirstColumn="0" w:lastRowLastColumn="0"/>
              <w:rPr>
                <w:color w:val="000000"/>
                <w:sz w:val="14"/>
                <w:szCs w:val="14"/>
              </w:rPr>
            </w:pPr>
            <w:r w:rsidRPr="009210EF">
              <w:rPr>
                <w:color w:val="000000"/>
                <w:sz w:val="14"/>
                <w:szCs w:val="14"/>
              </w:rPr>
              <w:t>&lt;2</w:t>
            </w:r>
          </w:p>
        </w:tc>
        <w:tc>
          <w:tcPr>
            <w:tcW w:w="630" w:type="dxa"/>
            <w:shd w:val="clear" w:color="auto" w:fill="auto"/>
            <w:noWrap/>
            <w:hideMark/>
          </w:tcPr>
          <w:p w14:paraId="20B01256" w14:textId="77777777" w:rsidR="00EB6ECB" w:rsidRPr="009210EF" w:rsidRDefault="00EB6ECB" w:rsidP="00FA16AD">
            <w:pPr>
              <w:spacing w:after="0"/>
              <w:jc w:val="left"/>
              <w:cnfStyle w:val="000000000000" w:firstRow="0" w:lastRow="0" w:firstColumn="0" w:lastColumn="0" w:oddVBand="0" w:evenVBand="0" w:oddHBand="0" w:evenHBand="0" w:firstRowFirstColumn="0" w:firstRowLastColumn="0" w:lastRowFirstColumn="0" w:lastRowLastColumn="0"/>
              <w:rPr>
                <w:color w:val="000000"/>
                <w:sz w:val="14"/>
                <w:szCs w:val="14"/>
              </w:rPr>
            </w:pPr>
            <w:r w:rsidRPr="009210EF">
              <w:rPr>
                <w:color w:val="000000"/>
                <w:sz w:val="14"/>
                <w:szCs w:val="14"/>
              </w:rPr>
              <w:t>4&gt;</w:t>
            </w:r>
          </w:p>
        </w:tc>
        <w:tc>
          <w:tcPr>
            <w:tcW w:w="696" w:type="dxa"/>
            <w:shd w:val="clear" w:color="auto" w:fill="auto"/>
            <w:noWrap/>
            <w:hideMark/>
          </w:tcPr>
          <w:p w14:paraId="1DBC39F9" w14:textId="77777777" w:rsidR="00EB6ECB" w:rsidRPr="009210EF" w:rsidRDefault="00EB6ECB" w:rsidP="00FA16AD">
            <w:pPr>
              <w:spacing w:after="0"/>
              <w:jc w:val="right"/>
              <w:cnfStyle w:val="000000000000" w:firstRow="0" w:lastRow="0" w:firstColumn="0" w:lastColumn="0" w:oddVBand="0" w:evenVBand="0" w:oddHBand="0" w:evenHBand="0" w:firstRowFirstColumn="0" w:firstRowLastColumn="0" w:lastRowFirstColumn="0" w:lastRowLastColumn="0"/>
              <w:rPr>
                <w:color w:val="000000"/>
                <w:sz w:val="14"/>
                <w:szCs w:val="14"/>
              </w:rPr>
            </w:pPr>
            <w:r w:rsidRPr="009210EF">
              <w:rPr>
                <w:color w:val="000000"/>
                <w:sz w:val="14"/>
                <w:szCs w:val="14"/>
              </w:rPr>
              <w:t>122359</w:t>
            </w:r>
          </w:p>
        </w:tc>
        <w:tc>
          <w:tcPr>
            <w:tcW w:w="834" w:type="dxa"/>
            <w:shd w:val="clear" w:color="auto" w:fill="auto"/>
            <w:noWrap/>
            <w:hideMark/>
          </w:tcPr>
          <w:p w14:paraId="5908B8EE" w14:textId="77777777" w:rsidR="00EB6ECB" w:rsidRPr="009210EF" w:rsidRDefault="00EB6ECB" w:rsidP="00FA16AD">
            <w:pPr>
              <w:spacing w:after="0"/>
              <w:jc w:val="right"/>
              <w:cnfStyle w:val="000000000000" w:firstRow="0" w:lastRow="0" w:firstColumn="0" w:lastColumn="0" w:oddVBand="0" w:evenVBand="0" w:oddHBand="0" w:evenHBand="0" w:firstRowFirstColumn="0" w:firstRowLastColumn="0" w:lastRowFirstColumn="0" w:lastRowLastColumn="0"/>
              <w:rPr>
                <w:color w:val="000000"/>
                <w:sz w:val="14"/>
                <w:szCs w:val="14"/>
              </w:rPr>
            </w:pPr>
            <w:r w:rsidRPr="009210EF">
              <w:rPr>
                <w:color w:val="000000"/>
                <w:sz w:val="14"/>
                <w:szCs w:val="14"/>
              </w:rPr>
              <w:t>1070</w:t>
            </w:r>
          </w:p>
        </w:tc>
      </w:tr>
      <w:tr w:rsidR="00EB6ECB" w:rsidRPr="00FA16AD" w14:paraId="31B38960" w14:textId="77777777" w:rsidTr="005D51B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839" w:type="dxa"/>
            <w:shd w:val="clear" w:color="auto" w:fill="auto"/>
            <w:noWrap/>
            <w:hideMark/>
          </w:tcPr>
          <w:p w14:paraId="53873386" w14:textId="77777777" w:rsidR="00EB6ECB" w:rsidRPr="009210EF" w:rsidRDefault="00EB6ECB" w:rsidP="00FA16AD">
            <w:pPr>
              <w:spacing w:after="0"/>
              <w:jc w:val="right"/>
              <w:rPr>
                <w:rFonts w:ascii="Times New Roman" w:hAnsi="Times New Roman" w:cs="Times New Roman"/>
                <w:color w:val="000000"/>
                <w:sz w:val="14"/>
                <w:szCs w:val="14"/>
              </w:rPr>
            </w:pPr>
            <w:r w:rsidRPr="009210EF">
              <w:rPr>
                <w:rFonts w:ascii="Times New Roman" w:hAnsi="Times New Roman" w:cs="Times New Roman"/>
                <w:color w:val="000000"/>
                <w:sz w:val="14"/>
                <w:szCs w:val="14"/>
              </w:rPr>
              <w:t>936830</w:t>
            </w:r>
          </w:p>
        </w:tc>
        <w:tc>
          <w:tcPr>
            <w:tcW w:w="511" w:type="dxa"/>
            <w:shd w:val="clear" w:color="auto" w:fill="auto"/>
            <w:noWrap/>
            <w:hideMark/>
          </w:tcPr>
          <w:p w14:paraId="04D09046" w14:textId="77777777" w:rsidR="00EB6ECB" w:rsidRPr="009210EF" w:rsidRDefault="00EB6ECB" w:rsidP="00FA16AD">
            <w:pPr>
              <w:spacing w:after="0"/>
              <w:jc w:val="left"/>
              <w:cnfStyle w:val="000000100000" w:firstRow="0" w:lastRow="0" w:firstColumn="0" w:lastColumn="0" w:oddVBand="0" w:evenVBand="0" w:oddHBand="1" w:evenHBand="0" w:firstRowFirstColumn="0" w:firstRowLastColumn="0" w:lastRowFirstColumn="0" w:lastRowLastColumn="0"/>
              <w:rPr>
                <w:color w:val="000000"/>
                <w:sz w:val="14"/>
                <w:szCs w:val="14"/>
              </w:rPr>
            </w:pPr>
            <w:r w:rsidRPr="009210EF">
              <w:rPr>
                <w:color w:val="000000"/>
                <w:sz w:val="14"/>
                <w:szCs w:val="14"/>
              </w:rPr>
              <w:t>&lt;A</w:t>
            </w:r>
          </w:p>
        </w:tc>
        <w:tc>
          <w:tcPr>
            <w:tcW w:w="559" w:type="dxa"/>
            <w:shd w:val="clear" w:color="auto" w:fill="auto"/>
            <w:noWrap/>
            <w:hideMark/>
          </w:tcPr>
          <w:p w14:paraId="503B72D1" w14:textId="77777777" w:rsidR="00EB6ECB" w:rsidRPr="009210EF" w:rsidRDefault="00EB6ECB" w:rsidP="00FA16AD">
            <w:pPr>
              <w:spacing w:after="0"/>
              <w:jc w:val="left"/>
              <w:cnfStyle w:val="000000100000" w:firstRow="0" w:lastRow="0" w:firstColumn="0" w:lastColumn="0" w:oddVBand="0" w:evenVBand="0" w:oddHBand="1" w:evenHBand="0" w:firstRowFirstColumn="0" w:firstRowLastColumn="0" w:lastRowFirstColumn="0" w:lastRowLastColumn="0"/>
              <w:rPr>
                <w:color w:val="000000"/>
                <w:sz w:val="14"/>
                <w:szCs w:val="14"/>
              </w:rPr>
            </w:pPr>
            <w:r w:rsidRPr="009210EF">
              <w:rPr>
                <w:color w:val="000000"/>
                <w:sz w:val="14"/>
                <w:szCs w:val="14"/>
              </w:rPr>
              <w:t>B&gt;</w:t>
            </w:r>
          </w:p>
        </w:tc>
        <w:tc>
          <w:tcPr>
            <w:tcW w:w="701" w:type="dxa"/>
            <w:shd w:val="clear" w:color="auto" w:fill="auto"/>
            <w:noWrap/>
            <w:hideMark/>
          </w:tcPr>
          <w:p w14:paraId="13B0AE45" w14:textId="77777777" w:rsidR="00EB6ECB" w:rsidRPr="009210EF" w:rsidRDefault="00EB6ECB" w:rsidP="00FA16AD">
            <w:pPr>
              <w:spacing w:after="0"/>
              <w:jc w:val="left"/>
              <w:cnfStyle w:val="000000100000" w:firstRow="0" w:lastRow="0" w:firstColumn="0" w:lastColumn="0" w:oddVBand="0" w:evenVBand="0" w:oddHBand="1" w:evenHBand="0" w:firstRowFirstColumn="0" w:firstRowLastColumn="0" w:lastRowFirstColumn="0" w:lastRowLastColumn="0"/>
              <w:rPr>
                <w:color w:val="000000"/>
                <w:sz w:val="14"/>
                <w:szCs w:val="14"/>
              </w:rPr>
            </w:pPr>
            <w:r w:rsidRPr="009210EF">
              <w:rPr>
                <w:color w:val="000000"/>
                <w:sz w:val="14"/>
                <w:szCs w:val="14"/>
              </w:rPr>
              <w:t>&lt;4</w:t>
            </w:r>
          </w:p>
        </w:tc>
        <w:tc>
          <w:tcPr>
            <w:tcW w:w="630" w:type="dxa"/>
            <w:shd w:val="clear" w:color="auto" w:fill="auto"/>
            <w:noWrap/>
            <w:hideMark/>
          </w:tcPr>
          <w:p w14:paraId="7C1A4795" w14:textId="77777777" w:rsidR="00EB6ECB" w:rsidRPr="009210EF" w:rsidRDefault="00EB6ECB" w:rsidP="00FA16AD">
            <w:pPr>
              <w:spacing w:after="0"/>
              <w:jc w:val="left"/>
              <w:cnfStyle w:val="000000100000" w:firstRow="0" w:lastRow="0" w:firstColumn="0" w:lastColumn="0" w:oddVBand="0" w:evenVBand="0" w:oddHBand="1" w:evenHBand="0" w:firstRowFirstColumn="0" w:firstRowLastColumn="0" w:lastRowFirstColumn="0" w:lastRowLastColumn="0"/>
              <w:rPr>
                <w:color w:val="000000"/>
                <w:sz w:val="14"/>
                <w:szCs w:val="14"/>
              </w:rPr>
            </w:pPr>
            <w:r w:rsidRPr="009210EF">
              <w:rPr>
                <w:color w:val="000000"/>
                <w:sz w:val="14"/>
                <w:szCs w:val="14"/>
              </w:rPr>
              <w:t>B&gt;</w:t>
            </w:r>
          </w:p>
        </w:tc>
        <w:tc>
          <w:tcPr>
            <w:tcW w:w="696" w:type="dxa"/>
            <w:shd w:val="clear" w:color="auto" w:fill="auto"/>
            <w:noWrap/>
            <w:hideMark/>
          </w:tcPr>
          <w:p w14:paraId="17391A04" w14:textId="77777777" w:rsidR="00EB6ECB" w:rsidRPr="009210EF" w:rsidRDefault="00EB6ECB" w:rsidP="00FA16AD">
            <w:pPr>
              <w:spacing w:after="0"/>
              <w:jc w:val="right"/>
              <w:cnfStyle w:val="000000100000" w:firstRow="0" w:lastRow="0" w:firstColumn="0" w:lastColumn="0" w:oddVBand="0" w:evenVBand="0" w:oddHBand="1" w:evenHBand="0" w:firstRowFirstColumn="0" w:firstRowLastColumn="0" w:lastRowFirstColumn="0" w:lastRowLastColumn="0"/>
              <w:rPr>
                <w:color w:val="000000"/>
                <w:sz w:val="14"/>
                <w:szCs w:val="14"/>
              </w:rPr>
            </w:pPr>
            <w:r w:rsidRPr="009210EF">
              <w:rPr>
                <w:color w:val="000000"/>
                <w:sz w:val="14"/>
                <w:szCs w:val="14"/>
              </w:rPr>
              <w:t>122359</w:t>
            </w:r>
          </w:p>
        </w:tc>
        <w:tc>
          <w:tcPr>
            <w:tcW w:w="834" w:type="dxa"/>
            <w:shd w:val="clear" w:color="auto" w:fill="auto"/>
            <w:noWrap/>
            <w:hideMark/>
          </w:tcPr>
          <w:p w14:paraId="04A7BABD" w14:textId="77777777" w:rsidR="00EB6ECB" w:rsidRPr="009210EF" w:rsidRDefault="00EB6ECB" w:rsidP="00FA16AD">
            <w:pPr>
              <w:spacing w:after="0"/>
              <w:jc w:val="right"/>
              <w:cnfStyle w:val="000000100000" w:firstRow="0" w:lastRow="0" w:firstColumn="0" w:lastColumn="0" w:oddVBand="0" w:evenVBand="0" w:oddHBand="1" w:evenHBand="0" w:firstRowFirstColumn="0" w:firstRowLastColumn="0" w:lastRowFirstColumn="0" w:lastRowLastColumn="0"/>
              <w:rPr>
                <w:color w:val="000000"/>
                <w:sz w:val="14"/>
                <w:szCs w:val="14"/>
              </w:rPr>
            </w:pPr>
            <w:r w:rsidRPr="009210EF">
              <w:rPr>
                <w:color w:val="000000"/>
                <w:sz w:val="14"/>
                <w:szCs w:val="14"/>
              </w:rPr>
              <w:t>1070</w:t>
            </w:r>
          </w:p>
        </w:tc>
      </w:tr>
    </w:tbl>
    <w:p w14:paraId="4FAA01DD" w14:textId="77777777" w:rsidR="00645FED" w:rsidRPr="00645FED" w:rsidRDefault="00645FED" w:rsidP="00C90B29">
      <w:pPr>
        <w:rPr>
          <w:sz w:val="4"/>
        </w:rPr>
      </w:pPr>
    </w:p>
    <w:p w14:paraId="48165AE5" w14:textId="5EDE7778" w:rsidR="00C90B29" w:rsidRDefault="00C90B29" w:rsidP="00C90B29">
      <w:r>
        <w:t xml:space="preserve">After raw collection the data was analyzed for the standard deviation, s, between each point of collection.  The ratio of deviation, n, was then assessed as to whether or not it </w:t>
      </w:r>
      <w:r w:rsidR="00943660">
        <w:t>meets</w:t>
      </w:r>
      <w:r>
        <w:t xml:space="preserve"> expected values.  If the tool does not have historical data to baseline expected values, then an average rating will be assessed.  </w:t>
      </w:r>
      <w:r w:rsidR="00473D4D">
        <w:t>Presently the deviation metric, stored the last three values, transmissions, with a confidence rating of ‘High’ or greater.  These stored values are factored into future deviation scores.  Long-term, we intended to apply machine learning to the deviation metric. In Table 7</w:t>
      </w:r>
      <w:r w:rsidR="004D1A19">
        <w:t xml:space="preserve"> we </w:t>
      </w:r>
      <w:proofErr w:type="gramStart"/>
      <w:r w:rsidR="004D1A19">
        <w:t>depicts</w:t>
      </w:r>
      <w:proofErr w:type="gramEnd"/>
      <w:r w:rsidR="004D1A19">
        <w:t xml:space="preserve"> </w:t>
      </w:r>
      <w:r w:rsidR="00473D4D">
        <w:t xml:space="preserve">this analysis for a single </w:t>
      </w:r>
      <w:r w:rsidR="004D1A19">
        <w:t>transmission</w:t>
      </w:r>
      <w:r w:rsidR="00473D4D">
        <w:t>; s</w:t>
      </w:r>
      <w:r w:rsidR="004D1A19">
        <w:t xml:space="preserve">imilar matrices are generated for each analyzed metric.  </w:t>
      </w:r>
      <w:r>
        <w:t xml:space="preserve">  </w:t>
      </w:r>
    </w:p>
    <w:p w14:paraId="67656DE6" w14:textId="3CAC89E6" w:rsidR="004D1A19" w:rsidRPr="00B72C37" w:rsidRDefault="004D1A19" w:rsidP="004D1A19">
      <w:pPr>
        <w:jc w:val="center"/>
        <w:rPr>
          <w:b/>
        </w:rPr>
      </w:pPr>
      <w:r w:rsidRPr="00B72C37">
        <w:rPr>
          <w:b/>
        </w:rPr>
        <w:t xml:space="preserve">Table </w:t>
      </w:r>
      <w:r w:rsidR="00473D4D">
        <w:rPr>
          <w:b/>
        </w:rPr>
        <w:t>7</w:t>
      </w:r>
      <w:r w:rsidRPr="00B72C37">
        <w:rPr>
          <w:b/>
        </w:rPr>
        <w:t xml:space="preserve">: </w:t>
      </w:r>
      <w:r>
        <w:rPr>
          <w:b/>
        </w:rPr>
        <w:t>Flow</w:t>
      </w:r>
      <w:r w:rsidRPr="00B72C37">
        <w:rPr>
          <w:b/>
        </w:rPr>
        <w:t xml:space="preserve"> Duration Confidence Matrix</w:t>
      </w:r>
    </w:p>
    <w:tbl>
      <w:tblPr>
        <w:tblStyle w:val="PlainTable51"/>
        <w:tblW w:w="4518" w:type="dxa"/>
        <w:tblInd w:w="108" w:type="dxa"/>
        <w:tblLayout w:type="fixed"/>
        <w:tblLook w:val="04A0" w:firstRow="1" w:lastRow="0" w:firstColumn="1" w:lastColumn="0" w:noHBand="0" w:noVBand="1"/>
      </w:tblPr>
      <w:tblGrid>
        <w:gridCol w:w="918"/>
        <w:gridCol w:w="720"/>
        <w:gridCol w:w="630"/>
        <w:gridCol w:w="450"/>
        <w:gridCol w:w="540"/>
        <w:gridCol w:w="630"/>
        <w:gridCol w:w="540"/>
        <w:gridCol w:w="90"/>
      </w:tblGrid>
      <w:tr w:rsidR="004D1A19" w:rsidRPr="00087FC4" w14:paraId="3C5B7B19" w14:textId="77777777" w:rsidTr="004D1A19">
        <w:trPr>
          <w:gridAfter w:val="1"/>
          <w:cnfStyle w:val="100000000000" w:firstRow="1" w:lastRow="0" w:firstColumn="0" w:lastColumn="0" w:oddVBand="0" w:evenVBand="0" w:oddHBand="0" w:evenHBand="0" w:firstRowFirstColumn="0" w:firstRowLastColumn="0" w:lastRowFirstColumn="0" w:lastRowLastColumn="0"/>
          <w:wAfter w:w="90" w:type="dxa"/>
          <w:trHeight w:val="449"/>
        </w:trPr>
        <w:tc>
          <w:tcPr>
            <w:cnfStyle w:val="001000000100" w:firstRow="0" w:lastRow="0" w:firstColumn="1" w:lastColumn="0" w:oddVBand="0" w:evenVBand="0" w:oddHBand="0" w:evenHBand="0" w:firstRowFirstColumn="1" w:firstRowLastColumn="0" w:lastRowFirstColumn="0" w:lastRowLastColumn="0"/>
            <w:tcW w:w="918" w:type="dxa"/>
            <w:shd w:val="clear" w:color="auto" w:fill="auto"/>
            <w:noWrap/>
            <w:hideMark/>
          </w:tcPr>
          <w:p w14:paraId="3936079E" w14:textId="77777777" w:rsidR="004D1A19" w:rsidRPr="009210EF" w:rsidRDefault="004D1A19" w:rsidP="004D1A19">
            <w:pPr>
              <w:spacing w:after="0"/>
              <w:jc w:val="left"/>
              <w:rPr>
                <w:rFonts w:ascii="Times New Roman" w:hAnsi="Times New Roman" w:cs="Times New Roman"/>
                <w:sz w:val="10"/>
                <w:szCs w:val="10"/>
              </w:rPr>
            </w:pPr>
          </w:p>
        </w:tc>
        <w:tc>
          <w:tcPr>
            <w:tcW w:w="720" w:type="dxa"/>
            <w:shd w:val="clear" w:color="auto" w:fill="auto"/>
            <w:hideMark/>
          </w:tcPr>
          <w:p w14:paraId="68CF03ED" w14:textId="77777777" w:rsidR="004D1A19" w:rsidRDefault="004D1A19" w:rsidP="004D1A19">
            <w:pPr>
              <w:spacing w:after="0"/>
              <w:jc w:val="righ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color w:val="000000"/>
                <w:sz w:val="10"/>
                <w:szCs w:val="10"/>
              </w:rPr>
            </w:pPr>
            <w:r>
              <w:rPr>
                <w:rFonts w:ascii="Times New Roman" w:hAnsi="Times New Roman" w:cs="Times New Roman"/>
                <w:b/>
                <w:bCs/>
                <w:color w:val="000000"/>
                <w:sz w:val="10"/>
                <w:szCs w:val="10"/>
              </w:rPr>
              <w:t>Host A-C</w:t>
            </w:r>
          </w:p>
          <w:p w14:paraId="68D67888" w14:textId="77777777" w:rsidR="004D1A19" w:rsidRPr="009210EF" w:rsidRDefault="004D1A19" w:rsidP="004D1A19">
            <w:pPr>
              <w:spacing w:after="0"/>
              <w:jc w:val="righ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color w:val="000000"/>
                <w:sz w:val="10"/>
                <w:szCs w:val="10"/>
              </w:rPr>
            </w:pPr>
            <w:r>
              <w:rPr>
                <w:rFonts w:ascii="Times New Roman" w:hAnsi="Times New Roman" w:cs="Times New Roman"/>
                <w:b/>
                <w:bCs/>
                <w:color w:val="000000"/>
                <w:sz w:val="10"/>
                <w:szCs w:val="10"/>
              </w:rPr>
              <w:t>[A</w:t>
            </w:r>
            <w:r w:rsidRPr="009210EF">
              <w:rPr>
                <w:rFonts w:ascii="Times New Roman" w:hAnsi="Times New Roman" w:cs="Times New Roman"/>
                <w:b/>
                <w:bCs/>
                <w:color w:val="000000"/>
                <w:sz w:val="10"/>
                <w:szCs w:val="10"/>
              </w:rPr>
              <w:t>,</w:t>
            </w:r>
            <w:r>
              <w:rPr>
                <w:rFonts w:ascii="Times New Roman" w:hAnsi="Times New Roman" w:cs="Times New Roman"/>
                <w:b/>
                <w:bCs/>
                <w:color w:val="000000"/>
                <w:sz w:val="10"/>
                <w:szCs w:val="10"/>
              </w:rPr>
              <w:t>1,2,4, C] (</w:t>
            </w:r>
            <w:proofErr w:type="spellStart"/>
            <w:r>
              <w:rPr>
                <w:rFonts w:ascii="Times New Roman" w:hAnsi="Times New Roman" w:cs="Times New Roman"/>
                <w:b/>
                <w:bCs/>
                <w:color w:val="000000"/>
                <w:sz w:val="10"/>
                <w:szCs w:val="10"/>
              </w:rPr>
              <w:t>ms</w:t>
            </w:r>
            <w:proofErr w:type="spellEnd"/>
            <w:r>
              <w:rPr>
                <w:rFonts w:ascii="Times New Roman" w:hAnsi="Times New Roman" w:cs="Times New Roman"/>
                <w:b/>
                <w:bCs/>
                <w:color w:val="000000"/>
                <w:sz w:val="10"/>
                <w:szCs w:val="10"/>
              </w:rPr>
              <w:t>)</w:t>
            </w:r>
          </w:p>
        </w:tc>
        <w:tc>
          <w:tcPr>
            <w:tcW w:w="630" w:type="dxa"/>
            <w:shd w:val="clear" w:color="auto" w:fill="auto"/>
            <w:hideMark/>
          </w:tcPr>
          <w:p w14:paraId="06DAE6A8" w14:textId="77777777" w:rsidR="004D1A19" w:rsidRPr="009210EF" w:rsidRDefault="004D1A19" w:rsidP="001E6D6F">
            <w:pPr>
              <w:spacing w:after="0"/>
              <w:jc w:val="righ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color w:val="000000"/>
                <w:sz w:val="10"/>
                <w:szCs w:val="10"/>
              </w:rPr>
            </w:pPr>
            <w:r w:rsidRPr="009210EF">
              <w:rPr>
                <w:rFonts w:ascii="Times New Roman" w:hAnsi="Times New Roman" w:cs="Times New Roman"/>
                <w:b/>
                <w:bCs/>
                <w:color w:val="000000"/>
                <w:sz w:val="10"/>
                <w:szCs w:val="10"/>
              </w:rPr>
              <w:t>Std. Dev., s:</w:t>
            </w:r>
          </w:p>
        </w:tc>
        <w:tc>
          <w:tcPr>
            <w:tcW w:w="450" w:type="dxa"/>
            <w:shd w:val="clear" w:color="auto" w:fill="auto"/>
            <w:hideMark/>
          </w:tcPr>
          <w:p w14:paraId="16CF6811" w14:textId="77777777" w:rsidR="004D1A19" w:rsidRPr="009210EF" w:rsidRDefault="004D1A19" w:rsidP="001E6D6F">
            <w:pPr>
              <w:spacing w:after="0"/>
              <w:jc w:val="righ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color w:val="000000"/>
                <w:sz w:val="10"/>
                <w:szCs w:val="10"/>
              </w:rPr>
            </w:pPr>
            <w:r w:rsidRPr="009210EF">
              <w:rPr>
                <w:rFonts w:ascii="Times New Roman" w:hAnsi="Times New Roman" w:cs="Times New Roman"/>
                <w:b/>
                <w:bCs/>
                <w:color w:val="000000"/>
                <w:sz w:val="10"/>
                <w:szCs w:val="10"/>
              </w:rPr>
              <w:t>Total , N</w:t>
            </w:r>
          </w:p>
        </w:tc>
        <w:tc>
          <w:tcPr>
            <w:tcW w:w="540" w:type="dxa"/>
            <w:shd w:val="clear" w:color="auto" w:fill="auto"/>
            <w:hideMark/>
          </w:tcPr>
          <w:p w14:paraId="2DD80E06" w14:textId="77777777" w:rsidR="004D1A19" w:rsidRPr="009210EF" w:rsidRDefault="004D1A19" w:rsidP="001E6D6F">
            <w:pPr>
              <w:spacing w:after="0"/>
              <w:jc w:val="righ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color w:val="000000"/>
                <w:sz w:val="10"/>
                <w:szCs w:val="10"/>
              </w:rPr>
            </w:pPr>
            <w:r w:rsidRPr="009210EF">
              <w:rPr>
                <w:rFonts w:ascii="Times New Roman" w:hAnsi="Times New Roman" w:cs="Times New Roman"/>
                <w:b/>
                <w:bCs/>
                <w:color w:val="000000"/>
                <w:sz w:val="10"/>
                <w:szCs w:val="10"/>
              </w:rPr>
              <w:t>Sum</w:t>
            </w:r>
            <w:r>
              <w:rPr>
                <w:rFonts w:ascii="Times New Roman" w:hAnsi="Times New Roman" w:cs="Times New Roman"/>
                <w:b/>
                <w:bCs/>
                <w:color w:val="000000"/>
                <w:sz w:val="10"/>
                <w:szCs w:val="10"/>
              </w:rPr>
              <w:t xml:space="preserve"> (</w:t>
            </w:r>
            <w:proofErr w:type="spellStart"/>
            <w:r>
              <w:rPr>
                <w:rFonts w:ascii="Times New Roman" w:hAnsi="Times New Roman" w:cs="Times New Roman"/>
                <w:b/>
                <w:bCs/>
                <w:color w:val="000000"/>
                <w:sz w:val="10"/>
                <w:szCs w:val="10"/>
              </w:rPr>
              <w:t>ms</w:t>
            </w:r>
            <w:proofErr w:type="spellEnd"/>
            <w:r>
              <w:rPr>
                <w:rFonts w:ascii="Times New Roman" w:hAnsi="Times New Roman" w:cs="Times New Roman"/>
                <w:b/>
                <w:bCs/>
                <w:color w:val="000000"/>
                <w:sz w:val="10"/>
                <w:szCs w:val="10"/>
              </w:rPr>
              <w:t>)</w:t>
            </w:r>
            <w:r w:rsidRPr="009210EF">
              <w:rPr>
                <w:rFonts w:ascii="Times New Roman" w:hAnsi="Times New Roman" w:cs="Times New Roman"/>
                <w:b/>
                <w:bCs/>
                <w:color w:val="000000"/>
                <w:sz w:val="10"/>
                <w:szCs w:val="10"/>
              </w:rPr>
              <w:t>:</w:t>
            </w:r>
          </w:p>
        </w:tc>
        <w:tc>
          <w:tcPr>
            <w:tcW w:w="630" w:type="dxa"/>
            <w:shd w:val="clear" w:color="auto" w:fill="auto"/>
            <w:hideMark/>
          </w:tcPr>
          <w:p w14:paraId="549EB859" w14:textId="77777777" w:rsidR="004D1A19" w:rsidRPr="009210EF" w:rsidRDefault="004D1A19" w:rsidP="001E6D6F">
            <w:pPr>
              <w:spacing w:after="0"/>
              <w:jc w:val="righ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color w:val="000000"/>
                <w:sz w:val="10"/>
                <w:szCs w:val="10"/>
              </w:rPr>
            </w:pPr>
            <w:r w:rsidRPr="009210EF">
              <w:rPr>
                <w:rFonts w:ascii="Times New Roman" w:hAnsi="Times New Roman" w:cs="Times New Roman"/>
                <w:b/>
                <w:bCs/>
                <w:color w:val="000000"/>
                <w:sz w:val="10"/>
                <w:szCs w:val="10"/>
              </w:rPr>
              <w:t>Ratio of Dev.</w:t>
            </w:r>
            <w:r>
              <w:rPr>
                <w:rFonts w:ascii="Times New Roman" w:hAnsi="Times New Roman" w:cs="Times New Roman"/>
                <w:b/>
                <w:bCs/>
                <w:color w:val="000000"/>
                <w:sz w:val="10"/>
                <w:szCs w:val="10"/>
              </w:rPr>
              <w:t xml:space="preserve"> n</w:t>
            </w:r>
            <w:r w:rsidRPr="009210EF">
              <w:rPr>
                <w:rFonts w:ascii="Times New Roman" w:hAnsi="Times New Roman" w:cs="Times New Roman"/>
                <w:b/>
                <w:bCs/>
                <w:color w:val="000000"/>
                <w:sz w:val="10"/>
                <w:szCs w:val="10"/>
              </w:rPr>
              <w:t>,</w:t>
            </w:r>
          </w:p>
        </w:tc>
        <w:tc>
          <w:tcPr>
            <w:tcW w:w="540" w:type="dxa"/>
            <w:shd w:val="clear" w:color="auto" w:fill="auto"/>
            <w:hideMark/>
          </w:tcPr>
          <w:p w14:paraId="681302B3" w14:textId="77777777" w:rsidR="004D1A19" w:rsidRPr="009210EF" w:rsidRDefault="004D1A19" w:rsidP="001E6D6F">
            <w:pPr>
              <w:spacing w:after="0"/>
              <w:jc w:val="righ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color w:val="000000"/>
                <w:sz w:val="10"/>
                <w:szCs w:val="10"/>
              </w:rPr>
            </w:pPr>
            <w:r>
              <w:rPr>
                <w:rFonts w:ascii="Times New Roman" w:hAnsi="Times New Roman" w:cs="Times New Roman"/>
                <w:b/>
                <w:bCs/>
                <w:color w:val="000000"/>
                <w:sz w:val="10"/>
                <w:szCs w:val="10"/>
              </w:rPr>
              <w:t>Median (</w:t>
            </w:r>
            <w:proofErr w:type="spellStart"/>
            <w:r>
              <w:rPr>
                <w:rFonts w:ascii="Times New Roman" w:hAnsi="Times New Roman" w:cs="Times New Roman"/>
                <w:b/>
                <w:bCs/>
                <w:color w:val="000000"/>
                <w:sz w:val="10"/>
                <w:szCs w:val="10"/>
              </w:rPr>
              <w:t>ms</w:t>
            </w:r>
            <w:proofErr w:type="spellEnd"/>
            <w:r>
              <w:rPr>
                <w:rFonts w:ascii="Times New Roman" w:hAnsi="Times New Roman" w:cs="Times New Roman"/>
                <w:b/>
                <w:bCs/>
                <w:color w:val="000000"/>
                <w:sz w:val="10"/>
                <w:szCs w:val="10"/>
              </w:rPr>
              <w:t>)</w:t>
            </w:r>
          </w:p>
        </w:tc>
      </w:tr>
      <w:tr w:rsidR="004D1A19" w:rsidRPr="00087FC4" w14:paraId="597A3A88" w14:textId="77777777" w:rsidTr="004D1A19">
        <w:trPr>
          <w:cnfStyle w:val="000000100000" w:firstRow="0" w:lastRow="0" w:firstColumn="0" w:lastColumn="0" w:oddVBand="0" w:evenVBand="0" w:oddHBand="1" w:evenHBand="0" w:firstRowFirstColumn="0" w:firstRowLastColumn="0" w:lastRowFirstColumn="0" w:lastRowLastColumn="0"/>
          <w:trHeight w:val="206"/>
        </w:trPr>
        <w:tc>
          <w:tcPr>
            <w:cnfStyle w:val="001000000000" w:firstRow="0" w:lastRow="0" w:firstColumn="1" w:lastColumn="0" w:oddVBand="0" w:evenVBand="0" w:oddHBand="0" w:evenHBand="0" w:firstRowFirstColumn="0" w:firstRowLastColumn="0" w:lastRowFirstColumn="0" w:lastRowLastColumn="0"/>
            <w:tcW w:w="918" w:type="dxa"/>
            <w:shd w:val="clear" w:color="auto" w:fill="auto"/>
            <w:noWrap/>
            <w:hideMark/>
          </w:tcPr>
          <w:p w14:paraId="1C8E4168" w14:textId="77777777" w:rsidR="004D1A19" w:rsidRPr="009210EF" w:rsidRDefault="004D1A19" w:rsidP="004D1A19">
            <w:pPr>
              <w:spacing w:after="0"/>
              <w:jc w:val="left"/>
              <w:rPr>
                <w:rFonts w:ascii="Times New Roman" w:hAnsi="Times New Roman" w:cs="Times New Roman"/>
                <w:b/>
                <w:bCs/>
                <w:color w:val="000000"/>
                <w:sz w:val="10"/>
                <w:szCs w:val="10"/>
                <w:u w:val="single"/>
              </w:rPr>
            </w:pPr>
            <w:proofErr w:type="spellStart"/>
            <w:r w:rsidRPr="009210EF">
              <w:rPr>
                <w:rFonts w:ascii="Times New Roman" w:hAnsi="Times New Roman" w:cs="Times New Roman"/>
                <w:bCs/>
                <w:sz w:val="2"/>
                <w:szCs w:val="2"/>
              </w:rPr>
              <w:t>U</w:t>
            </w:r>
            <w:r w:rsidRPr="009210EF">
              <w:rPr>
                <w:rFonts w:ascii="Times New Roman" w:hAnsi="Times New Roman" w:cs="Times New Roman"/>
                <w:b/>
                <w:bCs/>
                <w:color w:val="000000"/>
                <w:sz w:val="10"/>
                <w:szCs w:val="10"/>
                <w:u w:val="single"/>
              </w:rPr>
              <w:t>Pre</w:t>
            </w:r>
            <w:proofErr w:type="spellEnd"/>
            <w:r w:rsidRPr="009210EF">
              <w:rPr>
                <w:rFonts w:ascii="Times New Roman" w:hAnsi="Times New Roman" w:cs="Times New Roman"/>
                <w:b/>
                <w:bCs/>
                <w:color w:val="000000"/>
                <w:sz w:val="10"/>
                <w:szCs w:val="10"/>
                <w:u w:val="single"/>
              </w:rPr>
              <w:t>-Traffic</w:t>
            </w:r>
          </w:p>
        </w:tc>
        <w:tc>
          <w:tcPr>
            <w:tcW w:w="720" w:type="dxa"/>
            <w:shd w:val="clear" w:color="auto" w:fill="auto"/>
            <w:hideMark/>
          </w:tcPr>
          <w:p w14:paraId="186FE5A9" w14:textId="77777777" w:rsidR="004D1A19" w:rsidRPr="00EF30A9" w:rsidRDefault="004D1A19" w:rsidP="004D1A19">
            <w:pPr>
              <w:spacing w:after="0"/>
              <w:jc w:val="right"/>
              <w:cnfStyle w:val="000000100000" w:firstRow="0" w:lastRow="0" w:firstColumn="0" w:lastColumn="0" w:oddVBand="0" w:evenVBand="0" w:oddHBand="1" w:evenHBand="0" w:firstRowFirstColumn="0" w:firstRowLastColumn="0" w:lastRowFirstColumn="0" w:lastRowLastColumn="0"/>
              <w:rPr>
                <w:color w:val="000000"/>
                <w:sz w:val="10"/>
                <w:szCs w:val="10"/>
              </w:rPr>
            </w:pPr>
            <w:r w:rsidRPr="00EF30A9">
              <w:rPr>
                <w:color w:val="000000"/>
                <w:sz w:val="10"/>
                <w:szCs w:val="10"/>
              </w:rPr>
              <w:t>5.4171</w:t>
            </w:r>
          </w:p>
        </w:tc>
        <w:tc>
          <w:tcPr>
            <w:tcW w:w="630" w:type="dxa"/>
            <w:shd w:val="clear" w:color="auto" w:fill="auto"/>
            <w:hideMark/>
          </w:tcPr>
          <w:p w14:paraId="17CA44B0" w14:textId="77777777" w:rsidR="004D1A19" w:rsidRPr="00EF30A9" w:rsidRDefault="004D1A19" w:rsidP="001E6D6F">
            <w:pPr>
              <w:spacing w:after="0"/>
              <w:jc w:val="right"/>
              <w:cnfStyle w:val="000000100000" w:firstRow="0" w:lastRow="0" w:firstColumn="0" w:lastColumn="0" w:oddVBand="0" w:evenVBand="0" w:oddHBand="1" w:evenHBand="0" w:firstRowFirstColumn="0" w:firstRowLastColumn="0" w:lastRowFirstColumn="0" w:lastRowLastColumn="0"/>
              <w:rPr>
                <w:color w:val="000000"/>
                <w:sz w:val="10"/>
                <w:szCs w:val="10"/>
              </w:rPr>
            </w:pPr>
            <w:r w:rsidRPr="00EF30A9">
              <w:rPr>
                <w:color w:val="000000"/>
                <w:sz w:val="10"/>
                <w:szCs w:val="10"/>
              </w:rPr>
              <w:t>0.087486</w:t>
            </w:r>
          </w:p>
        </w:tc>
        <w:tc>
          <w:tcPr>
            <w:tcW w:w="450" w:type="dxa"/>
            <w:shd w:val="clear" w:color="auto" w:fill="auto"/>
            <w:hideMark/>
          </w:tcPr>
          <w:p w14:paraId="45B9C192" w14:textId="77777777" w:rsidR="004D1A19" w:rsidRPr="009210EF" w:rsidRDefault="004D1A19" w:rsidP="001E6D6F">
            <w:pPr>
              <w:spacing w:after="0"/>
              <w:jc w:val="right"/>
              <w:cnfStyle w:val="000000100000" w:firstRow="0" w:lastRow="0" w:firstColumn="0" w:lastColumn="0" w:oddVBand="0" w:evenVBand="0" w:oddHBand="1" w:evenHBand="0" w:firstRowFirstColumn="0" w:firstRowLastColumn="0" w:lastRowFirstColumn="0" w:lastRowLastColumn="0"/>
              <w:rPr>
                <w:color w:val="000000"/>
                <w:sz w:val="10"/>
                <w:szCs w:val="10"/>
                <w:highlight w:val="green"/>
              </w:rPr>
            </w:pPr>
            <w:r w:rsidRPr="00EF30A9">
              <w:rPr>
                <w:color w:val="000000"/>
                <w:sz w:val="10"/>
                <w:szCs w:val="10"/>
              </w:rPr>
              <w:t>1</w:t>
            </w:r>
          </w:p>
        </w:tc>
        <w:tc>
          <w:tcPr>
            <w:tcW w:w="540" w:type="dxa"/>
            <w:shd w:val="clear" w:color="auto" w:fill="auto"/>
            <w:hideMark/>
          </w:tcPr>
          <w:p w14:paraId="0243C945" w14:textId="77777777" w:rsidR="004D1A19" w:rsidRPr="009210EF" w:rsidRDefault="004D1A19" w:rsidP="001E6D6F">
            <w:pPr>
              <w:spacing w:after="0"/>
              <w:jc w:val="right"/>
              <w:cnfStyle w:val="000000100000" w:firstRow="0" w:lastRow="0" w:firstColumn="0" w:lastColumn="0" w:oddVBand="0" w:evenVBand="0" w:oddHBand="1" w:evenHBand="0" w:firstRowFirstColumn="0" w:firstRowLastColumn="0" w:lastRowFirstColumn="0" w:lastRowLastColumn="0"/>
              <w:rPr>
                <w:color w:val="000000"/>
                <w:sz w:val="10"/>
                <w:szCs w:val="10"/>
                <w:highlight w:val="green"/>
              </w:rPr>
            </w:pPr>
            <w:r w:rsidRPr="00EF30A9">
              <w:rPr>
                <w:color w:val="000000"/>
                <w:sz w:val="10"/>
                <w:szCs w:val="10"/>
              </w:rPr>
              <w:t>14.202</w:t>
            </w:r>
          </w:p>
        </w:tc>
        <w:tc>
          <w:tcPr>
            <w:tcW w:w="630" w:type="dxa"/>
            <w:shd w:val="clear" w:color="auto" w:fill="auto"/>
            <w:noWrap/>
            <w:hideMark/>
          </w:tcPr>
          <w:p w14:paraId="7D8D1DA0" w14:textId="77777777" w:rsidR="004D1A19" w:rsidRPr="009210EF" w:rsidRDefault="004D1A19" w:rsidP="001E6D6F">
            <w:pPr>
              <w:spacing w:after="0"/>
              <w:jc w:val="right"/>
              <w:cnfStyle w:val="000000100000" w:firstRow="0" w:lastRow="0" w:firstColumn="0" w:lastColumn="0" w:oddVBand="0" w:evenVBand="0" w:oddHBand="1" w:evenHBand="0" w:firstRowFirstColumn="0" w:firstRowLastColumn="0" w:lastRowFirstColumn="0" w:lastRowLastColumn="0"/>
              <w:rPr>
                <w:color w:val="000000"/>
                <w:sz w:val="10"/>
                <w:szCs w:val="10"/>
                <w:highlight w:val="green"/>
              </w:rPr>
            </w:pPr>
            <w:r w:rsidRPr="00EF30A9">
              <w:rPr>
                <w:color w:val="000000"/>
                <w:sz w:val="10"/>
                <w:szCs w:val="10"/>
              </w:rPr>
              <w:t>162.335</w:t>
            </w:r>
          </w:p>
        </w:tc>
        <w:tc>
          <w:tcPr>
            <w:tcW w:w="630" w:type="dxa"/>
            <w:gridSpan w:val="2"/>
            <w:shd w:val="clear" w:color="auto" w:fill="auto"/>
            <w:noWrap/>
            <w:hideMark/>
          </w:tcPr>
          <w:p w14:paraId="29B680DC" w14:textId="77777777" w:rsidR="004D1A19" w:rsidRPr="009210EF" w:rsidRDefault="004D1A19" w:rsidP="001E6D6F">
            <w:pPr>
              <w:spacing w:after="0"/>
              <w:jc w:val="right"/>
              <w:cnfStyle w:val="000000100000" w:firstRow="0" w:lastRow="0" w:firstColumn="0" w:lastColumn="0" w:oddVBand="0" w:evenVBand="0" w:oddHBand="1" w:evenHBand="0" w:firstRowFirstColumn="0" w:firstRowLastColumn="0" w:lastRowFirstColumn="0" w:lastRowLastColumn="0"/>
              <w:rPr>
                <w:color w:val="000000"/>
                <w:sz w:val="10"/>
                <w:szCs w:val="10"/>
                <w:highlight w:val="green"/>
              </w:rPr>
            </w:pPr>
            <w:r w:rsidRPr="00EF30A9">
              <w:rPr>
                <w:color w:val="000000"/>
                <w:sz w:val="10"/>
                <w:szCs w:val="10"/>
              </w:rPr>
              <w:t>4.394</w:t>
            </w:r>
            <w:r>
              <w:rPr>
                <w:color w:val="000000"/>
                <w:sz w:val="10"/>
                <w:szCs w:val="10"/>
              </w:rPr>
              <w:t>0</w:t>
            </w:r>
          </w:p>
        </w:tc>
      </w:tr>
      <w:tr w:rsidR="004D1A19" w:rsidRPr="00087FC4" w14:paraId="7244529A" w14:textId="77777777" w:rsidTr="004D1A19">
        <w:trPr>
          <w:gridAfter w:val="1"/>
          <w:wAfter w:w="90" w:type="dxa"/>
          <w:trHeight w:val="180"/>
        </w:trPr>
        <w:tc>
          <w:tcPr>
            <w:cnfStyle w:val="001000000000" w:firstRow="0" w:lastRow="0" w:firstColumn="1" w:lastColumn="0" w:oddVBand="0" w:evenVBand="0" w:oddHBand="0" w:evenHBand="0" w:firstRowFirstColumn="0" w:firstRowLastColumn="0" w:lastRowFirstColumn="0" w:lastRowLastColumn="0"/>
            <w:tcW w:w="918" w:type="dxa"/>
            <w:shd w:val="clear" w:color="auto" w:fill="auto"/>
            <w:noWrap/>
            <w:hideMark/>
          </w:tcPr>
          <w:p w14:paraId="41245F9A" w14:textId="77777777" w:rsidR="004D1A19" w:rsidRPr="009210EF" w:rsidRDefault="004D1A19" w:rsidP="004D1A19">
            <w:pPr>
              <w:spacing w:after="0"/>
              <w:jc w:val="left"/>
              <w:rPr>
                <w:rFonts w:ascii="Times New Roman" w:hAnsi="Times New Roman" w:cs="Times New Roman"/>
                <w:b/>
                <w:bCs/>
                <w:color w:val="000000"/>
                <w:sz w:val="10"/>
                <w:szCs w:val="10"/>
                <w:u w:val="single"/>
              </w:rPr>
            </w:pPr>
            <w:proofErr w:type="spellStart"/>
            <w:r w:rsidRPr="009210EF">
              <w:rPr>
                <w:rFonts w:ascii="Times New Roman" w:hAnsi="Times New Roman" w:cs="Times New Roman"/>
                <w:bCs/>
                <w:sz w:val="2"/>
                <w:szCs w:val="2"/>
              </w:rPr>
              <w:t>U</w:t>
            </w:r>
            <w:r w:rsidRPr="009210EF">
              <w:rPr>
                <w:rFonts w:ascii="Times New Roman" w:hAnsi="Times New Roman" w:cs="Times New Roman"/>
                <w:b/>
                <w:bCs/>
                <w:color w:val="000000"/>
                <w:sz w:val="10"/>
                <w:szCs w:val="10"/>
                <w:u w:val="single"/>
              </w:rPr>
              <w:t>ActualTraffic</w:t>
            </w:r>
            <w:proofErr w:type="spellEnd"/>
          </w:p>
        </w:tc>
        <w:tc>
          <w:tcPr>
            <w:tcW w:w="720" w:type="dxa"/>
            <w:shd w:val="clear" w:color="auto" w:fill="auto"/>
            <w:hideMark/>
          </w:tcPr>
          <w:p w14:paraId="2B747BE0" w14:textId="77777777" w:rsidR="004D1A19" w:rsidRPr="00EF30A9" w:rsidRDefault="004D1A19" w:rsidP="004D1A19">
            <w:pPr>
              <w:spacing w:after="0"/>
              <w:jc w:val="right"/>
              <w:cnfStyle w:val="000000000000" w:firstRow="0" w:lastRow="0" w:firstColumn="0" w:lastColumn="0" w:oddVBand="0" w:evenVBand="0" w:oddHBand="0" w:evenHBand="0" w:firstRowFirstColumn="0" w:firstRowLastColumn="0" w:lastRowFirstColumn="0" w:lastRowLastColumn="0"/>
              <w:rPr>
                <w:color w:val="000000"/>
                <w:sz w:val="10"/>
                <w:szCs w:val="10"/>
              </w:rPr>
            </w:pPr>
            <w:r w:rsidRPr="00EF30A9">
              <w:rPr>
                <w:color w:val="000000"/>
                <w:sz w:val="10"/>
                <w:szCs w:val="10"/>
              </w:rPr>
              <w:t>4.3940</w:t>
            </w:r>
          </w:p>
        </w:tc>
        <w:tc>
          <w:tcPr>
            <w:tcW w:w="630" w:type="dxa"/>
            <w:shd w:val="clear" w:color="auto" w:fill="auto"/>
            <w:hideMark/>
          </w:tcPr>
          <w:p w14:paraId="2EC10D8D" w14:textId="77777777" w:rsidR="004D1A19" w:rsidRPr="00EF30A9" w:rsidRDefault="004D1A19" w:rsidP="001E6D6F">
            <w:pPr>
              <w:spacing w:after="0"/>
              <w:jc w:val="right"/>
              <w:cnfStyle w:val="000000000000" w:firstRow="0" w:lastRow="0" w:firstColumn="0" w:lastColumn="0" w:oddVBand="0" w:evenVBand="0" w:oddHBand="0" w:evenHBand="0" w:firstRowFirstColumn="0" w:firstRowLastColumn="0" w:lastRowFirstColumn="0" w:lastRowLastColumn="0"/>
              <w:rPr>
                <w:color w:val="000000"/>
                <w:sz w:val="10"/>
                <w:szCs w:val="10"/>
              </w:rPr>
            </w:pPr>
          </w:p>
        </w:tc>
        <w:tc>
          <w:tcPr>
            <w:tcW w:w="450" w:type="dxa"/>
            <w:shd w:val="clear" w:color="auto" w:fill="auto"/>
          </w:tcPr>
          <w:p w14:paraId="3F31B782" w14:textId="77777777" w:rsidR="004D1A19" w:rsidRPr="009210EF" w:rsidRDefault="004D1A19" w:rsidP="001E6D6F">
            <w:pPr>
              <w:spacing w:after="0"/>
              <w:jc w:val="right"/>
              <w:cnfStyle w:val="000000000000" w:firstRow="0" w:lastRow="0" w:firstColumn="0" w:lastColumn="0" w:oddVBand="0" w:evenVBand="0" w:oddHBand="0" w:evenHBand="0" w:firstRowFirstColumn="0" w:firstRowLastColumn="0" w:lastRowFirstColumn="0" w:lastRowLastColumn="0"/>
              <w:rPr>
                <w:color w:val="000000"/>
                <w:sz w:val="10"/>
                <w:szCs w:val="10"/>
                <w:highlight w:val="green"/>
              </w:rPr>
            </w:pPr>
          </w:p>
        </w:tc>
        <w:tc>
          <w:tcPr>
            <w:tcW w:w="540" w:type="dxa"/>
            <w:shd w:val="clear" w:color="auto" w:fill="auto"/>
          </w:tcPr>
          <w:p w14:paraId="7159D588" w14:textId="77777777" w:rsidR="004D1A19" w:rsidRPr="009210EF" w:rsidRDefault="004D1A19" w:rsidP="001E6D6F">
            <w:pPr>
              <w:spacing w:after="0"/>
              <w:jc w:val="right"/>
              <w:cnfStyle w:val="000000000000" w:firstRow="0" w:lastRow="0" w:firstColumn="0" w:lastColumn="0" w:oddVBand="0" w:evenVBand="0" w:oddHBand="0" w:evenHBand="0" w:firstRowFirstColumn="0" w:firstRowLastColumn="0" w:lastRowFirstColumn="0" w:lastRowLastColumn="0"/>
              <w:rPr>
                <w:color w:val="000000"/>
                <w:sz w:val="10"/>
                <w:szCs w:val="10"/>
                <w:highlight w:val="green"/>
              </w:rPr>
            </w:pPr>
          </w:p>
        </w:tc>
        <w:tc>
          <w:tcPr>
            <w:tcW w:w="630" w:type="dxa"/>
            <w:shd w:val="clear" w:color="auto" w:fill="auto"/>
            <w:noWrap/>
          </w:tcPr>
          <w:p w14:paraId="1E61C469" w14:textId="77777777" w:rsidR="004D1A19" w:rsidRPr="009210EF" w:rsidRDefault="004D1A19" w:rsidP="001E6D6F">
            <w:pPr>
              <w:spacing w:after="0"/>
              <w:jc w:val="right"/>
              <w:cnfStyle w:val="000000000000" w:firstRow="0" w:lastRow="0" w:firstColumn="0" w:lastColumn="0" w:oddVBand="0" w:evenVBand="0" w:oddHBand="0" w:evenHBand="0" w:firstRowFirstColumn="0" w:firstRowLastColumn="0" w:lastRowFirstColumn="0" w:lastRowLastColumn="0"/>
              <w:rPr>
                <w:color w:val="000000"/>
                <w:sz w:val="10"/>
                <w:szCs w:val="10"/>
                <w:highlight w:val="green"/>
              </w:rPr>
            </w:pPr>
          </w:p>
        </w:tc>
        <w:tc>
          <w:tcPr>
            <w:tcW w:w="540" w:type="dxa"/>
            <w:shd w:val="clear" w:color="auto" w:fill="auto"/>
            <w:noWrap/>
          </w:tcPr>
          <w:p w14:paraId="27B8A951" w14:textId="77777777" w:rsidR="004D1A19" w:rsidRPr="009210EF" w:rsidRDefault="004D1A19" w:rsidP="001E6D6F">
            <w:pPr>
              <w:spacing w:after="0"/>
              <w:jc w:val="right"/>
              <w:cnfStyle w:val="000000000000" w:firstRow="0" w:lastRow="0" w:firstColumn="0" w:lastColumn="0" w:oddVBand="0" w:evenVBand="0" w:oddHBand="0" w:evenHBand="0" w:firstRowFirstColumn="0" w:firstRowLastColumn="0" w:lastRowFirstColumn="0" w:lastRowLastColumn="0"/>
              <w:rPr>
                <w:color w:val="000000"/>
                <w:sz w:val="10"/>
                <w:szCs w:val="10"/>
                <w:highlight w:val="green"/>
              </w:rPr>
            </w:pPr>
          </w:p>
        </w:tc>
      </w:tr>
      <w:tr w:rsidR="004D1A19" w:rsidRPr="009210EF" w14:paraId="7E2365CC" w14:textId="77777777" w:rsidTr="004D1A19">
        <w:trPr>
          <w:gridAfter w:val="1"/>
          <w:cnfStyle w:val="000000100000" w:firstRow="0" w:lastRow="0" w:firstColumn="0" w:lastColumn="0" w:oddVBand="0" w:evenVBand="0" w:oddHBand="1" w:evenHBand="0" w:firstRowFirstColumn="0" w:firstRowLastColumn="0" w:lastRowFirstColumn="0" w:lastRowLastColumn="0"/>
          <w:wAfter w:w="90" w:type="dxa"/>
          <w:trHeight w:val="180"/>
        </w:trPr>
        <w:tc>
          <w:tcPr>
            <w:cnfStyle w:val="001000000000" w:firstRow="0" w:lastRow="0" w:firstColumn="1" w:lastColumn="0" w:oddVBand="0" w:evenVBand="0" w:oddHBand="0" w:evenHBand="0" w:firstRowFirstColumn="0" w:firstRowLastColumn="0" w:lastRowFirstColumn="0" w:lastRowLastColumn="0"/>
            <w:tcW w:w="918" w:type="dxa"/>
            <w:shd w:val="clear" w:color="auto" w:fill="auto"/>
            <w:noWrap/>
            <w:hideMark/>
          </w:tcPr>
          <w:p w14:paraId="4221D767" w14:textId="77777777" w:rsidR="004D1A19" w:rsidRPr="009210EF" w:rsidRDefault="004D1A19" w:rsidP="004D1A19">
            <w:pPr>
              <w:spacing w:after="0"/>
              <w:jc w:val="left"/>
              <w:rPr>
                <w:rFonts w:ascii="Times New Roman" w:hAnsi="Times New Roman" w:cs="Times New Roman"/>
                <w:b/>
                <w:bCs/>
                <w:color w:val="000000"/>
                <w:sz w:val="10"/>
                <w:szCs w:val="10"/>
                <w:u w:val="single"/>
              </w:rPr>
            </w:pPr>
            <w:proofErr w:type="spellStart"/>
            <w:r w:rsidRPr="009210EF">
              <w:rPr>
                <w:rFonts w:ascii="Times New Roman" w:hAnsi="Times New Roman" w:cs="Times New Roman"/>
                <w:bCs/>
                <w:sz w:val="2"/>
                <w:szCs w:val="2"/>
              </w:rPr>
              <w:t>U</w:t>
            </w:r>
            <w:r w:rsidRPr="009210EF">
              <w:rPr>
                <w:rFonts w:ascii="Times New Roman" w:hAnsi="Times New Roman" w:cs="Times New Roman"/>
                <w:b/>
                <w:bCs/>
                <w:color w:val="000000"/>
                <w:sz w:val="10"/>
                <w:szCs w:val="10"/>
                <w:u w:val="single"/>
              </w:rPr>
              <w:t>Post</w:t>
            </w:r>
            <w:proofErr w:type="spellEnd"/>
            <w:r w:rsidRPr="009210EF">
              <w:rPr>
                <w:rFonts w:ascii="Times New Roman" w:hAnsi="Times New Roman" w:cs="Times New Roman"/>
                <w:b/>
                <w:bCs/>
                <w:color w:val="000000"/>
                <w:sz w:val="10"/>
                <w:szCs w:val="10"/>
                <w:u w:val="single"/>
              </w:rPr>
              <w:t>-Traffic</w:t>
            </w:r>
          </w:p>
        </w:tc>
        <w:tc>
          <w:tcPr>
            <w:tcW w:w="720" w:type="dxa"/>
            <w:shd w:val="clear" w:color="auto" w:fill="auto"/>
            <w:hideMark/>
          </w:tcPr>
          <w:p w14:paraId="27517531" w14:textId="77777777" w:rsidR="004D1A19" w:rsidRPr="00EF30A9" w:rsidRDefault="004D1A19" w:rsidP="004D1A19">
            <w:pPr>
              <w:spacing w:after="0"/>
              <w:jc w:val="right"/>
              <w:cnfStyle w:val="000000100000" w:firstRow="0" w:lastRow="0" w:firstColumn="0" w:lastColumn="0" w:oddVBand="0" w:evenVBand="0" w:oddHBand="1" w:evenHBand="0" w:firstRowFirstColumn="0" w:firstRowLastColumn="0" w:lastRowFirstColumn="0" w:lastRowLastColumn="0"/>
              <w:rPr>
                <w:color w:val="000000"/>
                <w:sz w:val="10"/>
                <w:szCs w:val="10"/>
              </w:rPr>
            </w:pPr>
            <w:r w:rsidRPr="00EF30A9">
              <w:rPr>
                <w:color w:val="000000"/>
                <w:sz w:val="10"/>
                <w:szCs w:val="10"/>
              </w:rPr>
              <w:t>4.3914</w:t>
            </w:r>
          </w:p>
        </w:tc>
        <w:tc>
          <w:tcPr>
            <w:tcW w:w="630" w:type="dxa"/>
            <w:shd w:val="clear" w:color="auto" w:fill="auto"/>
            <w:hideMark/>
          </w:tcPr>
          <w:p w14:paraId="7B09AC6B" w14:textId="77777777" w:rsidR="004D1A19" w:rsidRPr="00EF30A9" w:rsidRDefault="004D1A19" w:rsidP="001E6D6F">
            <w:pPr>
              <w:spacing w:after="0"/>
              <w:jc w:val="right"/>
              <w:cnfStyle w:val="000000100000" w:firstRow="0" w:lastRow="0" w:firstColumn="0" w:lastColumn="0" w:oddVBand="0" w:evenVBand="0" w:oddHBand="1" w:evenHBand="0" w:firstRowFirstColumn="0" w:firstRowLastColumn="0" w:lastRowFirstColumn="0" w:lastRowLastColumn="0"/>
              <w:rPr>
                <w:color w:val="000000"/>
                <w:sz w:val="10"/>
                <w:szCs w:val="10"/>
              </w:rPr>
            </w:pPr>
          </w:p>
        </w:tc>
        <w:tc>
          <w:tcPr>
            <w:tcW w:w="450" w:type="dxa"/>
            <w:shd w:val="clear" w:color="auto" w:fill="auto"/>
          </w:tcPr>
          <w:p w14:paraId="3D2879FC" w14:textId="77777777" w:rsidR="004D1A19" w:rsidRPr="009210EF" w:rsidRDefault="004D1A19" w:rsidP="001E6D6F">
            <w:pPr>
              <w:spacing w:after="0"/>
              <w:jc w:val="right"/>
              <w:cnfStyle w:val="000000100000" w:firstRow="0" w:lastRow="0" w:firstColumn="0" w:lastColumn="0" w:oddVBand="0" w:evenVBand="0" w:oddHBand="1" w:evenHBand="0" w:firstRowFirstColumn="0" w:firstRowLastColumn="0" w:lastRowFirstColumn="0" w:lastRowLastColumn="0"/>
              <w:rPr>
                <w:color w:val="000000"/>
                <w:sz w:val="10"/>
                <w:szCs w:val="10"/>
                <w:highlight w:val="green"/>
              </w:rPr>
            </w:pPr>
          </w:p>
        </w:tc>
        <w:tc>
          <w:tcPr>
            <w:tcW w:w="540" w:type="dxa"/>
            <w:shd w:val="clear" w:color="auto" w:fill="auto"/>
          </w:tcPr>
          <w:p w14:paraId="54DC8ECA" w14:textId="77777777" w:rsidR="004D1A19" w:rsidRPr="009210EF" w:rsidRDefault="004D1A19" w:rsidP="001E6D6F">
            <w:pPr>
              <w:spacing w:after="0"/>
              <w:jc w:val="right"/>
              <w:cnfStyle w:val="000000100000" w:firstRow="0" w:lastRow="0" w:firstColumn="0" w:lastColumn="0" w:oddVBand="0" w:evenVBand="0" w:oddHBand="1" w:evenHBand="0" w:firstRowFirstColumn="0" w:firstRowLastColumn="0" w:lastRowFirstColumn="0" w:lastRowLastColumn="0"/>
              <w:rPr>
                <w:color w:val="000000"/>
                <w:sz w:val="10"/>
                <w:szCs w:val="10"/>
                <w:highlight w:val="green"/>
              </w:rPr>
            </w:pPr>
          </w:p>
        </w:tc>
        <w:tc>
          <w:tcPr>
            <w:tcW w:w="630" w:type="dxa"/>
            <w:shd w:val="clear" w:color="auto" w:fill="auto"/>
            <w:noWrap/>
          </w:tcPr>
          <w:p w14:paraId="2C5EB7D9" w14:textId="77777777" w:rsidR="004D1A19" w:rsidRPr="009210EF" w:rsidRDefault="004D1A19" w:rsidP="001E6D6F">
            <w:pPr>
              <w:spacing w:after="0"/>
              <w:jc w:val="right"/>
              <w:cnfStyle w:val="000000100000" w:firstRow="0" w:lastRow="0" w:firstColumn="0" w:lastColumn="0" w:oddVBand="0" w:evenVBand="0" w:oddHBand="1" w:evenHBand="0" w:firstRowFirstColumn="0" w:firstRowLastColumn="0" w:lastRowFirstColumn="0" w:lastRowLastColumn="0"/>
              <w:rPr>
                <w:color w:val="000000"/>
                <w:sz w:val="10"/>
                <w:szCs w:val="10"/>
                <w:highlight w:val="green"/>
              </w:rPr>
            </w:pPr>
          </w:p>
        </w:tc>
        <w:tc>
          <w:tcPr>
            <w:tcW w:w="540" w:type="dxa"/>
            <w:shd w:val="clear" w:color="auto" w:fill="auto"/>
            <w:noWrap/>
          </w:tcPr>
          <w:p w14:paraId="48BFB8DA" w14:textId="77777777" w:rsidR="004D1A19" w:rsidRPr="009210EF" w:rsidRDefault="004D1A19" w:rsidP="001E6D6F">
            <w:pPr>
              <w:spacing w:after="0"/>
              <w:jc w:val="right"/>
              <w:cnfStyle w:val="000000100000" w:firstRow="0" w:lastRow="0" w:firstColumn="0" w:lastColumn="0" w:oddVBand="0" w:evenVBand="0" w:oddHBand="1" w:evenHBand="0" w:firstRowFirstColumn="0" w:firstRowLastColumn="0" w:lastRowFirstColumn="0" w:lastRowLastColumn="0"/>
              <w:rPr>
                <w:color w:val="000000"/>
                <w:sz w:val="10"/>
                <w:szCs w:val="10"/>
                <w:highlight w:val="green"/>
              </w:rPr>
            </w:pPr>
          </w:p>
        </w:tc>
      </w:tr>
    </w:tbl>
    <w:p w14:paraId="1CA9D457" w14:textId="40ED3B12" w:rsidR="00C90B29" w:rsidRDefault="00C90B29" w:rsidP="00C90B29">
      <w:r>
        <w:t xml:space="preserve">The raw data assessments are then weighted based upon the criteria listed in Sections 6.1.1 and 6.1.2.  Similarly the weighted values for this example are those listed in Tables 2 </w:t>
      </w:r>
      <w:r w:rsidR="00473D4D">
        <w:t>and</w:t>
      </w:r>
      <w:r>
        <w:t xml:space="preserve"> </w:t>
      </w:r>
      <w:r w:rsidR="00473D4D">
        <w:t>4</w:t>
      </w:r>
      <w:r>
        <w:t xml:space="preserve">.  </w:t>
      </w:r>
    </w:p>
    <w:p w14:paraId="6640DBAE" w14:textId="5381C80D" w:rsidR="004D1A19" w:rsidRPr="00B72C37" w:rsidRDefault="004D1A19" w:rsidP="004D1A19">
      <w:pPr>
        <w:jc w:val="center"/>
        <w:rPr>
          <w:b/>
        </w:rPr>
      </w:pPr>
      <w:r w:rsidRPr="00B72C37">
        <w:rPr>
          <w:b/>
        </w:rPr>
        <w:t xml:space="preserve">Table </w:t>
      </w:r>
      <w:r w:rsidR="00473D4D">
        <w:rPr>
          <w:b/>
        </w:rPr>
        <w:t>8</w:t>
      </w:r>
      <w:r w:rsidRPr="00B72C37">
        <w:rPr>
          <w:b/>
        </w:rPr>
        <w:t xml:space="preserve">: </w:t>
      </w:r>
      <w:r>
        <w:rPr>
          <w:b/>
        </w:rPr>
        <w:t>Combined</w:t>
      </w:r>
      <w:r w:rsidRPr="00B72C37">
        <w:rPr>
          <w:b/>
        </w:rPr>
        <w:t xml:space="preserve"> Confidence </w:t>
      </w:r>
      <w:r>
        <w:rPr>
          <w:b/>
        </w:rPr>
        <w:t>Analysis</w:t>
      </w:r>
    </w:p>
    <w:tbl>
      <w:tblPr>
        <w:tblStyle w:val="PlainTable51"/>
        <w:tblW w:w="3978" w:type="dxa"/>
        <w:tblInd w:w="468" w:type="dxa"/>
        <w:tblLayout w:type="fixed"/>
        <w:tblLook w:val="04A0" w:firstRow="1" w:lastRow="0" w:firstColumn="1" w:lastColumn="0" w:noHBand="0" w:noVBand="1"/>
      </w:tblPr>
      <w:tblGrid>
        <w:gridCol w:w="1818"/>
        <w:gridCol w:w="720"/>
        <w:gridCol w:w="720"/>
        <w:gridCol w:w="720"/>
      </w:tblGrid>
      <w:tr w:rsidR="004D1A19" w:rsidRPr="00B72C37" w14:paraId="0B40DC1B" w14:textId="77777777" w:rsidTr="001E6D6F">
        <w:trPr>
          <w:cnfStyle w:val="100000000000" w:firstRow="1" w:lastRow="0" w:firstColumn="0" w:lastColumn="0" w:oddVBand="0" w:evenVBand="0" w:oddHBand="0" w:evenHBand="0" w:firstRowFirstColumn="0" w:firstRowLastColumn="0" w:lastRowFirstColumn="0" w:lastRowLastColumn="0"/>
          <w:trHeight w:val="333"/>
        </w:trPr>
        <w:tc>
          <w:tcPr>
            <w:cnfStyle w:val="001000000100" w:firstRow="0" w:lastRow="0" w:firstColumn="1" w:lastColumn="0" w:oddVBand="0" w:evenVBand="0" w:oddHBand="0" w:evenHBand="0" w:firstRowFirstColumn="1" w:firstRowLastColumn="0" w:lastRowFirstColumn="0" w:lastRowLastColumn="0"/>
            <w:tcW w:w="1818" w:type="dxa"/>
            <w:shd w:val="clear" w:color="auto" w:fill="auto"/>
            <w:noWrap/>
            <w:hideMark/>
          </w:tcPr>
          <w:p w14:paraId="61388EDB" w14:textId="77777777" w:rsidR="004D1A19" w:rsidRPr="00EF30A9" w:rsidRDefault="004D1A19" w:rsidP="001E6D6F">
            <w:pPr>
              <w:spacing w:after="0"/>
              <w:jc w:val="left"/>
              <w:rPr>
                <w:rFonts w:ascii="Times New Roman" w:hAnsi="Times New Roman" w:cs="Times New Roman"/>
                <w:b/>
                <w:color w:val="000000"/>
                <w:sz w:val="12"/>
                <w:szCs w:val="16"/>
              </w:rPr>
            </w:pPr>
            <w:r w:rsidRPr="00EF30A9">
              <w:rPr>
                <w:rFonts w:ascii="Times New Roman" w:hAnsi="Times New Roman" w:cs="Times New Roman"/>
                <w:b/>
                <w:color w:val="000000"/>
                <w:sz w:val="12"/>
                <w:szCs w:val="16"/>
              </w:rPr>
              <w:t>Metric / Run</w:t>
            </w:r>
          </w:p>
        </w:tc>
        <w:tc>
          <w:tcPr>
            <w:tcW w:w="720" w:type="dxa"/>
            <w:shd w:val="clear" w:color="auto" w:fill="auto"/>
            <w:hideMark/>
          </w:tcPr>
          <w:p w14:paraId="51CD4FEF" w14:textId="77777777" w:rsidR="004D1A19" w:rsidRDefault="004D1A19" w:rsidP="001E6D6F">
            <w:pPr>
              <w:spacing w:after="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color w:val="000000"/>
                <w:sz w:val="12"/>
                <w:szCs w:val="16"/>
              </w:rPr>
            </w:pPr>
            <w:r w:rsidRPr="00EF30A9">
              <w:rPr>
                <w:rFonts w:ascii="Times New Roman" w:hAnsi="Times New Roman" w:cs="Times New Roman"/>
                <w:b/>
                <w:bCs/>
                <w:color w:val="000000"/>
                <w:sz w:val="12"/>
                <w:szCs w:val="16"/>
              </w:rPr>
              <w:t>Base</w:t>
            </w:r>
          </w:p>
          <w:p w14:paraId="4C805EA3" w14:textId="77777777" w:rsidR="004D1A19" w:rsidRPr="00EF30A9" w:rsidRDefault="004D1A19" w:rsidP="001E6D6F">
            <w:pPr>
              <w:spacing w:after="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color w:val="000000"/>
                <w:sz w:val="12"/>
                <w:szCs w:val="16"/>
              </w:rPr>
            </w:pPr>
            <w:r w:rsidRPr="00EF30A9">
              <w:rPr>
                <w:rFonts w:ascii="Times New Roman" w:hAnsi="Times New Roman" w:cs="Times New Roman"/>
                <w:b/>
                <w:bCs/>
                <w:color w:val="000000"/>
                <w:sz w:val="12"/>
                <w:szCs w:val="16"/>
              </w:rPr>
              <w:t>Score</w:t>
            </w:r>
          </w:p>
        </w:tc>
        <w:tc>
          <w:tcPr>
            <w:tcW w:w="720" w:type="dxa"/>
            <w:shd w:val="clear" w:color="auto" w:fill="auto"/>
            <w:hideMark/>
          </w:tcPr>
          <w:p w14:paraId="73BB72BF" w14:textId="77777777" w:rsidR="004D1A19" w:rsidRDefault="004D1A19" w:rsidP="001E6D6F">
            <w:pPr>
              <w:spacing w:after="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color w:val="000000"/>
                <w:sz w:val="12"/>
                <w:szCs w:val="16"/>
              </w:rPr>
            </w:pPr>
            <w:proofErr w:type="spellStart"/>
            <w:r w:rsidRPr="00EF30A9">
              <w:rPr>
                <w:rFonts w:ascii="Times New Roman" w:hAnsi="Times New Roman" w:cs="Times New Roman"/>
                <w:b/>
                <w:bCs/>
                <w:color w:val="000000"/>
                <w:sz w:val="12"/>
                <w:szCs w:val="16"/>
              </w:rPr>
              <w:t>Envir</w:t>
            </w:r>
            <w:proofErr w:type="spellEnd"/>
          </w:p>
          <w:p w14:paraId="792DF9ED" w14:textId="77777777" w:rsidR="004D1A19" w:rsidRPr="00EF30A9" w:rsidRDefault="004D1A19" w:rsidP="001E6D6F">
            <w:pPr>
              <w:spacing w:after="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color w:val="000000"/>
                <w:sz w:val="12"/>
                <w:szCs w:val="16"/>
              </w:rPr>
            </w:pPr>
            <w:r w:rsidRPr="00EF30A9">
              <w:rPr>
                <w:rFonts w:ascii="Times New Roman" w:hAnsi="Times New Roman" w:cs="Times New Roman"/>
                <w:b/>
                <w:bCs/>
                <w:color w:val="000000"/>
                <w:sz w:val="12"/>
                <w:szCs w:val="16"/>
              </w:rPr>
              <w:t>Score</w:t>
            </w:r>
          </w:p>
        </w:tc>
        <w:tc>
          <w:tcPr>
            <w:tcW w:w="720" w:type="dxa"/>
            <w:shd w:val="clear" w:color="auto" w:fill="auto"/>
            <w:hideMark/>
          </w:tcPr>
          <w:p w14:paraId="73D9F2B4" w14:textId="77777777" w:rsidR="004D1A19" w:rsidRPr="00EF30A9" w:rsidRDefault="004D1A19" w:rsidP="001E6D6F">
            <w:pPr>
              <w:spacing w:after="0"/>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bCs/>
                <w:color w:val="000000"/>
                <w:sz w:val="12"/>
                <w:szCs w:val="16"/>
              </w:rPr>
            </w:pPr>
            <w:r w:rsidRPr="00EF30A9">
              <w:rPr>
                <w:rFonts w:ascii="Times New Roman" w:hAnsi="Times New Roman" w:cs="Times New Roman"/>
                <w:b/>
                <w:bCs/>
                <w:color w:val="000000"/>
                <w:sz w:val="12"/>
                <w:szCs w:val="16"/>
              </w:rPr>
              <w:t xml:space="preserve">Final Weighted </w:t>
            </w:r>
            <w:r>
              <w:rPr>
                <w:rFonts w:ascii="Times New Roman" w:hAnsi="Times New Roman" w:cs="Times New Roman"/>
                <w:b/>
                <w:bCs/>
                <w:color w:val="000000"/>
                <w:sz w:val="12"/>
                <w:szCs w:val="16"/>
              </w:rPr>
              <w:t>Measure</w:t>
            </w:r>
          </w:p>
        </w:tc>
      </w:tr>
      <w:tr w:rsidR="004D1A19" w:rsidRPr="00B72C37" w14:paraId="7790FD72" w14:textId="77777777" w:rsidTr="001E6D6F">
        <w:trPr>
          <w:cnfStyle w:val="000000100000" w:firstRow="0" w:lastRow="0" w:firstColumn="0" w:lastColumn="0" w:oddVBand="0" w:evenVBand="0" w:oddHBand="1" w:evenHBand="0" w:firstRowFirstColumn="0" w:firstRowLastColumn="0" w:lastRowFirstColumn="0" w:lastRowLastColumn="0"/>
          <w:trHeight w:val="161"/>
        </w:trPr>
        <w:tc>
          <w:tcPr>
            <w:cnfStyle w:val="001000000000" w:firstRow="0" w:lastRow="0" w:firstColumn="1" w:lastColumn="0" w:oddVBand="0" w:evenVBand="0" w:oddHBand="0" w:evenHBand="0" w:firstRowFirstColumn="0" w:firstRowLastColumn="0" w:lastRowFirstColumn="0" w:lastRowLastColumn="0"/>
            <w:tcW w:w="1818" w:type="dxa"/>
            <w:shd w:val="clear" w:color="auto" w:fill="auto"/>
            <w:noWrap/>
            <w:hideMark/>
          </w:tcPr>
          <w:p w14:paraId="52489CE6" w14:textId="77777777" w:rsidR="004D1A19" w:rsidRPr="00EF30A9" w:rsidRDefault="004D1A19" w:rsidP="001E6D6F">
            <w:pPr>
              <w:spacing w:after="0"/>
              <w:jc w:val="left"/>
              <w:rPr>
                <w:rFonts w:ascii="Times New Roman" w:hAnsi="Times New Roman" w:cs="Times New Roman"/>
                <w:color w:val="000000"/>
                <w:sz w:val="12"/>
                <w:szCs w:val="16"/>
              </w:rPr>
            </w:pPr>
            <w:r w:rsidRPr="00EF30A9">
              <w:rPr>
                <w:rFonts w:ascii="Times New Roman" w:hAnsi="Times New Roman" w:cs="Times New Roman"/>
                <w:color w:val="000000"/>
                <w:sz w:val="12"/>
                <w:szCs w:val="16"/>
              </w:rPr>
              <w:t xml:space="preserve">Flow Duration </w:t>
            </w:r>
          </w:p>
        </w:tc>
        <w:tc>
          <w:tcPr>
            <w:tcW w:w="720" w:type="dxa"/>
            <w:shd w:val="clear" w:color="auto" w:fill="FFC000"/>
            <w:noWrap/>
            <w:hideMark/>
          </w:tcPr>
          <w:p w14:paraId="46B7FA06" w14:textId="77777777" w:rsidR="004D1A19" w:rsidRPr="00BF5947" w:rsidRDefault="004D1A19" w:rsidP="001E6D6F">
            <w:pPr>
              <w:spacing w:after="0"/>
              <w:jc w:val="center"/>
              <w:cnfStyle w:val="000000100000" w:firstRow="0" w:lastRow="0" w:firstColumn="0" w:lastColumn="0" w:oddVBand="0" w:evenVBand="0" w:oddHBand="1" w:evenHBand="0" w:firstRowFirstColumn="0" w:firstRowLastColumn="0" w:lastRowFirstColumn="0" w:lastRowLastColumn="0"/>
              <w:rPr>
                <w:color w:val="000000"/>
                <w:sz w:val="12"/>
                <w:szCs w:val="16"/>
              </w:rPr>
            </w:pPr>
            <w:r>
              <w:rPr>
                <w:color w:val="000000"/>
                <w:sz w:val="12"/>
                <w:szCs w:val="16"/>
              </w:rPr>
              <w:t>7.01</w:t>
            </w:r>
          </w:p>
        </w:tc>
        <w:tc>
          <w:tcPr>
            <w:tcW w:w="720" w:type="dxa"/>
            <w:shd w:val="clear" w:color="auto" w:fill="FFFF00"/>
            <w:noWrap/>
            <w:hideMark/>
          </w:tcPr>
          <w:p w14:paraId="1AFF832F" w14:textId="77777777" w:rsidR="004D1A19" w:rsidRPr="00BF5947" w:rsidRDefault="004D1A19" w:rsidP="001E6D6F">
            <w:pPr>
              <w:spacing w:after="0"/>
              <w:jc w:val="center"/>
              <w:cnfStyle w:val="000000100000" w:firstRow="0" w:lastRow="0" w:firstColumn="0" w:lastColumn="0" w:oddVBand="0" w:evenVBand="0" w:oddHBand="1" w:evenHBand="0" w:firstRowFirstColumn="0" w:firstRowLastColumn="0" w:lastRowFirstColumn="0" w:lastRowLastColumn="0"/>
              <w:rPr>
                <w:color w:val="000000"/>
                <w:sz w:val="12"/>
                <w:szCs w:val="16"/>
              </w:rPr>
            </w:pPr>
            <w:r>
              <w:rPr>
                <w:color w:val="000000"/>
                <w:sz w:val="12"/>
                <w:szCs w:val="16"/>
              </w:rPr>
              <w:t>6.73</w:t>
            </w:r>
          </w:p>
        </w:tc>
        <w:tc>
          <w:tcPr>
            <w:tcW w:w="720" w:type="dxa"/>
            <w:shd w:val="clear" w:color="auto" w:fill="FFFF00"/>
            <w:noWrap/>
            <w:hideMark/>
          </w:tcPr>
          <w:p w14:paraId="57587518" w14:textId="77777777" w:rsidR="004D1A19" w:rsidRPr="00BF5947" w:rsidRDefault="004D1A19" w:rsidP="001E6D6F">
            <w:pPr>
              <w:spacing w:after="0"/>
              <w:jc w:val="center"/>
              <w:cnfStyle w:val="000000100000" w:firstRow="0" w:lastRow="0" w:firstColumn="0" w:lastColumn="0" w:oddVBand="0" w:evenVBand="0" w:oddHBand="1" w:evenHBand="0" w:firstRowFirstColumn="0" w:firstRowLastColumn="0" w:lastRowFirstColumn="0" w:lastRowLastColumn="0"/>
              <w:rPr>
                <w:color w:val="000000"/>
                <w:sz w:val="12"/>
                <w:szCs w:val="16"/>
              </w:rPr>
            </w:pPr>
            <w:r>
              <w:rPr>
                <w:color w:val="000000"/>
                <w:sz w:val="12"/>
                <w:szCs w:val="16"/>
              </w:rPr>
              <w:t>6.87</w:t>
            </w:r>
          </w:p>
        </w:tc>
      </w:tr>
      <w:tr w:rsidR="004D1A19" w:rsidRPr="00B72C37" w14:paraId="36EF9473" w14:textId="77777777" w:rsidTr="001E6D6F">
        <w:trPr>
          <w:trHeight w:val="180"/>
        </w:trPr>
        <w:tc>
          <w:tcPr>
            <w:cnfStyle w:val="001000000000" w:firstRow="0" w:lastRow="0" w:firstColumn="1" w:lastColumn="0" w:oddVBand="0" w:evenVBand="0" w:oddHBand="0" w:evenHBand="0" w:firstRowFirstColumn="0" w:firstRowLastColumn="0" w:lastRowFirstColumn="0" w:lastRowLastColumn="0"/>
            <w:tcW w:w="1818" w:type="dxa"/>
            <w:shd w:val="clear" w:color="auto" w:fill="auto"/>
            <w:noWrap/>
            <w:hideMark/>
          </w:tcPr>
          <w:p w14:paraId="1057F58E" w14:textId="77777777" w:rsidR="004D1A19" w:rsidRPr="00EF30A9" w:rsidRDefault="004D1A19" w:rsidP="001E6D6F">
            <w:pPr>
              <w:spacing w:after="0"/>
              <w:jc w:val="left"/>
              <w:rPr>
                <w:rFonts w:ascii="Times New Roman" w:hAnsi="Times New Roman" w:cs="Times New Roman"/>
                <w:color w:val="000000"/>
                <w:sz w:val="12"/>
                <w:szCs w:val="16"/>
              </w:rPr>
            </w:pPr>
            <w:r w:rsidRPr="00EF30A9">
              <w:rPr>
                <w:rFonts w:ascii="Times New Roman" w:hAnsi="Times New Roman" w:cs="Times New Roman"/>
                <w:color w:val="000000"/>
                <w:sz w:val="12"/>
                <w:szCs w:val="16"/>
              </w:rPr>
              <w:t xml:space="preserve">Flow Transfer Rate </w:t>
            </w:r>
          </w:p>
        </w:tc>
        <w:tc>
          <w:tcPr>
            <w:tcW w:w="720" w:type="dxa"/>
            <w:shd w:val="clear" w:color="auto" w:fill="FFFF00"/>
            <w:noWrap/>
            <w:hideMark/>
          </w:tcPr>
          <w:p w14:paraId="1973F4DF" w14:textId="77777777" w:rsidR="004D1A19" w:rsidRPr="00BF5947" w:rsidRDefault="004D1A19" w:rsidP="001E6D6F">
            <w:pPr>
              <w:spacing w:after="0"/>
              <w:jc w:val="center"/>
              <w:cnfStyle w:val="000000000000" w:firstRow="0" w:lastRow="0" w:firstColumn="0" w:lastColumn="0" w:oddVBand="0" w:evenVBand="0" w:oddHBand="0" w:evenHBand="0" w:firstRowFirstColumn="0" w:firstRowLastColumn="0" w:lastRowFirstColumn="0" w:lastRowLastColumn="0"/>
              <w:rPr>
                <w:color w:val="000000"/>
                <w:sz w:val="12"/>
                <w:szCs w:val="16"/>
              </w:rPr>
            </w:pPr>
            <w:r w:rsidRPr="00BF5947">
              <w:rPr>
                <w:color w:val="000000"/>
                <w:sz w:val="12"/>
                <w:szCs w:val="16"/>
              </w:rPr>
              <w:t>4.76</w:t>
            </w:r>
          </w:p>
        </w:tc>
        <w:tc>
          <w:tcPr>
            <w:tcW w:w="720" w:type="dxa"/>
            <w:shd w:val="clear" w:color="auto" w:fill="FFFF00"/>
            <w:noWrap/>
            <w:hideMark/>
          </w:tcPr>
          <w:p w14:paraId="1085CFE7" w14:textId="77777777" w:rsidR="004D1A19" w:rsidRPr="00BF5947" w:rsidRDefault="004D1A19" w:rsidP="001E6D6F">
            <w:pPr>
              <w:spacing w:after="0"/>
              <w:jc w:val="center"/>
              <w:cnfStyle w:val="000000000000" w:firstRow="0" w:lastRow="0" w:firstColumn="0" w:lastColumn="0" w:oddVBand="0" w:evenVBand="0" w:oddHBand="0" w:evenHBand="0" w:firstRowFirstColumn="0" w:firstRowLastColumn="0" w:lastRowFirstColumn="0" w:lastRowLastColumn="0"/>
              <w:rPr>
                <w:color w:val="000000"/>
                <w:sz w:val="12"/>
                <w:szCs w:val="16"/>
              </w:rPr>
            </w:pPr>
            <w:r w:rsidRPr="00BF5947">
              <w:rPr>
                <w:color w:val="000000"/>
                <w:sz w:val="12"/>
                <w:szCs w:val="16"/>
              </w:rPr>
              <w:t>4.48</w:t>
            </w:r>
          </w:p>
        </w:tc>
        <w:tc>
          <w:tcPr>
            <w:tcW w:w="720" w:type="dxa"/>
            <w:shd w:val="clear" w:color="auto" w:fill="FFFF00"/>
            <w:noWrap/>
            <w:hideMark/>
          </w:tcPr>
          <w:p w14:paraId="78858FEE" w14:textId="77777777" w:rsidR="004D1A19" w:rsidRPr="00BF5947" w:rsidRDefault="004D1A19" w:rsidP="001E6D6F">
            <w:pPr>
              <w:spacing w:after="0"/>
              <w:jc w:val="center"/>
              <w:cnfStyle w:val="000000000000" w:firstRow="0" w:lastRow="0" w:firstColumn="0" w:lastColumn="0" w:oddVBand="0" w:evenVBand="0" w:oddHBand="0" w:evenHBand="0" w:firstRowFirstColumn="0" w:firstRowLastColumn="0" w:lastRowFirstColumn="0" w:lastRowLastColumn="0"/>
              <w:rPr>
                <w:color w:val="000000"/>
                <w:sz w:val="12"/>
                <w:szCs w:val="16"/>
              </w:rPr>
            </w:pPr>
            <w:r w:rsidRPr="00BF5947">
              <w:rPr>
                <w:color w:val="000000"/>
                <w:sz w:val="12"/>
                <w:szCs w:val="16"/>
              </w:rPr>
              <w:t>4.48</w:t>
            </w:r>
          </w:p>
        </w:tc>
      </w:tr>
      <w:tr w:rsidR="004D1A19" w:rsidRPr="00B72C37" w14:paraId="3B639DE5" w14:textId="77777777" w:rsidTr="001E6D6F">
        <w:trPr>
          <w:cnfStyle w:val="000000100000" w:firstRow="0" w:lastRow="0" w:firstColumn="0" w:lastColumn="0" w:oddVBand="0" w:evenVBand="0" w:oddHBand="1" w:evenHBand="0" w:firstRowFirstColumn="0" w:firstRowLastColumn="0" w:lastRowFirstColumn="0" w:lastRowLastColumn="0"/>
          <w:trHeight w:val="180"/>
        </w:trPr>
        <w:tc>
          <w:tcPr>
            <w:cnfStyle w:val="001000000000" w:firstRow="0" w:lastRow="0" w:firstColumn="1" w:lastColumn="0" w:oddVBand="0" w:evenVBand="0" w:oddHBand="0" w:evenHBand="0" w:firstRowFirstColumn="0" w:firstRowLastColumn="0" w:lastRowFirstColumn="0" w:lastRowLastColumn="0"/>
            <w:tcW w:w="1818" w:type="dxa"/>
            <w:shd w:val="clear" w:color="auto" w:fill="auto"/>
            <w:noWrap/>
            <w:hideMark/>
          </w:tcPr>
          <w:p w14:paraId="201EC457" w14:textId="77777777" w:rsidR="004D1A19" w:rsidRPr="00EF30A9" w:rsidRDefault="004D1A19" w:rsidP="001E6D6F">
            <w:pPr>
              <w:spacing w:after="0"/>
              <w:jc w:val="left"/>
              <w:rPr>
                <w:rFonts w:ascii="Times New Roman" w:hAnsi="Times New Roman" w:cs="Times New Roman"/>
                <w:color w:val="000000"/>
                <w:sz w:val="12"/>
                <w:szCs w:val="16"/>
              </w:rPr>
            </w:pPr>
            <w:r w:rsidRPr="00EF30A9">
              <w:rPr>
                <w:rFonts w:ascii="Times New Roman" w:hAnsi="Times New Roman" w:cs="Times New Roman"/>
                <w:color w:val="000000"/>
                <w:sz w:val="12"/>
                <w:szCs w:val="16"/>
              </w:rPr>
              <w:t xml:space="preserve">Device Characteristics </w:t>
            </w:r>
          </w:p>
        </w:tc>
        <w:tc>
          <w:tcPr>
            <w:tcW w:w="720" w:type="dxa"/>
            <w:shd w:val="clear" w:color="auto" w:fill="FFFF00"/>
            <w:noWrap/>
            <w:hideMark/>
          </w:tcPr>
          <w:p w14:paraId="575EF8CC" w14:textId="77777777" w:rsidR="004D1A19" w:rsidRPr="00BF5947" w:rsidRDefault="004D1A19" w:rsidP="001E6D6F">
            <w:pPr>
              <w:spacing w:after="0"/>
              <w:jc w:val="center"/>
              <w:cnfStyle w:val="000000100000" w:firstRow="0" w:lastRow="0" w:firstColumn="0" w:lastColumn="0" w:oddVBand="0" w:evenVBand="0" w:oddHBand="1" w:evenHBand="0" w:firstRowFirstColumn="0" w:firstRowLastColumn="0" w:lastRowFirstColumn="0" w:lastRowLastColumn="0"/>
              <w:rPr>
                <w:color w:val="000000"/>
                <w:sz w:val="12"/>
                <w:szCs w:val="16"/>
              </w:rPr>
            </w:pPr>
            <w:r>
              <w:rPr>
                <w:color w:val="000000"/>
                <w:sz w:val="12"/>
                <w:szCs w:val="16"/>
              </w:rPr>
              <w:t>6.10</w:t>
            </w:r>
          </w:p>
        </w:tc>
        <w:tc>
          <w:tcPr>
            <w:tcW w:w="720" w:type="dxa"/>
            <w:shd w:val="clear" w:color="auto" w:fill="FFC000"/>
            <w:noWrap/>
            <w:hideMark/>
          </w:tcPr>
          <w:p w14:paraId="717B96FA" w14:textId="77777777" w:rsidR="004D1A19" w:rsidRPr="00BF5947" w:rsidRDefault="004D1A19" w:rsidP="001E6D6F">
            <w:pPr>
              <w:spacing w:after="0"/>
              <w:jc w:val="center"/>
              <w:cnfStyle w:val="000000100000" w:firstRow="0" w:lastRow="0" w:firstColumn="0" w:lastColumn="0" w:oddVBand="0" w:evenVBand="0" w:oddHBand="1" w:evenHBand="0" w:firstRowFirstColumn="0" w:firstRowLastColumn="0" w:lastRowFirstColumn="0" w:lastRowLastColumn="0"/>
              <w:rPr>
                <w:color w:val="000000"/>
                <w:sz w:val="12"/>
                <w:szCs w:val="16"/>
              </w:rPr>
            </w:pPr>
            <w:r>
              <w:rPr>
                <w:color w:val="000000"/>
                <w:sz w:val="12"/>
                <w:szCs w:val="16"/>
              </w:rPr>
              <w:t>7.74</w:t>
            </w:r>
          </w:p>
        </w:tc>
        <w:tc>
          <w:tcPr>
            <w:tcW w:w="720" w:type="dxa"/>
            <w:shd w:val="clear" w:color="auto" w:fill="FFFF00"/>
            <w:noWrap/>
            <w:hideMark/>
          </w:tcPr>
          <w:p w14:paraId="2D5BF21A" w14:textId="77777777" w:rsidR="004D1A19" w:rsidRPr="00BF5947" w:rsidRDefault="004D1A19" w:rsidP="001E6D6F">
            <w:pPr>
              <w:spacing w:after="0"/>
              <w:jc w:val="center"/>
              <w:cnfStyle w:val="000000100000" w:firstRow="0" w:lastRow="0" w:firstColumn="0" w:lastColumn="0" w:oddVBand="0" w:evenVBand="0" w:oddHBand="1" w:evenHBand="0" w:firstRowFirstColumn="0" w:firstRowLastColumn="0" w:lastRowFirstColumn="0" w:lastRowLastColumn="0"/>
              <w:rPr>
                <w:color w:val="000000"/>
                <w:sz w:val="12"/>
                <w:szCs w:val="16"/>
              </w:rPr>
            </w:pPr>
            <w:r>
              <w:rPr>
                <w:color w:val="000000"/>
                <w:sz w:val="12"/>
                <w:szCs w:val="16"/>
              </w:rPr>
              <w:t>6.92</w:t>
            </w:r>
          </w:p>
        </w:tc>
      </w:tr>
      <w:tr w:rsidR="004D1A19" w:rsidRPr="00B72C37" w14:paraId="131DF9B4" w14:textId="77777777" w:rsidTr="001E6D6F">
        <w:trPr>
          <w:trHeight w:val="80"/>
        </w:trPr>
        <w:tc>
          <w:tcPr>
            <w:cnfStyle w:val="001000000000" w:firstRow="0" w:lastRow="0" w:firstColumn="1" w:lastColumn="0" w:oddVBand="0" w:evenVBand="0" w:oddHBand="0" w:evenHBand="0" w:firstRowFirstColumn="0" w:firstRowLastColumn="0" w:lastRowFirstColumn="0" w:lastRowLastColumn="0"/>
            <w:tcW w:w="1818" w:type="dxa"/>
            <w:shd w:val="clear" w:color="auto" w:fill="auto"/>
            <w:noWrap/>
            <w:hideMark/>
          </w:tcPr>
          <w:p w14:paraId="77AD3AD9" w14:textId="77777777" w:rsidR="004D1A19" w:rsidRPr="00BF5947" w:rsidRDefault="004D1A19" w:rsidP="001E6D6F">
            <w:pPr>
              <w:spacing w:after="0"/>
              <w:jc w:val="left"/>
              <w:rPr>
                <w:rFonts w:ascii="Times New Roman" w:hAnsi="Times New Roman" w:cs="Times New Roman"/>
                <w:b/>
                <w:color w:val="000000"/>
                <w:sz w:val="12"/>
                <w:szCs w:val="16"/>
              </w:rPr>
            </w:pPr>
            <w:r w:rsidRPr="00BF5947">
              <w:rPr>
                <w:rFonts w:ascii="Times New Roman" w:hAnsi="Times New Roman" w:cs="Times New Roman"/>
                <w:b/>
                <w:color w:val="000000"/>
                <w:sz w:val="12"/>
                <w:szCs w:val="16"/>
              </w:rPr>
              <w:t xml:space="preserve">Combined Confidence </w:t>
            </w:r>
            <w:r>
              <w:rPr>
                <w:rFonts w:ascii="Times New Roman" w:hAnsi="Times New Roman" w:cs="Times New Roman"/>
                <w:b/>
                <w:color w:val="000000"/>
                <w:sz w:val="12"/>
                <w:szCs w:val="16"/>
              </w:rPr>
              <w:t>Analysis</w:t>
            </w:r>
          </w:p>
        </w:tc>
        <w:tc>
          <w:tcPr>
            <w:tcW w:w="720" w:type="dxa"/>
            <w:shd w:val="clear" w:color="auto" w:fill="FFFF00"/>
            <w:noWrap/>
            <w:hideMark/>
          </w:tcPr>
          <w:p w14:paraId="4BB77CCF" w14:textId="77777777" w:rsidR="004D1A19" w:rsidRPr="00EF30A9" w:rsidRDefault="004D1A19" w:rsidP="001E6D6F">
            <w:pPr>
              <w:spacing w:after="0"/>
              <w:jc w:val="center"/>
              <w:cnfStyle w:val="000000000000" w:firstRow="0" w:lastRow="0" w:firstColumn="0" w:lastColumn="0" w:oddVBand="0" w:evenVBand="0" w:oddHBand="0" w:evenHBand="0" w:firstRowFirstColumn="0" w:firstRowLastColumn="0" w:lastRowFirstColumn="0" w:lastRowLastColumn="0"/>
              <w:rPr>
                <w:sz w:val="12"/>
              </w:rPr>
            </w:pPr>
            <w:r>
              <w:rPr>
                <w:sz w:val="12"/>
              </w:rPr>
              <w:t>6.96</w:t>
            </w:r>
          </w:p>
        </w:tc>
        <w:tc>
          <w:tcPr>
            <w:tcW w:w="720" w:type="dxa"/>
            <w:shd w:val="clear" w:color="auto" w:fill="FFC000"/>
            <w:noWrap/>
            <w:hideMark/>
          </w:tcPr>
          <w:p w14:paraId="593BF347" w14:textId="77777777" w:rsidR="004D1A19" w:rsidRPr="00EF30A9" w:rsidRDefault="004D1A19" w:rsidP="001E6D6F">
            <w:pPr>
              <w:spacing w:after="0"/>
              <w:jc w:val="center"/>
              <w:cnfStyle w:val="000000000000" w:firstRow="0" w:lastRow="0" w:firstColumn="0" w:lastColumn="0" w:oddVBand="0" w:evenVBand="0" w:oddHBand="0" w:evenHBand="0" w:firstRowFirstColumn="0" w:firstRowLastColumn="0" w:lastRowFirstColumn="0" w:lastRowLastColumn="0"/>
              <w:rPr>
                <w:color w:val="000000"/>
                <w:sz w:val="12"/>
                <w:szCs w:val="16"/>
              </w:rPr>
            </w:pPr>
            <w:r>
              <w:rPr>
                <w:color w:val="000000"/>
                <w:sz w:val="12"/>
                <w:szCs w:val="16"/>
              </w:rPr>
              <w:t>7.32</w:t>
            </w:r>
          </w:p>
        </w:tc>
        <w:tc>
          <w:tcPr>
            <w:tcW w:w="720" w:type="dxa"/>
            <w:shd w:val="clear" w:color="auto" w:fill="FFC000"/>
            <w:noWrap/>
            <w:hideMark/>
          </w:tcPr>
          <w:p w14:paraId="6BF0E214" w14:textId="77777777" w:rsidR="004D1A19" w:rsidRPr="001B7A81" w:rsidRDefault="004D1A19" w:rsidP="001E6D6F">
            <w:pPr>
              <w:spacing w:after="0"/>
              <w:jc w:val="center"/>
              <w:cnfStyle w:val="000000000000" w:firstRow="0" w:lastRow="0" w:firstColumn="0" w:lastColumn="0" w:oddVBand="0" w:evenVBand="0" w:oddHBand="0" w:evenHBand="0" w:firstRowFirstColumn="0" w:firstRowLastColumn="0" w:lastRowFirstColumn="0" w:lastRowLastColumn="0"/>
              <w:rPr>
                <w:b/>
                <w:color w:val="000000"/>
                <w:sz w:val="12"/>
                <w:szCs w:val="16"/>
              </w:rPr>
            </w:pPr>
            <w:r w:rsidRPr="001B7A81">
              <w:rPr>
                <w:b/>
                <w:color w:val="000000"/>
                <w:sz w:val="12"/>
                <w:szCs w:val="16"/>
              </w:rPr>
              <w:t>7.14</w:t>
            </w:r>
          </w:p>
        </w:tc>
      </w:tr>
    </w:tbl>
    <w:p w14:paraId="04493772" w14:textId="3BE8A0A1" w:rsidR="00F739A5" w:rsidRPr="00645FED" w:rsidRDefault="00F739A5" w:rsidP="00F739A5">
      <w:pPr>
        <w:rPr>
          <w:sz w:val="4"/>
          <w:highlight w:val="yellow"/>
        </w:rPr>
      </w:pPr>
    </w:p>
    <w:p w14:paraId="3A43DC95" w14:textId="668EB569" w:rsidR="00BF67C5" w:rsidRDefault="00BF67C5" w:rsidP="00C90B29">
      <w:r>
        <w:t xml:space="preserve">To derive a summary </w:t>
      </w:r>
      <w:r w:rsidR="004D1A19">
        <w:t xml:space="preserve">SDN data </w:t>
      </w:r>
      <w:r w:rsidR="00C90B29">
        <w:t>path confidence a</w:t>
      </w:r>
      <w:r w:rsidR="001B7A81">
        <w:t>nalysis</w:t>
      </w:r>
      <w:r w:rsidR="00473D4D">
        <w:t xml:space="preserve">, </w:t>
      </w:r>
      <w:r w:rsidR="00C90B29">
        <w:t xml:space="preserve">see Table </w:t>
      </w:r>
      <w:r w:rsidR="00473D4D">
        <w:t>8</w:t>
      </w:r>
      <w:r w:rsidR="00C90B29">
        <w:t>, the average of the final weighted measures for each point of collection are assessed against an acceptab</w:t>
      </w:r>
      <w:r w:rsidR="004D1A19">
        <w:t>le confidence matrix</w:t>
      </w:r>
      <w:r w:rsidR="00C90B29">
        <w:t>.</w:t>
      </w:r>
      <w:r w:rsidR="00B72C37">
        <w:t xml:space="preserve">  </w:t>
      </w:r>
      <w:r w:rsidR="00B72C37">
        <w:lastRenderedPageBreak/>
        <w:t>The confidence a</w:t>
      </w:r>
      <w:r w:rsidR="001B7A81">
        <w:t>nalysis</w:t>
      </w:r>
      <w:r w:rsidR="00B72C37">
        <w:t xml:space="preserve"> ranges</w:t>
      </w:r>
      <w:r w:rsidR="00386B74">
        <w:t>, which correspond with that of CVSS,</w:t>
      </w:r>
      <w:r w:rsidR="00B72C37">
        <w:t xml:space="preserve"> </w:t>
      </w:r>
      <w:r w:rsidR="00386B74">
        <w:t xml:space="preserve">are </w:t>
      </w:r>
      <w:r w:rsidR="007B305B">
        <w:t xml:space="preserve">provided </w:t>
      </w:r>
      <w:r w:rsidR="00473D4D">
        <w:t>below</w:t>
      </w:r>
      <w:r w:rsidR="00B72C37">
        <w:t>.</w:t>
      </w:r>
      <w:r w:rsidR="00C90B29">
        <w:t xml:space="preserve">          </w:t>
      </w:r>
    </w:p>
    <w:tbl>
      <w:tblPr>
        <w:tblW w:w="2298" w:type="dxa"/>
        <w:tblInd w:w="14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8"/>
        <w:gridCol w:w="840"/>
      </w:tblGrid>
      <w:tr w:rsidR="007B305B" w:rsidRPr="00B72C37" w14:paraId="3F22F389" w14:textId="77777777" w:rsidTr="008C4EBF">
        <w:trPr>
          <w:trHeight w:val="134"/>
        </w:trPr>
        <w:tc>
          <w:tcPr>
            <w:tcW w:w="1458" w:type="dxa"/>
            <w:shd w:val="clear" w:color="auto" w:fill="00B050"/>
            <w:noWrap/>
            <w:vAlign w:val="bottom"/>
            <w:hideMark/>
          </w:tcPr>
          <w:p w14:paraId="315549AC" w14:textId="77777777" w:rsidR="007B305B" w:rsidRPr="00BF5947" w:rsidRDefault="007B305B" w:rsidP="007B305B">
            <w:pPr>
              <w:spacing w:after="0"/>
              <w:jc w:val="center"/>
              <w:rPr>
                <w:color w:val="000000"/>
                <w:sz w:val="12"/>
                <w:szCs w:val="12"/>
              </w:rPr>
            </w:pPr>
            <w:r w:rsidRPr="00BF5947">
              <w:rPr>
                <w:color w:val="000000"/>
                <w:sz w:val="12"/>
                <w:szCs w:val="12"/>
              </w:rPr>
              <w:t>Highest</w:t>
            </w:r>
          </w:p>
        </w:tc>
        <w:tc>
          <w:tcPr>
            <w:tcW w:w="840" w:type="dxa"/>
            <w:shd w:val="clear" w:color="auto" w:fill="auto"/>
            <w:noWrap/>
            <w:vAlign w:val="bottom"/>
            <w:hideMark/>
          </w:tcPr>
          <w:p w14:paraId="2FF81956" w14:textId="2CBAF13B" w:rsidR="007B305B" w:rsidRPr="00BF5947" w:rsidRDefault="007B305B" w:rsidP="007B305B">
            <w:pPr>
              <w:spacing w:after="0"/>
              <w:jc w:val="center"/>
              <w:rPr>
                <w:color w:val="000000"/>
                <w:sz w:val="12"/>
                <w:szCs w:val="12"/>
              </w:rPr>
            </w:pPr>
            <w:r w:rsidRPr="00BF5947">
              <w:rPr>
                <w:color w:val="000000"/>
                <w:sz w:val="12"/>
                <w:szCs w:val="12"/>
              </w:rPr>
              <w:t>0.1 to 3.9</w:t>
            </w:r>
          </w:p>
        </w:tc>
      </w:tr>
      <w:tr w:rsidR="007B305B" w:rsidRPr="00B72C37" w14:paraId="148904A4" w14:textId="77777777" w:rsidTr="008C4EBF">
        <w:trPr>
          <w:trHeight w:val="161"/>
        </w:trPr>
        <w:tc>
          <w:tcPr>
            <w:tcW w:w="1458" w:type="dxa"/>
            <w:shd w:val="clear" w:color="auto" w:fill="FFFF00"/>
            <w:noWrap/>
            <w:vAlign w:val="bottom"/>
            <w:hideMark/>
          </w:tcPr>
          <w:p w14:paraId="3AE5ADC7" w14:textId="77777777" w:rsidR="007B305B" w:rsidRPr="00BF5947" w:rsidRDefault="007B305B" w:rsidP="007B305B">
            <w:pPr>
              <w:spacing w:after="0"/>
              <w:jc w:val="center"/>
              <w:rPr>
                <w:color w:val="000000"/>
                <w:sz w:val="12"/>
                <w:szCs w:val="12"/>
              </w:rPr>
            </w:pPr>
            <w:r w:rsidRPr="00BF5947">
              <w:rPr>
                <w:color w:val="000000"/>
                <w:sz w:val="12"/>
                <w:szCs w:val="12"/>
              </w:rPr>
              <w:t>High</w:t>
            </w:r>
          </w:p>
        </w:tc>
        <w:tc>
          <w:tcPr>
            <w:tcW w:w="840" w:type="dxa"/>
            <w:shd w:val="clear" w:color="auto" w:fill="auto"/>
            <w:noWrap/>
            <w:vAlign w:val="bottom"/>
            <w:hideMark/>
          </w:tcPr>
          <w:p w14:paraId="1848916C" w14:textId="5C2FFF46" w:rsidR="007B305B" w:rsidRPr="00BF5947" w:rsidRDefault="007B305B" w:rsidP="007B305B">
            <w:pPr>
              <w:spacing w:after="0"/>
              <w:jc w:val="center"/>
              <w:rPr>
                <w:color w:val="000000"/>
                <w:sz w:val="12"/>
                <w:szCs w:val="12"/>
              </w:rPr>
            </w:pPr>
            <w:r w:rsidRPr="00BF5947">
              <w:rPr>
                <w:color w:val="000000"/>
                <w:sz w:val="12"/>
                <w:szCs w:val="12"/>
              </w:rPr>
              <w:t>4.0 to 6.9</w:t>
            </w:r>
          </w:p>
        </w:tc>
      </w:tr>
      <w:tr w:rsidR="007B305B" w:rsidRPr="00B72C37" w14:paraId="1308C1E6" w14:textId="77777777" w:rsidTr="008C4EBF">
        <w:trPr>
          <w:trHeight w:val="161"/>
        </w:trPr>
        <w:tc>
          <w:tcPr>
            <w:tcW w:w="1458" w:type="dxa"/>
            <w:shd w:val="clear" w:color="auto" w:fill="FFC000"/>
            <w:noWrap/>
            <w:vAlign w:val="bottom"/>
            <w:hideMark/>
          </w:tcPr>
          <w:p w14:paraId="6783C684" w14:textId="77777777" w:rsidR="007B305B" w:rsidRPr="00BF5947" w:rsidRDefault="007B305B" w:rsidP="007B305B">
            <w:pPr>
              <w:spacing w:after="0"/>
              <w:jc w:val="center"/>
              <w:rPr>
                <w:color w:val="000000"/>
                <w:sz w:val="12"/>
                <w:szCs w:val="12"/>
              </w:rPr>
            </w:pPr>
            <w:r w:rsidRPr="00BF5947">
              <w:rPr>
                <w:color w:val="000000"/>
                <w:sz w:val="12"/>
                <w:szCs w:val="12"/>
              </w:rPr>
              <w:t>Moderate</w:t>
            </w:r>
          </w:p>
        </w:tc>
        <w:tc>
          <w:tcPr>
            <w:tcW w:w="840" w:type="dxa"/>
            <w:shd w:val="clear" w:color="auto" w:fill="auto"/>
            <w:noWrap/>
            <w:vAlign w:val="bottom"/>
            <w:hideMark/>
          </w:tcPr>
          <w:p w14:paraId="4563A5F9" w14:textId="63662E74" w:rsidR="007B305B" w:rsidRPr="00BF5947" w:rsidRDefault="007B305B" w:rsidP="007B305B">
            <w:pPr>
              <w:spacing w:after="0"/>
              <w:jc w:val="center"/>
              <w:rPr>
                <w:color w:val="000000"/>
                <w:sz w:val="12"/>
                <w:szCs w:val="12"/>
              </w:rPr>
            </w:pPr>
            <w:r w:rsidRPr="00BF5947">
              <w:rPr>
                <w:color w:val="000000"/>
                <w:sz w:val="12"/>
                <w:szCs w:val="12"/>
              </w:rPr>
              <w:t>7.0 to 8.9</w:t>
            </w:r>
          </w:p>
        </w:tc>
      </w:tr>
      <w:tr w:rsidR="007B305B" w:rsidRPr="00B72C37" w14:paraId="1FD630CB" w14:textId="77777777" w:rsidTr="008C4EBF">
        <w:trPr>
          <w:trHeight w:val="170"/>
        </w:trPr>
        <w:tc>
          <w:tcPr>
            <w:tcW w:w="1458" w:type="dxa"/>
            <w:shd w:val="clear" w:color="auto" w:fill="FF0000"/>
            <w:noWrap/>
            <w:vAlign w:val="bottom"/>
            <w:hideMark/>
          </w:tcPr>
          <w:p w14:paraId="52035E95" w14:textId="77777777" w:rsidR="007B305B" w:rsidRPr="00BF5947" w:rsidRDefault="007B305B" w:rsidP="007B305B">
            <w:pPr>
              <w:spacing w:after="0"/>
              <w:jc w:val="center"/>
              <w:rPr>
                <w:color w:val="000000"/>
                <w:sz w:val="12"/>
                <w:szCs w:val="12"/>
              </w:rPr>
            </w:pPr>
            <w:r w:rsidRPr="00BF5947">
              <w:rPr>
                <w:color w:val="000000"/>
                <w:sz w:val="12"/>
                <w:szCs w:val="12"/>
              </w:rPr>
              <w:t>Low</w:t>
            </w:r>
          </w:p>
        </w:tc>
        <w:tc>
          <w:tcPr>
            <w:tcW w:w="840" w:type="dxa"/>
            <w:shd w:val="clear" w:color="auto" w:fill="auto"/>
            <w:noWrap/>
            <w:vAlign w:val="bottom"/>
            <w:hideMark/>
          </w:tcPr>
          <w:p w14:paraId="665065A6" w14:textId="24ACC1F4" w:rsidR="007B305B" w:rsidRPr="00BF5947" w:rsidRDefault="007B305B" w:rsidP="007B305B">
            <w:pPr>
              <w:spacing w:after="0"/>
              <w:jc w:val="center"/>
              <w:rPr>
                <w:color w:val="000000"/>
                <w:sz w:val="12"/>
                <w:szCs w:val="12"/>
              </w:rPr>
            </w:pPr>
            <w:r w:rsidRPr="00BF5947">
              <w:rPr>
                <w:color w:val="000000"/>
                <w:sz w:val="12"/>
                <w:szCs w:val="12"/>
              </w:rPr>
              <w:t>9.0 to 10.0</w:t>
            </w:r>
          </w:p>
        </w:tc>
      </w:tr>
    </w:tbl>
    <w:p w14:paraId="771A8F4B" w14:textId="7A15F7DE" w:rsidR="00645FED" w:rsidRDefault="00386B74" w:rsidP="00386B74">
      <w:pPr>
        <w:jc w:val="center"/>
        <w:rPr>
          <w:sz w:val="4"/>
        </w:rPr>
      </w:pPr>
      <w:r>
        <w:rPr>
          <w:b/>
        </w:rPr>
        <w:t>Figure</w:t>
      </w:r>
      <w:r w:rsidRPr="00B72C37">
        <w:rPr>
          <w:b/>
        </w:rPr>
        <w:t xml:space="preserve"> </w:t>
      </w:r>
      <w:r>
        <w:rPr>
          <w:b/>
        </w:rPr>
        <w:t>5</w:t>
      </w:r>
      <w:r w:rsidRPr="00B72C37">
        <w:rPr>
          <w:b/>
        </w:rPr>
        <w:t>: Confidence A</w:t>
      </w:r>
      <w:r>
        <w:rPr>
          <w:b/>
        </w:rPr>
        <w:t>nalysis</w:t>
      </w:r>
      <w:r w:rsidRPr="00B72C37">
        <w:rPr>
          <w:b/>
        </w:rPr>
        <w:t xml:space="preserve"> Range</w:t>
      </w:r>
      <w:r>
        <w:rPr>
          <w:b/>
        </w:rPr>
        <w:t xml:space="preserve"> [</w:t>
      </w:r>
      <w:r w:rsidR="00E8586D">
        <w:rPr>
          <w:b/>
        </w:rPr>
        <w:t>5</w:t>
      </w:r>
      <w:r>
        <w:rPr>
          <w:b/>
        </w:rPr>
        <w:t>]</w:t>
      </w:r>
    </w:p>
    <w:p w14:paraId="2DCD9759" w14:textId="77777777" w:rsidR="00386B74" w:rsidRPr="00645FED" w:rsidRDefault="00386B74" w:rsidP="00C90B29">
      <w:pPr>
        <w:rPr>
          <w:sz w:val="4"/>
        </w:rPr>
      </w:pPr>
    </w:p>
    <w:p w14:paraId="27FA2CDC" w14:textId="44F3D233" w:rsidR="004D1A19" w:rsidRDefault="004D1A19" w:rsidP="004D1A19">
      <w:pPr>
        <w:pStyle w:val="Heading3"/>
      </w:pPr>
      <w:r>
        <w:t xml:space="preserve"> Single Metric Analysis</w:t>
      </w:r>
    </w:p>
    <w:p w14:paraId="50F82F40" w14:textId="332D84C3" w:rsidR="00C90B29" w:rsidRDefault="00BF67C5" w:rsidP="00C90B29">
      <w:r>
        <w:t>To further enhance the assessment</w:t>
      </w:r>
      <w:r w:rsidR="001B7A81">
        <w:t>,</w:t>
      </w:r>
      <w:r>
        <w:t xml:space="preserve"> i</w:t>
      </w:r>
      <w:r w:rsidR="00C90B29">
        <w:t>ndividual point</w:t>
      </w:r>
      <w:r w:rsidR="004D1A19">
        <w:t>s of data we</w:t>
      </w:r>
      <w:r w:rsidR="001B7A81">
        <w:t>re</w:t>
      </w:r>
      <w:r w:rsidR="00C90B29">
        <w:t xml:space="preserve"> compared against prior simulations (a baseline for the data flow) in order to provide a confidence a</w:t>
      </w:r>
      <w:r w:rsidR="001B7A81">
        <w:t>nalysis</w:t>
      </w:r>
      <w:r w:rsidR="00C90B29">
        <w:t xml:space="preserve"> for each </w:t>
      </w:r>
      <w:r w:rsidR="00E0494B">
        <w:t>switch</w:t>
      </w:r>
      <w:r w:rsidR="00C90B29">
        <w:t xml:space="preserve"> in each simulation</w:t>
      </w:r>
      <w:r w:rsidR="00474F13">
        <w:t xml:space="preserve"> [</w:t>
      </w:r>
      <w:r w:rsidR="00E8586D">
        <w:t>13</w:t>
      </w:r>
      <w:r w:rsidR="00474F13">
        <w:t>]</w:t>
      </w:r>
      <w:r w:rsidR="00C90B29">
        <w:t>.</w:t>
      </w:r>
      <w:r w:rsidR="00474F13">
        <w:t xml:space="preserve">  The purpose of these experiments is to address user comprehension and reasoning based upon the results of the confidence analysis.  This paper merely provides the results of the experiments, but future work will explore development of data visualization tools. </w:t>
      </w:r>
      <w:r w:rsidR="00C90B29">
        <w:t xml:space="preserve">  </w:t>
      </w:r>
    </w:p>
    <w:p w14:paraId="5959C631" w14:textId="4CD3A5EC" w:rsidR="00B114E9" w:rsidRDefault="007713B7" w:rsidP="00C90B29">
      <w:r>
        <w:t>The graph</w:t>
      </w:r>
      <w:r w:rsidR="00386B74">
        <w:t>s</w:t>
      </w:r>
      <w:r>
        <w:t xml:space="preserve"> below illustrate the impact of </w:t>
      </w:r>
      <w:r w:rsidR="00CE6F38">
        <w:t>switch</w:t>
      </w:r>
      <w:r>
        <w:t xml:space="preserve"> dela</w:t>
      </w:r>
      <w:r w:rsidR="00E0494B">
        <w:t>y when introduced into the confidence a</w:t>
      </w:r>
      <w:r>
        <w:t>naly</w:t>
      </w:r>
      <w:r w:rsidR="001B7A81">
        <w:t>sis</w:t>
      </w:r>
      <w:r w:rsidR="00E0494B">
        <w:t xml:space="preserve"> tool</w:t>
      </w:r>
      <w:r>
        <w:t xml:space="preserve">.  </w:t>
      </w:r>
      <w:r w:rsidR="00CE6F38">
        <w:t>From these graphs we</w:t>
      </w:r>
      <w:r w:rsidR="00E0494B">
        <w:t xml:space="preserve"> can </w:t>
      </w:r>
      <w:r w:rsidR="00CE6F38">
        <w:t>determine the degree of impact</w:t>
      </w:r>
      <w:r w:rsidR="00E0494B">
        <w:t xml:space="preserve"> s</w:t>
      </w:r>
      <w:r w:rsidR="00CE6F38">
        <w:t xml:space="preserve"> given delay (0ms, 50ms, 100ms, 200ms), will have on the overall Confidence Score.  </w:t>
      </w:r>
      <w:r w:rsidR="00386B74">
        <w:t xml:space="preserve">Experiments were conducted </w:t>
      </w:r>
      <w:r w:rsidR="00E0494B">
        <w:t xml:space="preserve">by </w:t>
      </w:r>
      <w:r w:rsidR="00386B74">
        <w:t xml:space="preserve">introducing increasing levels of switch latency to simulate malicious activity on a switch.  </w:t>
      </w:r>
      <w:r>
        <w:t>The</w:t>
      </w:r>
      <w:r w:rsidR="00386B74">
        <w:t>se</w:t>
      </w:r>
      <w:r>
        <w:t xml:space="preserve"> graph</w:t>
      </w:r>
      <w:r w:rsidR="00E0494B">
        <w:t>s</w:t>
      </w:r>
      <w:r>
        <w:t xml:space="preserve"> not only displays the impact of pro</w:t>
      </w:r>
      <w:r w:rsidR="00386B74">
        <w:t>longed switch delay,</w:t>
      </w:r>
      <w:r>
        <w:t xml:space="preserve"> </w:t>
      </w:r>
      <w:r w:rsidR="00386B74">
        <w:t>they</w:t>
      </w:r>
      <w:r>
        <w:t xml:space="preserve"> also illustrates </w:t>
      </w:r>
      <w:r w:rsidR="00386B74">
        <w:t xml:space="preserve">the linear impact </w:t>
      </w:r>
      <w:r w:rsidR="00C1533B">
        <w:t xml:space="preserve">on </w:t>
      </w:r>
      <w:r w:rsidR="00386B74">
        <w:t xml:space="preserve">both increasing </w:t>
      </w:r>
      <w:r w:rsidR="00C1533B">
        <w:t xml:space="preserve">the </w:t>
      </w:r>
      <w:r w:rsidR="00386B74">
        <w:t xml:space="preserve">file size and </w:t>
      </w:r>
      <w:r w:rsidR="00C1533B">
        <w:t xml:space="preserve">as </w:t>
      </w:r>
      <w:r w:rsidR="00CE6F38">
        <w:t xml:space="preserve">latency </w:t>
      </w:r>
      <w:r w:rsidR="00E0494B">
        <w:t>rises</w:t>
      </w:r>
      <w:r w:rsidR="00CE6F38">
        <w:t xml:space="preserve">.  These </w:t>
      </w:r>
      <w:r w:rsidR="00386B74">
        <w:t xml:space="preserve">experiments </w:t>
      </w:r>
      <w:r w:rsidR="00C1533B">
        <w:t>validate our assumption that</w:t>
      </w:r>
      <w:r w:rsidR="00CE6F38">
        <w:t xml:space="preserve"> as network anomalies, in this case malicious latency, increase there is a linear impact to our confidence assessment regardless of the flow/packet size.</w:t>
      </w:r>
      <w:r w:rsidR="00C1533B">
        <w:t xml:space="preserve"> </w:t>
      </w:r>
      <w:r>
        <w:t xml:space="preserve"> </w:t>
      </w:r>
    </w:p>
    <w:p w14:paraId="2E3EA120" w14:textId="60E4A7FA" w:rsidR="00B114E9" w:rsidRDefault="00C827B4" w:rsidP="00C827B4">
      <w:pPr>
        <w:jc w:val="center"/>
      </w:pPr>
      <w:r>
        <w:rPr>
          <w:noProof/>
        </w:rPr>
        <w:drawing>
          <wp:inline distT="0" distB="0" distL="0" distR="0" wp14:anchorId="3F0D039A" wp14:editId="44FDD9D3">
            <wp:extent cx="2838450" cy="177972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OUP_Graph5.tif"/>
                    <pic:cNvPicPr/>
                  </pic:nvPicPr>
                  <pic:blipFill rotWithShape="1">
                    <a:blip r:embed="rId14" cstate="print">
                      <a:extLst>
                        <a:ext uri="{28A0092B-C50C-407E-A947-70E740481C1C}">
                          <a14:useLocalDpi xmlns:a14="http://schemas.microsoft.com/office/drawing/2010/main" val="0"/>
                        </a:ext>
                      </a:extLst>
                    </a:blip>
                    <a:srcRect/>
                    <a:stretch/>
                  </pic:blipFill>
                  <pic:spPr bwMode="auto">
                    <a:xfrm>
                      <a:off x="0" y="0"/>
                      <a:ext cx="2865871" cy="1796918"/>
                    </a:xfrm>
                    <a:prstGeom prst="rect">
                      <a:avLst/>
                    </a:prstGeom>
                    <a:ln>
                      <a:noFill/>
                    </a:ln>
                    <a:extLst>
                      <a:ext uri="{53640926-AAD7-44D8-BBD7-CCE9431645EC}">
                        <a14:shadowObscured xmlns:a14="http://schemas.microsoft.com/office/drawing/2010/main"/>
                      </a:ext>
                    </a:extLst>
                  </pic:spPr>
                </pic:pic>
              </a:graphicData>
            </a:graphic>
          </wp:inline>
        </w:drawing>
      </w:r>
    </w:p>
    <w:p w14:paraId="63995246" w14:textId="6C4475E6" w:rsidR="00F739A5" w:rsidRDefault="00386B74" w:rsidP="00386B74">
      <w:pPr>
        <w:spacing w:after="120"/>
        <w:jc w:val="center"/>
      </w:pPr>
      <w:r>
        <w:rPr>
          <w:b/>
        </w:rPr>
        <w:t>Figure 6</w:t>
      </w:r>
      <w:r w:rsidR="00F739A5" w:rsidRPr="00386B74">
        <w:rPr>
          <w:b/>
        </w:rPr>
        <w:t xml:space="preserve">: </w:t>
      </w:r>
      <w:r w:rsidR="00CE6F38">
        <w:rPr>
          <w:b/>
        </w:rPr>
        <w:t>Impact for 5 Mb Transfer with Increasing Latency</w:t>
      </w:r>
    </w:p>
    <w:p w14:paraId="319103F8" w14:textId="2FC5B53F" w:rsidR="00C827B4" w:rsidRDefault="00C827B4" w:rsidP="00C827B4">
      <w:pPr>
        <w:jc w:val="center"/>
      </w:pPr>
      <w:r>
        <w:rPr>
          <w:noProof/>
        </w:rPr>
        <w:drawing>
          <wp:inline distT="0" distB="0" distL="0" distR="0" wp14:anchorId="4608B975" wp14:editId="599A41E0">
            <wp:extent cx="2789886" cy="1649854"/>
            <wp:effectExtent l="0" t="0" r="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OUP_Graph5.tif"/>
                    <pic:cNvPicPr/>
                  </pic:nvPicPr>
                  <pic:blipFill rotWithShape="1">
                    <a:blip r:embed="rId15" cstate="print">
                      <a:extLst>
                        <a:ext uri="{28A0092B-C50C-407E-A947-70E740481C1C}">
                          <a14:useLocalDpi xmlns:a14="http://schemas.microsoft.com/office/drawing/2010/main" val="0"/>
                        </a:ext>
                      </a:extLst>
                    </a:blip>
                    <a:srcRect/>
                    <a:stretch/>
                  </pic:blipFill>
                  <pic:spPr bwMode="auto">
                    <a:xfrm>
                      <a:off x="0" y="0"/>
                      <a:ext cx="2792888" cy="1651630"/>
                    </a:xfrm>
                    <a:prstGeom prst="rect">
                      <a:avLst/>
                    </a:prstGeom>
                    <a:ln>
                      <a:noFill/>
                    </a:ln>
                    <a:extLst>
                      <a:ext uri="{53640926-AAD7-44D8-BBD7-CCE9431645EC}">
                        <a14:shadowObscured xmlns:a14="http://schemas.microsoft.com/office/drawing/2010/main"/>
                      </a:ext>
                    </a:extLst>
                  </pic:spPr>
                </pic:pic>
              </a:graphicData>
            </a:graphic>
          </wp:inline>
        </w:drawing>
      </w:r>
    </w:p>
    <w:p w14:paraId="0C355499" w14:textId="55D0EF06" w:rsidR="00386B74" w:rsidRDefault="00386B74" w:rsidP="00386B74">
      <w:pPr>
        <w:spacing w:after="120"/>
        <w:jc w:val="center"/>
      </w:pPr>
      <w:r>
        <w:rPr>
          <w:b/>
        </w:rPr>
        <w:t>Figure 7</w:t>
      </w:r>
      <w:r w:rsidRPr="00386B74">
        <w:rPr>
          <w:b/>
        </w:rPr>
        <w:t xml:space="preserve">: </w:t>
      </w:r>
      <w:r w:rsidR="00CE6F38">
        <w:rPr>
          <w:b/>
        </w:rPr>
        <w:t>Impact for 20Mb Transfer with Increasing Latency</w:t>
      </w:r>
    </w:p>
    <w:p w14:paraId="113ECBB7" w14:textId="77777777" w:rsidR="00386B74" w:rsidRDefault="00386B74" w:rsidP="00C827B4">
      <w:pPr>
        <w:jc w:val="center"/>
      </w:pPr>
    </w:p>
    <w:p w14:paraId="137CA4A9" w14:textId="3B6BB9ED" w:rsidR="00C827B4" w:rsidRDefault="00C827B4" w:rsidP="00C827B4">
      <w:pPr>
        <w:jc w:val="center"/>
      </w:pPr>
      <w:r w:rsidRPr="00C827B4">
        <w:rPr>
          <w:noProof/>
        </w:rPr>
        <w:lastRenderedPageBreak/>
        <w:drawing>
          <wp:inline distT="0" distB="0" distL="0" distR="0" wp14:anchorId="2EC88DC5" wp14:editId="04F448B2">
            <wp:extent cx="2877429" cy="1705970"/>
            <wp:effectExtent l="0" t="0" r="0" b="8890"/>
            <wp:docPr id="2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16" cstate="print">
                      <a:extLst>
                        <a:ext uri="{28A0092B-C50C-407E-A947-70E740481C1C}">
                          <a14:useLocalDpi xmlns:a14="http://schemas.microsoft.com/office/drawing/2010/main" val="0"/>
                        </a:ext>
                      </a:extLst>
                    </a:blip>
                    <a:srcRect/>
                    <a:stretch/>
                  </pic:blipFill>
                  <pic:spPr bwMode="auto">
                    <a:xfrm>
                      <a:off x="0" y="0"/>
                      <a:ext cx="2922574" cy="1732736"/>
                    </a:xfrm>
                    <a:prstGeom prst="rect">
                      <a:avLst/>
                    </a:prstGeom>
                    <a:ln>
                      <a:noFill/>
                    </a:ln>
                    <a:extLst>
                      <a:ext uri="{53640926-AAD7-44D8-BBD7-CCE9431645EC}">
                        <a14:shadowObscured xmlns:a14="http://schemas.microsoft.com/office/drawing/2010/main"/>
                      </a:ext>
                    </a:extLst>
                  </pic:spPr>
                </pic:pic>
              </a:graphicData>
            </a:graphic>
          </wp:inline>
        </w:drawing>
      </w:r>
    </w:p>
    <w:p w14:paraId="5F97C706" w14:textId="7B95F7EE" w:rsidR="00CE6F38" w:rsidRDefault="00386B74" w:rsidP="00CE6F38">
      <w:pPr>
        <w:spacing w:after="120"/>
        <w:jc w:val="center"/>
      </w:pPr>
      <w:r>
        <w:rPr>
          <w:b/>
        </w:rPr>
        <w:t>Figure 8</w:t>
      </w:r>
      <w:r w:rsidRPr="00386B74">
        <w:rPr>
          <w:b/>
        </w:rPr>
        <w:t xml:space="preserve">: </w:t>
      </w:r>
      <w:r w:rsidR="00CE6F38">
        <w:rPr>
          <w:b/>
        </w:rPr>
        <w:t>Impact for 50Mb Transfer with Increasing Latency</w:t>
      </w:r>
    </w:p>
    <w:p w14:paraId="7E613E6C" w14:textId="77777777" w:rsidR="008275AB" w:rsidRDefault="008275AB" w:rsidP="008275AB">
      <w:pPr>
        <w:pStyle w:val="Heading2"/>
        <w:numPr>
          <w:ilvl w:val="0"/>
          <w:numId w:val="0"/>
        </w:numPr>
        <w:spacing w:before="0" w:after="120"/>
        <w:jc w:val="both"/>
      </w:pPr>
    </w:p>
    <w:p w14:paraId="5C397F98" w14:textId="77777777" w:rsidR="00AE792E" w:rsidRDefault="00AE792E" w:rsidP="004D3EFE">
      <w:pPr>
        <w:pStyle w:val="Heading2"/>
        <w:spacing w:before="0" w:after="120"/>
        <w:jc w:val="both"/>
      </w:pPr>
      <w:r>
        <w:t>Use Cases</w:t>
      </w:r>
    </w:p>
    <w:p w14:paraId="01106B89" w14:textId="661C8ABA" w:rsidR="00907965" w:rsidRDefault="00907965" w:rsidP="001E6D6F">
      <w:proofErr w:type="spellStart"/>
      <w:r>
        <w:t>CAaaS</w:t>
      </w:r>
      <w:proofErr w:type="spellEnd"/>
      <w:r>
        <w:t xml:space="preserve"> or Confidence Analysis as a Service is a SDN north bound application our team is developing on top of the SDN controller framework </w:t>
      </w:r>
      <w:proofErr w:type="spellStart"/>
      <w:r>
        <w:t>OpenDaylight</w:t>
      </w:r>
      <w:proofErr w:type="spellEnd"/>
      <w:r>
        <w:t xml:space="preserve">.  This service provides the </w:t>
      </w:r>
      <w:r w:rsidR="00FE2CA3">
        <w:t>end user</w:t>
      </w:r>
      <w:r>
        <w:t xml:space="preserve"> an easy to understand assessment of the secur</w:t>
      </w:r>
      <w:r w:rsidR="004476C6">
        <w:t xml:space="preserve">ity of </w:t>
      </w:r>
      <w:r w:rsidR="00F7012E">
        <w:t>a</w:t>
      </w:r>
      <w:r w:rsidR="004476C6">
        <w:t xml:space="preserve"> network path.  </w:t>
      </w:r>
      <w:proofErr w:type="spellStart"/>
      <w:r w:rsidR="004476C6">
        <w:t>CAaaS</w:t>
      </w:r>
      <w:proofErr w:type="spellEnd"/>
      <w:r w:rsidR="004476C6">
        <w:t xml:space="preserve"> uses many </w:t>
      </w:r>
      <w:proofErr w:type="gramStart"/>
      <w:r w:rsidR="004476C6">
        <w:t>techniques,</w:t>
      </w:r>
      <w:proofErr w:type="gramEnd"/>
      <w:r w:rsidR="004476C6">
        <w:t xml:space="preserve"> some are outlined in this paper, to evaluate the risk of exposure to sensitive data transmission.  </w:t>
      </w:r>
      <w:proofErr w:type="spellStart"/>
      <w:r w:rsidR="004476C6">
        <w:t>CAaaS</w:t>
      </w:r>
      <w:proofErr w:type="spellEnd"/>
      <w:r w:rsidR="004476C6">
        <w:t xml:space="preserve"> returns an evaluation of </w:t>
      </w:r>
      <w:r w:rsidR="00CB3B4E">
        <w:t>this path</w:t>
      </w:r>
      <w:r w:rsidR="004476C6">
        <w:t xml:space="preserve"> and a confidence “score”</w:t>
      </w:r>
      <w:r w:rsidR="00C03C6E">
        <w:t xml:space="preserve"> using an expert system based on </w:t>
      </w:r>
      <w:r w:rsidR="004476C6">
        <w:t>how professionals in the IT industry rate the security risk and value of these techniques.</w:t>
      </w:r>
    </w:p>
    <w:p w14:paraId="0F8B036A" w14:textId="736CE4ED" w:rsidR="001E6D6F" w:rsidRDefault="00F7012E" w:rsidP="001E6D6F">
      <w:r>
        <w:t>The following</w:t>
      </w:r>
      <w:r w:rsidR="001E6D6F">
        <w:t xml:space="preserve"> use cases represent a small subset of </w:t>
      </w:r>
      <w:r w:rsidR="00C03C6E">
        <w:t xml:space="preserve">techniques </w:t>
      </w:r>
      <w:r w:rsidR="001E6D6F">
        <w:t>used to create the network security confidence assessment.  They are included to help the reader understand the overall concept of confide</w:t>
      </w:r>
      <w:r w:rsidR="00907965">
        <w:t xml:space="preserve">nce analysis using </w:t>
      </w:r>
      <w:r w:rsidR="00C03C6E">
        <w:t>detailed steps that are concrete</w:t>
      </w:r>
      <w:r w:rsidR="00907965">
        <w:t xml:space="preserve"> </w:t>
      </w:r>
      <w:proofErr w:type="gramStart"/>
      <w:r w:rsidR="00907965">
        <w:t>and</w:t>
      </w:r>
      <w:r w:rsidR="00C03C6E">
        <w:t xml:space="preserve">  understandable</w:t>
      </w:r>
      <w:proofErr w:type="gramEnd"/>
      <w:r w:rsidR="00907965">
        <w:t>.</w:t>
      </w:r>
    </w:p>
    <w:p w14:paraId="1F0B6C8D" w14:textId="77777777" w:rsidR="00181548" w:rsidRDefault="00181548" w:rsidP="001E6D6F"/>
    <w:p w14:paraId="477CAD7C" w14:textId="6F9D2C44" w:rsidR="00E94CC2" w:rsidRDefault="00153675" w:rsidP="00E94CC2">
      <w:pPr>
        <w:pStyle w:val="Heading3"/>
      </w:pPr>
      <w:r>
        <w:t>Generalized Process</w:t>
      </w:r>
    </w:p>
    <w:p w14:paraId="1D3AC6CD" w14:textId="77777777" w:rsidR="00E94CC2" w:rsidRDefault="00E94CC2" w:rsidP="00E94CC2">
      <w:pPr>
        <w:spacing w:after="120"/>
        <w:ind w:left="360"/>
      </w:pPr>
    </w:p>
    <w:p w14:paraId="5A7D3374" w14:textId="4E576869" w:rsidR="00153675" w:rsidRDefault="00E94CC2" w:rsidP="008275AB">
      <w:pPr>
        <w:spacing w:after="120"/>
      </w:pPr>
      <w:r>
        <w:t>Preface – The Actor in this use case is the person who wishes to send an email, use an unknown access point or transfer data across an unknown or unverified network.</w:t>
      </w:r>
      <w:r w:rsidR="00153675">
        <w:t xml:space="preserve"> For the Actor, most of the use cases are the same and fol</w:t>
      </w:r>
      <w:r w:rsidR="00C03C6E">
        <w:t>low</w:t>
      </w:r>
      <w:r w:rsidR="00153675">
        <w:t xml:space="preserve"> the steps below.</w:t>
      </w:r>
    </w:p>
    <w:p w14:paraId="6CABFDF6" w14:textId="102BBCEA" w:rsidR="00E94CC2" w:rsidRDefault="00987134" w:rsidP="008275AB">
      <w:pPr>
        <w:spacing w:after="120"/>
      </w:pPr>
      <w:r>
        <w:t xml:space="preserve">Assume the </w:t>
      </w:r>
      <w:proofErr w:type="spellStart"/>
      <w:r>
        <w:t>CAaaS</w:t>
      </w:r>
      <w:proofErr w:type="spellEnd"/>
      <w:r w:rsidR="00CB3B4E">
        <w:t xml:space="preserve"> server</w:t>
      </w:r>
      <w:r>
        <w:t xml:space="preserve"> is </w:t>
      </w:r>
      <w:r w:rsidR="00CB3B4E">
        <w:t xml:space="preserve">configured and </w:t>
      </w:r>
      <w:r>
        <w:t>running</w:t>
      </w:r>
      <w:r w:rsidR="00CB3B4E">
        <w:t>.</w:t>
      </w:r>
      <w:r>
        <w:t xml:space="preserve"> </w:t>
      </w:r>
    </w:p>
    <w:p w14:paraId="043291B6" w14:textId="6A498570" w:rsidR="00E94CC2" w:rsidRDefault="00E94CC2" w:rsidP="00E94CC2">
      <w:pPr>
        <w:pStyle w:val="ListParagraph"/>
        <w:numPr>
          <w:ilvl w:val="0"/>
          <w:numId w:val="30"/>
        </w:numPr>
        <w:spacing w:after="120"/>
      </w:pPr>
      <w:r>
        <w:t>The Actor starts by sending an email or making a file transfer</w:t>
      </w:r>
      <w:r w:rsidR="00CB3B4E">
        <w:t xml:space="preserve"> across the network.  Under the covers, p</w:t>
      </w:r>
      <w:r>
        <w:t xml:space="preserve">rior to starting this transfer a confidence analysis request is made to the </w:t>
      </w:r>
      <w:proofErr w:type="spellStart"/>
      <w:r>
        <w:t>CAaaS</w:t>
      </w:r>
      <w:proofErr w:type="spellEnd"/>
      <w:r>
        <w:t xml:space="preserve"> server.</w:t>
      </w:r>
    </w:p>
    <w:p w14:paraId="230CA10D" w14:textId="5729668D" w:rsidR="00E94CC2" w:rsidRDefault="00C03C6E" w:rsidP="00E94CC2">
      <w:pPr>
        <w:pStyle w:val="ListParagraph"/>
        <w:numPr>
          <w:ilvl w:val="0"/>
          <w:numId w:val="30"/>
        </w:numPr>
        <w:spacing w:after="120"/>
      </w:pPr>
      <w:r>
        <w:t xml:space="preserve">The </w:t>
      </w:r>
      <w:proofErr w:type="spellStart"/>
      <w:r w:rsidR="00E94CC2">
        <w:t>CAaaS</w:t>
      </w:r>
      <w:proofErr w:type="spellEnd"/>
      <w:r w:rsidR="00E94CC2">
        <w:t xml:space="preserve"> </w:t>
      </w:r>
      <w:r>
        <w:t xml:space="preserve">server </w:t>
      </w:r>
      <w:r w:rsidR="00E94CC2">
        <w:t>establishes a route using the SDN controller for that network path and performs one or many of the verification tests partially outlined in this paper.</w:t>
      </w:r>
    </w:p>
    <w:p w14:paraId="368B3076" w14:textId="74CF419B" w:rsidR="00E94CC2" w:rsidRDefault="00E94CC2" w:rsidP="00E94CC2">
      <w:pPr>
        <w:pStyle w:val="ListParagraph"/>
        <w:numPr>
          <w:ilvl w:val="0"/>
          <w:numId w:val="30"/>
        </w:numPr>
        <w:spacing w:after="120"/>
      </w:pPr>
      <w:r>
        <w:t xml:space="preserve">Using these test results the </w:t>
      </w:r>
      <w:proofErr w:type="spellStart"/>
      <w:r>
        <w:t>CAaaS</w:t>
      </w:r>
      <w:proofErr w:type="spellEnd"/>
      <w:r>
        <w:t xml:space="preserve"> server makes a confidence assessment of that network path </w:t>
      </w:r>
      <w:r w:rsidR="00153675">
        <w:t xml:space="preserve">based on the expert system rules </w:t>
      </w:r>
      <w:r w:rsidR="00C03C6E">
        <w:t xml:space="preserve">developed from IT professionals and best practices used in the network security field. The server then </w:t>
      </w:r>
      <w:r>
        <w:t xml:space="preserve">prompts </w:t>
      </w:r>
      <w:r w:rsidR="00C03C6E">
        <w:t xml:space="preserve">the user </w:t>
      </w:r>
      <w:r w:rsidR="00153675">
        <w:t xml:space="preserve">with the </w:t>
      </w:r>
      <w:r w:rsidR="00C03C6E">
        <w:t>confidence analysis</w:t>
      </w:r>
      <w:r w:rsidR="00153675">
        <w:t xml:space="preserve"> and confidence score</w:t>
      </w:r>
      <w:r w:rsidR="00C03C6E">
        <w:t>.  The user then applies this information in their decision making process.</w:t>
      </w:r>
    </w:p>
    <w:p w14:paraId="4BB178EF" w14:textId="7A393006" w:rsidR="00E75C87" w:rsidRDefault="00E75C87" w:rsidP="00E75C87">
      <w:pPr>
        <w:pStyle w:val="Heading3"/>
        <w:spacing w:before="0" w:after="120"/>
        <w:jc w:val="both"/>
      </w:pPr>
      <w:r>
        <w:t>Verify and Validate Network Route</w:t>
      </w:r>
    </w:p>
    <w:p w14:paraId="72795312" w14:textId="77777777" w:rsidR="00E75C87" w:rsidRDefault="00E75C87" w:rsidP="00E75C87">
      <w:pPr>
        <w:spacing w:after="120"/>
      </w:pPr>
      <w:r>
        <w:t xml:space="preserve">This method is designed to verify and validate a route using the actual flow rules on the switch plane.  This method discovers </w:t>
      </w:r>
      <w:r>
        <w:lastRenderedPageBreak/>
        <w:t xml:space="preserve">discrepancies between the high level topology model at the controller and the actual model running on the switch plane.  For transferring sensitive data, it can be extremely valuable to know that the data does not traverse a switch that is unknown or unverified for that transfer.  Traditional networks cannot guarantee (they cannot even easily determine) the actual path taken across a switch fabric.  SDN can guarantee that each switch the data traverses is indeed the switch that was approved for this transfer.  The </w:t>
      </w:r>
      <w:proofErr w:type="spellStart"/>
      <w:r>
        <w:t>CAaaS</w:t>
      </w:r>
      <w:proofErr w:type="spellEnd"/>
      <w:r>
        <w:t xml:space="preserve"> server does this using a technique similar to one published from IBM called </w:t>
      </w:r>
      <w:proofErr w:type="spellStart"/>
      <w:r>
        <w:t>SDNTraceRoute</w:t>
      </w:r>
      <w:proofErr w:type="spellEnd"/>
      <w:proofErr w:type="gramStart"/>
      <w:r>
        <w:t>.[</w:t>
      </w:r>
      <w:proofErr w:type="gramEnd"/>
      <w:r>
        <w:t>3]</w:t>
      </w:r>
    </w:p>
    <w:p w14:paraId="3374C91C" w14:textId="77777777" w:rsidR="00E75C87" w:rsidRDefault="00E75C87" w:rsidP="00E75C87">
      <w:pPr>
        <w:spacing w:after="120"/>
      </w:pPr>
    </w:p>
    <w:p w14:paraId="2253FC7C" w14:textId="77777777" w:rsidR="00E75C87" w:rsidRPr="00EC61DB" w:rsidRDefault="00E75C87" w:rsidP="00E75C87">
      <w:pPr>
        <w:pStyle w:val="ListParagraph"/>
        <w:numPr>
          <w:ilvl w:val="0"/>
          <w:numId w:val="36"/>
        </w:numPr>
      </w:pPr>
      <w:r w:rsidRPr="00153675">
        <w:t>The Actor makes a request to send an email. (generalized process)</w:t>
      </w:r>
    </w:p>
    <w:p w14:paraId="0B09D533" w14:textId="77777777" w:rsidR="00E75C87" w:rsidRDefault="00E75C87" w:rsidP="00E75C87">
      <w:pPr>
        <w:pStyle w:val="ListParagraph"/>
        <w:numPr>
          <w:ilvl w:val="0"/>
          <w:numId w:val="36"/>
        </w:numPr>
      </w:pPr>
      <w:r>
        <w:t xml:space="preserve">The </w:t>
      </w:r>
      <w:proofErr w:type="spellStart"/>
      <w:r>
        <w:t>CAaaS</w:t>
      </w:r>
      <w:proofErr w:type="spellEnd"/>
      <w:r>
        <w:t xml:space="preserve"> server queries the controller data store to see if a route exists to the destination.  If it exists, then a higher priority flow is established ensuring that this is the flow that will be used for the transfer.</w:t>
      </w:r>
    </w:p>
    <w:p w14:paraId="1344C931" w14:textId="15A7D5EB" w:rsidR="00E75C87" w:rsidRDefault="00E75C87" w:rsidP="00E75C87">
      <w:pPr>
        <w:pStyle w:val="ListParagraph"/>
        <w:numPr>
          <w:ilvl w:val="0"/>
          <w:numId w:val="36"/>
        </w:numPr>
      </w:pPr>
      <w:r>
        <w:t xml:space="preserve">In the network topology, each </w:t>
      </w:r>
      <w:proofErr w:type="gramStart"/>
      <w:r>
        <w:t>switches</w:t>
      </w:r>
      <w:proofErr w:type="gramEnd"/>
      <w:r>
        <w:t xml:space="preserve"> are assigned a color with no switch linked to a switch with the same color.</w:t>
      </w:r>
    </w:p>
    <w:p w14:paraId="50E7111A" w14:textId="0C4AF90D" w:rsidR="00E75C87" w:rsidRDefault="00E75C87" w:rsidP="00E75C87">
      <w:pPr>
        <w:pStyle w:val="ListParagraph"/>
        <w:numPr>
          <w:ilvl w:val="0"/>
          <w:numId w:val="36"/>
        </w:numPr>
      </w:pPr>
      <w:r>
        <w:t xml:space="preserve">The </w:t>
      </w:r>
      <w:proofErr w:type="spellStart"/>
      <w:r>
        <w:t>CAaaS</w:t>
      </w:r>
      <w:proofErr w:type="spellEnd"/>
      <w:r>
        <w:t xml:space="preserve"> server sends a packet with a different color than the first switch to the first switch.  If the packet does not match the color of the switch it is sent to the controller then to the </w:t>
      </w:r>
      <w:proofErr w:type="spellStart"/>
      <w:r>
        <w:t>CAaaS</w:t>
      </w:r>
      <w:proofErr w:type="spellEnd"/>
      <w:r>
        <w:t xml:space="preserve"> server where the packet’s actual route is recorded.  </w:t>
      </w:r>
    </w:p>
    <w:p w14:paraId="4B87E40B" w14:textId="77777777" w:rsidR="00E75C87" w:rsidRDefault="00E75C87" w:rsidP="00E75C87">
      <w:pPr>
        <w:pStyle w:val="ListParagraph"/>
        <w:numPr>
          <w:ilvl w:val="0"/>
          <w:numId w:val="36"/>
        </w:numPr>
      </w:pPr>
      <w:r>
        <w:t>The controller then changes the color of the packet to the color of the originating switch and sends it back to that switch.  The switch, seeing that the color of the packet now matches its own color, sends it to the next switch using the actual flow rules in the flow table.</w:t>
      </w:r>
    </w:p>
    <w:p w14:paraId="37444C6B" w14:textId="6D08688E" w:rsidR="00E75C87" w:rsidRDefault="00E75C87" w:rsidP="00E75C87">
      <w:pPr>
        <w:pStyle w:val="ListParagraph"/>
        <w:numPr>
          <w:ilvl w:val="0"/>
          <w:numId w:val="36"/>
        </w:numPr>
      </w:pPr>
      <w:r>
        <w:t>This process is repeated until the last switch data is recorded.</w:t>
      </w:r>
    </w:p>
    <w:p w14:paraId="52347737" w14:textId="77777777" w:rsidR="00E75C87" w:rsidRDefault="00E75C87" w:rsidP="00E75C87">
      <w:pPr>
        <w:pStyle w:val="ListParagraph"/>
        <w:numPr>
          <w:ilvl w:val="0"/>
          <w:numId w:val="36"/>
        </w:numPr>
      </w:pPr>
      <w:r>
        <w:t xml:space="preserve">The </w:t>
      </w:r>
      <w:proofErr w:type="spellStart"/>
      <w:r>
        <w:t>CAaaS</w:t>
      </w:r>
      <w:proofErr w:type="spellEnd"/>
      <w:r>
        <w:t xml:space="preserve"> server now has a complete and accurate view of the actual route the sensitive data will flow over.  The results are then compiled with the other results and a confidence score is assigned based on the expert system’s understanding of the risks involved with transferring data across this network path.</w:t>
      </w:r>
    </w:p>
    <w:p w14:paraId="14109683" w14:textId="77777777" w:rsidR="00C03C6E" w:rsidRDefault="00C03C6E" w:rsidP="00E75C87">
      <w:pPr>
        <w:spacing w:after="120"/>
      </w:pPr>
    </w:p>
    <w:p w14:paraId="24E0BFCA" w14:textId="5CB9FA43" w:rsidR="00973EEF" w:rsidRDefault="008D40F1" w:rsidP="004D3EFE">
      <w:pPr>
        <w:pStyle w:val="Heading3"/>
        <w:spacing w:before="0" w:after="120"/>
        <w:jc w:val="both"/>
      </w:pPr>
      <w:r>
        <w:t>Validate</w:t>
      </w:r>
      <w:r w:rsidR="00AE792E">
        <w:t xml:space="preserve"> </w:t>
      </w:r>
      <w:r w:rsidR="00973EEF">
        <w:t>Route Using Duration</w:t>
      </w:r>
      <w:r w:rsidR="00A36B03">
        <w:t xml:space="preserve"> Metric</w:t>
      </w:r>
      <w:r w:rsidR="00973EEF">
        <w:t xml:space="preserve"> </w:t>
      </w:r>
    </w:p>
    <w:p w14:paraId="5D2A6C7E" w14:textId="469DB915" w:rsidR="00973EEF" w:rsidRDefault="00973EEF" w:rsidP="004D3EFE">
      <w:pPr>
        <w:spacing w:after="120"/>
      </w:pPr>
      <w:r>
        <w:t>The duration metric for each flow is the elapsed time</w:t>
      </w:r>
      <w:r w:rsidR="008275AB">
        <w:t xml:space="preserve"> (in milliseconds)</w:t>
      </w:r>
      <w:r>
        <w:t xml:space="preserve"> sinc</w:t>
      </w:r>
      <w:r w:rsidR="00645FED">
        <w:t xml:space="preserve">e the flow </w:t>
      </w:r>
      <w:r w:rsidR="004476C6">
        <w:t xml:space="preserve">rule </w:t>
      </w:r>
      <w:r w:rsidR="00645FED">
        <w:t>was created</w:t>
      </w:r>
      <w:r w:rsidR="004476C6">
        <w:t xml:space="preserve"> </w:t>
      </w:r>
      <w:r w:rsidR="008275AB">
        <w:t>or modified on that</w:t>
      </w:r>
      <w:r w:rsidR="004476C6">
        <w:t xml:space="preserve"> switch</w:t>
      </w:r>
      <w:r w:rsidR="008D40F1">
        <w:t>.  The duratio</w:t>
      </w:r>
      <w:r w:rsidR="00F7012E">
        <w:t>n metric is used</w:t>
      </w:r>
      <w:r w:rsidR="008D40F1">
        <w:t xml:space="preserve"> to validate that each flow rule in a network path </w:t>
      </w:r>
      <w:r>
        <w:t xml:space="preserve">has not been changed since it was created.  </w:t>
      </w:r>
      <w:r w:rsidR="00F7012E">
        <w:t>If this metric has changed</w:t>
      </w:r>
      <w:r w:rsidR="00490E08">
        <w:t xml:space="preserve"> from what is known to the controller</w:t>
      </w:r>
      <w:r w:rsidR="00F7012E">
        <w:t xml:space="preserve"> then the network path</w:t>
      </w:r>
      <w:r w:rsidR="00490E08">
        <w:t xml:space="preserve"> is either compromised or there is some kind of </w:t>
      </w:r>
      <w:r w:rsidR="00F7012E">
        <w:t xml:space="preserve">normal or </w:t>
      </w:r>
      <w:r w:rsidR="00490E08">
        <w:t xml:space="preserve">abnormal contention for this network path.  </w:t>
      </w:r>
      <w:r w:rsidR="00F7012E">
        <w:t xml:space="preserve">Most techniques used by </w:t>
      </w:r>
      <w:proofErr w:type="spellStart"/>
      <w:r w:rsidR="00F7012E">
        <w:t>CAaaS</w:t>
      </w:r>
      <w:proofErr w:type="spellEnd"/>
      <w:r w:rsidR="00F7012E">
        <w:t xml:space="preserve"> have some amount of ambiguity</w:t>
      </w:r>
      <w:r w:rsidR="008275AB">
        <w:t xml:space="preserve"> like this</w:t>
      </w:r>
      <w:r w:rsidR="00F7012E">
        <w:t xml:space="preserve"> which is taken into account when the analysis renders a confidence “score”.</w:t>
      </w:r>
      <w:r w:rsidR="00987134">
        <w:t xml:space="preserve"> </w:t>
      </w:r>
    </w:p>
    <w:p w14:paraId="2F02E899" w14:textId="109A9C6A" w:rsidR="00CD4A3B" w:rsidRDefault="00CD4A3B" w:rsidP="004D3EFE">
      <w:pPr>
        <w:spacing w:after="120"/>
      </w:pPr>
      <w:r>
        <w:t xml:space="preserve">Assumption: The </w:t>
      </w:r>
      <w:proofErr w:type="spellStart"/>
      <w:r>
        <w:t>CAaaS</w:t>
      </w:r>
      <w:proofErr w:type="spellEnd"/>
      <w:r>
        <w:t xml:space="preserve"> server is configured to proxy email traffic from the user to the network.</w:t>
      </w:r>
    </w:p>
    <w:p w14:paraId="7C0DAA7C" w14:textId="25330501" w:rsidR="00987134" w:rsidRDefault="00987134" w:rsidP="00987134">
      <w:pPr>
        <w:pStyle w:val="ListParagraph"/>
        <w:numPr>
          <w:ilvl w:val="0"/>
          <w:numId w:val="32"/>
        </w:numPr>
        <w:spacing w:after="120"/>
      </w:pPr>
      <w:r>
        <w:t xml:space="preserve">The Actor makes a request to </w:t>
      </w:r>
      <w:r w:rsidR="00CD4A3B">
        <w:t>send an email.</w:t>
      </w:r>
      <w:r w:rsidR="00153675">
        <w:t xml:space="preserve"> (generalized process)</w:t>
      </w:r>
    </w:p>
    <w:p w14:paraId="6F5AF149" w14:textId="77777777" w:rsidR="008275AB" w:rsidRDefault="00CD4A3B" w:rsidP="008275AB">
      <w:pPr>
        <w:pStyle w:val="ListParagraph"/>
        <w:numPr>
          <w:ilvl w:val="0"/>
          <w:numId w:val="32"/>
        </w:numPr>
        <w:spacing w:after="120"/>
      </w:pPr>
      <w:r>
        <w:t xml:space="preserve">The </w:t>
      </w:r>
      <w:proofErr w:type="spellStart"/>
      <w:r>
        <w:t>CAaaS</w:t>
      </w:r>
      <w:proofErr w:type="spellEnd"/>
      <w:r>
        <w:t xml:space="preserve"> server queries the controller data store to see if a route exists to the email destination.</w:t>
      </w:r>
    </w:p>
    <w:p w14:paraId="0BBC8A19" w14:textId="0762A9E2" w:rsidR="00CD4A3B" w:rsidRDefault="00CD4A3B" w:rsidP="008275AB">
      <w:pPr>
        <w:pStyle w:val="ListParagraph"/>
        <w:numPr>
          <w:ilvl w:val="0"/>
          <w:numId w:val="32"/>
        </w:numPr>
        <w:spacing w:after="120"/>
      </w:pPr>
      <w:r>
        <w:t>If</w:t>
      </w:r>
      <w:r w:rsidR="008275AB">
        <w:t xml:space="preserve"> the route does not exist, The </w:t>
      </w:r>
      <w:proofErr w:type="spellStart"/>
      <w:r w:rsidR="008275AB">
        <w:t>CAaaS</w:t>
      </w:r>
      <w:proofErr w:type="spellEnd"/>
      <w:r w:rsidR="008275AB">
        <w:t xml:space="preserve"> server</w:t>
      </w:r>
      <w:r>
        <w:t xml:space="preserve"> sends a test flow to the first </w:t>
      </w:r>
      <w:r w:rsidR="00BA2274">
        <w:t xml:space="preserve">SDN </w:t>
      </w:r>
      <w:r>
        <w:t xml:space="preserve">switch.  The switch, not recognizing </w:t>
      </w:r>
      <w:r>
        <w:lastRenderedPageBreak/>
        <w:t xml:space="preserve">the destination of the email, punts the packet to the controller where a path is configured in the </w:t>
      </w:r>
      <w:r w:rsidR="008275AB">
        <w:t xml:space="preserve">controller’s </w:t>
      </w:r>
      <w:r>
        <w:t xml:space="preserve">data store and the flow rules are pushed to </w:t>
      </w:r>
      <w:r w:rsidR="008275AB">
        <w:t>the switches in the network</w:t>
      </w:r>
      <w:r>
        <w:t>.</w:t>
      </w:r>
    </w:p>
    <w:p w14:paraId="21FB9DEE" w14:textId="7DFFC04D" w:rsidR="00BA2274" w:rsidRDefault="00CD4A3B" w:rsidP="00987134">
      <w:pPr>
        <w:pStyle w:val="ListParagraph"/>
        <w:numPr>
          <w:ilvl w:val="0"/>
          <w:numId w:val="32"/>
        </w:numPr>
        <w:spacing w:after="120"/>
      </w:pPr>
      <w:r>
        <w:t xml:space="preserve">The </w:t>
      </w:r>
      <w:proofErr w:type="spellStart"/>
      <w:r w:rsidR="00973EEF">
        <w:t>CA</w:t>
      </w:r>
      <w:r w:rsidR="004C05FD">
        <w:t>aaS</w:t>
      </w:r>
      <w:proofErr w:type="spellEnd"/>
      <w:r w:rsidR="00987134">
        <w:t xml:space="preserve"> </w:t>
      </w:r>
      <w:r>
        <w:t xml:space="preserve">server then </w:t>
      </w:r>
      <w:r w:rsidR="00973EEF">
        <w:t xml:space="preserve">gets the route </w:t>
      </w:r>
      <w:r w:rsidR="00BA2274">
        <w:t xml:space="preserve">to the email destination </w:t>
      </w:r>
      <w:r w:rsidR="00973EEF">
        <w:t>fro</w:t>
      </w:r>
      <w:r>
        <w:t>m the controller</w:t>
      </w:r>
      <w:r w:rsidR="00973EEF">
        <w:t>.</w:t>
      </w:r>
      <w:r>
        <w:t xml:space="preserve"> </w:t>
      </w:r>
      <w:r w:rsidR="008275AB">
        <w:t xml:space="preserve"> For each switch in the route, the </w:t>
      </w:r>
      <w:proofErr w:type="spellStart"/>
      <w:r w:rsidR="008275AB">
        <w:t>CAaaS</w:t>
      </w:r>
      <w:proofErr w:type="spellEnd"/>
      <w:r w:rsidR="008275AB">
        <w:t xml:space="preserve"> </w:t>
      </w:r>
      <w:r w:rsidR="00BA2274">
        <w:t>server</w:t>
      </w:r>
      <w:r>
        <w:t xml:space="preserve"> r</w:t>
      </w:r>
      <w:r w:rsidR="008275AB">
        <w:t>equests the duration time</w:t>
      </w:r>
      <w:r w:rsidR="00BA2274">
        <w:t xml:space="preserve"> </w:t>
      </w:r>
      <w:r w:rsidR="008275AB">
        <w:t>of this</w:t>
      </w:r>
      <w:r>
        <w:t xml:space="preserve"> flow </w:t>
      </w:r>
      <w:r w:rsidR="008275AB">
        <w:t>rule</w:t>
      </w:r>
      <w:r w:rsidR="00BA2274">
        <w:t>.</w:t>
      </w:r>
    </w:p>
    <w:p w14:paraId="4B1E7FD4" w14:textId="435B00FD" w:rsidR="008275AB" w:rsidRDefault="00BA2274" w:rsidP="00987134">
      <w:pPr>
        <w:pStyle w:val="ListParagraph"/>
        <w:numPr>
          <w:ilvl w:val="0"/>
          <w:numId w:val="32"/>
        </w:numPr>
        <w:spacing w:after="120"/>
      </w:pPr>
      <w:r>
        <w:t xml:space="preserve">The server then </w:t>
      </w:r>
      <w:r w:rsidR="008275AB">
        <w:t xml:space="preserve">compares </w:t>
      </w:r>
      <w:r>
        <w:t>the switch’s duration time</w:t>
      </w:r>
      <w:r w:rsidR="008275AB">
        <w:t xml:space="preserve"> </w:t>
      </w:r>
      <w:r>
        <w:t xml:space="preserve">for this flow rule </w:t>
      </w:r>
      <w:r w:rsidR="008275AB">
        <w:t>to the duration time in the controller data store.</w:t>
      </w:r>
    </w:p>
    <w:p w14:paraId="2DEABF41" w14:textId="50CA960C" w:rsidR="008275AB" w:rsidRDefault="008275AB" w:rsidP="004D3EFE">
      <w:pPr>
        <w:pStyle w:val="ListParagraph"/>
        <w:numPr>
          <w:ilvl w:val="0"/>
          <w:numId w:val="32"/>
        </w:numPr>
        <w:spacing w:after="120"/>
      </w:pPr>
      <w:r>
        <w:t xml:space="preserve">If the duration </w:t>
      </w:r>
      <w:proofErr w:type="gramStart"/>
      <w:r w:rsidR="00BA2274">
        <w:t>times</w:t>
      </w:r>
      <w:r>
        <w:t xml:space="preserve"> for each switch matches</w:t>
      </w:r>
      <w:proofErr w:type="gramEnd"/>
      <w:r>
        <w:t xml:space="preserve"> what is known to the controller, then we can assume that this network route is what the controller kno</w:t>
      </w:r>
      <w:r w:rsidR="00BA2274">
        <w:t>ws it to be and has not changed.</w:t>
      </w:r>
    </w:p>
    <w:p w14:paraId="79E47E2A" w14:textId="77777777" w:rsidR="00BA2274" w:rsidRDefault="00BA2274" w:rsidP="00BA2274">
      <w:pPr>
        <w:pStyle w:val="ListParagraph"/>
        <w:numPr>
          <w:ilvl w:val="0"/>
          <w:numId w:val="32"/>
        </w:numPr>
        <w:spacing w:after="120"/>
      </w:pPr>
      <w:r>
        <w:t>If a switch’s flow rule has a different duration, then something has changed in that flow.</w:t>
      </w:r>
    </w:p>
    <w:p w14:paraId="7A629D22" w14:textId="5D634789" w:rsidR="00BA2274" w:rsidRDefault="00BA2274" w:rsidP="00BA2274">
      <w:pPr>
        <w:pStyle w:val="ListParagraph"/>
        <w:numPr>
          <w:ilvl w:val="0"/>
          <w:numId w:val="32"/>
        </w:numPr>
        <w:spacing w:after="120"/>
      </w:pPr>
      <w:r>
        <w:t xml:space="preserve">The </w:t>
      </w:r>
      <w:proofErr w:type="spellStart"/>
      <w:r>
        <w:t>CAaaS</w:t>
      </w:r>
      <w:proofErr w:type="spellEnd"/>
      <w:r>
        <w:t xml:space="preserve"> server then adds this result to the results of the other tests.</w:t>
      </w:r>
    </w:p>
    <w:p w14:paraId="24E0C145" w14:textId="357F9464" w:rsidR="00BA2274" w:rsidRDefault="00BA2274" w:rsidP="00BA2274">
      <w:pPr>
        <w:pStyle w:val="ListParagraph"/>
        <w:numPr>
          <w:ilvl w:val="0"/>
          <w:numId w:val="32"/>
        </w:numPr>
        <w:spacing w:after="120"/>
      </w:pPr>
      <w:r>
        <w:t xml:space="preserve">These results are </w:t>
      </w:r>
      <w:r w:rsidR="00CB3B4E">
        <w:t>analyzed and weighted using the expert rules established from the information gathered in the surveys or deduced from best practices.</w:t>
      </w:r>
    </w:p>
    <w:p w14:paraId="6F79AFB0" w14:textId="7B3166F7" w:rsidR="00CB3B4E" w:rsidRDefault="00CB3B4E" w:rsidP="00CB3B4E">
      <w:pPr>
        <w:pStyle w:val="ListParagraph"/>
        <w:numPr>
          <w:ilvl w:val="0"/>
          <w:numId w:val="32"/>
        </w:numPr>
        <w:spacing w:after="120"/>
      </w:pPr>
      <w:r>
        <w:t>The network security assessment and confidence assessment score is returned to the end user.  The end user then decides if the security risks of sending this email are acceptable or not.</w:t>
      </w:r>
    </w:p>
    <w:p w14:paraId="145020BC" w14:textId="77777777" w:rsidR="00181548" w:rsidRDefault="00181548" w:rsidP="00181548">
      <w:pPr>
        <w:spacing w:after="120"/>
      </w:pPr>
    </w:p>
    <w:p w14:paraId="44C7F3FF" w14:textId="77777777" w:rsidR="002321BE" w:rsidRDefault="002321BE" w:rsidP="00153675"/>
    <w:p w14:paraId="39D43135" w14:textId="77777777" w:rsidR="002321BE" w:rsidRDefault="002321BE" w:rsidP="00153675"/>
    <w:p w14:paraId="6EABCB1F" w14:textId="77777777" w:rsidR="002321BE" w:rsidRDefault="002321BE" w:rsidP="00153675"/>
    <w:p w14:paraId="06790B8B" w14:textId="77777777" w:rsidR="002321BE" w:rsidRDefault="002321BE" w:rsidP="00153675"/>
    <w:p w14:paraId="6E8C6ED4" w14:textId="7AE035B3" w:rsidR="00153675" w:rsidRPr="00153675" w:rsidRDefault="00153675" w:rsidP="00153675">
      <w:r>
        <w:t xml:space="preserve"> </w:t>
      </w:r>
    </w:p>
    <w:p w14:paraId="5A8C3C35" w14:textId="77777777" w:rsidR="00153675" w:rsidRDefault="00153675" w:rsidP="00153675"/>
    <w:p w14:paraId="50EEA09C" w14:textId="77777777" w:rsidR="00153675" w:rsidRPr="00153675" w:rsidRDefault="00153675" w:rsidP="00153675"/>
    <w:p w14:paraId="269E8EE1" w14:textId="77777777" w:rsidR="00153675" w:rsidRPr="00153675" w:rsidRDefault="00153675" w:rsidP="00153675"/>
    <w:p w14:paraId="64128CDA" w14:textId="77777777" w:rsidR="00153675" w:rsidRDefault="00153675" w:rsidP="004D3EFE">
      <w:pPr>
        <w:spacing w:after="120"/>
      </w:pPr>
    </w:p>
    <w:p w14:paraId="0F261C8C" w14:textId="77777777" w:rsidR="00DC6065" w:rsidRDefault="00DC6065" w:rsidP="004D3EFE">
      <w:pPr>
        <w:spacing w:after="120"/>
      </w:pPr>
    </w:p>
    <w:p w14:paraId="2445CF6B" w14:textId="77777777" w:rsidR="00153675" w:rsidRDefault="00153675" w:rsidP="004D3EFE">
      <w:pPr>
        <w:spacing w:after="120"/>
      </w:pPr>
    </w:p>
    <w:p w14:paraId="29EA8039" w14:textId="77777777" w:rsidR="00153675" w:rsidRDefault="00153675" w:rsidP="004D3EFE">
      <w:pPr>
        <w:spacing w:after="120"/>
      </w:pPr>
    </w:p>
    <w:p w14:paraId="73C8FA83" w14:textId="77777777" w:rsidR="00A836E8" w:rsidRDefault="00331860" w:rsidP="00B67994">
      <w:pPr>
        <w:pStyle w:val="Heading1"/>
        <w:spacing w:before="0" w:after="120"/>
      </w:pPr>
      <w:r>
        <w:t>CONCLUSION AND FUTURE WORK</w:t>
      </w:r>
    </w:p>
    <w:p w14:paraId="003F5C1E" w14:textId="77777777" w:rsidR="008A5974" w:rsidRPr="008A5974" w:rsidRDefault="008A5974" w:rsidP="008A5974">
      <w:r w:rsidRPr="008A5974">
        <w:t xml:space="preserve">A serious problem when passing message traffic is getting the data to the right person, place, time, location, and route.  </w:t>
      </w:r>
      <w:proofErr w:type="spellStart"/>
      <w:r w:rsidRPr="008A5974">
        <w:t>CAaaS</w:t>
      </w:r>
      <w:proofErr w:type="spellEnd"/>
      <w:r w:rsidRPr="008A5974">
        <w:t xml:space="preserve"> provides a framework which can verify the path meets set standards, validates the actual route that the message travels and assesses network metrics to reassure the user confidence in the overall transport process.  We have laid the groundwork to provide a service that can be polled by an outside authentication/key exchange service to help ensure the quality of the data transmission.  Future work will include implementing this service and providing finer grained look into the real-world weighting structure and analysis.  Additionally, we hope to explore endpoint security, traffic whitelisting, and capitalizing on our tracing a pushback/</w:t>
      </w:r>
      <w:proofErr w:type="spellStart"/>
      <w:r w:rsidRPr="008A5974">
        <w:t>traceback</w:t>
      </w:r>
      <w:proofErr w:type="spellEnd"/>
      <w:r w:rsidRPr="008A5974">
        <w:t xml:space="preserve"> ability for attack defense.</w:t>
      </w:r>
    </w:p>
    <w:p w14:paraId="19BDAD5D" w14:textId="77777777" w:rsidR="0069495C" w:rsidRDefault="0069495C" w:rsidP="0069495C">
      <w:pPr>
        <w:pStyle w:val="Heading1"/>
        <w:spacing w:before="120"/>
      </w:pPr>
      <w:r>
        <w:lastRenderedPageBreak/>
        <w:t>ACKNOWLEDGMENTS</w:t>
      </w:r>
    </w:p>
    <w:p w14:paraId="1CB080B0" w14:textId="5B08B6AA" w:rsidR="0069495C" w:rsidRDefault="00336DB6" w:rsidP="0069495C">
      <w:pPr>
        <w:pStyle w:val="BodyTextIndent"/>
        <w:spacing w:after="120"/>
        <w:ind w:firstLine="0"/>
      </w:pPr>
      <w:r>
        <w:t>W</w:t>
      </w:r>
      <w:r w:rsidR="0069495C">
        <w:t>e want to thank our families for th</w:t>
      </w:r>
      <w:r>
        <w:t>eir encouragement and support; w</w:t>
      </w:r>
      <w:r w:rsidR="0069495C">
        <w:t xml:space="preserve">ithout them none of this would be possible.  </w:t>
      </w:r>
    </w:p>
    <w:p w14:paraId="3A458EC0" w14:textId="77777777" w:rsidR="00A836E8" w:rsidRPr="006F6FDE" w:rsidRDefault="00A836E8" w:rsidP="004D3EFE">
      <w:pPr>
        <w:pStyle w:val="Heading1"/>
        <w:spacing w:before="120"/>
        <w:jc w:val="both"/>
      </w:pPr>
      <w:r w:rsidRPr="006F6FDE">
        <w:t>REFERENCES</w:t>
      </w:r>
    </w:p>
    <w:p w14:paraId="19822B40" w14:textId="77777777" w:rsidR="00AE792E" w:rsidRPr="006F6FDE" w:rsidRDefault="00B67994" w:rsidP="00B807C4">
      <w:pPr>
        <w:pStyle w:val="ColorfulList-Accent11"/>
        <w:numPr>
          <w:ilvl w:val="0"/>
          <w:numId w:val="1"/>
        </w:numPr>
        <w:spacing w:after="0" w:line="240" w:lineRule="auto"/>
        <w:rPr>
          <w:rFonts w:ascii="Times New Roman" w:hAnsi="Times New Roman"/>
          <w:sz w:val="18"/>
        </w:rPr>
      </w:pPr>
      <w:r w:rsidRPr="006F6FDE">
        <w:rPr>
          <w:rFonts w:ascii="Times New Roman" w:hAnsi="Times New Roman"/>
          <w:sz w:val="18"/>
        </w:rPr>
        <w:t xml:space="preserve">Godfrey, </w:t>
      </w:r>
      <w:r w:rsidR="00AE792E" w:rsidRPr="006F6FDE">
        <w:rPr>
          <w:rFonts w:ascii="Times New Roman" w:hAnsi="Times New Roman"/>
          <w:sz w:val="18"/>
        </w:rPr>
        <w:t>P. B.</w:t>
      </w:r>
      <w:r w:rsidR="00645FED">
        <w:rPr>
          <w:rFonts w:ascii="Times New Roman" w:hAnsi="Times New Roman"/>
          <w:sz w:val="18"/>
        </w:rPr>
        <w:t>,</w:t>
      </w:r>
      <w:r w:rsidR="00AE792E" w:rsidRPr="006F6FDE">
        <w:rPr>
          <w:rFonts w:ascii="Times New Roman" w:hAnsi="Times New Roman"/>
          <w:sz w:val="18"/>
        </w:rPr>
        <w:t xml:space="preserve"> </w:t>
      </w:r>
      <w:proofErr w:type="spellStart"/>
      <w:r w:rsidR="004F57AB" w:rsidRPr="006F6FDE">
        <w:rPr>
          <w:rFonts w:ascii="Times New Roman" w:hAnsi="Times New Roman"/>
          <w:sz w:val="18"/>
        </w:rPr>
        <w:t>Ganichev</w:t>
      </w:r>
      <w:proofErr w:type="spellEnd"/>
      <w:r w:rsidR="004F57AB" w:rsidRPr="006F6FDE">
        <w:rPr>
          <w:rFonts w:ascii="Times New Roman" w:hAnsi="Times New Roman"/>
          <w:sz w:val="18"/>
        </w:rPr>
        <w:t xml:space="preserve">, </w:t>
      </w:r>
      <w:r w:rsidR="004F57AB">
        <w:rPr>
          <w:rFonts w:ascii="Times New Roman" w:hAnsi="Times New Roman"/>
          <w:sz w:val="18"/>
        </w:rPr>
        <w:t>I.</w:t>
      </w:r>
      <w:r w:rsidR="004F57AB" w:rsidRPr="006F6FDE">
        <w:rPr>
          <w:rFonts w:ascii="Times New Roman" w:hAnsi="Times New Roman"/>
          <w:sz w:val="18"/>
        </w:rPr>
        <w:t xml:space="preserve">, </w:t>
      </w:r>
      <w:proofErr w:type="spellStart"/>
      <w:r w:rsidR="004F57AB" w:rsidRPr="006F6FDE">
        <w:rPr>
          <w:rFonts w:ascii="Times New Roman" w:hAnsi="Times New Roman"/>
          <w:sz w:val="18"/>
        </w:rPr>
        <w:t>Shenker</w:t>
      </w:r>
      <w:proofErr w:type="spellEnd"/>
      <w:r w:rsidR="004F57AB" w:rsidRPr="006F6FDE">
        <w:rPr>
          <w:rFonts w:ascii="Times New Roman" w:hAnsi="Times New Roman"/>
          <w:sz w:val="18"/>
        </w:rPr>
        <w:t xml:space="preserve">, </w:t>
      </w:r>
      <w:r w:rsidR="004F57AB">
        <w:rPr>
          <w:rFonts w:ascii="Times New Roman" w:hAnsi="Times New Roman"/>
          <w:sz w:val="18"/>
        </w:rPr>
        <w:t>S.</w:t>
      </w:r>
      <w:r w:rsidR="004F57AB" w:rsidRPr="006F6FDE">
        <w:rPr>
          <w:rFonts w:ascii="Times New Roman" w:hAnsi="Times New Roman"/>
          <w:sz w:val="18"/>
        </w:rPr>
        <w:t xml:space="preserve">, and </w:t>
      </w:r>
      <w:proofErr w:type="spellStart"/>
      <w:r w:rsidR="004F57AB" w:rsidRPr="006F6FDE">
        <w:rPr>
          <w:rFonts w:ascii="Times New Roman" w:hAnsi="Times New Roman"/>
          <w:sz w:val="18"/>
        </w:rPr>
        <w:t>Stoica</w:t>
      </w:r>
      <w:proofErr w:type="spellEnd"/>
      <w:r w:rsidR="004F57AB" w:rsidRPr="006F6FDE">
        <w:rPr>
          <w:rFonts w:ascii="Times New Roman" w:hAnsi="Times New Roman"/>
          <w:sz w:val="18"/>
        </w:rPr>
        <w:t>, I</w:t>
      </w:r>
      <w:r w:rsidR="00AE792E" w:rsidRPr="006F6FDE">
        <w:rPr>
          <w:rFonts w:ascii="Times New Roman" w:hAnsi="Times New Roman"/>
          <w:sz w:val="18"/>
        </w:rPr>
        <w:t>.</w:t>
      </w:r>
      <w:r w:rsidRPr="006F6FDE">
        <w:rPr>
          <w:rFonts w:ascii="Times New Roman" w:hAnsi="Times New Roman"/>
          <w:sz w:val="18"/>
        </w:rPr>
        <w:t xml:space="preserve"> </w:t>
      </w:r>
      <w:proofErr w:type="spellStart"/>
      <w:r w:rsidR="00AE792E" w:rsidRPr="006F6FDE">
        <w:rPr>
          <w:rFonts w:ascii="Times New Roman" w:hAnsi="Times New Roman"/>
          <w:sz w:val="18"/>
        </w:rPr>
        <w:t>Pathlet</w:t>
      </w:r>
      <w:proofErr w:type="spellEnd"/>
      <w:r w:rsidR="00AE792E" w:rsidRPr="006F6FDE">
        <w:rPr>
          <w:rFonts w:ascii="Times New Roman" w:hAnsi="Times New Roman"/>
          <w:sz w:val="18"/>
        </w:rPr>
        <w:t xml:space="preserve"> Routing</w:t>
      </w:r>
      <w:r w:rsidRPr="006F6FDE">
        <w:rPr>
          <w:rFonts w:ascii="Times New Roman" w:hAnsi="Times New Roman"/>
          <w:sz w:val="18"/>
        </w:rPr>
        <w:t>.</w:t>
      </w:r>
      <w:r w:rsidR="004C05FD" w:rsidRPr="006F6FDE">
        <w:rPr>
          <w:rFonts w:ascii="Times New Roman" w:hAnsi="Times New Roman"/>
          <w:sz w:val="18"/>
        </w:rPr>
        <w:t xml:space="preserve"> I</w:t>
      </w:r>
      <w:r w:rsidR="00AE792E" w:rsidRPr="006F6FDE">
        <w:rPr>
          <w:rFonts w:ascii="Times New Roman" w:hAnsi="Times New Roman"/>
          <w:sz w:val="18"/>
        </w:rPr>
        <w:t xml:space="preserve">n </w:t>
      </w:r>
      <w:r w:rsidR="00AE792E" w:rsidRPr="006F6FDE">
        <w:rPr>
          <w:rFonts w:ascii="Times New Roman" w:hAnsi="Times New Roman"/>
          <w:i/>
          <w:sz w:val="18"/>
        </w:rPr>
        <w:t>Proceedings of the ACM SIGCOMM</w:t>
      </w:r>
      <w:r w:rsidRPr="006F6FDE">
        <w:rPr>
          <w:rFonts w:ascii="Times New Roman" w:hAnsi="Times New Roman"/>
          <w:i/>
          <w:sz w:val="18"/>
        </w:rPr>
        <w:t>,</w:t>
      </w:r>
      <w:r w:rsidR="00AE792E" w:rsidRPr="006F6FDE">
        <w:rPr>
          <w:rFonts w:ascii="Times New Roman" w:hAnsi="Times New Roman"/>
          <w:sz w:val="18"/>
        </w:rPr>
        <w:t xml:space="preserve"> 2009.</w:t>
      </w:r>
    </w:p>
    <w:p w14:paraId="31C20560" w14:textId="77777777" w:rsidR="00AE792E" w:rsidRPr="006F6FDE" w:rsidRDefault="00B67994" w:rsidP="00B807C4">
      <w:pPr>
        <w:pStyle w:val="ColorfulList-Accent11"/>
        <w:numPr>
          <w:ilvl w:val="0"/>
          <w:numId w:val="1"/>
        </w:numPr>
        <w:spacing w:after="0" w:line="240" w:lineRule="auto"/>
        <w:rPr>
          <w:rFonts w:ascii="Times New Roman" w:hAnsi="Times New Roman"/>
          <w:sz w:val="18"/>
        </w:rPr>
      </w:pPr>
      <w:r w:rsidRPr="006F6FDE">
        <w:rPr>
          <w:rFonts w:ascii="Times New Roman" w:hAnsi="Times New Roman"/>
          <w:sz w:val="18"/>
        </w:rPr>
        <w:t xml:space="preserve">Zhang, </w:t>
      </w:r>
      <w:r w:rsidR="00AE792E" w:rsidRPr="006F6FDE">
        <w:rPr>
          <w:rFonts w:ascii="Times New Roman" w:hAnsi="Times New Roman"/>
          <w:sz w:val="18"/>
        </w:rPr>
        <w:t>H., et al.</w:t>
      </w:r>
      <w:r w:rsidRPr="006F6FDE">
        <w:rPr>
          <w:rFonts w:ascii="Times New Roman" w:hAnsi="Times New Roman"/>
          <w:sz w:val="18"/>
        </w:rPr>
        <w:t xml:space="preserve"> </w:t>
      </w:r>
      <w:r w:rsidR="00AE792E" w:rsidRPr="006F6FDE">
        <w:rPr>
          <w:rFonts w:ascii="Times New Roman" w:hAnsi="Times New Roman"/>
          <w:sz w:val="18"/>
        </w:rPr>
        <w:t xml:space="preserve">Enabling Layer 2 </w:t>
      </w:r>
      <w:proofErr w:type="spellStart"/>
      <w:r w:rsidR="00AE792E" w:rsidRPr="006F6FDE">
        <w:rPr>
          <w:rFonts w:ascii="Times New Roman" w:hAnsi="Times New Roman"/>
          <w:sz w:val="18"/>
        </w:rPr>
        <w:t>Pathlet</w:t>
      </w:r>
      <w:proofErr w:type="spellEnd"/>
      <w:r w:rsidR="00AE792E" w:rsidRPr="006F6FDE">
        <w:rPr>
          <w:rFonts w:ascii="Times New Roman" w:hAnsi="Times New Roman"/>
          <w:sz w:val="18"/>
        </w:rPr>
        <w:t xml:space="preserve"> Tracing through Context Encoding in Software-Defined Networking</w:t>
      </w:r>
      <w:r w:rsidR="00C3635A" w:rsidRPr="006F6FDE">
        <w:rPr>
          <w:rFonts w:ascii="Times New Roman" w:hAnsi="Times New Roman"/>
          <w:sz w:val="18"/>
        </w:rPr>
        <w:t>. I</w:t>
      </w:r>
      <w:r w:rsidR="00AE792E" w:rsidRPr="006F6FDE">
        <w:rPr>
          <w:rFonts w:ascii="Times New Roman" w:hAnsi="Times New Roman"/>
          <w:sz w:val="18"/>
        </w:rPr>
        <w:t xml:space="preserve">n </w:t>
      </w:r>
      <w:r w:rsidR="00AE792E" w:rsidRPr="006F6FDE">
        <w:rPr>
          <w:rFonts w:ascii="Times New Roman" w:hAnsi="Times New Roman"/>
          <w:i/>
          <w:sz w:val="18"/>
        </w:rPr>
        <w:t xml:space="preserve">Proceedings of </w:t>
      </w:r>
      <w:proofErr w:type="spellStart"/>
      <w:r w:rsidR="00AE792E" w:rsidRPr="006F6FDE">
        <w:rPr>
          <w:rFonts w:ascii="Times New Roman" w:hAnsi="Times New Roman"/>
          <w:i/>
          <w:sz w:val="18"/>
        </w:rPr>
        <w:t>HotSDN</w:t>
      </w:r>
      <w:proofErr w:type="spellEnd"/>
      <w:r w:rsidR="00AE792E" w:rsidRPr="006F6FDE">
        <w:rPr>
          <w:rFonts w:ascii="Times New Roman" w:hAnsi="Times New Roman"/>
          <w:i/>
          <w:sz w:val="18"/>
        </w:rPr>
        <w:t xml:space="preserve"> ’14</w:t>
      </w:r>
      <w:r w:rsidR="00AE792E" w:rsidRPr="006F6FDE">
        <w:rPr>
          <w:rFonts w:ascii="Times New Roman" w:hAnsi="Times New Roman"/>
          <w:sz w:val="18"/>
        </w:rPr>
        <w:t>, 2014.</w:t>
      </w:r>
    </w:p>
    <w:p w14:paraId="7B550685" w14:textId="77777777" w:rsidR="00AE792E" w:rsidRPr="006F6FDE" w:rsidRDefault="00B67994" w:rsidP="00B807C4">
      <w:pPr>
        <w:pStyle w:val="ColorfulList-Accent11"/>
        <w:numPr>
          <w:ilvl w:val="0"/>
          <w:numId w:val="1"/>
        </w:numPr>
        <w:spacing w:after="0" w:line="240" w:lineRule="auto"/>
        <w:rPr>
          <w:rFonts w:ascii="Times New Roman" w:hAnsi="Times New Roman"/>
          <w:sz w:val="18"/>
        </w:rPr>
      </w:pPr>
      <w:r w:rsidRPr="006F6FDE">
        <w:rPr>
          <w:rFonts w:ascii="Times New Roman" w:hAnsi="Times New Roman"/>
          <w:sz w:val="18"/>
        </w:rPr>
        <w:t xml:space="preserve">Agarwal, </w:t>
      </w:r>
      <w:r w:rsidR="00AE792E" w:rsidRPr="006F6FDE">
        <w:rPr>
          <w:rFonts w:ascii="Times New Roman" w:hAnsi="Times New Roman"/>
          <w:sz w:val="18"/>
        </w:rPr>
        <w:t>K.</w:t>
      </w:r>
      <w:r w:rsidRPr="006F6FDE">
        <w:rPr>
          <w:rFonts w:ascii="Times New Roman" w:hAnsi="Times New Roman"/>
          <w:sz w:val="18"/>
        </w:rPr>
        <w:t>,</w:t>
      </w:r>
      <w:r w:rsidR="00AE792E" w:rsidRPr="006F6FDE">
        <w:rPr>
          <w:rFonts w:ascii="Times New Roman" w:hAnsi="Times New Roman"/>
          <w:sz w:val="18"/>
        </w:rPr>
        <w:t xml:space="preserve"> </w:t>
      </w:r>
      <w:proofErr w:type="spellStart"/>
      <w:r w:rsidRPr="006F6FDE">
        <w:rPr>
          <w:rFonts w:ascii="Times New Roman" w:hAnsi="Times New Roman"/>
          <w:sz w:val="18"/>
        </w:rPr>
        <w:t>Rozner</w:t>
      </w:r>
      <w:proofErr w:type="spellEnd"/>
      <w:r w:rsidRPr="006F6FDE">
        <w:rPr>
          <w:rFonts w:ascii="Times New Roman" w:hAnsi="Times New Roman"/>
          <w:sz w:val="18"/>
        </w:rPr>
        <w:t xml:space="preserve">, </w:t>
      </w:r>
      <w:r w:rsidR="00AE792E" w:rsidRPr="006F6FDE">
        <w:rPr>
          <w:rFonts w:ascii="Times New Roman" w:hAnsi="Times New Roman"/>
          <w:sz w:val="18"/>
        </w:rPr>
        <w:t xml:space="preserve">E., </w:t>
      </w:r>
      <w:r w:rsidRPr="006F6FDE">
        <w:rPr>
          <w:rFonts w:ascii="Times New Roman" w:hAnsi="Times New Roman"/>
          <w:sz w:val="18"/>
        </w:rPr>
        <w:t xml:space="preserve">Dixon, </w:t>
      </w:r>
      <w:r w:rsidR="00AE792E" w:rsidRPr="006F6FDE">
        <w:rPr>
          <w:rFonts w:ascii="Times New Roman" w:hAnsi="Times New Roman"/>
          <w:sz w:val="18"/>
        </w:rPr>
        <w:t xml:space="preserve">C., and </w:t>
      </w:r>
      <w:r w:rsidRPr="006F6FDE">
        <w:rPr>
          <w:rFonts w:ascii="Times New Roman" w:hAnsi="Times New Roman"/>
          <w:sz w:val="18"/>
        </w:rPr>
        <w:t xml:space="preserve">Carter, </w:t>
      </w:r>
      <w:r w:rsidR="00C3635A" w:rsidRPr="006F6FDE">
        <w:rPr>
          <w:rFonts w:ascii="Times New Roman" w:hAnsi="Times New Roman"/>
          <w:sz w:val="18"/>
        </w:rPr>
        <w:t xml:space="preserve">J. </w:t>
      </w:r>
      <w:r w:rsidR="00AE792E" w:rsidRPr="006F6FDE">
        <w:rPr>
          <w:rFonts w:ascii="Times New Roman" w:hAnsi="Times New Roman"/>
          <w:sz w:val="18"/>
        </w:rPr>
        <w:t>SDN Traceroute: Tracing SDN Forwarding Without Changing Network Behavior</w:t>
      </w:r>
      <w:r w:rsidRPr="006F6FDE">
        <w:rPr>
          <w:rFonts w:ascii="Times New Roman" w:hAnsi="Times New Roman"/>
          <w:sz w:val="18"/>
        </w:rPr>
        <w:t>.</w:t>
      </w:r>
      <w:r w:rsidR="004C05FD" w:rsidRPr="006F6FDE">
        <w:rPr>
          <w:rFonts w:ascii="Times New Roman" w:hAnsi="Times New Roman"/>
          <w:sz w:val="18"/>
        </w:rPr>
        <w:t xml:space="preserve"> I</w:t>
      </w:r>
      <w:r w:rsidR="00AE792E" w:rsidRPr="006F6FDE">
        <w:rPr>
          <w:rFonts w:ascii="Times New Roman" w:hAnsi="Times New Roman"/>
          <w:sz w:val="18"/>
        </w:rPr>
        <w:t xml:space="preserve">n </w:t>
      </w:r>
      <w:r w:rsidR="00AE792E" w:rsidRPr="006F6FDE">
        <w:rPr>
          <w:rFonts w:ascii="Times New Roman" w:hAnsi="Times New Roman"/>
          <w:i/>
          <w:sz w:val="18"/>
        </w:rPr>
        <w:t>Proceedings of the Third Workshop on Hot Topics in Software Defined Networking</w:t>
      </w:r>
      <w:r w:rsidR="00AE792E" w:rsidRPr="006F6FDE">
        <w:rPr>
          <w:rFonts w:ascii="Times New Roman" w:hAnsi="Times New Roman"/>
          <w:sz w:val="18"/>
        </w:rPr>
        <w:t>, 2014.</w:t>
      </w:r>
    </w:p>
    <w:p w14:paraId="5AA097DF" w14:textId="77777777" w:rsidR="00B80BFC" w:rsidRPr="009767B8" w:rsidRDefault="00B80BFC" w:rsidP="00B80BFC">
      <w:pPr>
        <w:pStyle w:val="References"/>
      </w:pPr>
      <w:proofErr w:type="spellStart"/>
      <w:r w:rsidRPr="009767B8">
        <w:t>Khurshid</w:t>
      </w:r>
      <w:proofErr w:type="spellEnd"/>
      <w:r>
        <w:t xml:space="preserve"> A.,</w:t>
      </w:r>
      <w:r w:rsidRPr="009767B8">
        <w:t xml:space="preserve"> Zou,</w:t>
      </w:r>
      <w:r>
        <w:t xml:space="preserve"> X.,</w:t>
      </w:r>
      <w:r w:rsidRPr="009767B8">
        <w:t xml:space="preserve"> Zhou,</w:t>
      </w:r>
      <w:r>
        <w:t xml:space="preserve"> W.,</w:t>
      </w:r>
      <w:r w:rsidRPr="009767B8">
        <w:t xml:space="preserve"> Caesar,</w:t>
      </w:r>
      <w:r>
        <w:t xml:space="preserve"> W.,</w:t>
      </w:r>
      <w:r w:rsidRPr="009767B8">
        <w:t xml:space="preserve"> and Godfrey,</w:t>
      </w:r>
      <w:r>
        <w:t xml:space="preserve"> P.B.</w:t>
      </w:r>
      <w:r w:rsidRPr="009767B8">
        <w:t xml:space="preserve"> </w:t>
      </w:r>
      <w:proofErr w:type="spellStart"/>
      <w:r w:rsidRPr="009767B8">
        <w:t>Veriflow</w:t>
      </w:r>
      <w:proofErr w:type="spellEnd"/>
      <w:r w:rsidRPr="009767B8">
        <w:t>: Verifying network-wide invariants in real time</w:t>
      </w:r>
      <w:r>
        <w:t>.</w:t>
      </w:r>
      <w:r w:rsidRPr="009767B8">
        <w:t xml:space="preserve"> </w:t>
      </w:r>
      <w:r>
        <w:t>I</w:t>
      </w:r>
      <w:r w:rsidRPr="009767B8">
        <w:t xml:space="preserve">n </w:t>
      </w:r>
      <w:r w:rsidRPr="009767B8">
        <w:rPr>
          <w:i/>
          <w:iCs/>
        </w:rPr>
        <w:t>Pr</w:t>
      </w:r>
      <w:r>
        <w:rPr>
          <w:i/>
          <w:iCs/>
        </w:rPr>
        <w:t>oceedings of</w:t>
      </w:r>
      <w:r w:rsidRPr="009767B8">
        <w:rPr>
          <w:i/>
          <w:iCs/>
        </w:rPr>
        <w:t xml:space="preserve"> the 10th USENIX Symposium on Networked Systems Design and Implementation (NSDI 13)</w:t>
      </w:r>
      <w:r>
        <w:t>, 2013</w:t>
      </w:r>
      <w:r w:rsidRPr="009767B8">
        <w:t>.</w:t>
      </w:r>
    </w:p>
    <w:p w14:paraId="681BC1BF" w14:textId="77777777" w:rsidR="00B80BFC" w:rsidRDefault="00B80BFC" w:rsidP="00B80BFC">
      <w:pPr>
        <w:pStyle w:val="References"/>
      </w:pPr>
      <w:r>
        <w:lastRenderedPageBreak/>
        <w:t xml:space="preserve">Common vulnerability scoring system – SIG.  </w:t>
      </w:r>
      <w:hyperlink r:id="rId17" w:history="1">
        <w:r w:rsidRPr="0077621B">
          <w:rPr>
            <w:rStyle w:val="Hyperlink"/>
          </w:rPr>
          <w:t>http://www.first.org/cvss/</w:t>
        </w:r>
      </w:hyperlink>
      <w:r>
        <w:t>.</w:t>
      </w:r>
    </w:p>
    <w:p w14:paraId="6ADDB734" w14:textId="77777777" w:rsidR="00AE792E" w:rsidRPr="006F6FDE" w:rsidRDefault="00C3635A" w:rsidP="00B807C4">
      <w:pPr>
        <w:pStyle w:val="ColorfulList-Accent11"/>
        <w:numPr>
          <w:ilvl w:val="0"/>
          <w:numId w:val="1"/>
        </w:numPr>
        <w:spacing w:after="0" w:line="240" w:lineRule="auto"/>
        <w:rPr>
          <w:rFonts w:ascii="Times New Roman" w:hAnsi="Times New Roman"/>
          <w:sz w:val="18"/>
        </w:rPr>
      </w:pPr>
      <w:r w:rsidRPr="006F6FDE">
        <w:rPr>
          <w:rFonts w:ascii="Times New Roman" w:hAnsi="Times New Roman"/>
          <w:sz w:val="18"/>
        </w:rPr>
        <w:t>Way,</w:t>
      </w:r>
      <w:r w:rsidR="00AE792E" w:rsidRPr="006F6FDE">
        <w:rPr>
          <w:rFonts w:ascii="Times New Roman" w:hAnsi="Times New Roman"/>
          <w:sz w:val="18"/>
        </w:rPr>
        <w:t xml:space="preserve"> </w:t>
      </w:r>
      <w:r w:rsidRPr="006F6FDE">
        <w:rPr>
          <w:rFonts w:ascii="Times New Roman" w:hAnsi="Times New Roman"/>
          <w:sz w:val="18"/>
        </w:rPr>
        <w:t>A. Alan Talks Tech.</w:t>
      </w:r>
      <w:r w:rsidR="00AE792E" w:rsidRPr="006F6FDE">
        <w:rPr>
          <w:rFonts w:ascii="Times New Roman" w:hAnsi="Times New Roman"/>
          <w:sz w:val="18"/>
        </w:rPr>
        <w:t xml:space="preserve"> </w:t>
      </w:r>
      <w:hyperlink r:id="rId18" w:history="1">
        <w:r w:rsidR="00170391">
          <w:rPr>
            <w:rFonts w:ascii="ZWAdobeF" w:hAnsi="ZWAdobeF" w:cs="ZWAdobeF"/>
            <w:sz w:val="2"/>
            <w:szCs w:val="2"/>
          </w:rPr>
          <w:t>19TU</w:t>
        </w:r>
        <w:r w:rsidR="00AE792E" w:rsidRPr="006F6FDE">
          <w:rPr>
            <w:rStyle w:val="Hyperlink"/>
            <w:rFonts w:ascii="Times New Roman" w:hAnsi="Times New Roman"/>
            <w:sz w:val="18"/>
          </w:rPr>
          <w:t>http://alantestwiki.pbworks.com/</w:t>
        </w:r>
      </w:hyperlink>
      <w:r w:rsidR="00170391" w:rsidRPr="00170391">
        <w:rPr>
          <w:rFonts w:ascii="ZWAdobeF" w:hAnsi="ZWAdobeF" w:cs="ZWAdobeF"/>
          <w:sz w:val="2"/>
          <w:szCs w:val="2"/>
        </w:rPr>
        <w:t>UT</w:t>
      </w:r>
      <w:r w:rsidR="00AE792E" w:rsidRPr="006F6FDE">
        <w:rPr>
          <w:rFonts w:ascii="Times New Roman" w:hAnsi="Times New Roman"/>
          <w:sz w:val="18"/>
        </w:rPr>
        <w:t>.</w:t>
      </w:r>
    </w:p>
    <w:p w14:paraId="56CA2473" w14:textId="77777777" w:rsidR="00AE792E" w:rsidRPr="006F6FDE" w:rsidRDefault="00AE792E" w:rsidP="00B807C4">
      <w:pPr>
        <w:pStyle w:val="ColorfulList-Accent11"/>
        <w:numPr>
          <w:ilvl w:val="0"/>
          <w:numId w:val="1"/>
        </w:numPr>
        <w:spacing w:after="0" w:line="240" w:lineRule="auto"/>
        <w:rPr>
          <w:rFonts w:ascii="Times New Roman" w:hAnsi="Times New Roman"/>
          <w:sz w:val="18"/>
        </w:rPr>
      </w:pPr>
      <w:r w:rsidRPr="006F6FDE">
        <w:rPr>
          <w:rFonts w:ascii="Times New Roman" w:hAnsi="Times New Roman"/>
          <w:sz w:val="18"/>
        </w:rPr>
        <w:t>T. Sheldon. Packets and Packet Processing Networks.</w:t>
      </w:r>
      <w:r w:rsidR="00C3635A" w:rsidRPr="006F6FDE">
        <w:rPr>
          <w:rFonts w:ascii="Times New Roman" w:hAnsi="Times New Roman"/>
          <w:sz w:val="18"/>
        </w:rPr>
        <w:t xml:space="preserve"> </w:t>
      </w:r>
      <w:hyperlink r:id="rId19" w:anchor="Data_plane/" w:history="1">
        <w:r w:rsidRPr="006F6FDE">
          <w:rPr>
            <w:rStyle w:val="Hyperlink"/>
            <w:rFonts w:ascii="Times New Roman" w:hAnsi="Times New Roman"/>
            <w:sz w:val="18"/>
          </w:rPr>
          <w:t>http://en.wikipedia.org/wiki/Packet_processing#Data_plane/</w:t>
        </w:r>
      </w:hyperlink>
      <w:r w:rsidRPr="006F6FDE">
        <w:rPr>
          <w:rFonts w:ascii="Times New Roman" w:hAnsi="Times New Roman"/>
          <w:sz w:val="18"/>
        </w:rPr>
        <w:t>.</w:t>
      </w:r>
    </w:p>
    <w:p w14:paraId="23E5329C" w14:textId="77777777" w:rsidR="00AE792E" w:rsidRPr="00AE792E" w:rsidRDefault="00C3635A" w:rsidP="00B807C4">
      <w:pPr>
        <w:pStyle w:val="ColorfulList-Accent11"/>
        <w:numPr>
          <w:ilvl w:val="0"/>
          <w:numId w:val="1"/>
        </w:numPr>
        <w:spacing w:after="0" w:line="240" w:lineRule="auto"/>
        <w:rPr>
          <w:rFonts w:ascii="Times New Roman" w:hAnsi="Times New Roman"/>
          <w:sz w:val="18"/>
        </w:rPr>
      </w:pPr>
      <w:r w:rsidRPr="006F6FDE">
        <w:rPr>
          <w:rFonts w:ascii="Times New Roman" w:hAnsi="Times New Roman"/>
          <w:sz w:val="18"/>
        </w:rPr>
        <w:t xml:space="preserve">Enterprise Networking Planet. </w:t>
      </w:r>
      <w:r w:rsidR="00AE792E" w:rsidRPr="006F6FDE">
        <w:rPr>
          <w:rFonts w:ascii="Times New Roman" w:hAnsi="Times New Roman"/>
          <w:sz w:val="18"/>
        </w:rPr>
        <w:t xml:space="preserve">The </w:t>
      </w:r>
      <w:proofErr w:type="spellStart"/>
      <w:r w:rsidR="00AE792E" w:rsidRPr="006F6FDE">
        <w:rPr>
          <w:rFonts w:ascii="Times New Roman" w:hAnsi="Times New Roman"/>
          <w:sz w:val="18"/>
        </w:rPr>
        <w:t>OpenFlow</w:t>
      </w:r>
      <w:proofErr w:type="spellEnd"/>
      <w:r w:rsidR="00AE792E" w:rsidRPr="006F6FDE">
        <w:rPr>
          <w:rFonts w:ascii="Times New Roman" w:hAnsi="Times New Roman"/>
          <w:sz w:val="18"/>
        </w:rPr>
        <w:t xml:space="preserve"> Revolution is a Big Switch. </w:t>
      </w:r>
      <w:hyperlink r:id="rId20" w:history="1">
        <w:r w:rsidR="00AE792E" w:rsidRPr="006F6FDE">
          <w:rPr>
            <w:rStyle w:val="Hyperlink"/>
            <w:rFonts w:ascii="Times New Roman" w:hAnsi="Times New Roman"/>
            <w:sz w:val="18"/>
          </w:rPr>
          <w:t>http://www.enterprisenetworkingplanet.com/netsp/the-</w:t>
        </w:r>
        <w:r w:rsidR="006F6FDE" w:rsidRPr="006F6FDE">
          <w:rPr>
            <w:rStyle w:val="Hyperlink"/>
            <w:rFonts w:ascii="Times New Roman" w:hAnsi="Times New Roman"/>
            <w:sz w:val="18"/>
          </w:rPr>
          <w:t>OpenFlow</w:t>
        </w:r>
        <w:r w:rsidR="00AE792E" w:rsidRPr="006F6FDE">
          <w:rPr>
            <w:rStyle w:val="Hyperlink"/>
            <w:rFonts w:ascii="Times New Roman" w:hAnsi="Times New Roman"/>
            <w:sz w:val="18"/>
          </w:rPr>
          <w:t>-revolution-is-a-big-switch.html/</w:t>
        </w:r>
      </w:hyperlink>
      <w:r w:rsidR="00AE792E" w:rsidRPr="00AE792E">
        <w:rPr>
          <w:rFonts w:ascii="Times New Roman" w:hAnsi="Times New Roman"/>
          <w:sz w:val="18"/>
        </w:rPr>
        <w:t>.</w:t>
      </w:r>
    </w:p>
    <w:p w14:paraId="4FED6823" w14:textId="77777777" w:rsidR="00C7658C" w:rsidRDefault="00C7658C" w:rsidP="00B807C4">
      <w:pPr>
        <w:pStyle w:val="References"/>
        <w:tabs>
          <w:tab w:val="num" w:pos="360"/>
        </w:tabs>
        <w:spacing w:after="0"/>
      </w:pPr>
      <w:r w:rsidRPr="009C654B">
        <w:t xml:space="preserve">Clayton, </w:t>
      </w:r>
      <w:r>
        <w:t xml:space="preserve">R. </w:t>
      </w:r>
      <w:r w:rsidRPr="009C654B">
        <w:t>The Limits of Traceability</w:t>
      </w:r>
      <w:r>
        <w:t>.</w:t>
      </w:r>
      <w:r w:rsidRPr="009C654B">
        <w:t xml:space="preserve"> 2001.</w:t>
      </w:r>
    </w:p>
    <w:p w14:paraId="61C0F887" w14:textId="77777777" w:rsidR="006F6FDE" w:rsidRDefault="00096EDE" w:rsidP="00B807C4">
      <w:pPr>
        <w:pStyle w:val="ColorfulList-Accent11"/>
        <w:numPr>
          <w:ilvl w:val="0"/>
          <w:numId w:val="1"/>
        </w:numPr>
        <w:spacing w:after="0" w:line="240" w:lineRule="auto"/>
        <w:rPr>
          <w:rFonts w:ascii="Times New Roman" w:hAnsi="Times New Roman"/>
          <w:sz w:val="18"/>
        </w:rPr>
      </w:pPr>
      <w:proofErr w:type="spellStart"/>
      <w:r>
        <w:rPr>
          <w:rFonts w:ascii="Times New Roman" w:hAnsi="Times New Roman"/>
          <w:sz w:val="18"/>
        </w:rPr>
        <w:t>OpenFlow</w:t>
      </w:r>
      <w:proofErr w:type="spellEnd"/>
      <w:r>
        <w:rPr>
          <w:rFonts w:ascii="Times New Roman" w:hAnsi="Times New Roman"/>
          <w:sz w:val="18"/>
        </w:rPr>
        <w:t xml:space="preserve">. </w:t>
      </w:r>
      <w:proofErr w:type="spellStart"/>
      <w:r>
        <w:rPr>
          <w:rFonts w:ascii="Times New Roman" w:hAnsi="Times New Roman"/>
          <w:sz w:val="18"/>
        </w:rPr>
        <w:t>OpenFlow</w:t>
      </w:r>
      <w:proofErr w:type="spellEnd"/>
      <w:r>
        <w:rPr>
          <w:rFonts w:ascii="Times New Roman" w:hAnsi="Times New Roman"/>
          <w:sz w:val="18"/>
        </w:rPr>
        <w:t xml:space="preserve"> </w:t>
      </w:r>
      <w:r w:rsidR="006F6FDE" w:rsidRPr="006F6FDE">
        <w:rPr>
          <w:rFonts w:ascii="Times New Roman" w:hAnsi="Times New Roman"/>
          <w:sz w:val="18"/>
        </w:rPr>
        <w:t xml:space="preserve">Specification. </w:t>
      </w:r>
      <w:hyperlink r:id="rId21" w:history="1">
        <w:r w:rsidR="006F6FDE" w:rsidRPr="00065FE6">
          <w:rPr>
            <w:rStyle w:val="Hyperlink"/>
            <w:rFonts w:ascii="Times New Roman" w:hAnsi="Times New Roman"/>
            <w:sz w:val="18"/>
          </w:rPr>
          <w:t>http://www.opennetworking.org/sdn-resources/</w:t>
        </w:r>
      </w:hyperlink>
      <w:r w:rsidR="006F6FDE">
        <w:rPr>
          <w:rFonts w:ascii="Times New Roman" w:hAnsi="Times New Roman"/>
          <w:sz w:val="18"/>
        </w:rPr>
        <w:t>.</w:t>
      </w:r>
    </w:p>
    <w:p w14:paraId="430B4FE0" w14:textId="77777777" w:rsidR="00BA10A8" w:rsidRDefault="00BA10A8" w:rsidP="00B807C4">
      <w:pPr>
        <w:pStyle w:val="References"/>
        <w:tabs>
          <w:tab w:val="num" w:pos="360"/>
        </w:tabs>
        <w:spacing w:after="0"/>
      </w:pPr>
      <w:r w:rsidRPr="00ED3905">
        <w:t xml:space="preserve">Braga, </w:t>
      </w:r>
      <w:r>
        <w:t xml:space="preserve">R., </w:t>
      </w:r>
      <w:proofErr w:type="spellStart"/>
      <w:r w:rsidRPr="00ED3905">
        <w:t>Mota</w:t>
      </w:r>
      <w:proofErr w:type="spellEnd"/>
      <w:r w:rsidRPr="00ED3905">
        <w:t xml:space="preserve">, </w:t>
      </w:r>
      <w:r>
        <w:t xml:space="preserve">E., </w:t>
      </w:r>
      <w:r w:rsidRPr="00ED3905">
        <w:t xml:space="preserve">and </w:t>
      </w:r>
      <w:proofErr w:type="spellStart"/>
      <w:r w:rsidRPr="00ED3905">
        <w:t>Passito</w:t>
      </w:r>
      <w:proofErr w:type="spellEnd"/>
      <w:r w:rsidRPr="00ED3905">
        <w:t>,</w:t>
      </w:r>
      <w:r>
        <w:t xml:space="preserve"> A. </w:t>
      </w:r>
      <w:r w:rsidRPr="00ED3905">
        <w:t>Lightweight DDoS flooding attack detection using NOX/</w:t>
      </w:r>
      <w:proofErr w:type="spellStart"/>
      <w:r w:rsidRPr="00ED3905">
        <w:t>OpenFlow</w:t>
      </w:r>
      <w:proofErr w:type="spellEnd"/>
      <w:r>
        <w:t>. I</w:t>
      </w:r>
      <w:r w:rsidRPr="00ED3905">
        <w:t xml:space="preserve">n </w:t>
      </w:r>
      <w:r w:rsidRPr="00394F56">
        <w:rPr>
          <w:i/>
        </w:rPr>
        <w:t>IEEE 35th Conference on Local Computer Networks</w:t>
      </w:r>
      <w:r w:rsidRPr="00ED3905">
        <w:t>, 2010</w:t>
      </w:r>
      <w:r>
        <w:t>.</w:t>
      </w:r>
    </w:p>
    <w:p w14:paraId="24040F61" w14:textId="77777777" w:rsidR="00BA10A8" w:rsidRDefault="00BA10A8" w:rsidP="00B807C4">
      <w:pPr>
        <w:pStyle w:val="References"/>
        <w:tabs>
          <w:tab w:val="num" w:pos="360"/>
        </w:tabs>
        <w:spacing w:after="0"/>
      </w:pPr>
      <w:proofErr w:type="spellStart"/>
      <w:r w:rsidRPr="0084413E">
        <w:t>Guo</w:t>
      </w:r>
      <w:proofErr w:type="spellEnd"/>
      <w:r w:rsidRPr="0084413E">
        <w:t xml:space="preserve">, </w:t>
      </w:r>
      <w:r>
        <w:t xml:space="preserve">R., </w:t>
      </w:r>
      <w:r w:rsidR="004F57AB" w:rsidRPr="0084413E">
        <w:t xml:space="preserve">Yin, </w:t>
      </w:r>
      <w:r w:rsidR="004F57AB">
        <w:t>H., W</w:t>
      </w:r>
      <w:r w:rsidR="004F57AB" w:rsidRPr="0084413E">
        <w:t xml:space="preserve">ang, </w:t>
      </w:r>
      <w:r w:rsidR="004F57AB">
        <w:t xml:space="preserve">D., </w:t>
      </w:r>
      <w:r w:rsidR="004F57AB" w:rsidRPr="0084413E">
        <w:t xml:space="preserve">and Zhang, </w:t>
      </w:r>
      <w:r w:rsidR="004F57AB">
        <w:t>B</w:t>
      </w:r>
      <w:r>
        <w:t xml:space="preserve">. </w:t>
      </w:r>
      <w:r w:rsidRPr="0084413E">
        <w:t>Research on the Active DDoS Filtering Algorithm Based on IP Flow</w:t>
      </w:r>
      <w:r>
        <w:t>. In</w:t>
      </w:r>
      <w:r w:rsidRPr="0084413E">
        <w:t xml:space="preserve"> </w:t>
      </w:r>
      <w:r w:rsidRPr="00394F56">
        <w:rPr>
          <w:i/>
        </w:rPr>
        <w:t>International Journal of Communications, Network and System Sciences</w:t>
      </w:r>
      <w:r w:rsidRPr="0084413E">
        <w:t xml:space="preserve">, </w:t>
      </w:r>
      <w:r>
        <w:t>2009</w:t>
      </w:r>
      <w:r w:rsidRPr="0084413E">
        <w:t>.</w:t>
      </w:r>
    </w:p>
    <w:p w14:paraId="55AA9078" w14:textId="136EB57C" w:rsidR="003747ED" w:rsidRDefault="003747ED" w:rsidP="003747ED">
      <w:pPr>
        <w:pStyle w:val="References"/>
      </w:pPr>
      <w:r>
        <w:t xml:space="preserve">Network Security Confidence Assessment. </w:t>
      </w:r>
      <w:hyperlink r:id="rId22" w:history="1">
        <w:r w:rsidRPr="0077621B">
          <w:rPr>
            <w:rStyle w:val="Hyperlink"/>
          </w:rPr>
          <w:t>https://github.com/NetworkSecurityConfidenceAnalysis</w:t>
        </w:r>
      </w:hyperlink>
      <w:r>
        <w:t xml:space="preserve">.  </w:t>
      </w:r>
    </w:p>
    <w:p w14:paraId="55288B5F" w14:textId="77777777" w:rsidR="00CB04F5" w:rsidRPr="00B807C4" w:rsidRDefault="00CB04F5" w:rsidP="00ED071F">
      <w:pPr>
        <w:pStyle w:val="ColorfulList-Accent11"/>
        <w:spacing w:after="0" w:line="240" w:lineRule="auto"/>
        <w:rPr>
          <w:rFonts w:ascii="Times New Roman" w:hAnsi="Times New Roman"/>
          <w:sz w:val="18"/>
        </w:rPr>
        <w:sectPr w:rsidR="00CB04F5" w:rsidRPr="00B807C4">
          <w:type w:val="continuous"/>
          <w:pgSz w:w="12240" w:h="15840"/>
          <w:pgMar w:top="1080" w:right="1080" w:bottom="1440" w:left="1080" w:header="720" w:footer="720" w:gutter="0"/>
          <w:cols w:num="2" w:space="475"/>
        </w:sectPr>
      </w:pPr>
    </w:p>
    <w:p w14:paraId="7AF1FAB4" w14:textId="77777777" w:rsidR="00A836E8" w:rsidRDefault="00A836E8" w:rsidP="00B807C4">
      <w:pPr>
        <w:pStyle w:val="Paper-Title"/>
        <w:jc w:val="both"/>
      </w:pPr>
    </w:p>
    <w:p w14:paraId="5F31EE49" w14:textId="77777777" w:rsidR="0004262D" w:rsidRDefault="0004262D" w:rsidP="00B807C4">
      <w:pPr>
        <w:pStyle w:val="Paper-Title"/>
        <w:jc w:val="both"/>
      </w:pPr>
    </w:p>
    <w:sectPr w:rsidR="0004262D">
      <w:type w:val="continuous"/>
      <w:pgSz w:w="12240" w:h="15840"/>
      <w:pgMar w:top="1080" w:right="1080" w:bottom="1440" w:left="10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EA453FA" w14:textId="77777777" w:rsidR="008B3027" w:rsidRDefault="008B3027">
      <w:pPr>
        <w:spacing w:after="0"/>
      </w:pPr>
      <w:r>
        <w:separator/>
      </w:r>
    </w:p>
  </w:endnote>
  <w:endnote w:type="continuationSeparator" w:id="0">
    <w:p w14:paraId="71E13CD5" w14:textId="77777777" w:rsidR="008B3027" w:rsidRDefault="008B302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B1"/>
    <w:family w:val="swiss"/>
    <w:pitch w:val="variable"/>
    <w:sig w:usb0="00000801" w:usb1="00000000" w:usb2="00000000" w:usb3="00000000" w:csb0="00000020"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ZWAdobeF">
    <w:altName w:val="Times New Roman"/>
    <w:charset w:val="00"/>
    <w:family w:val="auto"/>
    <w:pitch w:val="variable"/>
    <w:sig w:usb0="00000000" w:usb1="00000000" w:usb2="00000000"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B74507" w14:textId="77777777" w:rsidR="008B3027" w:rsidRDefault="008B3027">
    <w:pPr>
      <w:pStyle w:val="Footer"/>
      <w:framePr w:h="0" w:wrap="around" w:vAnchor="text" w:hAnchor="margin" w:xAlign="center" w:y="1"/>
      <w:rPr>
        <w:rStyle w:val="PageNumber"/>
      </w:rPr>
    </w:pPr>
    <w:r>
      <w:fldChar w:fldCharType="begin"/>
    </w:r>
    <w:r>
      <w:rPr>
        <w:rStyle w:val="PageNumber"/>
      </w:rPr>
      <w:instrText xml:space="preserve">PAGE  </w:instrText>
    </w:r>
    <w:r>
      <w:fldChar w:fldCharType="end"/>
    </w:r>
  </w:p>
  <w:p w14:paraId="27DFD0B9" w14:textId="77777777" w:rsidR="008B3027" w:rsidRDefault="008B302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73BD5E5" w14:textId="77777777" w:rsidR="008B3027" w:rsidRDefault="008B3027">
      <w:pPr>
        <w:spacing w:after="0"/>
      </w:pPr>
      <w:r>
        <w:separator/>
      </w:r>
    </w:p>
  </w:footnote>
  <w:footnote w:type="continuationSeparator" w:id="0">
    <w:p w14:paraId="3A648A6C" w14:textId="77777777" w:rsidR="008B3027" w:rsidRDefault="008B3027">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A29E314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AC6642A4"/>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7FD45D74"/>
    <w:lvl w:ilvl="0">
      <w:start w:val="1"/>
      <w:numFmt w:val="decimal"/>
      <w:pStyle w:val="ListNumber4"/>
      <w:lvlText w:val="%1."/>
      <w:lvlJc w:val="left"/>
      <w:pPr>
        <w:tabs>
          <w:tab w:val="num" w:pos="1440"/>
        </w:tabs>
        <w:ind w:left="1440" w:hanging="360"/>
      </w:pPr>
    </w:lvl>
  </w:abstractNum>
  <w:abstractNum w:abstractNumId="3">
    <w:nsid w:val="FFFFFF7F"/>
    <w:multiLevelType w:val="singleLevel"/>
    <w:tmpl w:val="1728A33C"/>
    <w:lvl w:ilvl="0">
      <w:start w:val="1"/>
      <w:numFmt w:val="decimal"/>
      <w:pStyle w:val="ListNumber2"/>
      <w:lvlText w:val="%1."/>
      <w:lvlJc w:val="left"/>
      <w:pPr>
        <w:tabs>
          <w:tab w:val="num" w:pos="720"/>
        </w:tabs>
        <w:ind w:left="720" w:hanging="360"/>
      </w:pPr>
    </w:lvl>
  </w:abstractNum>
  <w:abstractNum w:abstractNumId="4">
    <w:nsid w:val="FFFFFF80"/>
    <w:multiLevelType w:val="singleLevel"/>
    <w:tmpl w:val="BD308EBE"/>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B40CDA54"/>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ADB8EB26"/>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922AEF00"/>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06265ACE"/>
    <w:lvl w:ilvl="0">
      <w:start w:val="1"/>
      <w:numFmt w:val="decimal"/>
      <w:pStyle w:val="ListNumber"/>
      <w:lvlText w:val="%1."/>
      <w:lvlJc w:val="left"/>
      <w:pPr>
        <w:tabs>
          <w:tab w:val="num" w:pos="360"/>
        </w:tabs>
        <w:ind w:left="360" w:hanging="360"/>
      </w:pPr>
    </w:lvl>
  </w:abstractNum>
  <w:abstractNum w:abstractNumId="9">
    <w:nsid w:val="FFFFFF89"/>
    <w:multiLevelType w:val="singleLevel"/>
    <w:tmpl w:val="DF28AB7E"/>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000001"/>
    <w:multiLevelType w:val="multilevel"/>
    <w:tmpl w:val="00000001"/>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1">
    <w:nsid w:val="00000002"/>
    <w:multiLevelType w:val="multilevel"/>
    <w:tmpl w:val="0000000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2">
    <w:nsid w:val="00000003"/>
    <w:multiLevelType w:val="multilevel"/>
    <w:tmpl w:val="00000003"/>
    <w:lvl w:ilvl="0">
      <w:numFmt w:val="bullet"/>
      <w:lvlText w:val="–"/>
      <w:lvlJc w:val="left"/>
      <w:pPr>
        <w:ind w:left="720" w:hanging="360"/>
      </w:pPr>
      <w:rPr>
        <w:rFonts w:ascii="Times New Roman" w:eastAsia="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3">
    <w:nsid w:val="00000004"/>
    <w:multiLevelType w:val="singleLevel"/>
    <w:tmpl w:val="00000004"/>
    <w:lvl w:ilvl="0">
      <w:start w:val="1"/>
      <w:numFmt w:val="decimal"/>
      <w:pStyle w:val="References"/>
      <w:lvlText w:val="[%1]"/>
      <w:lvlJc w:val="left"/>
      <w:pPr>
        <w:tabs>
          <w:tab w:val="num" w:pos="360"/>
        </w:tabs>
        <w:ind w:left="360" w:hanging="360"/>
      </w:pPr>
      <w:rPr>
        <w:rFonts w:ascii="Times New Roman" w:hAnsi="Times New Roman" w:hint="default"/>
        <w:sz w:val="18"/>
      </w:rPr>
    </w:lvl>
  </w:abstractNum>
  <w:abstractNum w:abstractNumId="14">
    <w:nsid w:val="0000000C"/>
    <w:multiLevelType w:val="multilevel"/>
    <w:tmpl w:val="0000000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nsid w:val="0000000D"/>
    <w:multiLevelType w:val="multilevel"/>
    <w:tmpl w:val="0000000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6">
    <w:nsid w:val="00000011"/>
    <w:multiLevelType w:val="multilevel"/>
    <w:tmpl w:val="00000011"/>
    <w:lvl w:ilvl="0">
      <w:numFmt w:val="bullet"/>
      <w:lvlText w:val="–"/>
      <w:lvlJc w:val="left"/>
      <w:pPr>
        <w:ind w:left="720" w:hanging="360"/>
      </w:pPr>
      <w:rPr>
        <w:rFonts w:ascii="Times New Roman" w:eastAsia="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nsid w:val="05622C2F"/>
    <w:multiLevelType w:val="hybridMultilevel"/>
    <w:tmpl w:val="36FEF9E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0F630A35"/>
    <w:multiLevelType w:val="hybridMultilevel"/>
    <w:tmpl w:val="BC442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B5F35C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1DFD2677"/>
    <w:multiLevelType w:val="hybridMultilevel"/>
    <w:tmpl w:val="AC444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6F66B80"/>
    <w:multiLevelType w:val="hybridMultilevel"/>
    <w:tmpl w:val="A2F068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35140DA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363D0025"/>
    <w:multiLevelType w:val="hybridMultilevel"/>
    <w:tmpl w:val="D68AFEE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374D4E8B"/>
    <w:multiLevelType w:val="hybridMultilevel"/>
    <w:tmpl w:val="BDE22D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B317BAB"/>
    <w:multiLevelType w:val="hybridMultilevel"/>
    <w:tmpl w:val="6E7CFB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EFDC579E">
      <w:start w:val="8"/>
      <w:numFmt w:val="bullet"/>
      <w:lvlText w:val="•"/>
      <w:lvlJc w:val="left"/>
      <w:pPr>
        <w:ind w:left="3960" w:hanging="720"/>
      </w:pPr>
      <w:rPr>
        <w:rFonts w:ascii="Times New Roman" w:eastAsia="Times New Roman" w:hAnsi="Times New Roman" w:cs="Times New Roman"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930002A"/>
    <w:multiLevelType w:val="hybridMultilevel"/>
    <w:tmpl w:val="DB18CA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FBF16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514E758D"/>
    <w:multiLevelType w:val="multilevel"/>
    <w:tmpl w:val="0000000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9">
    <w:nsid w:val="6F1D6A21"/>
    <w:multiLevelType w:val="singleLevel"/>
    <w:tmpl w:val="A100F9DC"/>
    <w:lvl w:ilvl="0">
      <w:start w:val="1"/>
      <w:numFmt w:val="decimal"/>
      <w:lvlText w:val="[%1]"/>
      <w:lvlJc w:val="left"/>
      <w:pPr>
        <w:tabs>
          <w:tab w:val="num" w:pos="360"/>
        </w:tabs>
        <w:ind w:left="360" w:hanging="360"/>
      </w:pPr>
      <w:rPr>
        <w:rFonts w:ascii="Times New Roman" w:hAnsi="Times New Roman" w:hint="default"/>
        <w:sz w:val="18"/>
      </w:rPr>
    </w:lvl>
  </w:abstractNum>
  <w:abstractNum w:abstractNumId="30">
    <w:nsid w:val="75D70AF3"/>
    <w:multiLevelType w:val="hybridMultilevel"/>
    <w:tmpl w:val="8DFEB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1"/>
  </w:num>
  <w:num w:numId="3">
    <w:abstractNumId w:val="12"/>
  </w:num>
  <w:num w:numId="4">
    <w:abstractNumId w:val="16"/>
  </w:num>
  <w:num w:numId="5">
    <w:abstractNumId w:val="10"/>
  </w:num>
  <w:num w:numId="6">
    <w:abstractNumId w:val="28"/>
  </w:num>
  <w:num w:numId="7">
    <w:abstractNumId w:val="14"/>
  </w:num>
  <w:num w:numId="8">
    <w:abstractNumId w:val="15"/>
  </w:num>
  <w:num w:numId="9">
    <w:abstractNumId w:val="29"/>
  </w:num>
  <w:num w:numId="10">
    <w:abstractNumId w:val="25"/>
  </w:num>
  <w:num w:numId="11">
    <w:abstractNumId w:val="20"/>
  </w:num>
  <w:num w:numId="12">
    <w:abstractNumId w:val="18"/>
  </w:num>
  <w:num w:numId="13">
    <w:abstractNumId w:val="30"/>
  </w:num>
  <w:num w:numId="14">
    <w:abstractNumId w:val="24"/>
  </w:num>
  <w:num w:numId="15">
    <w:abstractNumId w:val="21"/>
  </w:num>
  <w:num w:numId="16">
    <w:abstractNumId w:val="0"/>
  </w:num>
  <w:num w:numId="17">
    <w:abstractNumId w:val="11"/>
  </w:num>
  <w:num w:numId="18">
    <w:abstractNumId w:val="9"/>
  </w:num>
  <w:num w:numId="19">
    <w:abstractNumId w:val="7"/>
  </w:num>
  <w:num w:numId="20">
    <w:abstractNumId w:val="6"/>
  </w:num>
  <w:num w:numId="21">
    <w:abstractNumId w:val="5"/>
  </w:num>
  <w:num w:numId="22">
    <w:abstractNumId w:val="4"/>
  </w:num>
  <w:num w:numId="23">
    <w:abstractNumId w:val="8"/>
  </w:num>
  <w:num w:numId="24">
    <w:abstractNumId w:val="3"/>
  </w:num>
  <w:num w:numId="25">
    <w:abstractNumId w:val="2"/>
  </w:num>
  <w:num w:numId="26">
    <w:abstractNumId w:val="1"/>
  </w:num>
  <w:num w:numId="27">
    <w:abstractNumId w:val="11"/>
  </w:num>
  <w:num w:numId="28">
    <w:abstractNumId w:val="11"/>
  </w:num>
  <w:num w:numId="29">
    <w:abstractNumId w:val="11"/>
  </w:num>
  <w:num w:numId="30">
    <w:abstractNumId w:val="23"/>
  </w:num>
  <w:num w:numId="31">
    <w:abstractNumId w:val="26"/>
  </w:num>
  <w:num w:numId="32">
    <w:abstractNumId w:val="17"/>
  </w:num>
  <w:num w:numId="33">
    <w:abstractNumId w:val="11"/>
    <w:lvlOverride w:ilvl="0">
      <w:startOverride w:val="1"/>
    </w:lvlOverride>
  </w:num>
  <w:num w:numId="34">
    <w:abstractNumId w:val="27"/>
  </w:num>
  <w:num w:numId="35">
    <w:abstractNumId w:val="19"/>
  </w:num>
  <w:num w:numId="3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4097" fill="f" fillcolor="white">
      <v:fill color="white" on="f"/>
      <v:stroke weight="2pt"/>
    </o:shapedefaults>
  </w:hdrShapeDefaults>
  <w:footnotePr>
    <w:footnote w:id="-1"/>
    <w:footnote w:id="0"/>
  </w:footnotePr>
  <w:endnotePr>
    <w:endnote w:id="-1"/>
    <w:endnote w:id="0"/>
  </w:endnotePr>
  <w:compat>
    <w:spaceForUL/>
    <w:doNotLeaveBackslashAlon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4D1E"/>
    <w:rsid w:val="0000537D"/>
    <w:rsid w:val="0004262D"/>
    <w:rsid w:val="00066AD3"/>
    <w:rsid w:val="00072626"/>
    <w:rsid w:val="0007709C"/>
    <w:rsid w:val="00085440"/>
    <w:rsid w:val="00087FC4"/>
    <w:rsid w:val="000920F1"/>
    <w:rsid w:val="00096EDE"/>
    <w:rsid w:val="00097843"/>
    <w:rsid w:val="000A2725"/>
    <w:rsid w:val="000C7E04"/>
    <w:rsid w:val="000E0B76"/>
    <w:rsid w:val="000E7F24"/>
    <w:rsid w:val="000F6273"/>
    <w:rsid w:val="00103995"/>
    <w:rsid w:val="0011086F"/>
    <w:rsid w:val="001138A9"/>
    <w:rsid w:val="00151495"/>
    <w:rsid w:val="00153675"/>
    <w:rsid w:val="00161C96"/>
    <w:rsid w:val="001641AF"/>
    <w:rsid w:val="00170391"/>
    <w:rsid w:val="00170D80"/>
    <w:rsid w:val="00172A27"/>
    <w:rsid w:val="00177355"/>
    <w:rsid w:val="00181548"/>
    <w:rsid w:val="001A1E70"/>
    <w:rsid w:val="001B7A81"/>
    <w:rsid w:val="001E6D6F"/>
    <w:rsid w:val="001F0C9B"/>
    <w:rsid w:val="00203268"/>
    <w:rsid w:val="00220261"/>
    <w:rsid w:val="002321BE"/>
    <w:rsid w:val="002324C5"/>
    <w:rsid w:val="002535E8"/>
    <w:rsid w:val="00257EEE"/>
    <w:rsid w:val="002606F5"/>
    <w:rsid w:val="00263419"/>
    <w:rsid w:val="00272FA5"/>
    <w:rsid w:val="00283764"/>
    <w:rsid w:val="002924D7"/>
    <w:rsid w:val="002A1707"/>
    <w:rsid w:val="002A66CA"/>
    <w:rsid w:val="002D047D"/>
    <w:rsid w:val="002E2890"/>
    <w:rsid w:val="003215D6"/>
    <w:rsid w:val="00323DDF"/>
    <w:rsid w:val="00331860"/>
    <w:rsid w:val="00336DB6"/>
    <w:rsid w:val="003747ED"/>
    <w:rsid w:val="003805C7"/>
    <w:rsid w:val="00382CD7"/>
    <w:rsid w:val="00386B74"/>
    <w:rsid w:val="00394F56"/>
    <w:rsid w:val="003A73AB"/>
    <w:rsid w:val="003B2A71"/>
    <w:rsid w:val="003B7F06"/>
    <w:rsid w:val="003E3FE9"/>
    <w:rsid w:val="003E6D52"/>
    <w:rsid w:val="003F3853"/>
    <w:rsid w:val="00412BCF"/>
    <w:rsid w:val="00421002"/>
    <w:rsid w:val="00431CDB"/>
    <w:rsid w:val="00437340"/>
    <w:rsid w:val="00442D90"/>
    <w:rsid w:val="004476C6"/>
    <w:rsid w:val="00473D4D"/>
    <w:rsid w:val="00474F13"/>
    <w:rsid w:val="00475F0E"/>
    <w:rsid w:val="0048066D"/>
    <w:rsid w:val="0048215A"/>
    <w:rsid w:val="00490E08"/>
    <w:rsid w:val="004B21AD"/>
    <w:rsid w:val="004C05FD"/>
    <w:rsid w:val="004D1A19"/>
    <w:rsid w:val="004D3EFE"/>
    <w:rsid w:val="004D6041"/>
    <w:rsid w:val="004E0DB7"/>
    <w:rsid w:val="004F1542"/>
    <w:rsid w:val="004F57AB"/>
    <w:rsid w:val="00505364"/>
    <w:rsid w:val="005222E9"/>
    <w:rsid w:val="00553ED1"/>
    <w:rsid w:val="00565824"/>
    <w:rsid w:val="00585D92"/>
    <w:rsid w:val="00587270"/>
    <w:rsid w:val="00593BFD"/>
    <w:rsid w:val="00594606"/>
    <w:rsid w:val="00595738"/>
    <w:rsid w:val="005D51B0"/>
    <w:rsid w:val="005E39E9"/>
    <w:rsid w:val="0060019A"/>
    <w:rsid w:val="00622E60"/>
    <w:rsid w:val="006276D5"/>
    <w:rsid w:val="00627C0D"/>
    <w:rsid w:val="00633167"/>
    <w:rsid w:val="00633967"/>
    <w:rsid w:val="00640B39"/>
    <w:rsid w:val="00642126"/>
    <w:rsid w:val="0064326D"/>
    <w:rsid w:val="00645FED"/>
    <w:rsid w:val="00661208"/>
    <w:rsid w:val="00670DC6"/>
    <w:rsid w:val="0069495C"/>
    <w:rsid w:val="006A0A3E"/>
    <w:rsid w:val="006C3F86"/>
    <w:rsid w:val="006D0D7B"/>
    <w:rsid w:val="006D3C76"/>
    <w:rsid w:val="006D4F7C"/>
    <w:rsid w:val="006F5C07"/>
    <w:rsid w:val="006F6FDE"/>
    <w:rsid w:val="006F7B59"/>
    <w:rsid w:val="0070441B"/>
    <w:rsid w:val="00734B75"/>
    <w:rsid w:val="00735107"/>
    <w:rsid w:val="00764A99"/>
    <w:rsid w:val="00765540"/>
    <w:rsid w:val="00765A6F"/>
    <w:rsid w:val="007713B7"/>
    <w:rsid w:val="00784B5F"/>
    <w:rsid w:val="0078689F"/>
    <w:rsid w:val="007876E4"/>
    <w:rsid w:val="00792758"/>
    <w:rsid w:val="00795AD6"/>
    <w:rsid w:val="007A010A"/>
    <w:rsid w:val="007B305B"/>
    <w:rsid w:val="007C0F40"/>
    <w:rsid w:val="007D08D1"/>
    <w:rsid w:val="007D361A"/>
    <w:rsid w:val="007D6897"/>
    <w:rsid w:val="007D7095"/>
    <w:rsid w:val="007E5708"/>
    <w:rsid w:val="00814155"/>
    <w:rsid w:val="008275AB"/>
    <w:rsid w:val="00830BCC"/>
    <w:rsid w:val="0084413E"/>
    <w:rsid w:val="00871C6D"/>
    <w:rsid w:val="008930B1"/>
    <w:rsid w:val="008A5974"/>
    <w:rsid w:val="008B3027"/>
    <w:rsid w:val="008C4EBF"/>
    <w:rsid w:val="008D40A3"/>
    <w:rsid w:val="008D40F1"/>
    <w:rsid w:val="008D4A17"/>
    <w:rsid w:val="008E5ACF"/>
    <w:rsid w:val="00907965"/>
    <w:rsid w:val="009171A2"/>
    <w:rsid w:val="009210EF"/>
    <w:rsid w:val="00943660"/>
    <w:rsid w:val="00946D07"/>
    <w:rsid w:val="00956B33"/>
    <w:rsid w:val="009612F2"/>
    <w:rsid w:val="0096451E"/>
    <w:rsid w:val="00973EEF"/>
    <w:rsid w:val="00974C01"/>
    <w:rsid w:val="00987134"/>
    <w:rsid w:val="00990839"/>
    <w:rsid w:val="00997E08"/>
    <w:rsid w:val="009A53AF"/>
    <w:rsid w:val="009B2552"/>
    <w:rsid w:val="009C654B"/>
    <w:rsid w:val="009D0DBA"/>
    <w:rsid w:val="009D4DA5"/>
    <w:rsid w:val="009E1BAE"/>
    <w:rsid w:val="009E6AF2"/>
    <w:rsid w:val="00A0400A"/>
    <w:rsid w:val="00A23EC4"/>
    <w:rsid w:val="00A36B03"/>
    <w:rsid w:val="00A4100A"/>
    <w:rsid w:val="00A836E8"/>
    <w:rsid w:val="00AC6F8E"/>
    <w:rsid w:val="00AD72C1"/>
    <w:rsid w:val="00AD76DE"/>
    <w:rsid w:val="00AE1176"/>
    <w:rsid w:val="00AE51D6"/>
    <w:rsid w:val="00AE792E"/>
    <w:rsid w:val="00B07F59"/>
    <w:rsid w:val="00B10A90"/>
    <w:rsid w:val="00B113A2"/>
    <w:rsid w:val="00B114E9"/>
    <w:rsid w:val="00B358DE"/>
    <w:rsid w:val="00B67994"/>
    <w:rsid w:val="00B72C37"/>
    <w:rsid w:val="00B807C4"/>
    <w:rsid w:val="00B80BFC"/>
    <w:rsid w:val="00B9490F"/>
    <w:rsid w:val="00BA10A8"/>
    <w:rsid w:val="00BA2274"/>
    <w:rsid w:val="00BC2AA1"/>
    <w:rsid w:val="00BD5573"/>
    <w:rsid w:val="00BE2F55"/>
    <w:rsid w:val="00BF34EE"/>
    <w:rsid w:val="00BF5947"/>
    <w:rsid w:val="00BF67C5"/>
    <w:rsid w:val="00C03C6E"/>
    <w:rsid w:val="00C1105F"/>
    <w:rsid w:val="00C12BA7"/>
    <w:rsid w:val="00C1533B"/>
    <w:rsid w:val="00C34D8A"/>
    <w:rsid w:val="00C3635A"/>
    <w:rsid w:val="00C434B5"/>
    <w:rsid w:val="00C453DB"/>
    <w:rsid w:val="00C7658C"/>
    <w:rsid w:val="00C827B4"/>
    <w:rsid w:val="00C84FD1"/>
    <w:rsid w:val="00C90B29"/>
    <w:rsid w:val="00C90E1A"/>
    <w:rsid w:val="00C94F6C"/>
    <w:rsid w:val="00CB04F5"/>
    <w:rsid w:val="00CB062B"/>
    <w:rsid w:val="00CB20A8"/>
    <w:rsid w:val="00CB3B4E"/>
    <w:rsid w:val="00CC7CE0"/>
    <w:rsid w:val="00CD4A3B"/>
    <w:rsid w:val="00CE6F38"/>
    <w:rsid w:val="00D051D1"/>
    <w:rsid w:val="00D061F4"/>
    <w:rsid w:val="00D075F9"/>
    <w:rsid w:val="00D30A36"/>
    <w:rsid w:val="00D40670"/>
    <w:rsid w:val="00D51628"/>
    <w:rsid w:val="00D52EB9"/>
    <w:rsid w:val="00D66092"/>
    <w:rsid w:val="00D77460"/>
    <w:rsid w:val="00DB094E"/>
    <w:rsid w:val="00DC415B"/>
    <w:rsid w:val="00DC6065"/>
    <w:rsid w:val="00DD352C"/>
    <w:rsid w:val="00DF7643"/>
    <w:rsid w:val="00E03BD5"/>
    <w:rsid w:val="00E0494B"/>
    <w:rsid w:val="00E27A30"/>
    <w:rsid w:val="00E36EA2"/>
    <w:rsid w:val="00E55E9A"/>
    <w:rsid w:val="00E72BCB"/>
    <w:rsid w:val="00E75C87"/>
    <w:rsid w:val="00E8586D"/>
    <w:rsid w:val="00E94CC2"/>
    <w:rsid w:val="00E95ABC"/>
    <w:rsid w:val="00EA2DDB"/>
    <w:rsid w:val="00EB6ECB"/>
    <w:rsid w:val="00EC2260"/>
    <w:rsid w:val="00EC2E10"/>
    <w:rsid w:val="00EC61DB"/>
    <w:rsid w:val="00EC6F87"/>
    <w:rsid w:val="00ED071F"/>
    <w:rsid w:val="00ED18A7"/>
    <w:rsid w:val="00ED3905"/>
    <w:rsid w:val="00EF30A9"/>
    <w:rsid w:val="00EF7A09"/>
    <w:rsid w:val="00F009F9"/>
    <w:rsid w:val="00F010F2"/>
    <w:rsid w:val="00F10563"/>
    <w:rsid w:val="00F12D03"/>
    <w:rsid w:val="00F226BE"/>
    <w:rsid w:val="00F27808"/>
    <w:rsid w:val="00F32303"/>
    <w:rsid w:val="00F337C3"/>
    <w:rsid w:val="00F367F7"/>
    <w:rsid w:val="00F41643"/>
    <w:rsid w:val="00F54D70"/>
    <w:rsid w:val="00F7012E"/>
    <w:rsid w:val="00F739A5"/>
    <w:rsid w:val="00F94AD5"/>
    <w:rsid w:val="00FA16AD"/>
    <w:rsid w:val="00FC49A7"/>
    <w:rsid w:val="00FC78DB"/>
    <w:rsid w:val="00FE2CA3"/>
    <w:rsid w:val="00FE72A1"/>
    <w:rsid w:val="00FF12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fill="f" fillcolor="white">
      <v:fill color="white" on="f"/>
      <v:stroke weight="2pt"/>
    </o:shapedefaults>
    <o:shapelayout v:ext="edit">
      <o:idmap v:ext="edit" data="1"/>
    </o:shapelayout>
  </w:shapeDefaults>
  <w:decimalSymbol w:val="."/>
  <w:listSeparator w:val=","/>
  <w14:docId w14:val="3BC39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2"/>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2"/>
      </w:numPr>
      <w:spacing w:before="40" w:after="0"/>
      <w:ind w:left="0" w:firstLine="0"/>
      <w:jc w:val="left"/>
      <w:outlineLvl w:val="4"/>
    </w:pPr>
    <w:rPr>
      <w:i/>
      <w:sz w:val="22"/>
    </w:rPr>
  </w:style>
  <w:style w:type="paragraph" w:styleId="Heading6">
    <w:name w:val="heading 6"/>
    <w:basedOn w:val="Normal"/>
    <w:next w:val="Normal"/>
    <w:qFormat/>
    <w:pPr>
      <w:numPr>
        <w:ilvl w:val="5"/>
        <w:numId w:val="2"/>
      </w:numPr>
      <w:spacing w:before="240" w:after="60"/>
      <w:outlineLvl w:val="5"/>
    </w:pPr>
    <w:rPr>
      <w:rFonts w:ascii="Arial" w:hAnsi="Arial"/>
      <w:i/>
      <w:sz w:val="22"/>
    </w:rPr>
  </w:style>
  <w:style w:type="paragraph" w:styleId="Heading7">
    <w:name w:val="heading 7"/>
    <w:basedOn w:val="Normal"/>
    <w:next w:val="Normal"/>
    <w:qFormat/>
    <w:pPr>
      <w:numPr>
        <w:ilvl w:val="6"/>
        <w:numId w:val="2"/>
      </w:numPr>
      <w:spacing w:before="240" w:after="60"/>
      <w:outlineLvl w:val="6"/>
    </w:pPr>
    <w:rPr>
      <w:rFonts w:ascii="Arial" w:hAnsi="Arial"/>
    </w:rPr>
  </w:style>
  <w:style w:type="paragraph" w:styleId="Heading8">
    <w:name w:val="heading 8"/>
    <w:basedOn w:val="Normal"/>
    <w:next w:val="Normal"/>
    <w:qFormat/>
    <w:pPr>
      <w:numPr>
        <w:ilvl w:val="7"/>
        <w:numId w:val="2"/>
      </w:numPr>
      <w:spacing w:before="240" w:after="60"/>
      <w:outlineLvl w:val="7"/>
    </w:pPr>
    <w:rPr>
      <w:rFonts w:ascii="Arial" w:hAnsi="Arial"/>
      <w:i/>
    </w:rPr>
  </w:style>
  <w:style w:type="paragraph" w:styleId="Heading9">
    <w:name w:val="heading 9"/>
    <w:basedOn w:val="Normal"/>
    <w:next w:val="Normal"/>
    <w:qFormat/>
    <w:pPr>
      <w:numPr>
        <w:ilvl w:val="8"/>
        <w:numId w:val="2"/>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qFormat/>
    <w:rPr>
      <w:rFonts w:hint="default"/>
      <w:b/>
    </w:rPr>
  </w:style>
  <w:style w:type="character" w:styleId="PageNumber">
    <w:name w:val="page number"/>
    <w:basedOn w:val="DefaultParagraphFont"/>
  </w:style>
  <w:style w:type="character" w:styleId="Hyperlink">
    <w:name w:val="Hyperlink"/>
    <w:rPr>
      <w:color w:val="0000FF"/>
      <w:u w:val="single"/>
    </w:rPr>
  </w:style>
  <w:style w:type="character" w:styleId="FootnoteReference">
    <w:name w:val="footnote reference"/>
    <w:rPr>
      <w:rFonts w:ascii="Times New Roman" w:hAnsi="Times New Roman"/>
      <w:sz w:val="18"/>
      <w:vertAlign w:val="superscript"/>
    </w:rPr>
  </w:style>
  <w:style w:type="character" w:styleId="FollowedHyperlink">
    <w:name w:val="FollowedHyperlink"/>
    <w:rPr>
      <w:color w:val="800080"/>
      <w:u w:val="single"/>
    </w:rPr>
  </w:style>
  <w:style w:type="paragraph" w:customStyle="1" w:styleId="ColorfulList-Accent11">
    <w:name w:val="Colorful List - Accent 11"/>
    <w:basedOn w:val="Normal"/>
    <w:uiPriority w:val="34"/>
    <w:qFormat/>
    <w:pPr>
      <w:spacing w:after="200" w:line="276" w:lineRule="auto"/>
      <w:ind w:left="720"/>
      <w:contextualSpacing/>
      <w:jc w:val="left"/>
    </w:pPr>
    <w:rPr>
      <w:rFonts w:ascii="Calibri" w:eastAsia="Calibri" w:hAnsi="Calibri"/>
      <w:sz w:val="22"/>
      <w:szCs w:val="22"/>
    </w:rPr>
  </w:style>
  <w:style w:type="paragraph" w:customStyle="1" w:styleId="References">
    <w:name w:val="References"/>
    <w:basedOn w:val="Normal"/>
    <w:pPr>
      <w:numPr>
        <w:numId w:val="1"/>
      </w:numPr>
      <w:tabs>
        <w:tab w:val="left" w:pos="360"/>
      </w:tabs>
      <w:jc w:val="left"/>
    </w:pPr>
  </w:style>
  <w:style w:type="paragraph" w:customStyle="1" w:styleId="Captions">
    <w:name w:val="Captions"/>
    <w:basedOn w:val="Normal"/>
    <w:pPr>
      <w:jc w:val="center"/>
    </w:pPr>
    <w:rPr>
      <w:b/>
    </w:rPr>
  </w:style>
  <w:style w:type="paragraph" w:customStyle="1" w:styleId="Abstract">
    <w:name w:val="Abstract"/>
    <w:basedOn w:val="Heading1"/>
    <w:pPr>
      <w:numPr>
        <w:numId w:val="0"/>
      </w:numPr>
      <w:spacing w:before="0" w:after="120"/>
      <w:jc w:val="both"/>
      <w:outlineLvl w:val="9"/>
    </w:pPr>
    <w:rPr>
      <w:b w:val="0"/>
      <w:sz w:val="18"/>
    </w:rPr>
  </w:style>
  <w:style w:type="paragraph" w:customStyle="1" w:styleId="E-Mail">
    <w:name w:val="E-Mail"/>
    <w:basedOn w:val="Author"/>
    <w:pPr>
      <w:spacing w:after="60"/>
    </w:pPr>
  </w:style>
  <w:style w:type="paragraph" w:customStyle="1" w:styleId="Author">
    <w:name w:val="Author"/>
    <w:basedOn w:val="Normal"/>
    <w:pPr>
      <w:jc w:val="center"/>
    </w:pPr>
    <w:rPr>
      <w:rFonts w:ascii="Helvetica" w:hAnsi="Helvetica"/>
      <w:sz w:val="24"/>
    </w:rPr>
  </w:style>
  <w:style w:type="paragraph" w:customStyle="1" w:styleId="Bullet">
    <w:name w:val="Bullet"/>
    <w:basedOn w:val="Normal"/>
    <w:pPr>
      <w:ind w:left="144" w:hanging="144"/>
    </w:pPr>
  </w:style>
  <w:style w:type="paragraph" w:customStyle="1" w:styleId="Affiliations">
    <w:name w:val="Affiliations"/>
    <w:basedOn w:val="Normal"/>
    <w:pPr>
      <w:spacing w:after="0"/>
      <w:jc w:val="center"/>
    </w:pPr>
    <w:rPr>
      <w:rFonts w:ascii="Helvetica" w:hAnsi="Helvetica"/>
      <w:sz w:val="20"/>
    </w:rPr>
  </w:style>
  <w:style w:type="paragraph" w:customStyle="1" w:styleId="Paper-Title">
    <w:name w:val="Paper-Title"/>
    <w:basedOn w:val="Normal"/>
    <w:pPr>
      <w:spacing w:after="120"/>
      <w:jc w:val="center"/>
    </w:pPr>
    <w:rPr>
      <w:rFonts w:ascii="Helvetica" w:hAnsi="Helvetica"/>
      <w:b/>
      <w:sz w:val="36"/>
    </w:rPr>
  </w:style>
  <w:style w:type="paragraph" w:customStyle="1" w:styleId="Default">
    <w:name w:val="Default"/>
    <w:pPr>
      <w:widowControl w:val="0"/>
      <w:autoSpaceDE w:val="0"/>
      <w:autoSpaceDN w:val="0"/>
    </w:pPr>
    <w:rPr>
      <w:color w:val="000000"/>
      <w:sz w:val="24"/>
    </w:rPr>
  </w:style>
  <w:style w:type="paragraph" w:styleId="NormalWeb">
    <w:name w:val="Normal (Web)"/>
    <w:basedOn w:val="Normal"/>
    <w:pPr>
      <w:spacing w:before="100" w:beforeAutospacing="1" w:after="100" w:afterAutospacing="1"/>
      <w:jc w:val="left"/>
    </w:pPr>
    <w:rPr>
      <w:sz w:val="24"/>
      <w:szCs w:val="24"/>
    </w:rPr>
  </w:style>
  <w:style w:type="paragraph" w:styleId="Header">
    <w:name w:val="header"/>
    <w:basedOn w:val="Normal"/>
    <w:pPr>
      <w:tabs>
        <w:tab w:val="center" w:pos="4320"/>
        <w:tab w:val="right" w:pos="8640"/>
      </w:tabs>
    </w:pPr>
  </w:style>
  <w:style w:type="paragraph" w:styleId="FootnoteText">
    <w:name w:val="footnote text"/>
    <w:basedOn w:val="Normal"/>
    <w:pPr>
      <w:ind w:left="144" w:hanging="144"/>
    </w:pPr>
  </w:style>
  <w:style w:type="paragraph" w:styleId="Footer">
    <w:name w:val="footer"/>
    <w:basedOn w:val="Normal"/>
    <w:pPr>
      <w:tabs>
        <w:tab w:val="center" w:pos="4320"/>
        <w:tab w:val="right" w:pos="8640"/>
      </w:tabs>
    </w:pPr>
  </w:style>
  <w:style w:type="paragraph" w:styleId="DocumentMap">
    <w:name w:val="Document Map"/>
    <w:basedOn w:val="Normal"/>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Indent">
    <w:name w:val="Body Text Indent"/>
    <w:basedOn w:val="Normal"/>
    <w:link w:val="BodyTextIndentChar"/>
    <w:pPr>
      <w:spacing w:after="0"/>
      <w:ind w:firstLine="360"/>
    </w:pPr>
  </w:style>
  <w:style w:type="paragraph" w:styleId="BodyText">
    <w:name w:val="Body Text"/>
    <w:basedOn w:val="Normal"/>
    <w:link w:val="BodyTextChar"/>
    <w:pPr>
      <w:spacing w:after="0"/>
    </w:pPr>
    <w:rPr>
      <w:sz w:val="16"/>
    </w:rPr>
  </w:style>
  <w:style w:type="paragraph" w:styleId="ListNumber3">
    <w:name w:val="List Number 3"/>
    <w:basedOn w:val="Normal"/>
    <w:pPr>
      <w:ind w:left="1080" w:hanging="360"/>
    </w:pPr>
  </w:style>
  <w:style w:type="table" w:styleId="TableGrid">
    <w:name w:val="Table Grid"/>
    <w:basedOn w:val="TableNormal"/>
    <w:uiPriority w:val="59"/>
    <w:rsid w:val="002032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IndentChar">
    <w:name w:val="Body Text Indent Char"/>
    <w:link w:val="BodyTextIndent"/>
    <w:rsid w:val="009C654B"/>
    <w:rPr>
      <w:sz w:val="18"/>
    </w:rPr>
  </w:style>
  <w:style w:type="paragraph" w:styleId="BalloonText">
    <w:name w:val="Balloon Text"/>
    <w:basedOn w:val="Normal"/>
    <w:link w:val="BalloonTextChar"/>
    <w:uiPriority w:val="99"/>
    <w:semiHidden/>
    <w:unhideWhenUsed/>
    <w:rsid w:val="00170391"/>
    <w:pPr>
      <w:spacing w:after="0"/>
    </w:pPr>
    <w:rPr>
      <w:rFonts w:ascii="Segoe UI" w:hAnsi="Segoe UI" w:cs="Segoe UI"/>
      <w:szCs w:val="18"/>
    </w:rPr>
  </w:style>
  <w:style w:type="character" w:customStyle="1" w:styleId="BalloonTextChar">
    <w:name w:val="Balloon Text Char"/>
    <w:link w:val="BalloonText"/>
    <w:uiPriority w:val="99"/>
    <w:semiHidden/>
    <w:rsid w:val="00170391"/>
    <w:rPr>
      <w:rFonts w:ascii="Segoe UI" w:hAnsi="Segoe UI" w:cs="Segoe UI"/>
      <w:sz w:val="18"/>
      <w:szCs w:val="18"/>
    </w:rPr>
  </w:style>
  <w:style w:type="paragraph" w:styleId="Bibliography">
    <w:name w:val="Bibliography"/>
    <w:basedOn w:val="Normal"/>
    <w:next w:val="Normal"/>
    <w:uiPriority w:val="37"/>
    <w:semiHidden/>
    <w:unhideWhenUsed/>
    <w:rsid w:val="00170391"/>
  </w:style>
  <w:style w:type="paragraph" w:styleId="BlockText">
    <w:name w:val="Block Text"/>
    <w:basedOn w:val="Normal"/>
    <w:uiPriority w:val="99"/>
    <w:semiHidden/>
    <w:unhideWhenUsed/>
    <w:rsid w:val="00170391"/>
    <w:pPr>
      <w:spacing w:after="120"/>
      <w:ind w:left="1440" w:right="1440"/>
    </w:pPr>
  </w:style>
  <w:style w:type="paragraph" w:styleId="BodyText2">
    <w:name w:val="Body Text 2"/>
    <w:basedOn w:val="Normal"/>
    <w:link w:val="BodyText2Char"/>
    <w:uiPriority w:val="99"/>
    <w:semiHidden/>
    <w:unhideWhenUsed/>
    <w:rsid w:val="00170391"/>
    <w:pPr>
      <w:spacing w:after="120" w:line="480" w:lineRule="auto"/>
    </w:pPr>
  </w:style>
  <w:style w:type="character" w:customStyle="1" w:styleId="BodyText2Char">
    <w:name w:val="Body Text 2 Char"/>
    <w:link w:val="BodyText2"/>
    <w:uiPriority w:val="99"/>
    <w:semiHidden/>
    <w:rsid w:val="00170391"/>
    <w:rPr>
      <w:sz w:val="18"/>
    </w:rPr>
  </w:style>
  <w:style w:type="paragraph" w:styleId="BodyText3">
    <w:name w:val="Body Text 3"/>
    <w:basedOn w:val="Normal"/>
    <w:link w:val="BodyText3Char"/>
    <w:uiPriority w:val="99"/>
    <w:semiHidden/>
    <w:unhideWhenUsed/>
    <w:rsid w:val="00170391"/>
    <w:pPr>
      <w:spacing w:after="120"/>
    </w:pPr>
    <w:rPr>
      <w:sz w:val="16"/>
      <w:szCs w:val="16"/>
    </w:rPr>
  </w:style>
  <w:style w:type="character" w:customStyle="1" w:styleId="BodyText3Char">
    <w:name w:val="Body Text 3 Char"/>
    <w:link w:val="BodyText3"/>
    <w:uiPriority w:val="99"/>
    <w:semiHidden/>
    <w:rsid w:val="00170391"/>
    <w:rPr>
      <w:sz w:val="16"/>
      <w:szCs w:val="16"/>
    </w:rPr>
  </w:style>
  <w:style w:type="paragraph" w:styleId="BodyTextFirstIndent">
    <w:name w:val="Body Text First Indent"/>
    <w:basedOn w:val="BodyText"/>
    <w:link w:val="BodyTextFirstIndentChar"/>
    <w:uiPriority w:val="99"/>
    <w:semiHidden/>
    <w:unhideWhenUsed/>
    <w:rsid w:val="00170391"/>
    <w:pPr>
      <w:spacing w:after="120"/>
      <w:ind w:firstLine="210"/>
    </w:pPr>
    <w:rPr>
      <w:sz w:val="18"/>
    </w:rPr>
  </w:style>
  <w:style w:type="character" w:customStyle="1" w:styleId="BodyTextChar">
    <w:name w:val="Body Text Char"/>
    <w:link w:val="BodyText"/>
    <w:rsid w:val="00170391"/>
    <w:rPr>
      <w:sz w:val="16"/>
    </w:rPr>
  </w:style>
  <w:style w:type="character" w:customStyle="1" w:styleId="BodyTextFirstIndentChar">
    <w:name w:val="Body Text First Indent Char"/>
    <w:link w:val="BodyTextFirstIndent"/>
    <w:uiPriority w:val="99"/>
    <w:semiHidden/>
    <w:rsid w:val="00170391"/>
    <w:rPr>
      <w:sz w:val="18"/>
    </w:rPr>
  </w:style>
  <w:style w:type="paragraph" w:styleId="BodyTextFirstIndent2">
    <w:name w:val="Body Text First Indent 2"/>
    <w:basedOn w:val="BodyTextIndent"/>
    <w:link w:val="BodyTextFirstIndent2Char"/>
    <w:uiPriority w:val="99"/>
    <w:semiHidden/>
    <w:unhideWhenUsed/>
    <w:rsid w:val="00170391"/>
    <w:pPr>
      <w:spacing w:after="120"/>
      <w:ind w:left="360" w:firstLine="210"/>
    </w:pPr>
  </w:style>
  <w:style w:type="character" w:customStyle="1" w:styleId="BodyTextFirstIndent2Char">
    <w:name w:val="Body Text First Indent 2 Char"/>
    <w:basedOn w:val="BodyTextIndentChar"/>
    <w:link w:val="BodyTextFirstIndent2"/>
    <w:uiPriority w:val="99"/>
    <w:semiHidden/>
    <w:rsid w:val="00170391"/>
    <w:rPr>
      <w:sz w:val="18"/>
    </w:rPr>
  </w:style>
  <w:style w:type="paragraph" w:styleId="BodyTextIndent2">
    <w:name w:val="Body Text Indent 2"/>
    <w:basedOn w:val="Normal"/>
    <w:link w:val="BodyTextIndent2Char"/>
    <w:uiPriority w:val="99"/>
    <w:semiHidden/>
    <w:unhideWhenUsed/>
    <w:rsid w:val="00170391"/>
    <w:pPr>
      <w:spacing w:after="120" w:line="480" w:lineRule="auto"/>
      <w:ind w:left="360"/>
    </w:pPr>
  </w:style>
  <w:style w:type="character" w:customStyle="1" w:styleId="BodyTextIndent2Char">
    <w:name w:val="Body Text Indent 2 Char"/>
    <w:link w:val="BodyTextIndent2"/>
    <w:uiPriority w:val="99"/>
    <w:semiHidden/>
    <w:rsid w:val="00170391"/>
    <w:rPr>
      <w:sz w:val="18"/>
    </w:rPr>
  </w:style>
  <w:style w:type="paragraph" w:styleId="BodyTextIndent3">
    <w:name w:val="Body Text Indent 3"/>
    <w:basedOn w:val="Normal"/>
    <w:link w:val="BodyTextIndent3Char"/>
    <w:uiPriority w:val="99"/>
    <w:semiHidden/>
    <w:unhideWhenUsed/>
    <w:rsid w:val="00170391"/>
    <w:pPr>
      <w:spacing w:after="120"/>
      <w:ind w:left="360"/>
    </w:pPr>
    <w:rPr>
      <w:sz w:val="16"/>
      <w:szCs w:val="16"/>
    </w:rPr>
  </w:style>
  <w:style w:type="character" w:customStyle="1" w:styleId="BodyTextIndent3Char">
    <w:name w:val="Body Text Indent 3 Char"/>
    <w:link w:val="BodyTextIndent3"/>
    <w:uiPriority w:val="99"/>
    <w:semiHidden/>
    <w:rsid w:val="00170391"/>
    <w:rPr>
      <w:sz w:val="16"/>
      <w:szCs w:val="16"/>
    </w:rPr>
  </w:style>
  <w:style w:type="paragraph" w:styleId="Closing">
    <w:name w:val="Closing"/>
    <w:basedOn w:val="Normal"/>
    <w:link w:val="ClosingChar"/>
    <w:uiPriority w:val="99"/>
    <w:semiHidden/>
    <w:unhideWhenUsed/>
    <w:rsid w:val="00170391"/>
    <w:pPr>
      <w:ind w:left="4320"/>
    </w:pPr>
  </w:style>
  <w:style w:type="character" w:customStyle="1" w:styleId="ClosingChar">
    <w:name w:val="Closing Char"/>
    <w:link w:val="Closing"/>
    <w:uiPriority w:val="99"/>
    <w:semiHidden/>
    <w:rsid w:val="00170391"/>
    <w:rPr>
      <w:sz w:val="18"/>
    </w:rPr>
  </w:style>
  <w:style w:type="paragraph" w:styleId="CommentText">
    <w:name w:val="annotation text"/>
    <w:basedOn w:val="Normal"/>
    <w:link w:val="CommentTextChar"/>
    <w:uiPriority w:val="99"/>
    <w:semiHidden/>
    <w:unhideWhenUsed/>
    <w:rsid w:val="00170391"/>
    <w:rPr>
      <w:sz w:val="20"/>
    </w:rPr>
  </w:style>
  <w:style w:type="character" w:customStyle="1" w:styleId="CommentTextChar">
    <w:name w:val="Comment Text Char"/>
    <w:basedOn w:val="DefaultParagraphFont"/>
    <w:link w:val="CommentText"/>
    <w:uiPriority w:val="99"/>
    <w:semiHidden/>
    <w:rsid w:val="00170391"/>
  </w:style>
  <w:style w:type="paragraph" w:styleId="CommentSubject">
    <w:name w:val="annotation subject"/>
    <w:basedOn w:val="CommentText"/>
    <w:next w:val="CommentText"/>
    <w:link w:val="CommentSubjectChar"/>
    <w:uiPriority w:val="99"/>
    <w:semiHidden/>
    <w:unhideWhenUsed/>
    <w:rsid w:val="00170391"/>
    <w:rPr>
      <w:b/>
      <w:bCs/>
    </w:rPr>
  </w:style>
  <w:style w:type="character" w:customStyle="1" w:styleId="CommentSubjectChar">
    <w:name w:val="Comment Subject Char"/>
    <w:link w:val="CommentSubject"/>
    <w:uiPriority w:val="99"/>
    <w:semiHidden/>
    <w:rsid w:val="00170391"/>
    <w:rPr>
      <w:b/>
      <w:bCs/>
    </w:rPr>
  </w:style>
  <w:style w:type="paragraph" w:styleId="Date">
    <w:name w:val="Date"/>
    <w:basedOn w:val="Normal"/>
    <w:next w:val="Normal"/>
    <w:link w:val="DateChar"/>
    <w:uiPriority w:val="99"/>
    <w:semiHidden/>
    <w:unhideWhenUsed/>
    <w:rsid w:val="00170391"/>
  </w:style>
  <w:style w:type="character" w:customStyle="1" w:styleId="DateChar">
    <w:name w:val="Date Char"/>
    <w:link w:val="Date"/>
    <w:uiPriority w:val="99"/>
    <w:semiHidden/>
    <w:rsid w:val="00170391"/>
    <w:rPr>
      <w:sz w:val="18"/>
    </w:rPr>
  </w:style>
  <w:style w:type="paragraph" w:styleId="E-mailSignature">
    <w:name w:val="E-mail Signature"/>
    <w:basedOn w:val="Normal"/>
    <w:link w:val="E-mailSignatureChar"/>
    <w:uiPriority w:val="99"/>
    <w:semiHidden/>
    <w:unhideWhenUsed/>
    <w:rsid w:val="00170391"/>
  </w:style>
  <w:style w:type="character" w:customStyle="1" w:styleId="E-mailSignatureChar">
    <w:name w:val="E-mail Signature Char"/>
    <w:link w:val="E-mailSignature"/>
    <w:uiPriority w:val="99"/>
    <w:semiHidden/>
    <w:rsid w:val="00170391"/>
    <w:rPr>
      <w:sz w:val="18"/>
    </w:rPr>
  </w:style>
  <w:style w:type="paragraph" w:styleId="EndnoteText">
    <w:name w:val="endnote text"/>
    <w:basedOn w:val="Normal"/>
    <w:link w:val="EndnoteTextChar"/>
    <w:uiPriority w:val="99"/>
    <w:semiHidden/>
    <w:unhideWhenUsed/>
    <w:rsid w:val="00170391"/>
    <w:rPr>
      <w:sz w:val="20"/>
    </w:rPr>
  </w:style>
  <w:style w:type="character" w:customStyle="1" w:styleId="EndnoteTextChar">
    <w:name w:val="Endnote Text Char"/>
    <w:basedOn w:val="DefaultParagraphFont"/>
    <w:link w:val="EndnoteText"/>
    <w:uiPriority w:val="99"/>
    <w:semiHidden/>
    <w:rsid w:val="00170391"/>
  </w:style>
  <w:style w:type="paragraph" w:styleId="EnvelopeAddress">
    <w:name w:val="envelope address"/>
    <w:basedOn w:val="Normal"/>
    <w:uiPriority w:val="99"/>
    <w:semiHidden/>
    <w:unhideWhenUsed/>
    <w:rsid w:val="00170391"/>
    <w:pPr>
      <w:framePr w:w="7920" w:h="1980" w:hRule="exact" w:hSpace="180" w:wrap="auto" w:hAnchor="page" w:xAlign="center" w:yAlign="bottom"/>
      <w:ind w:left="2880"/>
    </w:pPr>
    <w:rPr>
      <w:rFonts w:ascii="Calibri Light" w:hAnsi="Calibri Light"/>
      <w:sz w:val="24"/>
      <w:szCs w:val="24"/>
    </w:rPr>
  </w:style>
  <w:style w:type="paragraph" w:styleId="EnvelopeReturn">
    <w:name w:val="envelope return"/>
    <w:basedOn w:val="Normal"/>
    <w:uiPriority w:val="99"/>
    <w:semiHidden/>
    <w:unhideWhenUsed/>
    <w:rsid w:val="00170391"/>
    <w:rPr>
      <w:rFonts w:ascii="Calibri Light" w:hAnsi="Calibri Light"/>
      <w:sz w:val="20"/>
    </w:rPr>
  </w:style>
  <w:style w:type="paragraph" w:styleId="HTMLAddress">
    <w:name w:val="HTML Address"/>
    <w:basedOn w:val="Normal"/>
    <w:link w:val="HTMLAddressChar"/>
    <w:uiPriority w:val="99"/>
    <w:semiHidden/>
    <w:unhideWhenUsed/>
    <w:rsid w:val="00170391"/>
    <w:rPr>
      <w:i/>
      <w:iCs/>
    </w:rPr>
  </w:style>
  <w:style w:type="character" w:customStyle="1" w:styleId="HTMLAddressChar">
    <w:name w:val="HTML Address Char"/>
    <w:link w:val="HTMLAddress"/>
    <w:uiPriority w:val="99"/>
    <w:semiHidden/>
    <w:rsid w:val="00170391"/>
    <w:rPr>
      <w:i/>
      <w:iCs/>
      <w:sz w:val="18"/>
    </w:rPr>
  </w:style>
  <w:style w:type="paragraph" w:styleId="HTMLPreformatted">
    <w:name w:val="HTML Preformatted"/>
    <w:basedOn w:val="Normal"/>
    <w:link w:val="HTMLPreformattedChar"/>
    <w:uiPriority w:val="99"/>
    <w:semiHidden/>
    <w:unhideWhenUsed/>
    <w:rsid w:val="00170391"/>
    <w:rPr>
      <w:rFonts w:ascii="Courier New" w:hAnsi="Courier New" w:cs="Courier New"/>
      <w:sz w:val="20"/>
    </w:rPr>
  </w:style>
  <w:style w:type="character" w:customStyle="1" w:styleId="HTMLPreformattedChar">
    <w:name w:val="HTML Preformatted Char"/>
    <w:link w:val="HTMLPreformatted"/>
    <w:uiPriority w:val="99"/>
    <w:semiHidden/>
    <w:rsid w:val="00170391"/>
    <w:rPr>
      <w:rFonts w:ascii="Courier New" w:hAnsi="Courier New" w:cs="Courier New"/>
    </w:rPr>
  </w:style>
  <w:style w:type="paragraph" w:styleId="Index1">
    <w:name w:val="index 1"/>
    <w:basedOn w:val="Normal"/>
    <w:next w:val="Normal"/>
    <w:autoRedefine/>
    <w:uiPriority w:val="99"/>
    <w:semiHidden/>
    <w:unhideWhenUsed/>
    <w:rsid w:val="00170391"/>
    <w:pPr>
      <w:ind w:left="180" w:hanging="180"/>
    </w:pPr>
  </w:style>
  <w:style w:type="paragraph" w:styleId="Index2">
    <w:name w:val="index 2"/>
    <w:basedOn w:val="Normal"/>
    <w:next w:val="Normal"/>
    <w:autoRedefine/>
    <w:uiPriority w:val="99"/>
    <w:semiHidden/>
    <w:unhideWhenUsed/>
    <w:rsid w:val="00170391"/>
    <w:pPr>
      <w:ind w:left="360" w:hanging="180"/>
    </w:pPr>
  </w:style>
  <w:style w:type="paragraph" w:styleId="Index3">
    <w:name w:val="index 3"/>
    <w:basedOn w:val="Normal"/>
    <w:next w:val="Normal"/>
    <w:autoRedefine/>
    <w:uiPriority w:val="99"/>
    <w:semiHidden/>
    <w:unhideWhenUsed/>
    <w:rsid w:val="00170391"/>
    <w:pPr>
      <w:ind w:left="540" w:hanging="180"/>
    </w:pPr>
  </w:style>
  <w:style w:type="paragraph" w:styleId="Index4">
    <w:name w:val="index 4"/>
    <w:basedOn w:val="Normal"/>
    <w:next w:val="Normal"/>
    <w:autoRedefine/>
    <w:uiPriority w:val="99"/>
    <w:semiHidden/>
    <w:unhideWhenUsed/>
    <w:rsid w:val="00170391"/>
    <w:pPr>
      <w:ind w:left="720" w:hanging="180"/>
    </w:pPr>
  </w:style>
  <w:style w:type="paragraph" w:styleId="Index5">
    <w:name w:val="index 5"/>
    <w:basedOn w:val="Normal"/>
    <w:next w:val="Normal"/>
    <w:autoRedefine/>
    <w:uiPriority w:val="99"/>
    <w:semiHidden/>
    <w:unhideWhenUsed/>
    <w:rsid w:val="00170391"/>
    <w:pPr>
      <w:ind w:left="900" w:hanging="180"/>
    </w:pPr>
  </w:style>
  <w:style w:type="paragraph" w:styleId="Index6">
    <w:name w:val="index 6"/>
    <w:basedOn w:val="Normal"/>
    <w:next w:val="Normal"/>
    <w:autoRedefine/>
    <w:uiPriority w:val="99"/>
    <w:semiHidden/>
    <w:unhideWhenUsed/>
    <w:rsid w:val="00170391"/>
    <w:pPr>
      <w:ind w:left="1080" w:hanging="180"/>
    </w:pPr>
  </w:style>
  <w:style w:type="paragraph" w:styleId="Index7">
    <w:name w:val="index 7"/>
    <w:basedOn w:val="Normal"/>
    <w:next w:val="Normal"/>
    <w:autoRedefine/>
    <w:uiPriority w:val="99"/>
    <w:semiHidden/>
    <w:unhideWhenUsed/>
    <w:rsid w:val="00170391"/>
    <w:pPr>
      <w:ind w:left="1260" w:hanging="180"/>
    </w:pPr>
  </w:style>
  <w:style w:type="paragraph" w:styleId="Index8">
    <w:name w:val="index 8"/>
    <w:basedOn w:val="Normal"/>
    <w:next w:val="Normal"/>
    <w:autoRedefine/>
    <w:uiPriority w:val="99"/>
    <w:semiHidden/>
    <w:unhideWhenUsed/>
    <w:rsid w:val="00170391"/>
    <w:pPr>
      <w:ind w:left="1440" w:hanging="180"/>
    </w:pPr>
  </w:style>
  <w:style w:type="paragraph" w:styleId="Index9">
    <w:name w:val="index 9"/>
    <w:basedOn w:val="Normal"/>
    <w:next w:val="Normal"/>
    <w:autoRedefine/>
    <w:uiPriority w:val="99"/>
    <w:semiHidden/>
    <w:unhideWhenUsed/>
    <w:rsid w:val="00170391"/>
    <w:pPr>
      <w:ind w:left="1620" w:hanging="180"/>
    </w:pPr>
  </w:style>
  <w:style w:type="paragraph" w:styleId="IndexHeading">
    <w:name w:val="index heading"/>
    <w:basedOn w:val="Normal"/>
    <w:next w:val="Index1"/>
    <w:uiPriority w:val="99"/>
    <w:semiHidden/>
    <w:unhideWhenUsed/>
    <w:rsid w:val="00170391"/>
    <w:rPr>
      <w:rFonts w:ascii="Calibri Light" w:hAnsi="Calibri Light"/>
      <w:b/>
      <w:bCs/>
    </w:rPr>
  </w:style>
  <w:style w:type="paragraph" w:styleId="IntenseQuote">
    <w:name w:val="Intense Quote"/>
    <w:basedOn w:val="Normal"/>
    <w:next w:val="Normal"/>
    <w:link w:val="IntenseQuoteChar"/>
    <w:uiPriority w:val="30"/>
    <w:qFormat/>
    <w:rsid w:val="00170391"/>
    <w:pPr>
      <w:pBdr>
        <w:top w:val="single" w:sz="4" w:space="10" w:color="5B9BD5"/>
        <w:bottom w:val="single" w:sz="4" w:space="10" w:color="5B9BD5"/>
      </w:pBdr>
      <w:spacing w:before="360" w:after="360"/>
      <w:ind w:left="864" w:right="864"/>
      <w:jc w:val="center"/>
    </w:pPr>
    <w:rPr>
      <w:i/>
      <w:iCs/>
      <w:color w:val="5B9BD5"/>
    </w:rPr>
  </w:style>
  <w:style w:type="character" w:customStyle="1" w:styleId="IntenseQuoteChar">
    <w:name w:val="Intense Quote Char"/>
    <w:link w:val="IntenseQuote"/>
    <w:uiPriority w:val="30"/>
    <w:rsid w:val="00170391"/>
    <w:rPr>
      <w:i/>
      <w:iCs/>
      <w:color w:val="5B9BD5"/>
      <w:sz w:val="18"/>
    </w:rPr>
  </w:style>
  <w:style w:type="paragraph" w:styleId="List">
    <w:name w:val="List"/>
    <w:basedOn w:val="Normal"/>
    <w:uiPriority w:val="99"/>
    <w:semiHidden/>
    <w:unhideWhenUsed/>
    <w:rsid w:val="00170391"/>
    <w:pPr>
      <w:ind w:left="360" w:hanging="360"/>
      <w:contextualSpacing/>
    </w:pPr>
  </w:style>
  <w:style w:type="paragraph" w:styleId="List2">
    <w:name w:val="List 2"/>
    <w:basedOn w:val="Normal"/>
    <w:uiPriority w:val="99"/>
    <w:semiHidden/>
    <w:unhideWhenUsed/>
    <w:rsid w:val="00170391"/>
    <w:pPr>
      <w:ind w:left="720" w:hanging="360"/>
      <w:contextualSpacing/>
    </w:pPr>
  </w:style>
  <w:style w:type="paragraph" w:styleId="List3">
    <w:name w:val="List 3"/>
    <w:basedOn w:val="Normal"/>
    <w:uiPriority w:val="99"/>
    <w:semiHidden/>
    <w:unhideWhenUsed/>
    <w:rsid w:val="00170391"/>
    <w:pPr>
      <w:ind w:left="1080" w:hanging="360"/>
      <w:contextualSpacing/>
    </w:pPr>
  </w:style>
  <w:style w:type="paragraph" w:styleId="List4">
    <w:name w:val="List 4"/>
    <w:basedOn w:val="Normal"/>
    <w:uiPriority w:val="99"/>
    <w:semiHidden/>
    <w:unhideWhenUsed/>
    <w:rsid w:val="00170391"/>
    <w:pPr>
      <w:ind w:left="1440" w:hanging="360"/>
      <w:contextualSpacing/>
    </w:pPr>
  </w:style>
  <w:style w:type="paragraph" w:styleId="List5">
    <w:name w:val="List 5"/>
    <w:basedOn w:val="Normal"/>
    <w:uiPriority w:val="99"/>
    <w:semiHidden/>
    <w:unhideWhenUsed/>
    <w:rsid w:val="00170391"/>
    <w:pPr>
      <w:ind w:left="1800" w:hanging="360"/>
      <w:contextualSpacing/>
    </w:pPr>
  </w:style>
  <w:style w:type="paragraph" w:styleId="ListBullet">
    <w:name w:val="List Bullet"/>
    <w:basedOn w:val="Normal"/>
    <w:uiPriority w:val="99"/>
    <w:semiHidden/>
    <w:unhideWhenUsed/>
    <w:rsid w:val="00170391"/>
    <w:pPr>
      <w:numPr>
        <w:numId w:val="18"/>
      </w:numPr>
      <w:contextualSpacing/>
    </w:pPr>
  </w:style>
  <w:style w:type="paragraph" w:styleId="ListBullet2">
    <w:name w:val="List Bullet 2"/>
    <w:basedOn w:val="Normal"/>
    <w:uiPriority w:val="99"/>
    <w:semiHidden/>
    <w:unhideWhenUsed/>
    <w:rsid w:val="00170391"/>
    <w:pPr>
      <w:numPr>
        <w:numId w:val="19"/>
      </w:numPr>
      <w:contextualSpacing/>
    </w:pPr>
  </w:style>
  <w:style w:type="paragraph" w:styleId="ListBullet3">
    <w:name w:val="List Bullet 3"/>
    <w:basedOn w:val="Normal"/>
    <w:uiPriority w:val="99"/>
    <w:semiHidden/>
    <w:unhideWhenUsed/>
    <w:rsid w:val="00170391"/>
    <w:pPr>
      <w:numPr>
        <w:numId w:val="20"/>
      </w:numPr>
      <w:contextualSpacing/>
    </w:pPr>
  </w:style>
  <w:style w:type="paragraph" w:styleId="ListBullet4">
    <w:name w:val="List Bullet 4"/>
    <w:basedOn w:val="Normal"/>
    <w:uiPriority w:val="99"/>
    <w:semiHidden/>
    <w:unhideWhenUsed/>
    <w:rsid w:val="00170391"/>
    <w:pPr>
      <w:numPr>
        <w:numId w:val="21"/>
      </w:numPr>
      <w:contextualSpacing/>
    </w:pPr>
  </w:style>
  <w:style w:type="paragraph" w:styleId="ListBullet5">
    <w:name w:val="List Bullet 5"/>
    <w:basedOn w:val="Normal"/>
    <w:uiPriority w:val="99"/>
    <w:semiHidden/>
    <w:unhideWhenUsed/>
    <w:rsid w:val="00170391"/>
    <w:pPr>
      <w:numPr>
        <w:numId w:val="22"/>
      </w:numPr>
      <w:contextualSpacing/>
    </w:pPr>
  </w:style>
  <w:style w:type="paragraph" w:styleId="ListContinue">
    <w:name w:val="List Continue"/>
    <w:basedOn w:val="Normal"/>
    <w:uiPriority w:val="99"/>
    <w:semiHidden/>
    <w:unhideWhenUsed/>
    <w:rsid w:val="00170391"/>
    <w:pPr>
      <w:spacing w:after="120"/>
      <w:ind w:left="360"/>
      <w:contextualSpacing/>
    </w:pPr>
  </w:style>
  <w:style w:type="paragraph" w:styleId="ListContinue2">
    <w:name w:val="List Continue 2"/>
    <w:basedOn w:val="Normal"/>
    <w:uiPriority w:val="99"/>
    <w:semiHidden/>
    <w:unhideWhenUsed/>
    <w:rsid w:val="00170391"/>
    <w:pPr>
      <w:spacing w:after="120"/>
      <w:ind w:left="720"/>
      <w:contextualSpacing/>
    </w:pPr>
  </w:style>
  <w:style w:type="paragraph" w:styleId="ListContinue3">
    <w:name w:val="List Continue 3"/>
    <w:basedOn w:val="Normal"/>
    <w:uiPriority w:val="99"/>
    <w:semiHidden/>
    <w:unhideWhenUsed/>
    <w:rsid w:val="00170391"/>
    <w:pPr>
      <w:spacing w:after="120"/>
      <w:ind w:left="1080"/>
      <w:contextualSpacing/>
    </w:pPr>
  </w:style>
  <w:style w:type="paragraph" w:styleId="ListContinue4">
    <w:name w:val="List Continue 4"/>
    <w:basedOn w:val="Normal"/>
    <w:uiPriority w:val="99"/>
    <w:semiHidden/>
    <w:unhideWhenUsed/>
    <w:rsid w:val="00170391"/>
    <w:pPr>
      <w:spacing w:after="120"/>
      <w:ind w:left="1440"/>
      <w:contextualSpacing/>
    </w:pPr>
  </w:style>
  <w:style w:type="paragraph" w:styleId="ListContinue5">
    <w:name w:val="List Continue 5"/>
    <w:basedOn w:val="Normal"/>
    <w:uiPriority w:val="99"/>
    <w:semiHidden/>
    <w:unhideWhenUsed/>
    <w:rsid w:val="00170391"/>
    <w:pPr>
      <w:spacing w:after="120"/>
      <w:ind w:left="1800"/>
      <w:contextualSpacing/>
    </w:pPr>
  </w:style>
  <w:style w:type="paragraph" w:styleId="ListNumber">
    <w:name w:val="List Number"/>
    <w:basedOn w:val="Normal"/>
    <w:uiPriority w:val="99"/>
    <w:semiHidden/>
    <w:unhideWhenUsed/>
    <w:rsid w:val="00170391"/>
    <w:pPr>
      <w:numPr>
        <w:numId w:val="23"/>
      </w:numPr>
      <w:contextualSpacing/>
    </w:pPr>
  </w:style>
  <w:style w:type="paragraph" w:styleId="ListNumber2">
    <w:name w:val="List Number 2"/>
    <w:basedOn w:val="Normal"/>
    <w:uiPriority w:val="99"/>
    <w:semiHidden/>
    <w:unhideWhenUsed/>
    <w:rsid w:val="00170391"/>
    <w:pPr>
      <w:numPr>
        <w:numId w:val="24"/>
      </w:numPr>
      <w:contextualSpacing/>
    </w:pPr>
  </w:style>
  <w:style w:type="paragraph" w:styleId="ListNumber4">
    <w:name w:val="List Number 4"/>
    <w:basedOn w:val="Normal"/>
    <w:uiPriority w:val="99"/>
    <w:semiHidden/>
    <w:unhideWhenUsed/>
    <w:rsid w:val="00170391"/>
    <w:pPr>
      <w:numPr>
        <w:numId w:val="25"/>
      </w:numPr>
      <w:contextualSpacing/>
    </w:pPr>
  </w:style>
  <w:style w:type="paragraph" w:styleId="ListNumber5">
    <w:name w:val="List Number 5"/>
    <w:basedOn w:val="Normal"/>
    <w:uiPriority w:val="99"/>
    <w:semiHidden/>
    <w:unhideWhenUsed/>
    <w:rsid w:val="00170391"/>
    <w:pPr>
      <w:numPr>
        <w:numId w:val="26"/>
      </w:numPr>
      <w:contextualSpacing/>
    </w:pPr>
  </w:style>
  <w:style w:type="paragraph" w:styleId="ListParagraph">
    <w:name w:val="List Paragraph"/>
    <w:basedOn w:val="Normal"/>
    <w:uiPriority w:val="34"/>
    <w:qFormat/>
    <w:rsid w:val="00170391"/>
    <w:pPr>
      <w:ind w:left="720"/>
    </w:pPr>
  </w:style>
  <w:style w:type="paragraph" w:styleId="MacroText">
    <w:name w:val="macro"/>
    <w:link w:val="MacroTextChar"/>
    <w:uiPriority w:val="99"/>
    <w:semiHidden/>
    <w:unhideWhenUsed/>
    <w:rsid w:val="00170391"/>
    <w:pPr>
      <w:tabs>
        <w:tab w:val="left" w:pos="480"/>
        <w:tab w:val="left" w:pos="960"/>
        <w:tab w:val="left" w:pos="1440"/>
        <w:tab w:val="left" w:pos="1920"/>
        <w:tab w:val="left" w:pos="2400"/>
        <w:tab w:val="left" w:pos="2880"/>
        <w:tab w:val="left" w:pos="3360"/>
        <w:tab w:val="left" w:pos="3840"/>
        <w:tab w:val="left" w:pos="4320"/>
      </w:tabs>
      <w:spacing w:after="80"/>
      <w:jc w:val="both"/>
    </w:pPr>
    <w:rPr>
      <w:rFonts w:ascii="Courier New" w:hAnsi="Courier New" w:cs="Courier New"/>
    </w:rPr>
  </w:style>
  <w:style w:type="character" w:customStyle="1" w:styleId="MacroTextChar">
    <w:name w:val="Macro Text Char"/>
    <w:link w:val="MacroText"/>
    <w:uiPriority w:val="99"/>
    <w:semiHidden/>
    <w:rsid w:val="00170391"/>
    <w:rPr>
      <w:rFonts w:ascii="Courier New" w:hAnsi="Courier New" w:cs="Courier New"/>
    </w:rPr>
  </w:style>
  <w:style w:type="paragraph" w:styleId="MessageHeader">
    <w:name w:val="Message Header"/>
    <w:basedOn w:val="Normal"/>
    <w:link w:val="MessageHeaderChar"/>
    <w:uiPriority w:val="99"/>
    <w:semiHidden/>
    <w:unhideWhenUsed/>
    <w:rsid w:val="00170391"/>
    <w:pPr>
      <w:pBdr>
        <w:top w:val="single" w:sz="6" w:space="1" w:color="auto"/>
        <w:left w:val="single" w:sz="6" w:space="1" w:color="auto"/>
        <w:bottom w:val="single" w:sz="6" w:space="1" w:color="auto"/>
        <w:right w:val="single" w:sz="6" w:space="1" w:color="auto"/>
      </w:pBdr>
      <w:shd w:val="pct20" w:color="auto" w:fill="auto"/>
      <w:ind w:left="1080" w:hanging="1080"/>
    </w:pPr>
    <w:rPr>
      <w:rFonts w:ascii="Calibri Light" w:hAnsi="Calibri Light"/>
      <w:sz w:val="24"/>
      <w:szCs w:val="24"/>
    </w:rPr>
  </w:style>
  <w:style w:type="character" w:customStyle="1" w:styleId="MessageHeaderChar">
    <w:name w:val="Message Header Char"/>
    <w:link w:val="MessageHeader"/>
    <w:uiPriority w:val="99"/>
    <w:semiHidden/>
    <w:rsid w:val="00170391"/>
    <w:rPr>
      <w:rFonts w:ascii="Calibri Light" w:eastAsia="Times New Roman" w:hAnsi="Calibri Light" w:cs="Times New Roman"/>
      <w:sz w:val="24"/>
      <w:szCs w:val="24"/>
      <w:shd w:val="pct20" w:color="auto" w:fill="auto"/>
    </w:rPr>
  </w:style>
  <w:style w:type="paragraph" w:styleId="NoSpacing">
    <w:name w:val="No Spacing"/>
    <w:uiPriority w:val="1"/>
    <w:qFormat/>
    <w:rsid w:val="00170391"/>
    <w:pPr>
      <w:jc w:val="both"/>
    </w:pPr>
    <w:rPr>
      <w:sz w:val="18"/>
    </w:rPr>
  </w:style>
  <w:style w:type="paragraph" w:styleId="NormalIndent">
    <w:name w:val="Normal Indent"/>
    <w:basedOn w:val="Normal"/>
    <w:uiPriority w:val="99"/>
    <w:semiHidden/>
    <w:unhideWhenUsed/>
    <w:rsid w:val="00170391"/>
    <w:pPr>
      <w:ind w:left="720"/>
    </w:pPr>
  </w:style>
  <w:style w:type="paragraph" w:styleId="NoteHeading">
    <w:name w:val="Note Heading"/>
    <w:basedOn w:val="Normal"/>
    <w:next w:val="Normal"/>
    <w:link w:val="NoteHeadingChar"/>
    <w:uiPriority w:val="99"/>
    <w:semiHidden/>
    <w:unhideWhenUsed/>
    <w:rsid w:val="00170391"/>
  </w:style>
  <w:style w:type="character" w:customStyle="1" w:styleId="NoteHeadingChar">
    <w:name w:val="Note Heading Char"/>
    <w:link w:val="NoteHeading"/>
    <w:uiPriority w:val="99"/>
    <w:semiHidden/>
    <w:rsid w:val="00170391"/>
    <w:rPr>
      <w:sz w:val="18"/>
    </w:rPr>
  </w:style>
  <w:style w:type="paragraph" w:styleId="PlainText">
    <w:name w:val="Plain Text"/>
    <w:basedOn w:val="Normal"/>
    <w:link w:val="PlainTextChar"/>
    <w:uiPriority w:val="99"/>
    <w:semiHidden/>
    <w:unhideWhenUsed/>
    <w:rsid w:val="00170391"/>
    <w:rPr>
      <w:rFonts w:ascii="Courier New" w:hAnsi="Courier New" w:cs="Courier New"/>
      <w:sz w:val="20"/>
    </w:rPr>
  </w:style>
  <w:style w:type="character" w:customStyle="1" w:styleId="PlainTextChar">
    <w:name w:val="Plain Text Char"/>
    <w:link w:val="PlainText"/>
    <w:uiPriority w:val="99"/>
    <w:semiHidden/>
    <w:rsid w:val="00170391"/>
    <w:rPr>
      <w:rFonts w:ascii="Courier New" w:hAnsi="Courier New" w:cs="Courier New"/>
    </w:rPr>
  </w:style>
  <w:style w:type="paragraph" w:styleId="Quote">
    <w:name w:val="Quote"/>
    <w:basedOn w:val="Normal"/>
    <w:next w:val="Normal"/>
    <w:link w:val="QuoteChar"/>
    <w:uiPriority w:val="29"/>
    <w:qFormat/>
    <w:rsid w:val="00170391"/>
    <w:pPr>
      <w:spacing w:before="200" w:after="160"/>
      <w:ind w:left="864" w:right="864"/>
      <w:jc w:val="center"/>
    </w:pPr>
    <w:rPr>
      <w:i/>
      <w:iCs/>
      <w:color w:val="404040"/>
    </w:rPr>
  </w:style>
  <w:style w:type="character" w:customStyle="1" w:styleId="QuoteChar">
    <w:name w:val="Quote Char"/>
    <w:link w:val="Quote"/>
    <w:uiPriority w:val="29"/>
    <w:rsid w:val="00170391"/>
    <w:rPr>
      <w:i/>
      <w:iCs/>
      <w:color w:val="404040"/>
      <w:sz w:val="18"/>
    </w:rPr>
  </w:style>
  <w:style w:type="paragraph" w:styleId="Salutation">
    <w:name w:val="Salutation"/>
    <w:basedOn w:val="Normal"/>
    <w:next w:val="Normal"/>
    <w:link w:val="SalutationChar"/>
    <w:uiPriority w:val="99"/>
    <w:semiHidden/>
    <w:unhideWhenUsed/>
    <w:rsid w:val="00170391"/>
  </w:style>
  <w:style w:type="character" w:customStyle="1" w:styleId="SalutationChar">
    <w:name w:val="Salutation Char"/>
    <w:link w:val="Salutation"/>
    <w:uiPriority w:val="99"/>
    <w:semiHidden/>
    <w:rsid w:val="00170391"/>
    <w:rPr>
      <w:sz w:val="18"/>
    </w:rPr>
  </w:style>
  <w:style w:type="paragraph" w:styleId="Signature">
    <w:name w:val="Signature"/>
    <w:basedOn w:val="Normal"/>
    <w:link w:val="SignatureChar"/>
    <w:uiPriority w:val="99"/>
    <w:semiHidden/>
    <w:unhideWhenUsed/>
    <w:rsid w:val="00170391"/>
    <w:pPr>
      <w:ind w:left="4320"/>
    </w:pPr>
  </w:style>
  <w:style w:type="character" w:customStyle="1" w:styleId="SignatureChar">
    <w:name w:val="Signature Char"/>
    <w:link w:val="Signature"/>
    <w:uiPriority w:val="99"/>
    <w:semiHidden/>
    <w:rsid w:val="00170391"/>
    <w:rPr>
      <w:sz w:val="18"/>
    </w:rPr>
  </w:style>
  <w:style w:type="paragraph" w:styleId="Subtitle">
    <w:name w:val="Subtitle"/>
    <w:basedOn w:val="Normal"/>
    <w:next w:val="Normal"/>
    <w:link w:val="SubtitleChar"/>
    <w:uiPriority w:val="11"/>
    <w:qFormat/>
    <w:rsid w:val="00170391"/>
    <w:pPr>
      <w:spacing w:after="60"/>
      <w:jc w:val="center"/>
      <w:outlineLvl w:val="1"/>
    </w:pPr>
    <w:rPr>
      <w:rFonts w:ascii="Calibri Light" w:hAnsi="Calibri Light"/>
      <w:sz w:val="24"/>
      <w:szCs w:val="24"/>
    </w:rPr>
  </w:style>
  <w:style w:type="character" w:customStyle="1" w:styleId="SubtitleChar">
    <w:name w:val="Subtitle Char"/>
    <w:link w:val="Subtitle"/>
    <w:uiPriority w:val="11"/>
    <w:rsid w:val="00170391"/>
    <w:rPr>
      <w:rFonts w:ascii="Calibri Light" w:eastAsia="Times New Roman" w:hAnsi="Calibri Light" w:cs="Times New Roman"/>
      <w:sz w:val="24"/>
      <w:szCs w:val="24"/>
    </w:rPr>
  </w:style>
  <w:style w:type="paragraph" w:styleId="TableofAuthorities">
    <w:name w:val="table of authorities"/>
    <w:basedOn w:val="Normal"/>
    <w:next w:val="Normal"/>
    <w:uiPriority w:val="99"/>
    <w:semiHidden/>
    <w:unhideWhenUsed/>
    <w:rsid w:val="00170391"/>
    <w:pPr>
      <w:ind w:left="180" w:hanging="180"/>
    </w:pPr>
  </w:style>
  <w:style w:type="paragraph" w:styleId="TableofFigures">
    <w:name w:val="table of figures"/>
    <w:basedOn w:val="Normal"/>
    <w:next w:val="Normal"/>
    <w:uiPriority w:val="99"/>
    <w:semiHidden/>
    <w:unhideWhenUsed/>
    <w:rsid w:val="00170391"/>
  </w:style>
  <w:style w:type="paragraph" w:styleId="Title">
    <w:name w:val="Title"/>
    <w:basedOn w:val="Normal"/>
    <w:next w:val="Normal"/>
    <w:link w:val="TitleChar"/>
    <w:uiPriority w:val="10"/>
    <w:qFormat/>
    <w:rsid w:val="00170391"/>
    <w:pPr>
      <w:spacing w:before="240" w:after="60"/>
      <w:jc w:val="center"/>
      <w:outlineLvl w:val="0"/>
    </w:pPr>
    <w:rPr>
      <w:rFonts w:ascii="Calibri Light" w:hAnsi="Calibri Light"/>
      <w:b/>
      <w:bCs/>
      <w:kern w:val="28"/>
      <w:sz w:val="32"/>
      <w:szCs w:val="32"/>
    </w:rPr>
  </w:style>
  <w:style w:type="character" w:customStyle="1" w:styleId="TitleChar">
    <w:name w:val="Title Char"/>
    <w:link w:val="Title"/>
    <w:uiPriority w:val="10"/>
    <w:rsid w:val="00170391"/>
    <w:rPr>
      <w:rFonts w:ascii="Calibri Light" w:eastAsia="Times New Roman" w:hAnsi="Calibri Light" w:cs="Times New Roman"/>
      <w:b/>
      <w:bCs/>
      <w:kern w:val="28"/>
      <w:sz w:val="32"/>
      <w:szCs w:val="32"/>
    </w:rPr>
  </w:style>
  <w:style w:type="paragraph" w:styleId="TOAHeading">
    <w:name w:val="toa heading"/>
    <w:basedOn w:val="Normal"/>
    <w:next w:val="Normal"/>
    <w:uiPriority w:val="99"/>
    <w:semiHidden/>
    <w:unhideWhenUsed/>
    <w:rsid w:val="00170391"/>
    <w:pPr>
      <w:spacing w:before="120"/>
    </w:pPr>
    <w:rPr>
      <w:rFonts w:ascii="Calibri Light" w:hAnsi="Calibri Light"/>
      <w:b/>
      <w:bCs/>
      <w:sz w:val="24"/>
      <w:szCs w:val="24"/>
    </w:rPr>
  </w:style>
  <w:style w:type="paragraph" w:styleId="TOC1">
    <w:name w:val="toc 1"/>
    <w:basedOn w:val="Normal"/>
    <w:next w:val="Normal"/>
    <w:autoRedefine/>
    <w:uiPriority w:val="39"/>
    <w:semiHidden/>
    <w:unhideWhenUsed/>
    <w:rsid w:val="00170391"/>
  </w:style>
  <w:style w:type="paragraph" w:styleId="TOC2">
    <w:name w:val="toc 2"/>
    <w:basedOn w:val="Normal"/>
    <w:next w:val="Normal"/>
    <w:autoRedefine/>
    <w:uiPriority w:val="39"/>
    <w:semiHidden/>
    <w:unhideWhenUsed/>
    <w:rsid w:val="00170391"/>
    <w:pPr>
      <w:ind w:left="180"/>
    </w:pPr>
  </w:style>
  <w:style w:type="paragraph" w:styleId="TOC3">
    <w:name w:val="toc 3"/>
    <w:basedOn w:val="Normal"/>
    <w:next w:val="Normal"/>
    <w:autoRedefine/>
    <w:uiPriority w:val="39"/>
    <w:semiHidden/>
    <w:unhideWhenUsed/>
    <w:rsid w:val="00170391"/>
    <w:pPr>
      <w:ind w:left="360"/>
    </w:pPr>
  </w:style>
  <w:style w:type="paragraph" w:styleId="TOC4">
    <w:name w:val="toc 4"/>
    <w:basedOn w:val="Normal"/>
    <w:next w:val="Normal"/>
    <w:autoRedefine/>
    <w:uiPriority w:val="39"/>
    <w:semiHidden/>
    <w:unhideWhenUsed/>
    <w:rsid w:val="00170391"/>
    <w:pPr>
      <w:ind w:left="540"/>
    </w:pPr>
  </w:style>
  <w:style w:type="paragraph" w:styleId="TOC5">
    <w:name w:val="toc 5"/>
    <w:basedOn w:val="Normal"/>
    <w:next w:val="Normal"/>
    <w:autoRedefine/>
    <w:uiPriority w:val="39"/>
    <w:semiHidden/>
    <w:unhideWhenUsed/>
    <w:rsid w:val="00170391"/>
    <w:pPr>
      <w:ind w:left="720"/>
    </w:pPr>
  </w:style>
  <w:style w:type="paragraph" w:styleId="TOC6">
    <w:name w:val="toc 6"/>
    <w:basedOn w:val="Normal"/>
    <w:next w:val="Normal"/>
    <w:autoRedefine/>
    <w:uiPriority w:val="39"/>
    <w:semiHidden/>
    <w:unhideWhenUsed/>
    <w:rsid w:val="00170391"/>
    <w:pPr>
      <w:ind w:left="900"/>
    </w:pPr>
  </w:style>
  <w:style w:type="paragraph" w:styleId="TOC7">
    <w:name w:val="toc 7"/>
    <w:basedOn w:val="Normal"/>
    <w:next w:val="Normal"/>
    <w:autoRedefine/>
    <w:uiPriority w:val="39"/>
    <w:semiHidden/>
    <w:unhideWhenUsed/>
    <w:rsid w:val="00170391"/>
    <w:pPr>
      <w:ind w:left="1080"/>
    </w:pPr>
  </w:style>
  <w:style w:type="paragraph" w:styleId="TOC8">
    <w:name w:val="toc 8"/>
    <w:basedOn w:val="Normal"/>
    <w:next w:val="Normal"/>
    <w:autoRedefine/>
    <w:uiPriority w:val="39"/>
    <w:semiHidden/>
    <w:unhideWhenUsed/>
    <w:rsid w:val="00170391"/>
    <w:pPr>
      <w:ind w:left="1260"/>
    </w:pPr>
  </w:style>
  <w:style w:type="paragraph" w:styleId="TOC9">
    <w:name w:val="toc 9"/>
    <w:basedOn w:val="Normal"/>
    <w:next w:val="Normal"/>
    <w:autoRedefine/>
    <w:uiPriority w:val="39"/>
    <w:semiHidden/>
    <w:unhideWhenUsed/>
    <w:rsid w:val="00170391"/>
    <w:pPr>
      <w:ind w:left="1440"/>
    </w:pPr>
  </w:style>
  <w:style w:type="paragraph" w:styleId="TOCHeading">
    <w:name w:val="TOC Heading"/>
    <w:basedOn w:val="Heading1"/>
    <w:next w:val="Normal"/>
    <w:uiPriority w:val="39"/>
    <w:semiHidden/>
    <w:unhideWhenUsed/>
    <w:qFormat/>
    <w:rsid w:val="00170391"/>
    <w:pPr>
      <w:numPr>
        <w:numId w:val="0"/>
      </w:numPr>
      <w:spacing w:before="240" w:after="60"/>
      <w:jc w:val="both"/>
      <w:outlineLvl w:val="9"/>
    </w:pPr>
    <w:rPr>
      <w:rFonts w:ascii="Calibri Light" w:hAnsi="Calibri Light"/>
      <w:bCs/>
      <w:kern w:val="32"/>
      <w:sz w:val="32"/>
      <w:szCs w:val="32"/>
    </w:rPr>
  </w:style>
  <w:style w:type="character" w:styleId="CommentReference">
    <w:name w:val="annotation reference"/>
    <w:uiPriority w:val="99"/>
    <w:semiHidden/>
    <w:unhideWhenUsed/>
    <w:rsid w:val="004F57AB"/>
    <w:rPr>
      <w:sz w:val="16"/>
      <w:szCs w:val="16"/>
    </w:rPr>
  </w:style>
  <w:style w:type="table" w:customStyle="1" w:styleId="PlainTable51">
    <w:name w:val="Plain Table 51"/>
    <w:basedOn w:val="TableNormal"/>
    <w:uiPriority w:val="45"/>
    <w:rsid w:val="001641AF"/>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31">
    <w:name w:val="Plain Table 31"/>
    <w:basedOn w:val="TableNormal"/>
    <w:uiPriority w:val="43"/>
    <w:rsid w:val="001641AF"/>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PlaceholderText">
    <w:name w:val="Placeholder Text"/>
    <w:basedOn w:val="DefaultParagraphFont"/>
    <w:uiPriority w:val="99"/>
    <w:semiHidden/>
    <w:rsid w:val="00F337C3"/>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2"/>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2"/>
      </w:numPr>
      <w:spacing w:before="40" w:after="0"/>
      <w:ind w:left="0" w:firstLine="0"/>
      <w:jc w:val="left"/>
      <w:outlineLvl w:val="4"/>
    </w:pPr>
    <w:rPr>
      <w:i/>
      <w:sz w:val="22"/>
    </w:rPr>
  </w:style>
  <w:style w:type="paragraph" w:styleId="Heading6">
    <w:name w:val="heading 6"/>
    <w:basedOn w:val="Normal"/>
    <w:next w:val="Normal"/>
    <w:qFormat/>
    <w:pPr>
      <w:numPr>
        <w:ilvl w:val="5"/>
        <w:numId w:val="2"/>
      </w:numPr>
      <w:spacing w:before="240" w:after="60"/>
      <w:outlineLvl w:val="5"/>
    </w:pPr>
    <w:rPr>
      <w:rFonts w:ascii="Arial" w:hAnsi="Arial"/>
      <w:i/>
      <w:sz w:val="22"/>
    </w:rPr>
  </w:style>
  <w:style w:type="paragraph" w:styleId="Heading7">
    <w:name w:val="heading 7"/>
    <w:basedOn w:val="Normal"/>
    <w:next w:val="Normal"/>
    <w:qFormat/>
    <w:pPr>
      <w:numPr>
        <w:ilvl w:val="6"/>
        <w:numId w:val="2"/>
      </w:numPr>
      <w:spacing w:before="240" w:after="60"/>
      <w:outlineLvl w:val="6"/>
    </w:pPr>
    <w:rPr>
      <w:rFonts w:ascii="Arial" w:hAnsi="Arial"/>
    </w:rPr>
  </w:style>
  <w:style w:type="paragraph" w:styleId="Heading8">
    <w:name w:val="heading 8"/>
    <w:basedOn w:val="Normal"/>
    <w:next w:val="Normal"/>
    <w:qFormat/>
    <w:pPr>
      <w:numPr>
        <w:ilvl w:val="7"/>
        <w:numId w:val="2"/>
      </w:numPr>
      <w:spacing w:before="240" w:after="60"/>
      <w:outlineLvl w:val="7"/>
    </w:pPr>
    <w:rPr>
      <w:rFonts w:ascii="Arial" w:hAnsi="Arial"/>
      <w:i/>
    </w:rPr>
  </w:style>
  <w:style w:type="paragraph" w:styleId="Heading9">
    <w:name w:val="heading 9"/>
    <w:basedOn w:val="Normal"/>
    <w:next w:val="Normal"/>
    <w:qFormat/>
    <w:pPr>
      <w:numPr>
        <w:ilvl w:val="8"/>
        <w:numId w:val="2"/>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qFormat/>
    <w:rPr>
      <w:rFonts w:hint="default"/>
      <w:b/>
    </w:rPr>
  </w:style>
  <w:style w:type="character" w:styleId="PageNumber">
    <w:name w:val="page number"/>
    <w:basedOn w:val="DefaultParagraphFont"/>
  </w:style>
  <w:style w:type="character" w:styleId="Hyperlink">
    <w:name w:val="Hyperlink"/>
    <w:rPr>
      <w:color w:val="0000FF"/>
      <w:u w:val="single"/>
    </w:rPr>
  </w:style>
  <w:style w:type="character" w:styleId="FootnoteReference">
    <w:name w:val="footnote reference"/>
    <w:rPr>
      <w:rFonts w:ascii="Times New Roman" w:hAnsi="Times New Roman"/>
      <w:sz w:val="18"/>
      <w:vertAlign w:val="superscript"/>
    </w:rPr>
  </w:style>
  <w:style w:type="character" w:styleId="FollowedHyperlink">
    <w:name w:val="FollowedHyperlink"/>
    <w:rPr>
      <w:color w:val="800080"/>
      <w:u w:val="single"/>
    </w:rPr>
  </w:style>
  <w:style w:type="paragraph" w:customStyle="1" w:styleId="ColorfulList-Accent11">
    <w:name w:val="Colorful List - Accent 11"/>
    <w:basedOn w:val="Normal"/>
    <w:uiPriority w:val="34"/>
    <w:qFormat/>
    <w:pPr>
      <w:spacing w:after="200" w:line="276" w:lineRule="auto"/>
      <w:ind w:left="720"/>
      <w:contextualSpacing/>
      <w:jc w:val="left"/>
    </w:pPr>
    <w:rPr>
      <w:rFonts w:ascii="Calibri" w:eastAsia="Calibri" w:hAnsi="Calibri"/>
      <w:sz w:val="22"/>
      <w:szCs w:val="22"/>
    </w:rPr>
  </w:style>
  <w:style w:type="paragraph" w:customStyle="1" w:styleId="References">
    <w:name w:val="References"/>
    <w:basedOn w:val="Normal"/>
    <w:pPr>
      <w:numPr>
        <w:numId w:val="1"/>
      </w:numPr>
      <w:tabs>
        <w:tab w:val="left" w:pos="360"/>
      </w:tabs>
      <w:jc w:val="left"/>
    </w:pPr>
  </w:style>
  <w:style w:type="paragraph" w:customStyle="1" w:styleId="Captions">
    <w:name w:val="Captions"/>
    <w:basedOn w:val="Normal"/>
    <w:pPr>
      <w:jc w:val="center"/>
    </w:pPr>
    <w:rPr>
      <w:b/>
    </w:rPr>
  </w:style>
  <w:style w:type="paragraph" w:customStyle="1" w:styleId="Abstract">
    <w:name w:val="Abstract"/>
    <w:basedOn w:val="Heading1"/>
    <w:pPr>
      <w:numPr>
        <w:numId w:val="0"/>
      </w:numPr>
      <w:spacing w:before="0" w:after="120"/>
      <w:jc w:val="both"/>
      <w:outlineLvl w:val="9"/>
    </w:pPr>
    <w:rPr>
      <w:b w:val="0"/>
      <w:sz w:val="18"/>
    </w:rPr>
  </w:style>
  <w:style w:type="paragraph" w:customStyle="1" w:styleId="E-Mail">
    <w:name w:val="E-Mail"/>
    <w:basedOn w:val="Author"/>
    <w:pPr>
      <w:spacing w:after="60"/>
    </w:pPr>
  </w:style>
  <w:style w:type="paragraph" w:customStyle="1" w:styleId="Author">
    <w:name w:val="Author"/>
    <w:basedOn w:val="Normal"/>
    <w:pPr>
      <w:jc w:val="center"/>
    </w:pPr>
    <w:rPr>
      <w:rFonts w:ascii="Helvetica" w:hAnsi="Helvetica"/>
      <w:sz w:val="24"/>
    </w:rPr>
  </w:style>
  <w:style w:type="paragraph" w:customStyle="1" w:styleId="Bullet">
    <w:name w:val="Bullet"/>
    <w:basedOn w:val="Normal"/>
    <w:pPr>
      <w:ind w:left="144" w:hanging="144"/>
    </w:pPr>
  </w:style>
  <w:style w:type="paragraph" w:customStyle="1" w:styleId="Affiliations">
    <w:name w:val="Affiliations"/>
    <w:basedOn w:val="Normal"/>
    <w:pPr>
      <w:spacing w:after="0"/>
      <w:jc w:val="center"/>
    </w:pPr>
    <w:rPr>
      <w:rFonts w:ascii="Helvetica" w:hAnsi="Helvetica"/>
      <w:sz w:val="20"/>
    </w:rPr>
  </w:style>
  <w:style w:type="paragraph" w:customStyle="1" w:styleId="Paper-Title">
    <w:name w:val="Paper-Title"/>
    <w:basedOn w:val="Normal"/>
    <w:pPr>
      <w:spacing w:after="120"/>
      <w:jc w:val="center"/>
    </w:pPr>
    <w:rPr>
      <w:rFonts w:ascii="Helvetica" w:hAnsi="Helvetica"/>
      <w:b/>
      <w:sz w:val="36"/>
    </w:rPr>
  </w:style>
  <w:style w:type="paragraph" w:customStyle="1" w:styleId="Default">
    <w:name w:val="Default"/>
    <w:pPr>
      <w:widowControl w:val="0"/>
      <w:autoSpaceDE w:val="0"/>
      <w:autoSpaceDN w:val="0"/>
    </w:pPr>
    <w:rPr>
      <w:color w:val="000000"/>
      <w:sz w:val="24"/>
    </w:rPr>
  </w:style>
  <w:style w:type="paragraph" w:styleId="NormalWeb">
    <w:name w:val="Normal (Web)"/>
    <w:basedOn w:val="Normal"/>
    <w:pPr>
      <w:spacing w:before="100" w:beforeAutospacing="1" w:after="100" w:afterAutospacing="1"/>
      <w:jc w:val="left"/>
    </w:pPr>
    <w:rPr>
      <w:sz w:val="24"/>
      <w:szCs w:val="24"/>
    </w:rPr>
  </w:style>
  <w:style w:type="paragraph" w:styleId="Header">
    <w:name w:val="header"/>
    <w:basedOn w:val="Normal"/>
    <w:pPr>
      <w:tabs>
        <w:tab w:val="center" w:pos="4320"/>
        <w:tab w:val="right" w:pos="8640"/>
      </w:tabs>
    </w:pPr>
  </w:style>
  <w:style w:type="paragraph" w:styleId="FootnoteText">
    <w:name w:val="footnote text"/>
    <w:basedOn w:val="Normal"/>
    <w:pPr>
      <w:ind w:left="144" w:hanging="144"/>
    </w:pPr>
  </w:style>
  <w:style w:type="paragraph" w:styleId="Footer">
    <w:name w:val="footer"/>
    <w:basedOn w:val="Normal"/>
    <w:pPr>
      <w:tabs>
        <w:tab w:val="center" w:pos="4320"/>
        <w:tab w:val="right" w:pos="8640"/>
      </w:tabs>
    </w:pPr>
  </w:style>
  <w:style w:type="paragraph" w:styleId="DocumentMap">
    <w:name w:val="Document Map"/>
    <w:basedOn w:val="Normal"/>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Indent">
    <w:name w:val="Body Text Indent"/>
    <w:basedOn w:val="Normal"/>
    <w:link w:val="BodyTextIndentChar"/>
    <w:pPr>
      <w:spacing w:after="0"/>
      <w:ind w:firstLine="360"/>
    </w:pPr>
  </w:style>
  <w:style w:type="paragraph" w:styleId="BodyText">
    <w:name w:val="Body Text"/>
    <w:basedOn w:val="Normal"/>
    <w:link w:val="BodyTextChar"/>
    <w:pPr>
      <w:spacing w:after="0"/>
    </w:pPr>
    <w:rPr>
      <w:sz w:val="16"/>
    </w:rPr>
  </w:style>
  <w:style w:type="paragraph" w:styleId="ListNumber3">
    <w:name w:val="List Number 3"/>
    <w:basedOn w:val="Normal"/>
    <w:pPr>
      <w:ind w:left="1080" w:hanging="360"/>
    </w:pPr>
  </w:style>
  <w:style w:type="table" w:styleId="TableGrid">
    <w:name w:val="Table Grid"/>
    <w:basedOn w:val="TableNormal"/>
    <w:uiPriority w:val="59"/>
    <w:rsid w:val="002032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IndentChar">
    <w:name w:val="Body Text Indent Char"/>
    <w:link w:val="BodyTextIndent"/>
    <w:rsid w:val="009C654B"/>
    <w:rPr>
      <w:sz w:val="18"/>
    </w:rPr>
  </w:style>
  <w:style w:type="paragraph" w:styleId="BalloonText">
    <w:name w:val="Balloon Text"/>
    <w:basedOn w:val="Normal"/>
    <w:link w:val="BalloonTextChar"/>
    <w:uiPriority w:val="99"/>
    <w:semiHidden/>
    <w:unhideWhenUsed/>
    <w:rsid w:val="00170391"/>
    <w:pPr>
      <w:spacing w:after="0"/>
    </w:pPr>
    <w:rPr>
      <w:rFonts w:ascii="Segoe UI" w:hAnsi="Segoe UI" w:cs="Segoe UI"/>
      <w:szCs w:val="18"/>
    </w:rPr>
  </w:style>
  <w:style w:type="character" w:customStyle="1" w:styleId="BalloonTextChar">
    <w:name w:val="Balloon Text Char"/>
    <w:link w:val="BalloonText"/>
    <w:uiPriority w:val="99"/>
    <w:semiHidden/>
    <w:rsid w:val="00170391"/>
    <w:rPr>
      <w:rFonts w:ascii="Segoe UI" w:hAnsi="Segoe UI" w:cs="Segoe UI"/>
      <w:sz w:val="18"/>
      <w:szCs w:val="18"/>
    </w:rPr>
  </w:style>
  <w:style w:type="paragraph" w:styleId="Bibliography">
    <w:name w:val="Bibliography"/>
    <w:basedOn w:val="Normal"/>
    <w:next w:val="Normal"/>
    <w:uiPriority w:val="37"/>
    <w:semiHidden/>
    <w:unhideWhenUsed/>
    <w:rsid w:val="00170391"/>
  </w:style>
  <w:style w:type="paragraph" w:styleId="BlockText">
    <w:name w:val="Block Text"/>
    <w:basedOn w:val="Normal"/>
    <w:uiPriority w:val="99"/>
    <w:semiHidden/>
    <w:unhideWhenUsed/>
    <w:rsid w:val="00170391"/>
    <w:pPr>
      <w:spacing w:after="120"/>
      <w:ind w:left="1440" w:right="1440"/>
    </w:pPr>
  </w:style>
  <w:style w:type="paragraph" w:styleId="BodyText2">
    <w:name w:val="Body Text 2"/>
    <w:basedOn w:val="Normal"/>
    <w:link w:val="BodyText2Char"/>
    <w:uiPriority w:val="99"/>
    <w:semiHidden/>
    <w:unhideWhenUsed/>
    <w:rsid w:val="00170391"/>
    <w:pPr>
      <w:spacing w:after="120" w:line="480" w:lineRule="auto"/>
    </w:pPr>
  </w:style>
  <w:style w:type="character" w:customStyle="1" w:styleId="BodyText2Char">
    <w:name w:val="Body Text 2 Char"/>
    <w:link w:val="BodyText2"/>
    <w:uiPriority w:val="99"/>
    <w:semiHidden/>
    <w:rsid w:val="00170391"/>
    <w:rPr>
      <w:sz w:val="18"/>
    </w:rPr>
  </w:style>
  <w:style w:type="paragraph" w:styleId="BodyText3">
    <w:name w:val="Body Text 3"/>
    <w:basedOn w:val="Normal"/>
    <w:link w:val="BodyText3Char"/>
    <w:uiPriority w:val="99"/>
    <w:semiHidden/>
    <w:unhideWhenUsed/>
    <w:rsid w:val="00170391"/>
    <w:pPr>
      <w:spacing w:after="120"/>
    </w:pPr>
    <w:rPr>
      <w:sz w:val="16"/>
      <w:szCs w:val="16"/>
    </w:rPr>
  </w:style>
  <w:style w:type="character" w:customStyle="1" w:styleId="BodyText3Char">
    <w:name w:val="Body Text 3 Char"/>
    <w:link w:val="BodyText3"/>
    <w:uiPriority w:val="99"/>
    <w:semiHidden/>
    <w:rsid w:val="00170391"/>
    <w:rPr>
      <w:sz w:val="16"/>
      <w:szCs w:val="16"/>
    </w:rPr>
  </w:style>
  <w:style w:type="paragraph" w:styleId="BodyTextFirstIndent">
    <w:name w:val="Body Text First Indent"/>
    <w:basedOn w:val="BodyText"/>
    <w:link w:val="BodyTextFirstIndentChar"/>
    <w:uiPriority w:val="99"/>
    <w:semiHidden/>
    <w:unhideWhenUsed/>
    <w:rsid w:val="00170391"/>
    <w:pPr>
      <w:spacing w:after="120"/>
      <w:ind w:firstLine="210"/>
    </w:pPr>
    <w:rPr>
      <w:sz w:val="18"/>
    </w:rPr>
  </w:style>
  <w:style w:type="character" w:customStyle="1" w:styleId="BodyTextChar">
    <w:name w:val="Body Text Char"/>
    <w:link w:val="BodyText"/>
    <w:rsid w:val="00170391"/>
    <w:rPr>
      <w:sz w:val="16"/>
    </w:rPr>
  </w:style>
  <w:style w:type="character" w:customStyle="1" w:styleId="BodyTextFirstIndentChar">
    <w:name w:val="Body Text First Indent Char"/>
    <w:link w:val="BodyTextFirstIndent"/>
    <w:uiPriority w:val="99"/>
    <w:semiHidden/>
    <w:rsid w:val="00170391"/>
    <w:rPr>
      <w:sz w:val="18"/>
    </w:rPr>
  </w:style>
  <w:style w:type="paragraph" w:styleId="BodyTextFirstIndent2">
    <w:name w:val="Body Text First Indent 2"/>
    <w:basedOn w:val="BodyTextIndent"/>
    <w:link w:val="BodyTextFirstIndent2Char"/>
    <w:uiPriority w:val="99"/>
    <w:semiHidden/>
    <w:unhideWhenUsed/>
    <w:rsid w:val="00170391"/>
    <w:pPr>
      <w:spacing w:after="120"/>
      <w:ind w:left="360" w:firstLine="210"/>
    </w:pPr>
  </w:style>
  <w:style w:type="character" w:customStyle="1" w:styleId="BodyTextFirstIndent2Char">
    <w:name w:val="Body Text First Indent 2 Char"/>
    <w:basedOn w:val="BodyTextIndentChar"/>
    <w:link w:val="BodyTextFirstIndent2"/>
    <w:uiPriority w:val="99"/>
    <w:semiHidden/>
    <w:rsid w:val="00170391"/>
    <w:rPr>
      <w:sz w:val="18"/>
    </w:rPr>
  </w:style>
  <w:style w:type="paragraph" w:styleId="BodyTextIndent2">
    <w:name w:val="Body Text Indent 2"/>
    <w:basedOn w:val="Normal"/>
    <w:link w:val="BodyTextIndent2Char"/>
    <w:uiPriority w:val="99"/>
    <w:semiHidden/>
    <w:unhideWhenUsed/>
    <w:rsid w:val="00170391"/>
    <w:pPr>
      <w:spacing w:after="120" w:line="480" w:lineRule="auto"/>
      <w:ind w:left="360"/>
    </w:pPr>
  </w:style>
  <w:style w:type="character" w:customStyle="1" w:styleId="BodyTextIndent2Char">
    <w:name w:val="Body Text Indent 2 Char"/>
    <w:link w:val="BodyTextIndent2"/>
    <w:uiPriority w:val="99"/>
    <w:semiHidden/>
    <w:rsid w:val="00170391"/>
    <w:rPr>
      <w:sz w:val="18"/>
    </w:rPr>
  </w:style>
  <w:style w:type="paragraph" w:styleId="BodyTextIndent3">
    <w:name w:val="Body Text Indent 3"/>
    <w:basedOn w:val="Normal"/>
    <w:link w:val="BodyTextIndent3Char"/>
    <w:uiPriority w:val="99"/>
    <w:semiHidden/>
    <w:unhideWhenUsed/>
    <w:rsid w:val="00170391"/>
    <w:pPr>
      <w:spacing w:after="120"/>
      <w:ind w:left="360"/>
    </w:pPr>
    <w:rPr>
      <w:sz w:val="16"/>
      <w:szCs w:val="16"/>
    </w:rPr>
  </w:style>
  <w:style w:type="character" w:customStyle="1" w:styleId="BodyTextIndent3Char">
    <w:name w:val="Body Text Indent 3 Char"/>
    <w:link w:val="BodyTextIndent3"/>
    <w:uiPriority w:val="99"/>
    <w:semiHidden/>
    <w:rsid w:val="00170391"/>
    <w:rPr>
      <w:sz w:val="16"/>
      <w:szCs w:val="16"/>
    </w:rPr>
  </w:style>
  <w:style w:type="paragraph" w:styleId="Closing">
    <w:name w:val="Closing"/>
    <w:basedOn w:val="Normal"/>
    <w:link w:val="ClosingChar"/>
    <w:uiPriority w:val="99"/>
    <w:semiHidden/>
    <w:unhideWhenUsed/>
    <w:rsid w:val="00170391"/>
    <w:pPr>
      <w:ind w:left="4320"/>
    </w:pPr>
  </w:style>
  <w:style w:type="character" w:customStyle="1" w:styleId="ClosingChar">
    <w:name w:val="Closing Char"/>
    <w:link w:val="Closing"/>
    <w:uiPriority w:val="99"/>
    <w:semiHidden/>
    <w:rsid w:val="00170391"/>
    <w:rPr>
      <w:sz w:val="18"/>
    </w:rPr>
  </w:style>
  <w:style w:type="paragraph" w:styleId="CommentText">
    <w:name w:val="annotation text"/>
    <w:basedOn w:val="Normal"/>
    <w:link w:val="CommentTextChar"/>
    <w:uiPriority w:val="99"/>
    <w:semiHidden/>
    <w:unhideWhenUsed/>
    <w:rsid w:val="00170391"/>
    <w:rPr>
      <w:sz w:val="20"/>
    </w:rPr>
  </w:style>
  <w:style w:type="character" w:customStyle="1" w:styleId="CommentTextChar">
    <w:name w:val="Comment Text Char"/>
    <w:basedOn w:val="DefaultParagraphFont"/>
    <w:link w:val="CommentText"/>
    <w:uiPriority w:val="99"/>
    <w:semiHidden/>
    <w:rsid w:val="00170391"/>
  </w:style>
  <w:style w:type="paragraph" w:styleId="CommentSubject">
    <w:name w:val="annotation subject"/>
    <w:basedOn w:val="CommentText"/>
    <w:next w:val="CommentText"/>
    <w:link w:val="CommentSubjectChar"/>
    <w:uiPriority w:val="99"/>
    <w:semiHidden/>
    <w:unhideWhenUsed/>
    <w:rsid w:val="00170391"/>
    <w:rPr>
      <w:b/>
      <w:bCs/>
    </w:rPr>
  </w:style>
  <w:style w:type="character" w:customStyle="1" w:styleId="CommentSubjectChar">
    <w:name w:val="Comment Subject Char"/>
    <w:link w:val="CommentSubject"/>
    <w:uiPriority w:val="99"/>
    <w:semiHidden/>
    <w:rsid w:val="00170391"/>
    <w:rPr>
      <w:b/>
      <w:bCs/>
    </w:rPr>
  </w:style>
  <w:style w:type="paragraph" w:styleId="Date">
    <w:name w:val="Date"/>
    <w:basedOn w:val="Normal"/>
    <w:next w:val="Normal"/>
    <w:link w:val="DateChar"/>
    <w:uiPriority w:val="99"/>
    <w:semiHidden/>
    <w:unhideWhenUsed/>
    <w:rsid w:val="00170391"/>
  </w:style>
  <w:style w:type="character" w:customStyle="1" w:styleId="DateChar">
    <w:name w:val="Date Char"/>
    <w:link w:val="Date"/>
    <w:uiPriority w:val="99"/>
    <w:semiHidden/>
    <w:rsid w:val="00170391"/>
    <w:rPr>
      <w:sz w:val="18"/>
    </w:rPr>
  </w:style>
  <w:style w:type="paragraph" w:styleId="E-mailSignature">
    <w:name w:val="E-mail Signature"/>
    <w:basedOn w:val="Normal"/>
    <w:link w:val="E-mailSignatureChar"/>
    <w:uiPriority w:val="99"/>
    <w:semiHidden/>
    <w:unhideWhenUsed/>
    <w:rsid w:val="00170391"/>
  </w:style>
  <w:style w:type="character" w:customStyle="1" w:styleId="E-mailSignatureChar">
    <w:name w:val="E-mail Signature Char"/>
    <w:link w:val="E-mailSignature"/>
    <w:uiPriority w:val="99"/>
    <w:semiHidden/>
    <w:rsid w:val="00170391"/>
    <w:rPr>
      <w:sz w:val="18"/>
    </w:rPr>
  </w:style>
  <w:style w:type="paragraph" w:styleId="EndnoteText">
    <w:name w:val="endnote text"/>
    <w:basedOn w:val="Normal"/>
    <w:link w:val="EndnoteTextChar"/>
    <w:uiPriority w:val="99"/>
    <w:semiHidden/>
    <w:unhideWhenUsed/>
    <w:rsid w:val="00170391"/>
    <w:rPr>
      <w:sz w:val="20"/>
    </w:rPr>
  </w:style>
  <w:style w:type="character" w:customStyle="1" w:styleId="EndnoteTextChar">
    <w:name w:val="Endnote Text Char"/>
    <w:basedOn w:val="DefaultParagraphFont"/>
    <w:link w:val="EndnoteText"/>
    <w:uiPriority w:val="99"/>
    <w:semiHidden/>
    <w:rsid w:val="00170391"/>
  </w:style>
  <w:style w:type="paragraph" w:styleId="EnvelopeAddress">
    <w:name w:val="envelope address"/>
    <w:basedOn w:val="Normal"/>
    <w:uiPriority w:val="99"/>
    <w:semiHidden/>
    <w:unhideWhenUsed/>
    <w:rsid w:val="00170391"/>
    <w:pPr>
      <w:framePr w:w="7920" w:h="1980" w:hRule="exact" w:hSpace="180" w:wrap="auto" w:hAnchor="page" w:xAlign="center" w:yAlign="bottom"/>
      <w:ind w:left="2880"/>
    </w:pPr>
    <w:rPr>
      <w:rFonts w:ascii="Calibri Light" w:hAnsi="Calibri Light"/>
      <w:sz w:val="24"/>
      <w:szCs w:val="24"/>
    </w:rPr>
  </w:style>
  <w:style w:type="paragraph" w:styleId="EnvelopeReturn">
    <w:name w:val="envelope return"/>
    <w:basedOn w:val="Normal"/>
    <w:uiPriority w:val="99"/>
    <w:semiHidden/>
    <w:unhideWhenUsed/>
    <w:rsid w:val="00170391"/>
    <w:rPr>
      <w:rFonts w:ascii="Calibri Light" w:hAnsi="Calibri Light"/>
      <w:sz w:val="20"/>
    </w:rPr>
  </w:style>
  <w:style w:type="paragraph" w:styleId="HTMLAddress">
    <w:name w:val="HTML Address"/>
    <w:basedOn w:val="Normal"/>
    <w:link w:val="HTMLAddressChar"/>
    <w:uiPriority w:val="99"/>
    <w:semiHidden/>
    <w:unhideWhenUsed/>
    <w:rsid w:val="00170391"/>
    <w:rPr>
      <w:i/>
      <w:iCs/>
    </w:rPr>
  </w:style>
  <w:style w:type="character" w:customStyle="1" w:styleId="HTMLAddressChar">
    <w:name w:val="HTML Address Char"/>
    <w:link w:val="HTMLAddress"/>
    <w:uiPriority w:val="99"/>
    <w:semiHidden/>
    <w:rsid w:val="00170391"/>
    <w:rPr>
      <w:i/>
      <w:iCs/>
      <w:sz w:val="18"/>
    </w:rPr>
  </w:style>
  <w:style w:type="paragraph" w:styleId="HTMLPreformatted">
    <w:name w:val="HTML Preformatted"/>
    <w:basedOn w:val="Normal"/>
    <w:link w:val="HTMLPreformattedChar"/>
    <w:uiPriority w:val="99"/>
    <w:semiHidden/>
    <w:unhideWhenUsed/>
    <w:rsid w:val="00170391"/>
    <w:rPr>
      <w:rFonts w:ascii="Courier New" w:hAnsi="Courier New" w:cs="Courier New"/>
      <w:sz w:val="20"/>
    </w:rPr>
  </w:style>
  <w:style w:type="character" w:customStyle="1" w:styleId="HTMLPreformattedChar">
    <w:name w:val="HTML Preformatted Char"/>
    <w:link w:val="HTMLPreformatted"/>
    <w:uiPriority w:val="99"/>
    <w:semiHidden/>
    <w:rsid w:val="00170391"/>
    <w:rPr>
      <w:rFonts w:ascii="Courier New" w:hAnsi="Courier New" w:cs="Courier New"/>
    </w:rPr>
  </w:style>
  <w:style w:type="paragraph" w:styleId="Index1">
    <w:name w:val="index 1"/>
    <w:basedOn w:val="Normal"/>
    <w:next w:val="Normal"/>
    <w:autoRedefine/>
    <w:uiPriority w:val="99"/>
    <w:semiHidden/>
    <w:unhideWhenUsed/>
    <w:rsid w:val="00170391"/>
    <w:pPr>
      <w:ind w:left="180" w:hanging="180"/>
    </w:pPr>
  </w:style>
  <w:style w:type="paragraph" w:styleId="Index2">
    <w:name w:val="index 2"/>
    <w:basedOn w:val="Normal"/>
    <w:next w:val="Normal"/>
    <w:autoRedefine/>
    <w:uiPriority w:val="99"/>
    <w:semiHidden/>
    <w:unhideWhenUsed/>
    <w:rsid w:val="00170391"/>
    <w:pPr>
      <w:ind w:left="360" w:hanging="180"/>
    </w:pPr>
  </w:style>
  <w:style w:type="paragraph" w:styleId="Index3">
    <w:name w:val="index 3"/>
    <w:basedOn w:val="Normal"/>
    <w:next w:val="Normal"/>
    <w:autoRedefine/>
    <w:uiPriority w:val="99"/>
    <w:semiHidden/>
    <w:unhideWhenUsed/>
    <w:rsid w:val="00170391"/>
    <w:pPr>
      <w:ind w:left="540" w:hanging="180"/>
    </w:pPr>
  </w:style>
  <w:style w:type="paragraph" w:styleId="Index4">
    <w:name w:val="index 4"/>
    <w:basedOn w:val="Normal"/>
    <w:next w:val="Normal"/>
    <w:autoRedefine/>
    <w:uiPriority w:val="99"/>
    <w:semiHidden/>
    <w:unhideWhenUsed/>
    <w:rsid w:val="00170391"/>
    <w:pPr>
      <w:ind w:left="720" w:hanging="180"/>
    </w:pPr>
  </w:style>
  <w:style w:type="paragraph" w:styleId="Index5">
    <w:name w:val="index 5"/>
    <w:basedOn w:val="Normal"/>
    <w:next w:val="Normal"/>
    <w:autoRedefine/>
    <w:uiPriority w:val="99"/>
    <w:semiHidden/>
    <w:unhideWhenUsed/>
    <w:rsid w:val="00170391"/>
    <w:pPr>
      <w:ind w:left="900" w:hanging="180"/>
    </w:pPr>
  </w:style>
  <w:style w:type="paragraph" w:styleId="Index6">
    <w:name w:val="index 6"/>
    <w:basedOn w:val="Normal"/>
    <w:next w:val="Normal"/>
    <w:autoRedefine/>
    <w:uiPriority w:val="99"/>
    <w:semiHidden/>
    <w:unhideWhenUsed/>
    <w:rsid w:val="00170391"/>
    <w:pPr>
      <w:ind w:left="1080" w:hanging="180"/>
    </w:pPr>
  </w:style>
  <w:style w:type="paragraph" w:styleId="Index7">
    <w:name w:val="index 7"/>
    <w:basedOn w:val="Normal"/>
    <w:next w:val="Normal"/>
    <w:autoRedefine/>
    <w:uiPriority w:val="99"/>
    <w:semiHidden/>
    <w:unhideWhenUsed/>
    <w:rsid w:val="00170391"/>
    <w:pPr>
      <w:ind w:left="1260" w:hanging="180"/>
    </w:pPr>
  </w:style>
  <w:style w:type="paragraph" w:styleId="Index8">
    <w:name w:val="index 8"/>
    <w:basedOn w:val="Normal"/>
    <w:next w:val="Normal"/>
    <w:autoRedefine/>
    <w:uiPriority w:val="99"/>
    <w:semiHidden/>
    <w:unhideWhenUsed/>
    <w:rsid w:val="00170391"/>
    <w:pPr>
      <w:ind w:left="1440" w:hanging="180"/>
    </w:pPr>
  </w:style>
  <w:style w:type="paragraph" w:styleId="Index9">
    <w:name w:val="index 9"/>
    <w:basedOn w:val="Normal"/>
    <w:next w:val="Normal"/>
    <w:autoRedefine/>
    <w:uiPriority w:val="99"/>
    <w:semiHidden/>
    <w:unhideWhenUsed/>
    <w:rsid w:val="00170391"/>
    <w:pPr>
      <w:ind w:left="1620" w:hanging="180"/>
    </w:pPr>
  </w:style>
  <w:style w:type="paragraph" w:styleId="IndexHeading">
    <w:name w:val="index heading"/>
    <w:basedOn w:val="Normal"/>
    <w:next w:val="Index1"/>
    <w:uiPriority w:val="99"/>
    <w:semiHidden/>
    <w:unhideWhenUsed/>
    <w:rsid w:val="00170391"/>
    <w:rPr>
      <w:rFonts w:ascii="Calibri Light" w:hAnsi="Calibri Light"/>
      <w:b/>
      <w:bCs/>
    </w:rPr>
  </w:style>
  <w:style w:type="paragraph" w:styleId="IntenseQuote">
    <w:name w:val="Intense Quote"/>
    <w:basedOn w:val="Normal"/>
    <w:next w:val="Normal"/>
    <w:link w:val="IntenseQuoteChar"/>
    <w:uiPriority w:val="30"/>
    <w:qFormat/>
    <w:rsid w:val="00170391"/>
    <w:pPr>
      <w:pBdr>
        <w:top w:val="single" w:sz="4" w:space="10" w:color="5B9BD5"/>
        <w:bottom w:val="single" w:sz="4" w:space="10" w:color="5B9BD5"/>
      </w:pBdr>
      <w:spacing w:before="360" w:after="360"/>
      <w:ind w:left="864" w:right="864"/>
      <w:jc w:val="center"/>
    </w:pPr>
    <w:rPr>
      <w:i/>
      <w:iCs/>
      <w:color w:val="5B9BD5"/>
    </w:rPr>
  </w:style>
  <w:style w:type="character" w:customStyle="1" w:styleId="IntenseQuoteChar">
    <w:name w:val="Intense Quote Char"/>
    <w:link w:val="IntenseQuote"/>
    <w:uiPriority w:val="30"/>
    <w:rsid w:val="00170391"/>
    <w:rPr>
      <w:i/>
      <w:iCs/>
      <w:color w:val="5B9BD5"/>
      <w:sz w:val="18"/>
    </w:rPr>
  </w:style>
  <w:style w:type="paragraph" w:styleId="List">
    <w:name w:val="List"/>
    <w:basedOn w:val="Normal"/>
    <w:uiPriority w:val="99"/>
    <w:semiHidden/>
    <w:unhideWhenUsed/>
    <w:rsid w:val="00170391"/>
    <w:pPr>
      <w:ind w:left="360" w:hanging="360"/>
      <w:contextualSpacing/>
    </w:pPr>
  </w:style>
  <w:style w:type="paragraph" w:styleId="List2">
    <w:name w:val="List 2"/>
    <w:basedOn w:val="Normal"/>
    <w:uiPriority w:val="99"/>
    <w:semiHidden/>
    <w:unhideWhenUsed/>
    <w:rsid w:val="00170391"/>
    <w:pPr>
      <w:ind w:left="720" w:hanging="360"/>
      <w:contextualSpacing/>
    </w:pPr>
  </w:style>
  <w:style w:type="paragraph" w:styleId="List3">
    <w:name w:val="List 3"/>
    <w:basedOn w:val="Normal"/>
    <w:uiPriority w:val="99"/>
    <w:semiHidden/>
    <w:unhideWhenUsed/>
    <w:rsid w:val="00170391"/>
    <w:pPr>
      <w:ind w:left="1080" w:hanging="360"/>
      <w:contextualSpacing/>
    </w:pPr>
  </w:style>
  <w:style w:type="paragraph" w:styleId="List4">
    <w:name w:val="List 4"/>
    <w:basedOn w:val="Normal"/>
    <w:uiPriority w:val="99"/>
    <w:semiHidden/>
    <w:unhideWhenUsed/>
    <w:rsid w:val="00170391"/>
    <w:pPr>
      <w:ind w:left="1440" w:hanging="360"/>
      <w:contextualSpacing/>
    </w:pPr>
  </w:style>
  <w:style w:type="paragraph" w:styleId="List5">
    <w:name w:val="List 5"/>
    <w:basedOn w:val="Normal"/>
    <w:uiPriority w:val="99"/>
    <w:semiHidden/>
    <w:unhideWhenUsed/>
    <w:rsid w:val="00170391"/>
    <w:pPr>
      <w:ind w:left="1800" w:hanging="360"/>
      <w:contextualSpacing/>
    </w:pPr>
  </w:style>
  <w:style w:type="paragraph" w:styleId="ListBullet">
    <w:name w:val="List Bullet"/>
    <w:basedOn w:val="Normal"/>
    <w:uiPriority w:val="99"/>
    <w:semiHidden/>
    <w:unhideWhenUsed/>
    <w:rsid w:val="00170391"/>
    <w:pPr>
      <w:numPr>
        <w:numId w:val="18"/>
      </w:numPr>
      <w:contextualSpacing/>
    </w:pPr>
  </w:style>
  <w:style w:type="paragraph" w:styleId="ListBullet2">
    <w:name w:val="List Bullet 2"/>
    <w:basedOn w:val="Normal"/>
    <w:uiPriority w:val="99"/>
    <w:semiHidden/>
    <w:unhideWhenUsed/>
    <w:rsid w:val="00170391"/>
    <w:pPr>
      <w:numPr>
        <w:numId w:val="19"/>
      </w:numPr>
      <w:contextualSpacing/>
    </w:pPr>
  </w:style>
  <w:style w:type="paragraph" w:styleId="ListBullet3">
    <w:name w:val="List Bullet 3"/>
    <w:basedOn w:val="Normal"/>
    <w:uiPriority w:val="99"/>
    <w:semiHidden/>
    <w:unhideWhenUsed/>
    <w:rsid w:val="00170391"/>
    <w:pPr>
      <w:numPr>
        <w:numId w:val="20"/>
      </w:numPr>
      <w:contextualSpacing/>
    </w:pPr>
  </w:style>
  <w:style w:type="paragraph" w:styleId="ListBullet4">
    <w:name w:val="List Bullet 4"/>
    <w:basedOn w:val="Normal"/>
    <w:uiPriority w:val="99"/>
    <w:semiHidden/>
    <w:unhideWhenUsed/>
    <w:rsid w:val="00170391"/>
    <w:pPr>
      <w:numPr>
        <w:numId w:val="21"/>
      </w:numPr>
      <w:contextualSpacing/>
    </w:pPr>
  </w:style>
  <w:style w:type="paragraph" w:styleId="ListBullet5">
    <w:name w:val="List Bullet 5"/>
    <w:basedOn w:val="Normal"/>
    <w:uiPriority w:val="99"/>
    <w:semiHidden/>
    <w:unhideWhenUsed/>
    <w:rsid w:val="00170391"/>
    <w:pPr>
      <w:numPr>
        <w:numId w:val="22"/>
      </w:numPr>
      <w:contextualSpacing/>
    </w:pPr>
  </w:style>
  <w:style w:type="paragraph" w:styleId="ListContinue">
    <w:name w:val="List Continue"/>
    <w:basedOn w:val="Normal"/>
    <w:uiPriority w:val="99"/>
    <w:semiHidden/>
    <w:unhideWhenUsed/>
    <w:rsid w:val="00170391"/>
    <w:pPr>
      <w:spacing w:after="120"/>
      <w:ind w:left="360"/>
      <w:contextualSpacing/>
    </w:pPr>
  </w:style>
  <w:style w:type="paragraph" w:styleId="ListContinue2">
    <w:name w:val="List Continue 2"/>
    <w:basedOn w:val="Normal"/>
    <w:uiPriority w:val="99"/>
    <w:semiHidden/>
    <w:unhideWhenUsed/>
    <w:rsid w:val="00170391"/>
    <w:pPr>
      <w:spacing w:after="120"/>
      <w:ind w:left="720"/>
      <w:contextualSpacing/>
    </w:pPr>
  </w:style>
  <w:style w:type="paragraph" w:styleId="ListContinue3">
    <w:name w:val="List Continue 3"/>
    <w:basedOn w:val="Normal"/>
    <w:uiPriority w:val="99"/>
    <w:semiHidden/>
    <w:unhideWhenUsed/>
    <w:rsid w:val="00170391"/>
    <w:pPr>
      <w:spacing w:after="120"/>
      <w:ind w:left="1080"/>
      <w:contextualSpacing/>
    </w:pPr>
  </w:style>
  <w:style w:type="paragraph" w:styleId="ListContinue4">
    <w:name w:val="List Continue 4"/>
    <w:basedOn w:val="Normal"/>
    <w:uiPriority w:val="99"/>
    <w:semiHidden/>
    <w:unhideWhenUsed/>
    <w:rsid w:val="00170391"/>
    <w:pPr>
      <w:spacing w:after="120"/>
      <w:ind w:left="1440"/>
      <w:contextualSpacing/>
    </w:pPr>
  </w:style>
  <w:style w:type="paragraph" w:styleId="ListContinue5">
    <w:name w:val="List Continue 5"/>
    <w:basedOn w:val="Normal"/>
    <w:uiPriority w:val="99"/>
    <w:semiHidden/>
    <w:unhideWhenUsed/>
    <w:rsid w:val="00170391"/>
    <w:pPr>
      <w:spacing w:after="120"/>
      <w:ind w:left="1800"/>
      <w:contextualSpacing/>
    </w:pPr>
  </w:style>
  <w:style w:type="paragraph" w:styleId="ListNumber">
    <w:name w:val="List Number"/>
    <w:basedOn w:val="Normal"/>
    <w:uiPriority w:val="99"/>
    <w:semiHidden/>
    <w:unhideWhenUsed/>
    <w:rsid w:val="00170391"/>
    <w:pPr>
      <w:numPr>
        <w:numId w:val="23"/>
      </w:numPr>
      <w:contextualSpacing/>
    </w:pPr>
  </w:style>
  <w:style w:type="paragraph" w:styleId="ListNumber2">
    <w:name w:val="List Number 2"/>
    <w:basedOn w:val="Normal"/>
    <w:uiPriority w:val="99"/>
    <w:semiHidden/>
    <w:unhideWhenUsed/>
    <w:rsid w:val="00170391"/>
    <w:pPr>
      <w:numPr>
        <w:numId w:val="24"/>
      </w:numPr>
      <w:contextualSpacing/>
    </w:pPr>
  </w:style>
  <w:style w:type="paragraph" w:styleId="ListNumber4">
    <w:name w:val="List Number 4"/>
    <w:basedOn w:val="Normal"/>
    <w:uiPriority w:val="99"/>
    <w:semiHidden/>
    <w:unhideWhenUsed/>
    <w:rsid w:val="00170391"/>
    <w:pPr>
      <w:numPr>
        <w:numId w:val="25"/>
      </w:numPr>
      <w:contextualSpacing/>
    </w:pPr>
  </w:style>
  <w:style w:type="paragraph" w:styleId="ListNumber5">
    <w:name w:val="List Number 5"/>
    <w:basedOn w:val="Normal"/>
    <w:uiPriority w:val="99"/>
    <w:semiHidden/>
    <w:unhideWhenUsed/>
    <w:rsid w:val="00170391"/>
    <w:pPr>
      <w:numPr>
        <w:numId w:val="26"/>
      </w:numPr>
      <w:contextualSpacing/>
    </w:pPr>
  </w:style>
  <w:style w:type="paragraph" w:styleId="ListParagraph">
    <w:name w:val="List Paragraph"/>
    <w:basedOn w:val="Normal"/>
    <w:uiPriority w:val="34"/>
    <w:qFormat/>
    <w:rsid w:val="00170391"/>
    <w:pPr>
      <w:ind w:left="720"/>
    </w:pPr>
  </w:style>
  <w:style w:type="paragraph" w:styleId="MacroText">
    <w:name w:val="macro"/>
    <w:link w:val="MacroTextChar"/>
    <w:uiPriority w:val="99"/>
    <w:semiHidden/>
    <w:unhideWhenUsed/>
    <w:rsid w:val="00170391"/>
    <w:pPr>
      <w:tabs>
        <w:tab w:val="left" w:pos="480"/>
        <w:tab w:val="left" w:pos="960"/>
        <w:tab w:val="left" w:pos="1440"/>
        <w:tab w:val="left" w:pos="1920"/>
        <w:tab w:val="left" w:pos="2400"/>
        <w:tab w:val="left" w:pos="2880"/>
        <w:tab w:val="left" w:pos="3360"/>
        <w:tab w:val="left" w:pos="3840"/>
        <w:tab w:val="left" w:pos="4320"/>
      </w:tabs>
      <w:spacing w:after="80"/>
      <w:jc w:val="both"/>
    </w:pPr>
    <w:rPr>
      <w:rFonts w:ascii="Courier New" w:hAnsi="Courier New" w:cs="Courier New"/>
    </w:rPr>
  </w:style>
  <w:style w:type="character" w:customStyle="1" w:styleId="MacroTextChar">
    <w:name w:val="Macro Text Char"/>
    <w:link w:val="MacroText"/>
    <w:uiPriority w:val="99"/>
    <w:semiHidden/>
    <w:rsid w:val="00170391"/>
    <w:rPr>
      <w:rFonts w:ascii="Courier New" w:hAnsi="Courier New" w:cs="Courier New"/>
    </w:rPr>
  </w:style>
  <w:style w:type="paragraph" w:styleId="MessageHeader">
    <w:name w:val="Message Header"/>
    <w:basedOn w:val="Normal"/>
    <w:link w:val="MessageHeaderChar"/>
    <w:uiPriority w:val="99"/>
    <w:semiHidden/>
    <w:unhideWhenUsed/>
    <w:rsid w:val="00170391"/>
    <w:pPr>
      <w:pBdr>
        <w:top w:val="single" w:sz="6" w:space="1" w:color="auto"/>
        <w:left w:val="single" w:sz="6" w:space="1" w:color="auto"/>
        <w:bottom w:val="single" w:sz="6" w:space="1" w:color="auto"/>
        <w:right w:val="single" w:sz="6" w:space="1" w:color="auto"/>
      </w:pBdr>
      <w:shd w:val="pct20" w:color="auto" w:fill="auto"/>
      <w:ind w:left="1080" w:hanging="1080"/>
    </w:pPr>
    <w:rPr>
      <w:rFonts w:ascii="Calibri Light" w:hAnsi="Calibri Light"/>
      <w:sz w:val="24"/>
      <w:szCs w:val="24"/>
    </w:rPr>
  </w:style>
  <w:style w:type="character" w:customStyle="1" w:styleId="MessageHeaderChar">
    <w:name w:val="Message Header Char"/>
    <w:link w:val="MessageHeader"/>
    <w:uiPriority w:val="99"/>
    <w:semiHidden/>
    <w:rsid w:val="00170391"/>
    <w:rPr>
      <w:rFonts w:ascii="Calibri Light" w:eastAsia="Times New Roman" w:hAnsi="Calibri Light" w:cs="Times New Roman"/>
      <w:sz w:val="24"/>
      <w:szCs w:val="24"/>
      <w:shd w:val="pct20" w:color="auto" w:fill="auto"/>
    </w:rPr>
  </w:style>
  <w:style w:type="paragraph" w:styleId="NoSpacing">
    <w:name w:val="No Spacing"/>
    <w:uiPriority w:val="1"/>
    <w:qFormat/>
    <w:rsid w:val="00170391"/>
    <w:pPr>
      <w:jc w:val="both"/>
    </w:pPr>
    <w:rPr>
      <w:sz w:val="18"/>
    </w:rPr>
  </w:style>
  <w:style w:type="paragraph" w:styleId="NormalIndent">
    <w:name w:val="Normal Indent"/>
    <w:basedOn w:val="Normal"/>
    <w:uiPriority w:val="99"/>
    <w:semiHidden/>
    <w:unhideWhenUsed/>
    <w:rsid w:val="00170391"/>
    <w:pPr>
      <w:ind w:left="720"/>
    </w:pPr>
  </w:style>
  <w:style w:type="paragraph" w:styleId="NoteHeading">
    <w:name w:val="Note Heading"/>
    <w:basedOn w:val="Normal"/>
    <w:next w:val="Normal"/>
    <w:link w:val="NoteHeadingChar"/>
    <w:uiPriority w:val="99"/>
    <w:semiHidden/>
    <w:unhideWhenUsed/>
    <w:rsid w:val="00170391"/>
  </w:style>
  <w:style w:type="character" w:customStyle="1" w:styleId="NoteHeadingChar">
    <w:name w:val="Note Heading Char"/>
    <w:link w:val="NoteHeading"/>
    <w:uiPriority w:val="99"/>
    <w:semiHidden/>
    <w:rsid w:val="00170391"/>
    <w:rPr>
      <w:sz w:val="18"/>
    </w:rPr>
  </w:style>
  <w:style w:type="paragraph" w:styleId="PlainText">
    <w:name w:val="Plain Text"/>
    <w:basedOn w:val="Normal"/>
    <w:link w:val="PlainTextChar"/>
    <w:uiPriority w:val="99"/>
    <w:semiHidden/>
    <w:unhideWhenUsed/>
    <w:rsid w:val="00170391"/>
    <w:rPr>
      <w:rFonts w:ascii="Courier New" w:hAnsi="Courier New" w:cs="Courier New"/>
      <w:sz w:val="20"/>
    </w:rPr>
  </w:style>
  <w:style w:type="character" w:customStyle="1" w:styleId="PlainTextChar">
    <w:name w:val="Plain Text Char"/>
    <w:link w:val="PlainText"/>
    <w:uiPriority w:val="99"/>
    <w:semiHidden/>
    <w:rsid w:val="00170391"/>
    <w:rPr>
      <w:rFonts w:ascii="Courier New" w:hAnsi="Courier New" w:cs="Courier New"/>
    </w:rPr>
  </w:style>
  <w:style w:type="paragraph" w:styleId="Quote">
    <w:name w:val="Quote"/>
    <w:basedOn w:val="Normal"/>
    <w:next w:val="Normal"/>
    <w:link w:val="QuoteChar"/>
    <w:uiPriority w:val="29"/>
    <w:qFormat/>
    <w:rsid w:val="00170391"/>
    <w:pPr>
      <w:spacing w:before="200" w:after="160"/>
      <w:ind w:left="864" w:right="864"/>
      <w:jc w:val="center"/>
    </w:pPr>
    <w:rPr>
      <w:i/>
      <w:iCs/>
      <w:color w:val="404040"/>
    </w:rPr>
  </w:style>
  <w:style w:type="character" w:customStyle="1" w:styleId="QuoteChar">
    <w:name w:val="Quote Char"/>
    <w:link w:val="Quote"/>
    <w:uiPriority w:val="29"/>
    <w:rsid w:val="00170391"/>
    <w:rPr>
      <w:i/>
      <w:iCs/>
      <w:color w:val="404040"/>
      <w:sz w:val="18"/>
    </w:rPr>
  </w:style>
  <w:style w:type="paragraph" w:styleId="Salutation">
    <w:name w:val="Salutation"/>
    <w:basedOn w:val="Normal"/>
    <w:next w:val="Normal"/>
    <w:link w:val="SalutationChar"/>
    <w:uiPriority w:val="99"/>
    <w:semiHidden/>
    <w:unhideWhenUsed/>
    <w:rsid w:val="00170391"/>
  </w:style>
  <w:style w:type="character" w:customStyle="1" w:styleId="SalutationChar">
    <w:name w:val="Salutation Char"/>
    <w:link w:val="Salutation"/>
    <w:uiPriority w:val="99"/>
    <w:semiHidden/>
    <w:rsid w:val="00170391"/>
    <w:rPr>
      <w:sz w:val="18"/>
    </w:rPr>
  </w:style>
  <w:style w:type="paragraph" w:styleId="Signature">
    <w:name w:val="Signature"/>
    <w:basedOn w:val="Normal"/>
    <w:link w:val="SignatureChar"/>
    <w:uiPriority w:val="99"/>
    <w:semiHidden/>
    <w:unhideWhenUsed/>
    <w:rsid w:val="00170391"/>
    <w:pPr>
      <w:ind w:left="4320"/>
    </w:pPr>
  </w:style>
  <w:style w:type="character" w:customStyle="1" w:styleId="SignatureChar">
    <w:name w:val="Signature Char"/>
    <w:link w:val="Signature"/>
    <w:uiPriority w:val="99"/>
    <w:semiHidden/>
    <w:rsid w:val="00170391"/>
    <w:rPr>
      <w:sz w:val="18"/>
    </w:rPr>
  </w:style>
  <w:style w:type="paragraph" w:styleId="Subtitle">
    <w:name w:val="Subtitle"/>
    <w:basedOn w:val="Normal"/>
    <w:next w:val="Normal"/>
    <w:link w:val="SubtitleChar"/>
    <w:uiPriority w:val="11"/>
    <w:qFormat/>
    <w:rsid w:val="00170391"/>
    <w:pPr>
      <w:spacing w:after="60"/>
      <w:jc w:val="center"/>
      <w:outlineLvl w:val="1"/>
    </w:pPr>
    <w:rPr>
      <w:rFonts w:ascii="Calibri Light" w:hAnsi="Calibri Light"/>
      <w:sz w:val="24"/>
      <w:szCs w:val="24"/>
    </w:rPr>
  </w:style>
  <w:style w:type="character" w:customStyle="1" w:styleId="SubtitleChar">
    <w:name w:val="Subtitle Char"/>
    <w:link w:val="Subtitle"/>
    <w:uiPriority w:val="11"/>
    <w:rsid w:val="00170391"/>
    <w:rPr>
      <w:rFonts w:ascii="Calibri Light" w:eastAsia="Times New Roman" w:hAnsi="Calibri Light" w:cs="Times New Roman"/>
      <w:sz w:val="24"/>
      <w:szCs w:val="24"/>
    </w:rPr>
  </w:style>
  <w:style w:type="paragraph" w:styleId="TableofAuthorities">
    <w:name w:val="table of authorities"/>
    <w:basedOn w:val="Normal"/>
    <w:next w:val="Normal"/>
    <w:uiPriority w:val="99"/>
    <w:semiHidden/>
    <w:unhideWhenUsed/>
    <w:rsid w:val="00170391"/>
    <w:pPr>
      <w:ind w:left="180" w:hanging="180"/>
    </w:pPr>
  </w:style>
  <w:style w:type="paragraph" w:styleId="TableofFigures">
    <w:name w:val="table of figures"/>
    <w:basedOn w:val="Normal"/>
    <w:next w:val="Normal"/>
    <w:uiPriority w:val="99"/>
    <w:semiHidden/>
    <w:unhideWhenUsed/>
    <w:rsid w:val="00170391"/>
  </w:style>
  <w:style w:type="paragraph" w:styleId="Title">
    <w:name w:val="Title"/>
    <w:basedOn w:val="Normal"/>
    <w:next w:val="Normal"/>
    <w:link w:val="TitleChar"/>
    <w:uiPriority w:val="10"/>
    <w:qFormat/>
    <w:rsid w:val="00170391"/>
    <w:pPr>
      <w:spacing w:before="240" w:after="60"/>
      <w:jc w:val="center"/>
      <w:outlineLvl w:val="0"/>
    </w:pPr>
    <w:rPr>
      <w:rFonts w:ascii="Calibri Light" w:hAnsi="Calibri Light"/>
      <w:b/>
      <w:bCs/>
      <w:kern w:val="28"/>
      <w:sz w:val="32"/>
      <w:szCs w:val="32"/>
    </w:rPr>
  </w:style>
  <w:style w:type="character" w:customStyle="1" w:styleId="TitleChar">
    <w:name w:val="Title Char"/>
    <w:link w:val="Title"/>
    <w:uiPriority w:val="10"/>
    <w:rsid w:val="00170391"/>
    <w:rPr>
      <w:rFonts w:ascii="Calibri Light" w:eastAsia="Times New Roman" w:hAnsi="Calibri Light" w:cs="Times New Roman"/>
      <w:b/>
      <w:bCs/>
      <w:kern w:val="28"/>
      <w:sz w:val="32"/>
      <w:szCs w:val="32"/>
    </w:rPr>
  </w:style>
  <w:style w:type="paragraph" w:styleId="TOAHeading">
    <w:name w:val="toa heading"/>
    <w:basedOn w:val="Normal"/>
    <w:next w:val="Normal"/>
    <w:uiPriority w:val="99"/>
    <w:semiHidden/>
    <w:unhideWhenUsed/>
    <w:rsid w:val="00170391"/>
    <w:pPr>
      <w:spacing w:before="120"/>
    </w:pPr>
    <w:rPr>
      <w:rFonts w:ascii="Calibri Light" w:hAnsi="Calibri Light"/>
      <w:b/>
      <w:bCs/>
      <w:sz w:val="24"/>
      <w:szCs w:val="24"/>
    </w:rPr>
  </w:style>
  <w:style w:type="paragraph" w:styleId="TOC1">
    <w:name w:val="toc 1"/>
    <w:basedOn w:val="Normal"/>
    <w:next w:val="Normal"/>
    <w:autoRedefine/>
    <w:uiPriority w:val="39"/>
    <w:semiHidden/>
    <w:unhideWhenUsed/>
    <w:rsid w:val="00170391"/>
  </w:style>
  <w:style w:type="paragraph" w:styleId="TOC2">
    <w:name w:val="toc 2"/>
    <w:basedOn w:val="Normal"/>
    <w:next w:val="Normal"/>
    <w:autoRedefine/>
    <w:uiPriority w:val="39"/>
    <w:semiHidden/>
    <w:unhideWhenUsed/>
    <w:rsid w:val="00170391"/>
    <w:pPr>
      <w:ind w:left="180"/>
    </w:pPr>
  </w:style>
  <w:style w:type="paragraph" w:styleId="TOC3">
    <w:name w:val="toc 3"/>
    <w:basedOn w:val="Normal"/>
    <w:next w:val="Normal"/>
    <w:autoRedefine/>
    <w:uiPriority w:val="39"/>
    <w:semiHidden/>
    <w:unhideWhenUsed/>
    <w:rsid w:val="00170391"/>
    <w:pPr>
      <w:ind w:left="360"/>
    </w:pPr>
  </w:style>
  <w:style w:type="paragraph" w:styleId="TOC4">
    <w:name w:val="toc 4"/>
    <w:basedOn w:val="Normal"/>
    <w:next w:val="Normal"/>
    <w:autoRedefine/>
    <w:uiPriority w:val="39"/>
    <w:semiHidden/>
    <w:unhideWhenUsed/>
    <w:rsid w:val="00170391"/>
    <w:pPr>
      <w:ind w:left="540"/>
    </w:pPr>
  </w:style>
  <w:style w:type="paragraph" w:styleId="TOC5">
    <w:name w:val="toc 5"/>
    <w:basedOn w:val="Normal"/>
    <w:next w:val="Normal"/>
    <w:autoRedefine/>
    <w:uiPriority w:val="39"/>
    <w:semiHidden/>
    <w:unhideWhenUsed/>
    <w:rsid w:val="00170391"/>
    <w:pPr>
      <w:ind w:left="720"/>
    </w:pPr>
  </w:style>
  <w:style w:type="paragraph" w:styleId="TOC6">
    <w:name w:val="toc 6"/>
    <w:basedOn w:val="Normal"/>
    <w:next w:val="Normal"/>
    <w:autoRedefine/>
    <w:uiPriority w:val="39"/>
    <w:semiHidden/>
    <w:unhideWhenUsed/>
    <w:rsid w:val="00170391"/>
    <w:pPr>
      <w:ind w:left="900"/>
    </w:pPr>
  </w:style>
  <w:style w:type="paragraph" w:styleId="TOC7">
    <w:name w:val="toc 7"/>
    <w:basedOn w:val="Normal"/>
    <w:next w:val="Normal"/>
    <w:autoRedefine/>
    <w:uiPriority w:val="39"/>
    <w:semiHidden/>
    <w:unhideWhenUsed/>
    <w:rsid w:val="00170391"/>
    <w:pPr>
      <w:ind w:left="1080"/>
    </w:pPr>
  </w:style>
  <w:style w:type="paragraph" w:styleId="TOC8">
    <w:name w:val="toc 8"/>
    <w:basedOn w:val="Normal"/>
    <w:next w:val="Normal"/>
    <w:autoRedefine/>
    <w:uiPriority w:val="39"/>
    <w:semiHidden/>
    <w:unhideWhenUsed/>
    <w:rsid w:val="00170391"/>
    <w:pPr>
      <w:ind w:left="1260"/>
    </w:pPr>
  </w:style>
  <w:style w:type="paragraph" w:styleId="TOC9">
    <w:name w:val="toc 9"/>
    <w:basedOn w:val="Normal"/>
    <w:next w:val="Normal"/>
    <w:autoRedefine/>
    <w:uiPriority w:val="39"/>
    <w:semiHidden/>
    <w:unhideWhenUsed/>
    <w:rsid w:val="00170391"/>
    <w:pPr>
      <w:ind w:left="1440"/>
    </w:pPr>
  </w:style>
  <w:style w:type="paragraph" w:styleId="TOCHeading">
    <w:name w:val="TOC Heading"/>
    <w:basedOn w:val="Heading1"/>
    <w:next w:val="Normal"/>
    <w:uiPriority w:val="39"/>
    <w:semiHidden/>
    <w:unhideWhenUsed/>
    <w:qFormat/>
    <w:rsid w:val="00170391"/>
    <w:pPr>
      <w:numPr>
        <w:numId w:val="0"/>
      </w:numPr>
      <w:spacing w:before="240" w:after="60"/>
      <w:jc w:val="both"/>
      <w:outlineLvl w:val="9"/>
    </w:pPr>
    <w:rPr>
      <w:rFonts w:ascii="Calibri Light" w:hAnsi="Calibri Light"/>
      <w:bCs/>
      <w:kern w:val="32"/>
      <w:sz w:val="32"/>
      <w:szCs w:val="32"/>
    </w:rPr>
  </w:style>
  <w:style w:type="character" w:styleId="CommentReference">
    <w:name w:val="annotation reference"/>
    <w:uiPriority w:val="99"/>
    <w:semiHidden/>
    <w:unhideWhenUsed/>
    <w:rsid w:val="004F57AB"/>
    <w:rPr>
      <w:sz w:val="16"/>
      <w:szCs w:val="16"/>
    </w:rPr>
  </w:style>
  <w:style w:type="table" w:customStyle="1" w:styleId="PlainTable51">
    <w:name w:val="Plain Table 51"/>
    <w:basedOn w:val="TableNormal"/>
    <w:uiPriority w:val="45"/>
    <w:rsid w:val="001641AF"/>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PlainTable31">
    <w:name w:val="Plain Table 31"/>
    <w:basedOn w:val="TableNormal"/>
    <w:uiPriority w:val="43"/>
    <w:rsid w:val="001641AF"/>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PlaceholderText">
    <w:name w:val="Placeholder Text"/>
    <w:basedOn w:val="DefaultParagraphFont"/>
    <w:uiPriority w:val="99"/>
    <w:semiHidden/>
    <w:rsid w:val="00F337C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281780">
      <w:bodyDiv w:val="1"/>
      <w:marLeft w:val="0"/>
      <w:marRight w:val="0"/>
      <w:marTop w:val="0"/>
      <w:marBottom w:val="0"/>
      <w:divBdr>
        <w:top w:val="none" w:sz="0" w:space="0" w:color="auto"/>
        <w:left w:val="none" w:sz="0" w:space="0" w:color="auto"/>
        <w:bottom w:val="none" w:sz="0" w:space="0" w:color="auto"/>
        <w:right w:val="none" w:sz="0" w:space="0" w:color="auto"/>
      </w:divBdr>
    </w:div>
    <w:div w:id="166485834">
      <w:bodyDiv w:val="1"/>
      <w:marLeft w:val="0"/>
      <w:marRight w:val="0"/>
      <w:marTop w:val="0"/>
      <w:marBottom w:val="0"/>
      <w:divBdr>
        <w:top w:val="none" w:sz="0" w:space="0" w:color="auto"/>
        <w:left w:val="none" w:sz="0" w:space="0" w:color="auto"/>
        <w:bottom w:val="none" w:sz="0" w:space="0" w:color="auto"/>
        <w:right w:val="none" w:sz="0" w:space="0" w:color="auto"/>
      </w:divBdr>
    </w:div>
    <w:div w:id="205992900">
      <w:bodyDiv w:val="1"/>
      <w:marLeft w:val="0"/>
      <w:marRight w:val="0"/>
      <w:marTop w:val="0"/>
      <w:marBottom w:val="0"/>
      <w:divBdr>
        <w:top w:val="none" w:sz="0" w:space="0" w:color="auto"/>
        <w:left w:val="none" w:sz="0" w:space="0" w:color="auto"/>
        <w:bottom w:val="none" w:sz="0" w:space="0" w:color="auto"/>
        <w:right w:val="none" w:sz="0" w:space="0" w:color="auto"/>
      </w:divBdr>
    </w:div>
    <w:div w:id="290593534">
      <w:bodyDiv w:val="1"/>
      <w:marLeft w:val="0"/>
      <w:marRight w:val="0"/>
      <w:marTop w:val="0"/>
      <w:marBottom w:val="0"/>
      <w:divBdr>
        <w:top w:val="none" w:sz="0" w:space="0" w:color="auto"/>
        <w:left w:val="none" w:sz="0" w:space="0" w:color="auto"/>
        <w:bottom w:val="none" w:sz="0" w:space="0" w:color="auto"/>
        <w:right w:val="none" w:sz="0" w:space="0" w:color="auto"/>
      </w:divBdr>
    </w:div>
    <w:div w:id="348608947">
      <w:bodyDiv w:val="1"/>
      <w:marLeft w:val="0"/>
      <w:marRight w:val="0"/>
      <w:marTop w:val="0"/>
      <w:marBottom w:val="0"/>
      <w:divBdr>
        <w:top w:val="none" w:sz="0" w:space="0" w:color="auto"/>
        <w:left w:val="none" w:sz="0" w:space="0" w:color="auto"/>
        <w:bottom w:val="none" w:sz="0" w:space="0" w:color="auto"/>
        <w:right w:val="none" w:sz="0" w:space="0" w:color="auto"/>
      </w:divBdr>
    </w:div>
    <w:div w:id="349338786">
      <w:bodyDiv w:val="1"/>
      <w:marLeft w:val="0"/>
      <w:marRight w:val="0"/>
      <w:marTop w:val="0"/>
      <w:marBottom w:val="0"/>
      <w:divBdr>
        <w:top w:val="none" w:sz="0" w:space="0" w:color="auto"/>
        <w:left w:val="none" w:sz="0" w:space="0" w:color="auto"/>
        <w:bottom w:val="none" w:sz="0" w:space="0" w:color="auto"/>
        <w:right w:val="none" w:sz="0" w:space="0" w:color="auto"/>
      </w:divBdr>
    </w:div>
    <w:div w:id="353461129">
      <w:bodyDiv w:val="1"/>
      <w:marLeft w:val="0"/>
      <w:marRight w:val="0"/>
      <w:marTop w:val="0"/>
      <w:marBottom w:val="0"/>
      <w:divBdr>
        <w:top w:val="none" w:sz="0" w:space="0" w:color="auto"/>
        <w:left w:val="none" w:sz="0" w:space="0" w:color="auto"/>
        <w:bottom w:val="none" w:sz="0" w:space="0" w:color="auto"/>
        <w:right w:val="none" w:sz="0" w:space="0" w:color="auto"/>
      </w:divBdr>
    </w:div>
    <w:div w:id="480469460">
      <w:bodyDiv w:val="1"/>
      <w:marLeft w:val="0"/>
      <w:marRight w:val="0"/>
      <w:marTop w:val="0"/>
      <w:marBottom w:val="0"/>
      <w:divBdr>
        <w:top w:val="none" w:sz="0" w:space="0" w:color="auto"/>
        <w:left w:val="none" w:sz="0" w:space="0" w:color="auto"/>
        <w:bottom w:val="none" w:sz="0" w:space="0" w:color="auto"/>
        <w:right w:val="none" w:sz="0" w:space="0" w:color="auto"/>
      </w:divBdr>
    </w:div>
    <w:div w:id="976643399">
      <w:bodyDiv w:val="1"/>
      <w:marLeft w:val="0"/>
      <w:marRight w:val="0"/>
      <w:marTop w:val="0"/>
      <w:marBottom w:val="0"/>
      <w:divBdr>
        <w:top w:val="none" w:sz="0" w:space="0" w:color="auto"/>
        <w:left w:val="none" w:sz="0" w:space="0" w:color="auto"/>
        <w:bottom w:val="none" w:sz="0" w:space="0" w:color="auto"/>
        <w:right w:val="none" w:sz="0" w:space="0" w:color="auto"/>
      </w:divBdr>
    </w:div>
    <w:div w:id="1005281245">
      <w:bodyDiv w:val="1"/>
      <w:marLeft w:val="0"/>
      <w:marRight w:val="0"/>
      <w:marTop w:val="0"/>
      <w:marBottom w:val="0"/>
      <w:divBdr>
        <w:top w:val="none" w:sz="0" w:space="0" w:color="auto"/>
        <w:left w:val="none" w:sz="0" w:space="0" w:color="auto"/>
        <w:bottom w:val="none" w:sz="0" w:space="0" w:color="auto"/>
        <w:right w:val="none" w:sz="0" w:space="0" w:color="auto"/>
      </w:divBdr>
    </w:div>
    <w:div w:id="1047874715">
      <w:bodyDiv w:val="1"/>
      <w:marLeft w:val="0"/>
      <w:marRight w:val="0"/>
      <w:marTop w:val="0"/>
      <w:marBottom w:val="0"/>
      <w:divBdr>
        <w:top w:val="none" w:sz="0" w:space="0" w:color="auto"/>
        <w:left w:val="none" w:sz="0" w:space="0" w:color="auto"/>
        <w:bottom w:val="none" w:sz="0" w:space="0" w:color="auto"/>
        <w:right w:val="none" w:sz="0" w:space="0" w:color="auto"/>
      </w:divBdr>
      <w:divsChild>
        <w:div w:id="2069184868">
          <w:marLeft w:val="0"/>
          <w:marRight w:val="0"/>
          <w:marTop w:val="0"/>
          <w:marBottom w:val="0"/>
          <w:divBdr>
            <w:top w:val="none" w:sz="0" w:space="0" w:color="auto"/>
            <w:left w:val="none" w:sz="0" w:space="0" w:color="auto"/>
            <w:bottom w:val="none" w:sz="0" w:space="0" w:color="auto"/>
            <w:right w:val="none" w:sz="0" w:space="0" w:color="auto"/>
          </w:divBdr>
          <w:divsChild>
            <w:div w:id="1291592926">
              <w:marLeft w:val="0"/>
              <w:marRight w:val="0"/>
              <w:marTop w:val="0"/>
              <w:marBottom w:val="0"/>
              <w:divBdr>
                <w:top w:val="none" w:sz="0" w:space="0" w:color="auto"/>
                <w:left w:val="none" w:sz="0" w:space="0" w:color="auto"/>
                <w:bottom w:val="none" w:sz="0" w:space="0" w:color="auto"/>
                <w:right w:val="none" w:sz="0" w:space="0" w:color="auto"/>
              </w:divBdr>
              <w:divsChild>
                <w:div w:id="24623029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060252185">
      <w:bodyDiv w:val="1"/>
      <w:marLeft w:val="0"/>
      <w:marRight w:val="0"/>
      <w:marTop w:val="0"/>
      <w:marBottom w:val="0"/>
      <w:divBdr>
        <w:top w:val="none" w:sz="0" w:space="0" w:color="auto"/>
        <w:left w:val="none" w:sz="0" w:space="0" w:color="auto"/>
        <w:bottom w:val="none" w:sz="0" w:space="0" w:color="auto"/>
        <w:right w:val="none" w:sz="0" w:space="0" w:color="auto"/>
      </w:divBdr>
    </w:div>
    <w:div w:id="1087926279">
      <w:bodyDiv w:val="1"/>
      <w:marLeft w:val="0"/>
      <w:marRight w:val="0"/>
      <w:marTop w:val="0"/>
      <w:marBottom w:val="0"/>
      <w:divBdr>
        <w:top w:val="none" w:sz="0" w:space="0" w:color="auto"/>
        <w:left w:val="none" w:sz="0" w:space="0" w:color="auto"/>
        <w:bottom w:val="none" w:sz="0" w:space="0" w:color="auto"/>
        <w:right w:val="none" w:sz="0" w:space="0" w:color="auto"/>
      </w:divBdr>
    </w:div>
    <w:div w:id="1105157390">
      <w:bodyDiv w:val="1"/>
      <w:marLeft w:val="0"/>
      <w:marRight w:val="0"/>
      <w:marTop w:val="0"/>
      <w:marBottom w:val="0"/>
      <w:divBdr>
        <w:top w:val="none" w:sz="0" w:space="0" w:color="auto"/>
        <w:left w:val="none" w:sz="0" w:space="0" w:color="auto"/>
        <w:bottom w:val="none" w:sz="0" w:space="0" w:color="auto"/>
        <w:right w:val="none" w:sz="0" w:space="0" w:color="auto"/>
      </w:divBdr>
    </w:div>
    <w:div w:id="1176656320">
      <w:bodyDiv w:val="1"/>
      <w:marLeft w:val="0"/>
      <w:marRight w:val="0"/>
      <w:marTop w:val="0"/>
      <w:marBottom w:val="0"/>
      <w:divBdr>
        <w:top w:val="none" w:sz="0" w:space="0" w:color="auto"/>
        <w:left w:val="none" w:sz="0" w:space="0" w:color="auto"/>
        <w:bottom w:val="none" w:sz="0" w:space="0" w:color="auto"/>
        <w:right w:val="none" w:sz="0" w:space="0" w:color="auto"/>
      </w:divBdr>
      <w:divsChild>
        <w:div w:id="283719">
          <w:marLeft w:val="0"/>
          <w:marRight w:val="0"/>
          <w:marTop w:val="0"/>
          <w:marBottom w:val="0"/>
          <w:divBdr>
            <w:top w:val="none" w:sz="0" w:space="0" w:color="auto"/>
            <w:left w:val="none" w:sz="0" w:space="0" w:color="auto"/>
            <w:bottom w:val="none" w:sz="0" w:space="0" w:color="auto"/>
            <w:right w:val="none" w:sz="0" w:space="0" w:color="auto"/>
          </w:divBdr>
        </w:div>
        <w:div w:id="2020306825">
          <w:marLeft w:val="0"/>
          <w:marRight w:val="0"/>
          <w:marTop w:val="0"/>
          <w:marBottom w:val="0"/>
          <w:divBdr>
            <w:top w:val="none" w:sz="0" w:space="0" w:color="auto"/>
            <w:left w:val="none" w:sz="0" w:space="0" w:color="auto"/>
            <w:bottom w:val="none" w:sz="0" w:space="0" w:color="auto"/>
            <w:right w:val="none" w:sz="0" w:space="0" w:color="auto"/>
          </w:divBdr>
        </w:div>
        <w:div w:id="2113699528">
          <w:marLeft w:val="0"/>
          <w:marRight w:val="0"/>
          <w:marTop w:val="0"/>
          <w:marBottom w:val="0"/>
          <w:divBdr>
            <w:top w:val="none" w:sz="0" w:space="0" w:color="auto"/>
            <w:left w:val="none" w:sz="0" w:space="0" w:color="auto"/>
            <w:bottom w:val="none" w:sz="0" w:space="0" w:color="auto"/>
            <w:right w:val="none" w:sz="0" w:space="0" w:color="auto"/>
          </w:divBdr>
        </w:div>
      </w:divsChild>
    </w:div>
    <w:div w:id="1363243247">
      <w:bodyDiv w:val="1"/>
      <w:marLeft w:val="0"/>
      <w:marRight w:val="0"/>
      <w:marTop w:val="0"/>
      <w:marBottom w:val="0"/>
      <w:divBdr>
        <w:top w:val="none" w:sz="0" w:space="0" w:color="auto"/>
        <w:left w:val="none" w:sz="0" w:space="0" w:color="auto"/>
        <w:bottom w:val="none" w:sz="0" w:space="0" w:color="auto"/>
        <w:right w:val="none" w:sz="0" w:space="0" w:color="auto"/>
      </w:divBdr>
    </w:div>
    <w:div w:id="1387021618">
      <w:bodyDiv w:val="1"/>
      <w:marLeft w:val="0"/>
      <w:marRight w:val="0"/>
      <w:marTop w:val="0"/>
      <w:marBottom w:val="0"/>
      <w:divBdr>
        <w:top w:val="none" w:sz="0" w:space="0" w:color="auto"/>
        <w:left w:val="none" w:sz="0" w:space="0" w:color="auto"/>
        <w:bottom w:val="none" w:sz="0" w:space="0" w:color="auto"/>
        <w:right w:val="none" w:sz="0" w:space="0" w:color="auto"/>
      </w:divBdr>
      <w:divsChild>
        <w:div w:id="493571520">
          <w:marLeft w:val="0"/>
          <w:marRight w:val="0"/>
          <w:marTop w:val="0"/>
          <w:marBottom w:val="0"/>
          <w:divBdr>
            <w:top w:val="none" w:sz="0" w:space="0" w:color="auto"/>
            <w:left w:val="none" w:sz="0" w:space="0" w:color="auto"/>
            <w:bottom w:val="none" w:sz="0" w:space="0" w:color="auto"/>
            <w:right w:val="none" w:sz="0" w:space="0" w:color="auto"/>
          </w:divBdr>
          <w:divsChild>
            <w:div w:id="145782963">
              <w:marLeft w:val="0"/>
              <w:marRight w:val="0"/>
              <w:marTop w:val="0"/>
              <w:marBottom w:val="0"/>
              <w:divBdr>
                <w:top w:val="none" w:sz="0" w:space="0" w:color="auto"/>
                <w:left w:val="none" w:sz="0" w:space="0" w:color="auto"/>
                <w:bottom w:val="none" w:sz="0" w:space="0" w:color="auto"/>
                <w:right w:val="none" w:sz="0" w:space="0" w:color="auto"/>
              </w:divBdr>
              <w:divsChild>
                <w:div w:id="258682743">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461193188">
      <w:bodyDiv w:val="1"/>
      <w:marLeft w:val="0"/>
      <w:marRight w:val="0"/>
      <w:marTop w:val="0"/>
      <w:marBottom w:val="0"/>
      <w:divBdr>
        <w:top w:val="none" w:sz="0" w:space="0" w:color="auto"/>
        <w:left w:val="none" w:sz="0" w:space="0" w:color="auto"/>
        <w:bottom w:val="none" w:sz="0" w:space="0" w:color="auto"/>
        <w:right w:val="none" w:sz="0" w:space="0" w:color="auto"/>
      </w:divBdr>
      <w:divsChild>
        <w:div w:id="223225557">
          <w:marLeft w:val="0"/>
          <w:marRight w:val="0"/>
          <w:marTop w:val="0"/>
          <w:marBottom w:val="0"/>
          <w:divBdr>
            <w:top w:val="none" w:sz="0" w:space="0" w:color="auto"/>
            <w:left w:val="none" w:sz="0" w:space="0" w:color="auto"/>
            <w:bottom w:val="none" w:sz="0" w:space="0" w:color="auto"/>
            <w:right w:val="none" w:sz="0" w:space="0" w:color="auto"/>
          </w:divBdr>
          <w:divsChild>
            <w:div w:id="1819877829">
              <w:marLeft w:val="0"/>
              <w:marRight w:val="0"/>
              <w:marTop w:val="0"/>
              <w:marBottom w:val="0"/>
              <w:divBdr>
                <w:top w:val="none" w:sz="0" w:space="0" w:color="auto"/>
                <w:left w:val="none" w:sz="0" w:space="0" w:color="auto"/>
                <w:bottom w:val="none" w:sz="0" w:space="0" w:color="auto"/>
                <w:right w:val="none" w:sz="0" w:space="0" w:color="auto"/>
              </w:divBdr>
              <w:divsChild>
                <w:div w:id="75497628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636325959">
      <w:bodyDiv w:val="1"/>
      <w:marLeft w:val="0"/>
      <w:marRight w:val="0"/>
      <w:marTop w:val="0"/>
      <w:marBottom w:val="0"/>
      <w:divBdr>
        <w:top w:val="none" w:sz="0" w:space="0" w:color="auto"/>
        <w:left w:val="none" w:sz="0" w:space="0" w:color="auto"/>
        <w:bottom w:val="none" w:sz="0" w:space="0" w:color="auto"/>
        <w:right w:val="none" w:sz="0" w:space="0" w:color="auto"/>
      </w:divBdr>
    </w:div>
    <w:div w:id="1788040622">
      <w:bodyDiv w:val="1"/>
      <w:marLeft w:val="0"/>
      <w:marRight w:val="0"/>
      <w:marTop w:val="0"/>
      <w:marBottom w:val="0"/>
      <w:divBdr>
        <w:top w:val="none" w:sz="0" w:space="0" w:color="auto"/>
        <w:left w:val="none" w:sz="0" w:space="0" w:color="auto"/>
        <w:bottom w:val="none" w:sz="0" w:space="0" w:color="auto"/>
        <w:right w:val="none" w:sz="0" w:space="0" w:color="auto"/>
      </w:divBdr>
    </w:div>
    <w:div w:id="1854493789">
      <w:bodyDiv w:val="1"/>
      <w:marLeft w:val="0"/>
      <w:marRight w:val="0"/>
      <w:marTop w:val="0"/>
      <w:marBottom w:val="0"/>
      <w:divBdr>
        <w:top w:val="none" w:sz="0" w:space="0" w:color="auto"/>
        <w:left w:val="none" w:sz="0" w:space="0" w:color="auto"/>
        <w:bottom w:val="none" w:sz="0" w:space="0" w:color="auto"/>
        <w:right w:val="none" w:sz="0" w:space="0" w:color="auto"/>
      </w:divBdr>
    </w:div>
    <w:div w:id="1864441749">
      <w:bodyDiv w:val="1"/>
      <w:marLeft w:val="0"/>
      <w:marRight w:val="0"/>
      <w:marTop w:val="0"/>
      <w:marBottom w:val="0"/>
      <w:divBdr>
        <w:top w:val="none" w:sz="0" w:space="0" w:color="auto"/>
        <w:left w:val="none" w:sz="0" w:space="0" w:color="auto"/>
        <w:bottom w:val="none" w:sz="0" w:space="0" w:color="auto"/>
        <w:right w:val="none" w:sz="0" w:space="0" w:color="auto"/>
      </w:divBdr>
    </w:div>
    <w:div w:id="1905791844">
      <w:bodyDiv w:val="1"/>
      <w:marLeft w:val="0"/>
      <w:marRight w:val="0"/>
      <w:marTop w:val="0"/>
      <w:marBottom w:val="0"/>
      <w:divBdr>
        <w:top w:val="none" w:sz="0" w:space="0" w:color="auto"/>
        <w:left w:val="none" w:sz="0" w:space="0" w:color="auto"/>
        <w:bottom w:val="none" w:sz="0" w:space="0" w:color="auto"/>
        <w:right w:val="none" w:sz="0" w:space="0" w:color="auto"/>
      </w:divBdr>
    </w:div>
    <w:div w:id="1985154722">
      <w:bodyDiv w:val="1"/>
      <w:marLeft w:val="0"/>
      <w:marRight w:val="0"/>
      <w:marTop w:val="0"/>
      <w:marBottom w:val="0"/>
      <w:divBdr>
        <w:top w:val="none" w:sz="0" w:space="0" w:color="auto"/>
        <w:left w:val="none" w:sz="0" w:space="0" w:color="auto"/>
        <w:bottom w:val="none" w:sz="0" w:space="0" w:color="auto"/>
        <w:right w:val="none" w:sz="0" w:space="0" w:color="auto"/>
      </w:divBdr>
    </w:div>
    <w:div w:id="2087528700">
      <w:bodyDiv w:val="1"/>
      <w:marLeft w:val="0"/>
      <w:marRight w:val="0"/>
      <w:marTop w:val="0"/>
      <w:marBottom w:val="0"/>
      <w:divBdr>
        <w:top w:val="none" w:sz="0" w:space="0" w:color="auto"/>
        <w:left w:val="none" w:sz="0" w:space="0" w:color="auto"/>
        <w:bottom w:val="none" w:sz="0" w:space="0" w:color="auto"/>
        <w:right w:val="none" w:sz="0" w:space="0" w:color="auto"/>
      </w:divBdr>
    </w:div>
    <w:div w:id="2118483358">
      <w:bodyDiv w:val="1"/>
      <w:marLeft w:val="0"/>
      <w:marRight w:val="0"/>
      <w:marTop w:val="0"/>
      <w:marBottom w:val="0"/>
      <w:divBdr>
        <w:top w:val="none" w:sz="0" w:space="0" w:color="auto"/>
        <w:left w:val="none" w:sz="0" w:space="0" w:color="auto"/>
        <w:bottom w:val="none" w:sz="0" w:space="0" w:color="auto"/>
        <w:right w:val="none" w:sz="0" w:space="0" w:color="auto"/>
      </w:divBdr>
    </w:div>
    <w:div w:id="2128694931">
      <w:bodyDiv w:val="1"/>
      <w:marLeft w:val="0"/>
      <w:marRight w:val="0"/>
      <w:marTop w:val="0"/>
      <w:marBottom w:val="0"/>
      <w:divBdr>
        <w:top w:val="none" w:sz="0" w:space="0" w:color="auto"/>
        <w:left w:val="none" w:sz="0" w:space="0" w:color="auto"/>
        <w:bottom w:val="none" w:sz="0" w:space="0" w:color="auto"/>
        <w:right w:val="none" w:sz="0" w:space="0" w:color="auto"/>
      </w:divBdr>
    </w:div>
  </w:divs>
  <w:encoding w:val="utf-8"/>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alantestwiki.pbworks.com/" TargetMode="External"/><Relationship Id="rId3" Type="http://schemas.openxmlformats.org/officeDocument/2006/relationships/styles" Target="styles.xml"/><Relationship Id="rId21" Type="http://schemas.openxmlformats.org/officeDocument/2006/relationships/hyperlink" Target="http://www.opennetworking.org/sdn-resources/"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www.first.org/cvss/"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www.enterprisenetworkingplanet.com/netsp/the-openflow-revolution-is-a-big-switch.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tiff"/><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en.wikipedia.org/wiki/Packet_processing" TargetMode="Externa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5.tiff"/><Relationship Id="rId22" Type="http://schemas.openxmlformats.org/officeDocument/2006/relationships/hyperlink" Target="https://github.com/NetworkSecurityConfidenceAnaly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61D3FD-13BD-4AF6-B9B8-83B72F517D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10</Pages>
  <Words>7249</Words>
  <Characters>40197</Characters>
  <Application>Microsoft Office Word</Application>
  <DocSecurity>0</DocSecurity>
  <PresentationFormat/>
  <Lines>334</Lines>
  <Paragraphs>94</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47352</CharactersWithSpaces>
  <SharedDoc>false</SharedDoc>
  <HLinks>
    <vt:vector size="60" baseType="variant">
      <vt:variant>
        <vt:i4>5832785</vt:i4>
      </vt:variant>
      <vt:variant>
        <vt:i4>27</vt:i4>
      </vt:variant>
      <vt:variant>
        <vt:i4>0</vt:i4>
      </vt:variant>
      <vt:variant>
        <vt:i4>5</vt:i4>
      </vt:variant>
      <vt:variant>
        <vt:lpwstr>http://www.opennetworking.org/sdn-resources/</vt:lpwstr>
      </vt:variant>
      <vt:variant>
        <vt:lpwstr/>
      </vt:variant>
      <vt:variant>
        <vt:i4>7536742</vt:i4>
      </vt:variant>
      <vt:variant>
        <vt:i4>24</vt:i4>
      </vt:variant>
      <vt:variant>
        <vt:i4>0</vt:i4>
      </vt:variant>
      <vt:variant>
        <vt:i4>5</vt:i4>
      </vt:variant>
      <vt:variant>
        <vt:lpwstr>http://www.rationalsurvivability.com/blog/2011/10/the-killer-app-for-openflow-and-sdn-security/</vt:lpwstr>
      </vt:variant>
      <vt:variant>
        <vt:lpwstr/>
      </vt:variant>
      <vt:variant>
        <vt:i4>3407922</vt:i4>
      </vt:variant>
      <vt:variant>
        <vt:i4>21</vt:i4>
      </vt:variant>
      <vt:variant>
        <vt:i4>0</vt:i4>
      </vt:variant>
      <vt:variant>
        <vt:i4>5</vt:i4>
      </vt:variant>
      <vt:variant>
        <vt:lpwstr>http://openvswitch.org/</vt:lpwstr>
      </vt:variant>
      <vt:variant>
        <vt:lpwstr/>
      </vt:variant>
      <vt:variant>
        <vt:i4>7536677</vt:i4>
      </vt:variant>
      <vt:variant>
        <vt:i4>18</vt:i4>
      </vt:variant>
      <vt:variant>
        <vt:i4>0</vt:i4>
      </vt:variant>
      <vt:variant>
        <vt:i4>5</vt:i4>
      </vt:variant>
      <vt:variant>
        <vt:lpwstr>http://www.networkcomputing.com/next-gen-network-tech-center/sdn-is-business-openflow-is-technology/240142193/</vt:lpwstr>
      </vt:variant>
      <vt:variant>
        <vt:lpwstr/>
      </vt:variant>
      <vt:variant>
        <vt:i4>6488164</vt:i4>
      </vt:variant>
      <vt:variant>
        <vt:i4>15</vt:i4>
      </vt:variant>
      <vt:variant>
        <vt:i4>0</vt:i4>
      </vt:variant>
      <vt:variant>
        <vt:i4>5</vt:i4>
      </vt:variant>
      <vt:variant>
        <vt:lpwstr>http://www.sdneasy.com/things-to-consider-for-your-sdn-strategy-openflowx/</vt:lpwstr>
      </vt:variant>
      <vt:variant>
        <vt:lpwstr/>
      </vt:variant>
      <vt:variant>
        <vt:i4>393301</vt:i4>
      </vt:variant>
      <vt:variant>
        <vt:i4>12</vt:i4>
      </vt:variant>
      <vt:variant>
        <vt:i4>0</vt:i4>
      </vt:variant>
      <vt:variant>
        <vt:i4>5</vt:i4>
      </vt:variant>
      <vt:variant>
        <vt:lpwstr>http://www.networkworld.com/article/2180216/ethernet-switch/early-openflow-user-details--exciting--benefits.html/</vt:lpwstr>
      </vt:variant>
      <vt:variant>
        <vt:lpwstr/>
      </vt:variant>
      <vt:variant>
        <vt:i4>1769485</vt:i4>
      </vt:variant>
      <vt:variant>
        <vt:i4>9</vt:i4>
      </vt:variant>
      <vt:variant>
        <vt:i4>0</vt:i4>
      </vt:variant>
      <vt:variant>
        <vt:i4>5</vt:i4>
      </vt:variant>
      <vt:variant>
        <vt:lpwstr>http://www.stacehipperson.com/blog/2012/11/3/visualising-openflowsdn-big-switch-floodlight-controller-in-hyperglance/</vt:lpwstr>
      </vt:variant>
      <vt:variant>
        <vt:lpwstr/>
      </vt:variant>
      <vt:variant>
        <vt:i4>6029407</vt:i4>
      </vt:variant>
      <vt:variant>
        <vt:i4>6</vt:i4>
      </vt:variant>
      <vt:variant>
        <vt:i4>0</vt:i4>
      </vt:variant>
      <vt:variant>
        <vt:i4>5</vt:i4>
      </vt:variant>
      <vt:variant>
        <vt:lpwstr>http://www.enterprisenetworkingplanet.com/netsp/the-openflow-revolution-is-a-big-switch.html/</vt:lpwstr>
      </vt:variant>
      <vt:variant>
        <vt:lpwstr/>
      </vt:variant>
      <vt:variant>
        <vt:i4>3014753</vt:i4>
      </vt:variant>
      <vt:variant>
        <vt:i4>3</vt:i4>
      </vt:variant>
      <vt:variant>
        <vt:i4>0</vt:i4>
      </vt:variant>
      <vt:variant>
        <vt:i4>5</vt:i4>
      </vt:variant>
      <vt:variant>
        <vt:lpwstr>http://en.wikipedia.org/wiki/Packet_processing</vt:lpwstr>
      </vt:variant>
      <vt:variant>
        <vt:lpwstr>Data_plane/</vt:lpwstr>
      </vt:variant>
      <vt:variant>
        <vt:i4>1441810</vt:i4>
      </vt:variant>
      <vt:variant>
        <vt:i4>0</vt:i4>
      </vt:variant>
      <vt:variant>
        <vt:i4>0</vt:i4>
      </vt:variant>
      <vt:variant>
        <vt:i4>5</vt:i4>
      </vt:variant>
      <vt:variant>
        <vt:lpwstr>http://alantestwiki.pbworks.com/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Further edited by G. Murray May 23 2012 to remove extra white space between affiliation ph. no and email addys._x000d_
Further edited by G. Murray, Jan. 13th. 2011 - adjusted 'top' space to .75" and ensured text in Introduction 'matched' LaTeX._x000d_
Edited by G. Murray on Aug. 23rd. 2007 for 'ACM Reference Format' / updated reference examples.</dc:description>
  <cp:lastModifiedBy>SRA</cp:lastModifiedBy>
  <cp:revision>3</cp:revision>
  <cp:lastPrinted>2016-03-04T15:38:00Z</cp:lastPrinted>
  <dcterms:created xsi:type="dcterms:W3CDTF">2016-07-15T00:43:00Z</dcterms:created>
  <dcterms:modified xsi:type="dcterms:W3CDTF">2016-07-15T07:54:00Z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y fmtid="{D5CDD505-2E9C-101B-9397-08002B2CF9AE}" pid="3" name="KSOProductBuildVer">
    <vt:lpwstr>1033-9.1.0.4058</vt:lpwstr>
  </property>
</Properties>
</file>