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CF4" w:rsidRDefault="00A37CF4" w:rsidP="00A37CF4">
      <w:pPr>
        <w:spacing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Instructions:</w:t>
      </w:r>
      <w:r>
        <w:rPr>
          <w:rFonts w:ascii="Arial" w:hAnsi="Arial" w:cs="Arial"/>
          <w:sz w:val="20"/>
          <w:szCs w:val="20"/>
        </w:rPr>
        <w:t xml:space="preserve"> </w:t>
      </w:r>
    </w:p>
    <w:p w:rsidR="00A37CF4" w:rsidRDefault="00A37CF4" w:rsidP="00A37CF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the following list of international and U.S. information security standards</w:t>
      </w:r>
      <w:r w:rsidR="003E16A0">
        <w:rPr>
          <w:rFonts w:ascii="Arial" w:hAnsi="Arial" w:cs="Arial"/>
          <w:sz w:val="20"/>
          <w:szCs w:val="20"/>
        </w:rPr>
        <w:t xml:space="preserve"> and compliance laws</w:t>
      </w:r>
      <w:r>
        <w:rPr>
          <w:rFonts w:ascii="Arial" w:hAnsi="Arial" w:cs="Arial"/>
          <w:sz w:val="20"/>
          <w:szCs w:val="20"/>
        </w:rPr>
        <w:t xml:space="preserve">, choose </w:t>
      </w:r>
      <w:r w:rsidR="003E16A0">
        <w:rPr>
          <w:rFonts w:ascii="Arial" w:hAnsi="Arial" w:cs="Arial"/>
          <w:sz w:val="20"/>
          <w:szCs w:val="20"/>
        </w:rPr>
        <w:t>one standard and one law</w:t>
      </w:r>
      <w:r>
        <w:rPr>
          <w:rFonts w:ascii="Arial" w:hAnsi="Arial" w:cs="Arial"/>
          <w:sz w:val="20"/>
          <w:szCs w:val="20"/>
        </w:rPr>
        <w:t xml:space="preserve"> and describe their real-world implementations in both the public and private sectors.</w:t>
      </w:r>
    </w:p>
    <w:p w:rsidR="00A37CF4" w:rsidRDefault="00A37CF4" w:rsidP="00A37CF4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A37CF4" w:rsidRDefault="00A37CF4" w:rsidP="00A37CF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Information security standards: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American National Standards Institute</w:t>
      </w:r>
      <w:r>
        <w:rPr>
          <w:rFonts w:ascii="Arial" w:hAnsi="Arial" w:cs="Arial"/>
          <w:sz w:val="20"/>
          <w:szCs w:val="20"/>
        </w:rPr>
        <w:t xml:space="preserve"> (ANSI)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Institute of Electrical and Electronics Engineers</w:t>
      </w:r>
      <w:r>
        <w:rPr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>
        <w:rPr>
          <w:rFonts w:ascii="Arial" w:hAnsi="Arial" w:cs="Arial"/>
          <w:sz w:val="20"/>
          <w:szCs w:val="20"/>
        </w:rPr>
        <w:t>IEEE)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International </w:t>
      </w:r>
      <w:proofErr w:type="spellStart"/>
      <w:r>
        <w:rPr>
          <w:rFonts w:ascii="Arial" w:hAnsi="Arial" w:cs="Arial"/>
          <w:sz w:val="20"/>
          <w:szCs w:val="20"/>
        </w:rPr>
        <w:t>Electrotechnical</w:t>
      </w:r>
      <w:proofErr w:type="spellEnd"/>
      <w:r>
        <w:rPr>
          <w:rFonts w:ascii="Arial" w:hAnsi="Arial" w:cs="Arial"/>
          <w:sz w:val="20"/>
          <w:szCs w:val="20"/>
        </w:rPr>
        <w:t xml:space="preserve"> Commission (IEC)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International Organization for Standardization (ISO)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International Telecommunication Union Telecommunication Sector (ITU-T)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 Architecture Board (IAB)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 Engineering Task Force (IETF)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National Institute of Standards and Technology (NIST) 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Payment Card Industry's Data Security Standards (PCI DSS)</w:t>
      </w:r>
    </w:p>
    <w:p w:rsidR="00A37CF4" w:rsidRDefault="00A37CF4" w:rsidP="00A37CF4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World Wide Web Consortium (W3C)</w:t>
      </w:r>
    </w:p>
    <w:p w:rsidR="003E16A0" w:rsidRDefault="003E16A0" w:rsidP="003E16A0">
      <w:pPr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3E16A0" w:rsidRDefault="003E16A0" w:rsidP="003E16A0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Compliance laws:</w:t>
      </w:r>
    </w:p>
    <w:p w:rsidR="003E16A0" w:rsidRDefault="003E16A0" w:rsidP="003E16A0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Children’s Internet Protection Act (CIPA)</w:t>
      </w:r>
    </w:p>
    <w:p w:rsidR="003E16A0" w:rsidRDefault="003E16A0" w:rsidP="003E16A0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Family Educational Rights and Privacy Act (FERPA)</w:t>
      </w:r>
    </w:p>
    <w:p w:rsidR="003E16A0" w:rsidRDefault="003E16A0" w:rsidP="003E16A0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Federal Information Systems Management Act (FISMA)</w:t>
      </w:r>
    </w:p>
    <w:p w:rsidR="003E16A0" w:rsidRDefault="003E16A0" w:rsidP="003E16A0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Gramm-Leach-Bliley Act (GLBA)</w:t>
      </w:r>
    </w:p>
    <w:p w:rsidR="003E16A0" w:rsidRDefault="003E16A0" w:rsidP="003E16A0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 Insurance Portability and Accountability Act (HIPAA)</w:t>
      </w:r>
    </w:p>
    <w:p w:rsidR="003E16A0" w:rsidRDefault="003E16A0" w:rsidP="003E16A0">
      <w:pPr>
        <w:numPr>
          <w:ilvl w:val="0"/>
          <w:numId w:val="40"/>
        </w:num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Sarbanes-Oxley (SOX) Act</w:t>
      </w:r>
    </w:p>
    <w:p w:rsidR="00A37CF4" w:rsidRDefault="00A37CF4" w:rsidP="00A37CF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9A1AA8" w:rsidRPr="00A37CF4" w:rsidRDefault="009A1AA8" w:rsidP="00A37CF4"/>
    <w:sectPr w:rsidR="009A1AA8" w:rsidRPr="00A37CF4" w:rsidSect="00044605">
      <w:headerReference w:type="default" r:id="rId9"/>
      <w:footerReference w:type="default" r:id="rId10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D0D" w:rsidRDefault="00923D0D" w:rsidP="002C4320">
      <w:pPr>
        <w:spacing w:after="0" w:line="240" w:lineRule="auto"/>
      </w:pPr>
      <w:r>
        <w:separator/>
      </w:r>
    </w:p>
  </w:endnote>
  <w:endnote w:type="continuationSeparator" w:id="0">
    <w:p w:rsidR="00923D0D" w:rsidRDefault="00923D0D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D574E0">
      <w:rPr>
        <w:rFonts w:ascii="Arial" w:hAnsi="Arial" w:cs="Arial"/>
        <w:color w:val="000000"/>
        <w:sz w:val="18"/>
        <w:szCs w:val="18"/>
      </w:rPr>
      <w:t>4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D574E0">
      <w:rPr>
        <w:rFonts w:ascii="Arial" w:hAnsi="Arial" w:cs="Arial"/>
        <w:iCs/>
        <w:noProof/>
        <w:sz w:val="18"/>
        <w:szCs w:val="18"/>
      </w:rPr>
      <w:t>1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D0D" w:rsidRDefault="00923D0D" w:rsidP="002C4320">
      <w:pPr>
        <w:spacing w:after="0" w:line="240" w:lineRule="auto"/>
      </w:pPr>
      <w:r>
        <w:separator/>
      </w:r>
    </w:p>
  </w:footnote>
  <w:footnote w:type="continuationSeparator" w:id="0">
    <w:p w:rsidR="00923D0D" w:rsidRDefault="00923D0D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4"/>
      <w:gridCol w:w="7034"/>
    </w:tblGrid>
    <w:tr w:rsidR="0099329B" w:rsidTr="0042051D">
      <w:trPr>
        <w:trHeight w:hRule="exact" w:val="1080"/>
      </w:trPr>
      <w:tc>
        <w:tcPr>
          <w:tcW w:w="2361" w:type="dxa"/>
        </w:tcPr>
        <w:p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18BC6E31" wp14:editId="0FDC1F8D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:rsidR="0099329B" w:rsidRPr="00E60A2C" w:rsidRDefault="00A37CF4" w:rsidP="00112A29">
          <w:pPr>
            <w:pStyle w:val="Header"/>
            <w:spacing w:after="0" w:line="240" w:lineRule="auto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Examine Real-World Implementations of Security Standards</w:t>
          </w:r>
          <w:r w:rsidR="00B81D44">
            <w:rPr>
              <w:rFonts w:ascii="Arial" w:hAnsi="Arial" w:cs="Arial"/>
              <w:color w:val="004B91"/>
              <w:sz w:val="30"/>
              <w:szCs w:val="30"/>
            </w:rPr>
            <w:t xml:space="preserve"> and Compliance Laws</w:t>
          </w:r>
        </w:p>
      </w:tc>
    </w:tr>
  </w:tbl>
  <w:p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718"/>
    <w:multiLevelType w:val="hybridMultilevel"/>
    <w:tmpl w:val="83A8543C"/>
    <w:lvl w:ilvl="0" w:tplc="06C2B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5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62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606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8D5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29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E04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8B0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0D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41DAD"/>
    <w:multiLevelType w:val="hybridMultilevel"/>
    <w:tmpl w:val="3E780B3E"/>
    <w:lvl w:ilvl="0" w:tplc="8F649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0C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1E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73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4E2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7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048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0C0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A1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E97482"/>
    <w:multiLevelType w:val="hybridMultilevel"/>
    <w:tmpl w:val="9814A3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97812"/>
    <w:multiLevelType w:val="hybridMultilevel"/>
    <w:tmpl w:val="3B688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14547"/>
    <w:multiLevelType w:val="hybridMultilevel"/>
    <w:tmpl w:val="F40E7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66C89"/>
    <w:multiLevelType w:val="hybridMultilevel"/>
    <w:tmpl w:val="09D0D67E"/>
    <w:lvl w:ilvl="0" w:tplc="45B0F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CAF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EF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48A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9A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0C2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6B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C1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D3155D"/>
    <w:multiLevelType w:val="hybridMultilevel"/>
    <w:tmpl w:val="B1AA4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A17FB6"/>
    <w:multiLevelType w:val="hybridMultilevel"/>
    <w:tmpl w:val="D09EC3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96BD7"/>
    <w:multiLevelType w:val="hybridMultilevel"/>
    <w:tmpl w:val="B84E05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E3A0E"/>
    <w:multiLevelType w:val="hybridMultilevel"/>
    <w:tmpl w:val="C388B3F8"/>
    <w:lvl w:ilvl="0" w:tplc="B0DEC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2F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C0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3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A47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86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E73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A6A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83D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94396"/>
    <w:multiLevelType w:val="hybridMultilevel"/>
    <w:tmpl w:val="33EEAB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70D360A"/>
    <w:multiLevelType w:val="hybridMultilevel"/>
    <w:tmpl w:val="1690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9F40F1"/>
    <w:multiLevelType w:val="hybridMultilevel"/>
    <w:tmpl w:val="3A449C70"/>
    <w:lvl w:ilvl="0" w:tplc="1858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A3C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AF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2A2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E4F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04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C04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05F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E0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513C2E"/>
    <w:multiLevelType w:val="hybridMultilevel"/>
    <w:tmpl w:val="DB68AA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C0B92"/>
    <w:multiLevelType w:val="hybridMultilevel"/>
    <w:tmpl w:val="0876F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157748"/>
    <w:multiLevelType w:val="hybridMultilevel"/>
    <w:tmpl w:val="CB8E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4579F2"/>
    <w:multiLevelType w:val="hybridMultilevel"/>
    <w:tmpl w:val="FC5A9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F7850"/>
    <w:multiLevelType w:val="hybridMultilevel"/>
    <w:tmpl w:val="D7706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A27DFA"/>
    <w:multiLevelType w:val="hybridMultilevel"/>
    <w:tmpl w:val="1B700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6A2D5F"/>
    <w:multiLevelType w:val="hybridMultilevel"/>
    <w:tmpl w:val="989C40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206B44"/>
    <w:multiLevelType w:val="hybridMultilevel"/>
    <w:tmpl w:val="A1F0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B30DAD"/>
    <w:multiLevelType w:val="hybridMultilevel"/>
    <w:tmpl w:val="C346D652"/>
    <w:lvl w:ilvl="0" w:tplc="7E6A4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244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7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23D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ACC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04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E9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86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EC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480E99"/>
    <w:multiLevelType w:val="hybridMultilevel"/>
    <w:tmpl w:val="53649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872C2"/>
    <w:multiLevelType w:val="hybridMultilevel"/>
    <w:tmpl w:val="7EC8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54786B"/>
    <w:multiLevelType w:val="hybridMultilevel"/>
    <w:tmpl w:val="0A10466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753975"/>
    <w:multiLevelType w:val="hybridMultilevel"/>
    <w:tmpl w:val="1FE05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9"/>
  </w:num>
  <w:num w:numId="3">
    <w:abstractNumId w:val="39"/>
  </w:num>
  <w:num w:numId="4">
    <w:abstractNumId w:val="16"/>
  </w:num>
  <w:num w:numId="5">
    <w:abstractNumId w:val="14"/>
  </w:num>
  <w:num w:numId="6">
    <w:abstractNumId w:val="37"/>
  </w:num>
  <w:num w:numId="7">
    <w:abstractNumId w:val="3"/>
  </w:num>
  <w:num w:numId="8">
    <w:abstractNumId w:val="12"/>
  </w:num>
  <w:num w:numId="9">
    <w:abstractNumId w:val="32"/>
  </w:num>
  <w:num w:numId="10">
    <w:abstractNumId w:val="18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5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2"/>
  </w:num>
  <w:num w:numId="22">
    <w:abstractNumId w:val="17"/>
  </w:num>
  <w:num w:numId="23">
    <w:abstractNumId w:val="10"/>
  </w:num>
  <w:num w:numId="24">
    <w:abstractNumId w:val="21"/>
  </w:num>
  <w:num w:numId="25">
    <w:abstractNumId w:val="36"/>
  </w:num>
  <w:num w:numId="26">
    <w:abstractNumId w:val="27"/>
  </w:num>
  <w:num w:numId="27">
    <w:abstractNumId w:val="11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7"/>
  </w:num>
  <w:num w:numId="31">
    <w:abstractNumId w:val="31"/>
  </w:num>
  <w:num w:numId="32">
    <w:abstractNumId w:val="19"/>
  </w:num>
  <w:num w:numId="33">
    <w:abstractNumId w:val="13"/>
  </w:num>
  <w:num w:numId="34">
    <w:abstractNumId w:val="0"/>
  </w:num>
  <w:num w:numId="35">
    <w:abstractNumId w:val="8"/>
  </w:num>
  <w:num w:numId="36">
    <w:abstractNumId w:val="33"/>
  </w:num>
  <w:num w:numId="3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20"/>
    <w:rsid w:val="00035A34"/>
    <w:rsid w:val="00044605"/>
    <w:rsid w:val="000952E3"/>
    <w:rsid w:val="0009690B"/>
    <w:rsid w:val="000A44E1"/>
    <w:rsid w:val="000A5A15"/>
    <w:rsid w:val="000C0BDF"/>
    <w:rsid w:val="00112A29"/>
    <w:rsid w:val="00117A7C"/>
    <w:rsid w:val="00126664"/>
    <w:rsid w:val="00162288"/>
    <w:rsid w:val="00167943"/>
    <w:rsid w:val="00175D73"/>
    <w:rsid w:val="0017680F"/>
    <w:rsid w:val="00197979"/>
    <w:rsid w:val="00215F8F"/>
    <w:rsid w:val="00226A90"/>
    <w:rsid w:val="002459E8"/>
    <w:rsid w:val="002A243A"/>
    <w:rsid w:val="002B70DC"/>
    <w:rsid w:val="002C0EA6"/>
    <w:rsid w:val="002C4320"/>
    <w:rsid w:val="002E0940"/>
    <w:rsid w:val="002F11CC"/>
    <w:rsid w:val="002F56E6"/>
    <w:rsid w:val="00304FE9"/>
    <w:rsid w:val="00313466"/>
    <w:rsid w:val="00320CE0"/>
    <w:rsid w:val="003337C9"/>
    <w:rsid w:val="003770C8"/>
    <w:rsid w:val="003E16A0"/>
    <w:rsid w:val="003E3116"/>
    <w:rsid w:val="003F2F69"/>
    <w:rsid w:val="004006C5"/>
    <w:rsid w:val="0042051D"/>
    <w:rsid w:val="004B5FB8"/>
    <w:rsid w:val="005638CC"/>
    <w:rsid w:val="00585E3F"/>
    <w:rsid w:val="005967B1"/>
    <w:rsid w:val="005C6724"/>
    <w:rsid w:val="005D5C9D"/>
    <w:rsid w:val="006173EA"/>
    <w:rsid w:val="006B03BF"/>
    <w:rsid w:val="006C01A8"/>
    <w:rsid w:val="00727579"/>
    <w:rsid w:val="00730D68"/>
    <w:rsid w:val="00747C07"/>
    <w:rsid w:val="0082708E"/>
    <w:rsid w:val="00830C88"/>
    <w:rsid w:val="0085759F"/>
    <w:rsid w:val="0086568D"/>
    <w:rsid w:val="0089468E"/>
    <w:rsid w:val="008B4426"/>
    <w:rsid w:val="00923D0D"/>
    <w:rsid w:val="0099329B"/>
    <w:rsid w:val="009A1AA8"/>
    <w:rsid w:val="009B0E72"/>
    <w:rsid w:val="009C0678"/>
    <w:rsid w:val="009F029E"/>
    <w:rsid w:val="009F4799"/>
    <w:rsid w:val="009F6E9C"/>
    <w:rsid w:val="00A0264A"/>
    <w:rsid w:val="00A37CF4"/>
    <w:rsid w:val="00A67E78"/>
    <w:rsid w:val="00AA46DE"/>
    <w:rsid w:val="00AC4AAE"/>
    <w:rsid w:val="00B3765C"/>
    <w:rsid w:val="00B81D44"/>
    <w:rsid w:val="00BA45C8"/>
    <w:rsid w:val="00BD30ED"/>
    <w:rsid w:val="00BF7A28"/>
    <w:rsid w:val="00C32815"/>
    <w:rsid w:val="00C60244"/>
    <w:rsid w:val="00C85457"/>
    <w:rsid w:val="00C9285C"/>
    <w:rsid w:val="00C96C89"/>
    <w:rsid w:val="00D20DC1"/>
    <w:rsid w:val="00D511A0"/>
    <w:rsid w:val="00D53D9C"/>
    <w:rsid w:val="00D574E0"/>
    <w:rsid w:val="00DB1870"/>
    <w:rsid w:val="00DE2CAE"/>
    <w:rsid w:val="00E60A2C"/>
    <w:rsid w:val="00E67E53"/>
    <w:rsid w:val="00E73947"/>
    <w:rsid w:val="00EA6213"/>
    <w:rsid w:val="00ED5354"/>
    <w:rsid w:val="00EE1C64"/>
    <w:rsid w:val="00F73AAA"/>
    <w:rsid w:val="00FB0E44"/>
    <w:rsid w:val="00FB10A8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F544F-8F79-44D8-8813-185F285FE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Owner</cp:lastModifiedBy>
  <cp:revision>2</cp:revision>
  <dcterms:created xsi:type="dcterms:W3CDTF">2013-06-24T18:15:00Z</dcterms:created>
  <dcterms:modified xsi:type="dcterms:W3CDTF">2013-06-24T18:15:00Z</dcterms:modified>
</cp:coreProperties>
</file>