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lrhjietypgy" w:id="0"/>
      <w:bookmarkEnd w:id="0"/>
      <w:r w:rsidDel="00000000" w:rsidR="00000000" w:rsidRPr="00000000">
        <w:rPr>
          <w:b w:val="1"/>
          <w:bCs w:val="1"/>
          <w:color w:val="000000"/>
          <w:sz w:val="26"/>
          <w:szCs w:val="26"/>
          <w:rtl w:val="0"/>
        </w:rPr>
        <w:t xml:space="preserve">1. The "Techno-Cultural" Hybrid Model</w:t>
      </w:r>
    </w:p>
    <w:p w:rsidR="00000000" w:rsidDel="00000000" w:rsidP="00000000" w:rsidRDefault="00000000" w:rsidRPr="00000000" w14:paraId="00000002">
      <w:pPr>
        <w:spacing w:after="240" w:before="240" w:lineRule="auto"/>
        <w:rPr/>
      </w:pPr>
      <w:r w:rsidDel="00000000" w:rsidR="00000000" w:rsidRPr="00000000">
        <w:rPr>
          <w:rtl w:val="0"/>
        </w:rPr>
        <w:t xml:space="preserve">The most striking pattern in the Aftermovie is that it looks and feels like a massive commercial music festival rather than an academic engineering event.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Festival Scale:</w:t>
      </w:r>
      <w:r w:rsidDel="00000000" w:rsidR="00000000" w:rsidRPr="00000000">
        <w:rPr>
          <w:rtl w:val="0"/>
        </w:rPr>
        <w:t xml:space="preserve"> The event features massive concert stage productions, EDM DJs, and pyrotechnics that rival professional music festivals.</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Mainstream Headliners:</w:t>
      </w:r>
      <w:r w:rsidDel="00000000" w:rsidR="00000000" w:rsidRPr="00000000">
        <w:rPr>
          <w:rtl w:val="0"/>
        </w:rPr>
        <w:t xml:space="preserve"> By bringing in major artists—such as Armaan Malik, who notes in the video that it was his first time performing in Kerala—Drishti ensures massive footfall that extends far beyond just the engineering and coding crowd.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sy8z5a1158k" w:id="1"/>
      <w:bookmarkEnd w:id="1"/>
      <w:r w:rsidDel="00000000" w:rsidR="00000000" w:rsidRPr="00000000">
        <w:rPr>
          <w:b w:val="1"/>
          <w:bCs w:val="1"/>
          <w:color w:val="000000"/>
          <w:sz w:val="26"/>
          <w:szCs w:val="26"/>
          <w:rtl w:val="0"/>
        </w:rPr>
        <w:t xml:space="preserve">2. Securing Global Tech Symbols</w:t>
      </w:r>
    </w:p>
    <w:p w:rsidR="00000000" w:rsidDel="00000000" w:rsidP="00000000" w:rsidRDefault="00000000" w:rsidRPr="00000000" w14:paraId="00000006">
      <w:pPr>
        <w:spacing w:after="240" w:before="240" w:lineRule="auto"/>
        <w:rPr/>
      </w:pPr>
      <w:r w:rsidDel="00000000" w:rsidR="00000000" w:rsidRPr="00000000">
        <w:rPr>
          <w:rtl w:val="0"/>
        </w:rPr>
        <w:t xml:space="preserve">To be the largest, a fest needs flagship attractions that generate regional news coverage. The Aftermovie highlights the presence of </w:t>
      </w:r>
      <w:r w:rsidDel="00000000" w:rsidR="00000000" w:rsidRPr="00000000">
        <w:rPr>
          <w:b w:val="1"/>
          <w:bCs w:val="1"/>
          <w:rtl w:val="0"/>
        </w:rPr>
        <w:t xml:space="preserve">Sophia the Robot</w:t>
      </w:r>
      <w:r w:rsidDel="00000000" w:rsidR="00000000" w:rsidRPr="00000000">
        <w:rPr>
          <w:rtl w:val="0"/>
        </w:rPr>
        <w:t xml:space="preserve"> as the 2022 flagship event. Securing a globally recognized AI humanoid elevates the event's prestige from a standard college competition to a legitimate technological summit.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1bts7n54xju" w:id="2"/>
      <w:bookmarkEnd w:id="2"/>
      <w:r w:rsidDel="00000000" w:rsidR="00000000" w:rsidRPr="00000000">
        <w:rPr>
          <w:b w:val="1"/>
          <w:bCs w:val="1"/>
          <w:color w:val="000000"/>
          <w:sz w:val="26"/>
          <w:szCs w:val="26"/>
          <w:rtl w:val="0"/>
        </w:rPr>
        <w:t xml:space="preserve">3. High-Adrenaline Engineering Subcultures</w:t>
      </w:r>
    </w:p>
    <w:p w:rsidR="00000000" w:rsidDel="00000000" w:rsidP="00000000" w:rsidRDefault="00000000" w:rsidRPr="00000000" w14:paraId="00000008">
      <w:pPr>
        <w:spacing w:after="240" w:before="240" w:lineRule="auto"/>
        <w:rPr/>
      </w:pPr>
      <w:r w:rsidDel="00000000" w:rsidR="00000000" w:rsidRPr="00000000">
        <w:rPr>
          <w:rtl w:val="0"/>
        </w:rPr>
        <w:t xml:space="preserve">Drishti actively leans into the most visually exciting and high-adrenaline branches of engineering. The footage heavily features: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Combat Robotics &amp; RC:</w:t>
      </w:r>
      <w:r w:rsidDel="00000000" w:rsidR="00000000" w:rsidRPr="00000000">
        <w:rPr>
          <w:rtl w:val="0"/>
        </w:rPr>
        <w:t xml:space="preserve"> Dedicated arenas for Robowars and off-road RC car racing.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Auto Expos:</w:t>
      </w:r>
      <w:r w:rsidDel="00000000" w:rsidR="00000000" w:rsidRPr="00000000">
        <w:rPr>
          <w:rtl w:val="0"/>
        </w:rPr>
        <w:t xml:space="preserve"> Showcases of high-end and modified vehicles (like the featured Ford Mustang), tapping into Kerala's massive automotive subculture (often organized in tandem with SAEINDIA CET's </w:t>
      </w:r>
      <w:r w:rsidDel="00000000" w:rsidR="00000000" w:rsidRPr="00000000">
        <w:rPr>
          <w:i w:val="1"/>
          <w:iCs w:val="1"/>
          <w:rtl w:val="0"/>
        </w:rPr>
        <w:t xml:space="preserve">TechRave</w:t>
      </w:r>
      <w:r w:rsidDel="00000000" w:rsidR="00000000" w:rsidRPr="00000000">
        <w:rPr>
          <w:rtl w:val="0"/>
        </w:rPr>
        <w:t xml:space="preserv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Interactive Tech:</w:t>
      </w:r>
      <w:r w:rsidDel="00000000" w:rsidR="00000000" w:rsidRPr="00000000">
        <w:rPr>
          <w:rtl w:val="0"/>
        </w:rPr>
        <w:t xml:space="preserve"> VR/AR headset demonstrations and drone flying, ensuring that the technology is something attendees can physically experience, not just watch on a screen.</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