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INTRODUCTION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Over the past few years, our team has been working closely with both students and administrators at higher-education institutions to bring tools that aggregate university knowledge that allow for personalized access to community opportunities using the latest methods in machine learning.</w:t>
      </w:r>
    </w:p>
    <w:p w:rsidR="00000000" w:rsidDel="00000000" w:rsidP="00000000" w:rsidRDefault="00000000" w:rsidRPr="00000000" w14:paraId="00000007">
      <w:pPr>
        <w:contextualSpacing w:val="0"/>
        <w:rPr/>
      </w:pPr>
      <w:r w:rsidDel="00000000" w:rsidR="00000000" w:rsidRPr="00000000">
        <w:rPr>
          <w:rtl w:val="0"/>
        </w:rPr>
        <w:t xml:space="preserve">After many hundreds of meetings that we’ve had during this time, we developed an understanding that an underlying issue exists that is affecting both students and university administrators.</w:t>
      </w:r>
    </w:p>
    <w:p w:rsidR="00000000" w:rsidDel="00000000" w:rsidP="00000000" w:rsidRDefault="00000000" w:rsidRPr="00000000" w14:paraId="00000008">
      <w:pPr>
        <w:contextualSpacing w:val="0"/>
        <w:rPr/>
      </w:pPr>
      <w:r w:rsidDel="00000000" w:rsidR="00000000" w:rsidRPr="00000000">
        <w:rPr>
          <w:rtl w:val="0"/>
        </w:rPr>
        <w:t xml:space="preserve">The existing systems for registration and budgeting student organizations are difficult and inefficient.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PRODUCT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We are building a student organization management tool from the ground up that uses state-of-the-art practices and technologies that help administrators save energy, time, and money.</w:t>
      </w:r>
    </w:p>
    <w:p w:rsidR="00000000" w:rsidDel="00000000" w:rsidP="00000000" w:rsidRDefault="00000000" w:rsidRPr="00000000" w14:paraId="0000000D">
      <w:pPr>
        <w:contextualSpacing w:val="0"/>
        <w:rPr/>
      </w:pPr>
      <w:r w:rsidDel="00000000" w:rsidR="00000000" w:rsidRPr="00000000">
        <w:rPr>
          <w:rtl w:val="0"/>
        </w:rPr>
        <w:t xml:space="preserve">The tool is clean and powerful — focusing on the biggest pain points of today’s systems. (CITE Survey?) Registration and renewal, accounting, and retention.</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REGISTRATION / FORM BUILDER</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Included as part of our offering is a beautiful and intuitive data-input tool that will allow university administrators to easily develop forms, applications, and surveys that will relate data to a centralized database — meaning, there will never be issues with having to fill out or ask for redundant information ever again. And because our system will integrate with any university’s single sign-on protocol, any information saved will be kept safely on the user’s individual account.</w:t>
      </w:r>
    </w:p>
    <w:p w:rsidR="00000000" w:rsidDel="00000000" w:rsidP="00000000" w:rsidRDefault="00000000" w:rsidRPr="00000000" w14:paraId="00000012">
      <w:pPr>
        <w:contextualSpacing w:val="0"/>
        <w:rPr/>
      </w:pPr>
      <w:r w:rsidDel="00000000" w:rsidR="00000000" w:rsidRPr="00000000">
        <w:rPr>
          <w:rtl w:val="0"/>
        </w:rPr>
        <w:t xml:space="preserve">When asking for certain types of information, such officers or advisors will be able to just pull that entity type into the form, which will allow the student to type in their name and select from a list to keep data consistent, accurate, and efficient.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ACCOUNTING / BUDGETING</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For many universities, student organizations are required to submit an application for funding. For many students, this process can feel both arduous and complicated, but for administrators, the process can also be a financial burden because of staff time loss and over-budgeting.</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Our tool will be available for both funding and reimbursement requests hosted online so that administrators will quickly be able to make changes while students will have a digital experience they are accustomed to.</w:t>
      </w:r>
    </w:p>
    <w:p w:rsidR="00000000" w:rsidDel="00000000" w:rsidP="00000000" w:rsidRDefault="00000000" w:rsidRPr="00000000" w14:paraId="00000019">
      <w:pPr>
        <w:contextualSpacing w:val="0"/>
        <w:rPr/>
      </w:pPr>
      <w:r w:rsidDel="00000000" w:rsidR="00000000" w:rsidRPr="00000000">
        <w:rPr>
          <w:rtl w:val="0"/>
        </w:rPr>
        <w:t xml:space="preserve">RETENTION / EMAILS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Retention of users has been the single largest barrier to meaningful data from previous student management systems. By allowing students to create and promote events, as well as giving them access to the analytics on those promotional email campaigns, students have an incentive to use the tool often. </w:t>
      </w:r>
    </w:p>
    <w:p w:rsidR="00000000" w:rsidDel="00000000" w:rsidP="00000000" w:rsidRDefault="00000000" w:rsidRPr="00000000" w14:paraId="0000001C">
      <w:pPr>
        <w:contextualSpacing w:val="0"/>
        <w:rPr/>
      </w:pPr>
      <w:r w:rsidDel="00000000" w:rsidR="00000000" w:rsidRPr="00000000">
        <w:rPr>
          <w:rtl w:val="0"/>
        </w:rPr>
        <w:t xml:space="preserve">The analytics that this</w:t>
      </w:r>
      <w:r w:rsidDel="00000000" w:rsidR="00000000" w:rsidRPr="00000000">
        <w:rPr>
          <w:rtl w:val="0"/>
        </w:rPr>
        <w:t xml:space="preserve"> type of data with high retention</w:t>
      </w:r>
      <w:r w:rsidDel="00000000" w:rsidR="00000000" w:rsidRPr="00000000">
        <w:rPr>
          <w:rtl w:val="0"/>
        </w:rPr>
        <w:t xml:space="preserve"> can provide is limitless. As administrators, you will be able to gain insights into questions such as: Which organizations are most active? What type of students are attending various events on campus? What event topics gain the largest following on campus? These questions are just scratching the surface of the rich analytics administrators </w:t>
      </w:r>
      <w:r w:rsidDel="00000000" w:rsidR="00000000" w:rsidRPr="00000000">
        <w:rPr>
          <w:rtl w:val="0"/>
        </w:rPr>
        <w:t xml:space="preserve">should</w:t>
      </w:r>
      <w:r w:rsidDel="00000000" w:rsidR="00000000" w:rsidRPr="00000000">
        <w:rPr>
          <w:rtl w:val="0"/>
        </w:rPr>
        <w:t xml:space="preserve"> have access to that will help guide decision making.</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INTEGRATIONS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If your team uses Salesforce or other CRMs, No problem! We will integrate any of your databases so you can analyze the data how you want.</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SAFETY + SECURITY</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Security is a top concern for most university administrators. We use the latest encryption methodologies to keep your information safe and stable — we also give universities the option to use their own servers. We’re here to help you manage your process and services.</w:t>
      </w:r>
    </w:p>
    <w:p w:rsidR="00000000" w:rsidDel="00000000" w:rsidP="00000000" w:rsidRDefault="00000000" w:rsidRPr="00000000" w14:paraId="00000025">
      <w:pPr>
        <w:contextualSpacing w:val="0"/>
        <w:rPr/>
      </w:pPr>
      <w:r w:rsidDel="00000000" w:rsidR="00000000" w:rsidRPr="00000000">
        <w:rPr>
          <w:rtl w:val="0"/>
        </w:rPr>
        <w:t xml:space="preserve">Also in accordance with FERPA regulations, every student will have access to a personalized portal that allows them to modify and delete any data that they may have given in the past.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CUSTOMER SERVICE</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Our team will work hand-in-hand with you every step of the way to make sure we build a consistent data model that will help your university save time, energy, and money.</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CONCLUSION</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So get excited for the future of student organization management.</w:t>
      </w:r>
    </w:p>
    <w:p w:rsidR="00000000" w:rsidDel="00000000" w:rsidP="00000000" w:rsidRDefault="00000000" w:rsidRPr="00000000" w14:paraId="0000002E">
      <w:pPr>
        <w:contextualSpacing w:val="0"/>
        <w:rPr/>
      </w:pPr>
      <w:r w:rsidDel="00000000" w:rsidR="00000000" w:rsidRPr="00000000">
        <w:rPr>
          <w:rtl w:val="0"/>
        </w:rPr>
        <w:t xml:space="preserve">Goodbye to redundancy, and say hello to consistency.</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w:t>
      </w:r>
    </w:p>
    <w:p w:rsidR="00000000" w:rsidDel="00000000" w:rsidP="00000000" w:rsidRDefault="00000000" w:rsidRPr="00000000" w14:paraId="0000003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