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Information Architecture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Roles: Admin, Member, External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resume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information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information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entry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Home/Dashboard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projects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 projects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Uncompleted?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Recommended (passive)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 recommended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(active)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Project card (browsing)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Contributor/ founder?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$$$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Your project card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progress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 progress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progress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table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Tasks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$$$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status?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Your Project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Browsing Project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project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Creating a project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making (one admin vs collaborative)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Creating a table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Creating a task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WHO: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Someone who wants to be connected to meaningful work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Millennial? People who want to feel passion for what they’re working on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Someone starting a new project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WHAT: Helping people to define / organize their problems and have people easily contribute to the solution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WHY: Contribute to things they care about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your passionate about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Meaningful work / solutions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it for?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it for?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it do?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People who want work or money or give work or money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A: Person working on a project already in existence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for my project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talent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project teams that are working on similar issues we can collaborate with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Person without a project, wants to contribute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Person wanting to solve a new problem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B: Person with a problem, doesn’t want to contribute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B: Person with money, doesn’t want to contribute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A: Active Members: People who want to contribute to solutioning a problem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B: Static Members: People who don’t want to contribute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for Tables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