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EE1C" w14:textId="77777777" w:rsidR="00636B8C" w:rsidRDefault="00636B8C" w:rsidP="00636B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RFE has been widely used in various machine learning applications, including classification, regression, and clustering. It has been shown to improve the accuracy and efficiency of predictive models, particularly when dealing with large datasets with </w:t>
      </w:r>
      <w:proofErr w:type="gramStart"/>
      <w:r>
        <w:rPr>
          <w:rFonts w:ascii="Segoe UI" w:hAnsi="Segoe UI" w:cs="Segoe UI"/>
          <w:color w:val="374151"/>
        </w:rPr>
        <w:t>a large number of</w:t>
      </w:r>
      <w:proofErr w:type="gramEnd"/>
      <w:r>
        <w:rPr>
          <w:rFonts w:ascii="Segoe UI" w:hAnsi="Segoe UI" w:cs="Segoe UI"/>
          <w:color w:val="374151"/>
        </w:rPr>
        <w:t xml:space="preserve"> features. RFE has also been used to identify biomarkers in medical research, to identify important genes in genomics, and to select relevant features in image processing and computer vision.</w:t>
      </w:r>
    </w:p>
    <w:p w14:paraId="661680BC" w14:textId="77777777" w:rsidR="00636B8C" w:rsidRDefault="00636B8C" w:rsidP="00636B8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Grid Search is a hyperparameter tuning technique used in machine learning to select the best combination of hyperparameters for a given algorithm. It works by evaluating the performance of a model with different hyperparameter values on a validation set and selecting the set of hyperparameters that results in the best performance. Grid Search is particularly useful for optimizing models with </w:t>
      </w:r>
      <w:proofErr w:type="gramStart"/>
      <w:r>
        <w:rPr>
          <w:rFonts w:ascii="Segoe UI" w:hAnsi="Segoe UI" w:cs="Segoe UI"/>
          <w:color w:val="374151"/>
        </w:rPr>
        <w:t>a large number of</w:t>
      </w:r>
      <w:proofErr w:type="gramEnd"/>
      <w:r>
        <w:rPr>
          <w:rFonts w:ascii="Segoe UI" w:hAnsi="Segoe UI" w:cs="Segoe UI"/>
          <w:color w:val="374151"/>
        </w:rPr>
        <w:t xml:space="preserve"> hyperparameters or when the relationship between the hyperparameters and the model performance is unknown.</w:t>
      </w:r>
    </w:p>
    <w:p w14:paraId="36819C25" w14:textId="77777777" w:rsidR="006845DD" w:rsidRDefault="006845DD"/>
    <w:sectPr w:rsidR="00684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F0A1E"/>
    <w:rsid w:val="004F0A1E"/>
    <w:rsid w:val="00636B8C"/>
    <w:rsid w:val="006845DD"/>
    <w:rsid w:val="00962035"/>
    <w:rsid w:val="00A0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8C14C-DB92-4F78-95EF-ADB07024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B8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17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Foskolos, T. (Theodore)</dc:creator>
  <cp:keywords/>
  <dc:description/>
  <cp:lastModifiedBy>Foskolos, T. (Theodore)</cp:lastModifiedBy>
  <cp:revision>2</cp:revision>
  <dcterms:created xsi:type="dcterms:W3CDTF">2023-05-05T15:49:00Z</dcterms:created>
  <dcterms:modified xsi:type="dcterms:W3CDTF">2023-05-05T23:10:00Z</dcterms:modified>
</cp:coreProperties>
</file>