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Trebuchet MS" w:cs="Trebuchet MS" w:eastAsia="Trebuchet MS" w:hAnsi="Trebuchet MS"/>
          <w:sz w:val="42"/>
          <w:szCs w:val="42"/>
        </w:rPr>
      </w:pPr>
      <w:bookmarkStart w:colFirst="0" w:colLast="0" w:name="_mqkmyp254xh6" w:id="0"/>
      <w:bookmarkEnd w:id="0"/>
      <w:r w:rsidDel="00000000" w:rsidR="00000000" w:rsidRPr="00000000">
        <w:rPr>
          <w:rFonts w:ascii="Trebuchet MS" w:cs="Trebuchet MS" w:eastAsia="Trebuchet MS" w:hAnsi="Trebuchet MS"/>
          <w:sz w:val="42"/>
          <w:szCs w:val="42"/>
          <w:rtl w:val="0"/>
        </w:rPr>
        <w:t xml:space="preserve">BIDS Extension Proposal XXX (BEPXXX):</w:t>
      </w:r>
    </w:p>
    <w:p w:rsidR="00000000" w:rsidDel="00000000" w:rsidP="00000000" w:rsidRDefault="00000000" w:rsidRPr="00000000" w14:paraId="00000002">
      <w:pPr>
        <w:pStyle w:val="Title"/>
        <w:spacing w:after="0" w:lineRule="auto"/>
        <w:jc w:val="center"/>
        <w:rPr>
          <w:rFonts w:ascii="Trebuchet MS" w:cs="Trebuchet MS" w:eastAsia="Trebuchet MS" w:hAnsi="Trebuchet MS"/>
          <w:sz w:val="42"/>
          <w:szCs w:val="42"/>
        </w:rPr>
      </w:pPr>
      <w:bookmarkStart w:colFirst="0" w:colLast="0" w:name="_8y4woufdf79u" w:id="1"/>
      <w:bookmarkEnd w:id="1"/>
      <w:r w:rsidDel="00000000" w:rsidR="00000000" w:rsidRPr="00000000">
        <w:rPr>
          <w:rFonts w:ascii="Trebuchet MS" w:cs="Trebuchet MS" w:eastAsia="Trebuchet MS" w:hAnsi="Trebuchet MS"/>
          <w:sz w:val="42"/>
          <w:szCs w:val="42"/>
          <w:rtl w:val="0"/>
        </w:rPr>
        <w:t xml:space="preserve">The BIDS Computational Model Specification</w:t>
      </w:r>
    </w:p>
    <w:p w:rsidR="00000000" w:rsidDel="00000000" w:rsidP="00000000" w:rsidRDefault="00000000" w:rsidRPr="00000000" w14:paraId="00000003">
      <w:pPr>
        <w:pStyle w:val="Subtitle"/>
        <w:keepNext w:val="0"/>
        <w:keepLines w:val="0"/>
        <w:spacing w:after="0" w:lineRule="auto"/>
        <w:jc w:val="center"/>
        <w:rPr>
          <w:color w:val="000000"/>
          <w:sz w:val="20"/>
          <w:szCs w:val="20"/>
        </w:rPr>
      </w:pPr>
      <w:bookmarkStart w:colFirst="0" w:colLast="0" w:name="_wo1gx72glci0" w:id="2"/>
      <w:bookmarkEnd w:id="2"/>
      <w:r w:rsidDel="00000000" w:rsidR="00000000" w:rsidRPr="00000000">
        <w:rPr>
          <w:color w:val="000000"/>
          <w:sz w:val="20"/>
          <w:szCs w:val="20"/>
          <w:rtl w:val="0"/>
        </w:rPr>
        <w:t xml:space="preserve">version 0.9.0 (working copy)</w:t>
      </w:r>
    </w:p>
    <w:p w:rsidR="00000000" w:rsidDel="00000000" w:rsidP="00000000" w:rsidRDefault="00000000" w:rsidRPr="00000000" w14:paraId="00000004">
      <w:pPr>
        <w:pStyle w:val="Subtitle"/>
        <w:keepNext w:val="0"/>
        <w:keepLines w:val="0"/>
        <w:spacing w:after="0" w:lineRule="auto"/>
        <w:jc w:val="center"/>
        <w:rPr>
          <w:color w:val="000000"/>
          <w:sz w:val="20"/>
          <w:szCs w:val="20"/>
        </w:rPr>
      </w:pPr>
      <w:bookmarkStart w:colFirst="0" w:colLast="0" w:name="_e0slx0td1r5g" w:id="3"/>
      <w:bookmarkEnd w:id="3"/>
      <w:r w:rsidDel="00000000" w:rsidR="00000000" w:rsidRPr="00000000">
        <w:rPr>
          <w:color w:val="000000"/>
          <w:sz w:val="20"/>
          <w:szCs w:val="20"/>
          <w:rtl w:val="0"/>
        </w:rPr>
        <w:t xml:space="preserve"> Available under the CC-BY 4.0 International license.</w:t>
      </w:r>
    </w:p>
    <w:p w:rsidR="00000000" w:rsidDel="00000000" w:rsidP="00000000" w:rsidRDefault="00000000" w:rsidRPr="00000000" w14:paraId="00000005">
      <w:pPr>
        <w:spacing w:after="200" w:lineRule="auto"/>
        <w:jc w:val="center"/>
        <w:rPr/>
      </w:pPr>
      <w:r w:rsidDel="00000000" w:rsidR="00000000" w:rsidRPr="00000000">
        <w:rPr>
          <w:rtl w:val="0"/>
        </w:rPr>
        <w:t xml:space="preserve">Michael Schirner &lt;</w:t>
      </w:r>
      <w:hyperlink r:id="rId7">
        <w:r w:rsidDel="00000000" w:rsidR="00000000" w:rsidRPr="00000000">
          <w:rPr>
            <w:color w:val="1155cc"/>
            <w:u w:val="single"/>
            <w:rtl w:val="0"/>
          </w:rPr>
          <w:t xml:space="preserve">michael.schirner@charite.de</w:t>
        </w:r>
      </w:hyperlink>
      <w:r w:rsidDel="00000000" w:rsidR="00000000" w:rsidRPr="00000000">
        <w:rPr>
          <w:rtl w:val="0"/>
        </w:rPr>
        <w:t xml:space="preserve">&gt; &amp; Petra Ritter &lt;</w:t>
      </w:r>
      <w:hyperlink r:id="rId8">
        <w:r w:rsidDel="00000000" w:rsidR="00000000" w:rsidRPr="00000000">
          <w:rPr>
            <w:color w:val="1155cc"/>
            <w:u w:val="single"/>
            <w:rtl w:val="0"/>
          </w:rPr>
          <w:t xml:space="preserve">petra.ritter@charite.de</w:t>
        </w:r>
      </w:hyperlink>
      <w:r w:rsidDel="00000000" w:rsidR="00000000" w:rsidRPr="00000000">
        <w:rPr>
          <w:rtl w:val="0"/>
        </w:rPr>
        <w:t xml:space="preserve">&gt;</w:t>
      </w:r>
      <w:r w:rsidDel="00000000" w:rsidR="00000000" w:rsidRPr="00000000">
        <w:rPr>
          <w:rtl w:val="0"/>
        </w:rPr>
      </w:r>
    </w:p>
    <w:tbl>
      <w:tblPr>
        <w:tblStyle w:val="Table1"/>
        <w:tblW w:w="9360.0" w:type="dxa"/>
        <w:jc w:val="left"/>
        <w:tblInd w:w="10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Slabo 27px" w:cs="Slabo 27px" w:eastAsia="Slabo 27px" w:hAnsi="Slabo 27px"/>
                <w:sz w:val="28"/>
                <w:szCs w:val="28"/>
              </w:rPr>
            </w:pPr>
            <w:r w:rsidDel="00000000" w:rsidR="00000000" w:rsidRPr="00000000">
              <w:rPr>
                <w:rFonts w:ascii="Slabo 27px" w:cs="Slabo 27px" w:eastAsia="Slabo 27px" w:hAnsi="Slabo 27px"/>
                <w:sz w:val="28"/>
                <w:szCs w:val="28"/>
                <w:rtl w:val="0"/>
              </w:rPr>
              <w:t xml:space="preserve">This document contains a draft of the Brain Imaging Data Structure standard extension. It is a community effort to define standards in data / metadata. This is a working document in draft stage and any comments are welcome. </w:t>
            </w:r>
          </w:p>
          <w:p w:rsidR="00000000" w:rsidDel="00000000" w:rsidP="00000000" w:rsidRDefault="00000000" w:rsidRPr="00000000" w14:paraId="00000007">
            <w:pPr>
              <w:widowControl w:val="0"/>
              <w:spacing w:line="240" w:lineRule="auto"/>
              <w:rPr>
                <w:rFonts w:ascii="Slabo 27px" w:cs="Slabo 27px" w:eastAsia="Slabo 27px" w:hAnsi="Slabo 27px"/>
                <w:sz w:val="28"/>
                <w:szCs w:val="28"/>
              </w:rPr>
            </w:pPr>
            <w:r w:rsidDel="00000000" w:rsidR="00000000" w:rsidRPr="00000000">
              <w:rPr>
                <w:rtl w:val="0"/>
              </w:rPr>
            </w:r>
          </w:p>
          <w:p w:rsidR="00000000" w:rsidDel="00000000" w:rsidP="00000000" w:rsidRDefault="00000000" w:rsidRPr="00000000" w14:paraId="00000008">
            <w:pPr>
              <w:widowControl w:val="0"/>
              <w:spacing w:line="240" w:lineRule="auto"/>
              <w:rPr>
                <w:rFonts w:ascii="Slabo 27px" w:cs="Slabo 27px" w:eastAsia="Slabo 27px" w:hAnsi="Slabo 27px"/>
                <w:sz w:val="28"/>
                <w:szCs w:val="28"/>
              </w:rPr>
            </w:pPr>
            <w:r w:rsidDel="00000000" w:rsidR="00000000" w:rsidRPr="00000000">
              <w:rPr>
                <w:rFonts w:ascii="Slabo 27px" w:cs="Slabo 27px" w:eastAsia="Slabo 27px" w:hAnsi="Slabo 27px"/>
                <w:sz w:val="28"/>
                <w:szCs w:val="28"/>
                <w:rtl w:val="0"/>
              </w:rPr>
              <w:t xml:space="preserve">This specification is an extension of BIDS, and general principles are shared. The specification should work for many different settings and facilitate the integration with other imaging methods.</w:t>
            </w:r>
          </w:p>
          <w:p w:rsidR="00000000" w:rsidDel="00000000" w:rsidP="00000000" w:rsidRDefault="00000000" w:rsidRPr="00000000" w14:paraId="00000009">
            <w:pPr>
              <w:widowControl w:val="0"/>
              <w:spacing w:line="240" w:lineRule="auto"/>
              <w:rPr>
                <w:rFonts w:ascii="Slabo 27px" w:cs="Slabo 27px" w:eastAsia="Slabo 27px" w:hAnsi="Slabo 27px"/>
                <w:sz w:val="28"/>
                <w:szCs w:val="28"/>
              </w:rPr>
            </w:pPr>
            <w:r w:rsidDel="00000000" w:rsidR="00000000" w:rsidRPr="00000000">
              <w:rPr>
                <w:rtl w:val="0"/>
              </w:rPr>
            </w:r>
          </w:p>
          <w:p w:rsidR="00000000" w:rsidDel="00000000" w:rsidP="00000000" w:rsidRDefault="00000000" w:rsidRPr="00000000" w14:paraId="0000000A">
            <w:pPr>
              <w:widowControl w:val="0"/>
              <w:spacing w:line="240" w:lineRule="auto"/>
              <w:rPr>
                <w:rFonts w:ascii="Slabo 27px" w:cs="Slabo 27px" w:eastAsia="Slabo 27px" w:hAnsi="Slabo 27px"/>
                <w:sz w:val="28"/>
                <w:szCs w:val="28"/>
              </w:rPr>
            </w:pPr>
            <w:r w:rsidDel="00000000" w:rsidR="00000000" w:rsidRPr="00000000">
              <w:rPr>
                <w:rFonts w:ascii="Slabo 27px" w:cs="Slabo 27px" w:eastAsia="Slabo 27px" w:hAnsi="Slabo 27px"/>
                <w:sz w:val="28"/>
                <w:szCs w:val="28"/>
                <w:rtl w:val="0"/>
              </w:rPr>
              <w:t xml:space="preserve">To see the original BIDS specification, see </w:t>
            </w:r>
            <w:hyperlink r:id="rId9">
              <w:r w:rsidDel="00000000" w:rsidR="00000000" w:rsidRPr="00000000">
                <w:rPr>
                  <w:rFonts w:ascii="Slabo 27px" w:cs="Slabo 27px" w:eastAsia="Slabo 27px" w:hAnsi="Slabo 27px"/>
                  <w:color w:val="1155cc"/>
                  <w:sz w:val="28"/>
                  <w:szCs w:val="28"/>
                  <w:u w:val="single"/>
                  <w:rtl w:val="0"/>
                </w:rPr>
                <w:t xml:space="preserve">this link</w:t>
              </w:r>
            </w:hyperlink>
            <w:r w:rsidDel="00000000" w:rsidR="00000000" w:rsidRPr="00000000">
              <w:rPr>
                <w:rFonts w:ascii="Slabo 27px" w:cs="Slabo 27px" w:eastAsia="Slabo 27px" w:hAnsi="Slabo 27px"/>
                <w:sz w:val="28"/>
                <w:szCs w:val="28"/>
                <w:rtl w:val="0"/>
              </w:rPr>
              <w:t xml:space="preserve">. This document inherits all components of the original specification (e.g. how to store imaging data, events, stimuli and behavioral data), and should be seen as an extension of it, not a replacement.</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spacing w:after="0" w:before="200" w:lineRule="auto"/>
        <w:rPr>
          <w:rFonts w:ascii="Trebuchet MS" w:cs="Trebuchet MS" w:eastAsia="Trebuchet MS" w:hAnsi="Trebuchet MS"/>
          <w:sz w:val="32"/>
          <w:szCs w:val="32"/>
        </w:rPr>
      </w:pPr>
      <w:bookmarkStart w:colFirst="0" w:colLast="0" w:name="_csz2zlu2edl9" w:id="4"/>
      <w:bookmarkEnd w:id="4"/>
      <w:r w:rsidDel="00000000" w:rsidR="00000000" w:rsidRPr="00000000">
        <w:rPr>
          <w:rFonts w:ascii="Trebuchet MS" w:cs="Trebuchet MS" w:eastAsia="Trebuchet MS" w:hAnsi="Trebuchet MS"/>
          <w:sz w:val="32"/>
          <w:szCs w:val="32"/>
          <w:rtl w:val="0"/>
        </w:rPr>
        <w:t xml:space="preserve">1. Overview</w:t>
      </w:r>
    </w:p>
    <w:p w:rsidR="00000000" w:rsidDel="00000000" w:rsidP="00000000" w:rsidRDefault="00000000" w:rsidRPr="00000000" w14:paraId="0000000D">
      <w:pPr>
        <w:spacing w:after="200" w:lineRule="auto"/>
        <w:rPr/>
      </w:pPr>
      <w:r w:rsidDel="00000000" w:rsidR="00000000" w:rsidRPr="00000000">
        <w:rPr>
          <w:rtl w:val="0"/>
        </w:rPr>
        <w:t xml:space="preserve">We propose</w:t>
      </w:r>
      <w:r w:rsidDel="00000000" w:rsidR="00000000" w:rsidRPr="00000000">
        <w:rPr>
          <w:rtl w:val="0"/>
        </w:rPr>
        <w:t xml:space="preserve"> a data structure schema for biological neural network computer models that aims to be generically applicable to all kinds of neural network simulation software, mathematical models, computational models, and data models. Importantly, we not only propose suggestions for a BIDS schema for computer models, but we also propose extensions to the entire BIDS standard that solve several other problems.</w:t>
      </w:r>
    </w:p>
    <w:p w:rsidR="00000000" w:rsidDel="00000000" w:rsidP="00000000" w:rsidRDefault="00000000" w:rsidRPr="00000000" w14:paraId="0000000E">
      <w:pPr>
        <w:spacing w:after="200" w:lineRule="auto"/>
        <w:rPr/>
      </w:pPr>
      <w:r w:rsidDel="00000000" w:rsidR="00000000" w:rsidRPr="00000000">
        <w:rPr>
          <w:rtl w:val="0"/>
        </w:rPr>
        <w:t xml:space="preserve">We start out by addressing the problem</w:t>
      </w:r>
      <w:r w:rsidDel="00000000" w:rsidR="00000000" w:rsidRPr="00000000">
        <w:rPr>
          <w:b w:val="1"/>
          <w:rtl w:val="0"/>
        </w:rPr>
        <w:t xml:space="preserve"> filename lengths and overspecialization.</w:t>
      </w:r>
      <w:r w:rsidDel="00000000" w:rsidR="00000000" w:rsidRPr="00000000">
        <w:rPr>
          <w:rtl w:val="0"/>
        </w:rPr>
        <w:t xml:space="preserve"> The idea to put the characteristics of a dataset into the filename to disambiguate the files is appealing and works great for simple data sets and flat ontologies with a small number of interfaced software products, classes of models and concepts. However, in practice, the maximum filename length is quite limited in Linux, Windows, OS X (e.g. </w:t>
      </w:r>
      <w:r w:rsidDel="00000000" w:rsidR="00000000" w:rsidRPr="00000000">
        <w:rPr>
          <w:color w:val="202122"/>
          <w:sz w:val="21"/>
          <w:szCs w:val="21"/>
          <w:highlight w:val="white"/>
          <w:rtl w:val="0"/>
        </w:rPr>
        <w:t xml:space="preserve">256 characters in Windows for the full path)</w:t>
      </w:r>
      <w:r w:rsidDel="00000000" w:rsidR="00000000" w:rsidRPr="00000000">
        <w:rPr>
          <w:rtl w:val="0"/>
        </w:rPr>
        <w:t xml:space="preserve">, which is not much considering the multitude of parameters that can be involved in computational models. </w:t>
      </w:r>
      <w:r w:rsidDel="00000000" w:rsidR="00000000" w:rsidRPr="00000000">
        <w:rPr>
          <w:rtl w:val="0"/>
        </w:rPr>
        <w:t xml:space="preserve">There are so many characteristics involved in these data sets that the maximally allowed length is easily reached and the defining characteristic is buried somewhere in a swarm of key-value pairs, which makes the filenames hard to read. Without rigorous visual parsing of every key-value pair one easily misses the defining characteristic of a particular file. In computer modelling practice, often many different subtle variants of a simulation are quickly produced, e.g. to test the effect of different parameter settings, which, given the many parameters of these models, would lead to enormously long filenames if the distinction between data sets is based on plain filename key-value schemas without any encoding.</w:t>
      </w:r>
    </w:p>
    <w:p w:rsidR="00000000" w:rsidDel="00000000" w:rsidP="00000000" w:rsidRDefault="00000000" w:rsidRPr="00000000" w14:paraId="0000000F">
      <w:pPr>
        <w:spacing w:after="200" w:lineRule="auto"/>
        <w:rPr/>
      </w:pPr>
      <w:r w:rsidDel="00000000" w:rsidR="00000000" w:rsidRPr="00000000">
        <w:rPr>
          <w:rtl w:val="0"/>
        </w:rPr>
        <w:t xml:space="preserve">This problem is closely related to the problem of </w:t>
      </w:r>
      <w:r w:rsidDel="00000000" w:rsidR="00000000" w:rsidRPr="00000000">
        <w:rPr>
          <w:b w:val="1"/>
          <w:rtl w:val="0"/>
        </w:rPr>
        <w:t xml:space="preserve">overspecialization</w:t>
      </w:r>
      <w:r w:rsidDel="00000000" w:rsidR="00000000" w:rsidRPr="00000000">
        <w:rPr>
          <w:rtl w:val="0"/>
        </w:rPr>
        <w:t xml:space="preserve">: BIDS formats seem to be usually developed with one or a few specific software products or concepts in mind as use cases. This leads to situations where the key-value pairs of file names are tuned to a narrow class of software or concepts that cannot be used outside of that specific framework. This is in contrast to the idea of BIDS of having a generic interface that is independent of a specific product, data format or narrow concept. When defining BIDS extensions, instead of interpreting the data again from the specific conceptual vantage point of a specific product or class of concepts, we could also ask what generic patterns and common structures underlie the specific data formats. A closer look reveals that the underlying data types of neural models are often quite simple and conceptually often very similar or even identical. </w:t>
      </w:r>
    </w:p>
    <w:p w:rsidR="00000000" w:rsidDel="00000000" w:rsidP="00000000" w:rsidRDefault="00000000" w:rsidRPr="00000000" w14:paraId="00000010">
      <w:pPr>
        <w:spacing w:after="200" w:lineRule="auto"/>
        <w:rPr/>
      </w:pPr>
      <w:r w:rsidDel="00000000" w:rsidR="00000000" w:rsidRPr="00000000">
        <w:rPr>
          <w:rtl w:val="0"/>
        </w:rPr>
        <w:t xml:space="preserve">Therefore, in order to find a</w:t>
      </w:r>
      <w:r w:rsidDel="00000000" w:rsidR="00000000" w:rsidRPr="00000000">
        <w:rPr>
          <w:b w:val="1"/>
          <w:rtl w:val="0"/>
        </w:rPr>
        <w:t xml:space="preserve"> solution</w:t>
      </w:r>
      <w:r w:rsidDel="00000000" w:rsidR="00000000" w:rsidRPr="00000000">
        <w:rPr>
          <w:rtl w:val="0"/>
        </w:rPr>
        <w:t xml:space="preserve">, we suggest converging towards the simple and basic data types and structures that underlie these neural computer models, which are: </w:t>
      </w:r>
      <w:r w:rsidDel="00000000" w:rsidR="00000000" w:rsidRPr="00000000">
        <w:rPr>
          <w:b w:val="1"/>
          <w:i w:val="1"/>
          <w:rtl w:val="0"/>
        </w:rPr>
        <w:t xml:space="preserve">network graphs</w:t>
      </w:r>
      <w:r w:rsidDel="00000000" w:rsidR="00000000" w:rsidRPr="00000000">
        <w:rPr>
          <w:i w:val="1"/>
          <w:rtl w:val="0"/>
        </w:rPr>
        <w:t xml:space="preserve">, </w:t>
      </w:r>
      <w:r w:rsidDel="00000000" w:rsidR="00000000" w:rsidRPr="00000000">
        <w:rPr>
          <w:b w:val="1"/>
          <w:i w:val="1"/>
          <w:rtl w:val="0"/>
        </w:rPr>
        <w:t xml:space="preserve">systems of mathematical equations</w:t>
      </w:r>
      <w:r w:rsidDel="00000000" w:rsidR="00000000" w:rsidRPr="00000000">
        <w:rPr>
          <w:i w:val="1"/>
          <w:rtl w:val="0"/>
        </w:rPr>
        <w:t xml:space="preserve">, </w:t>
      </w:r>
      <w:r w:rsidDel="00000000" w:rsidR="00000000" w:rsidRPr="00000000">
        <w:rPr>
          <w:b w:val="1"/>
          <w:i w:val="1"/>
          <w:rtl w:val="0"/>
        </w:rPr>
        <w:t xml:space="preserve">computer code</w:t>
      </w:r>
      <w:r w:rsidDel="00000000" w:rsidR="00000000" w:rsidRPr="00000000">
        <w:rPr>
          <w:i w:val="1"/>
          <w:rtl w:val="0"/>
        </w:rPr>
        <w:t xml:space="preserve">, 1d vectors and 2d data matrices</w:t>
      </w:r>
      <w:r w:rsidDel="00000000" w:rsidR="00000000" w:rsidRPr="00000000">
        <w:rPr>
          <w:vertAlign w:val="superscript"/>
        </w:rPr>
        <w:footnoteReference w:customMarkFollows="0" w:id="0"/>
      </w:r>
      <w:r w:rsidDel="00000000" w:rsidR="00000000" w:rsidRPr="00000000">
        <w:rPr>
          <w:rtl w:val="0"/>
        </w:rPr>
        <w:t xml:space="preserve">. Going one level of abstraction lower we may divide the two latter objects again into more spatially-oriented and more temporally-oriented objects like </w:t>
      </w:r>
      <w:r w:rsidDel="00000000" w:rsidR="00000000" w:rsidRPr="00000000">
        <w:rPr>
          <w:b w:val="1"/>
          <w:i w:val="1"/>
          <w:rtl w:val="0"/>
        </w:rPr>
        <w:t xml:space="preserve">time series</w:t>
      </w:r>
      <w:r w:rsidDel="00000000" w:rsidR="00000000" w:rsidRPr="00000000">
        <w:rPr>
          <w:rtl w:val="0"/>
        </w:rPr>
        <w:t xml:space="preserve">, </w:t>
      </w:r>
      <w:r w:rsidDel="00000000" w:rsidR="00000000" w:rsidRPr="00000000">
        <w:rPr>
          <w:b w:val="1"/>
          <w:i w:val="1"/>
          <w:rtl w:val="0"/>
        </w:rPr>
        <w:t xml:space="preserve">maps</w:t>
      </w:r>
      <w:r w:rsidDel="00000000" w:rsidR="00000000" w:rsidRPr="00000000">
        <w:rPr>
          <w:rtl w:val="0"/>
        </w:rPr>
        <w:t xml:space="preserve"> and </w:t>
      </w:r>
      <w:r w:rsidDel="00000000" w:rsidR="00000000" w:rsidRPr="00000000">
        <w:rPr>
          <w:b w:val="1"/>
          <w:i w:val="1"/>
          <w:rtl w:val="0"/>
        </w:rPr>
        <w:t xml:space="preserve">coordinates</w:t>
      </w:r>
      <w:r w:rsidDel="00000000" w:rsidR="00000000" w:rsidRPr="00000000">
        <w:rPr>
          <w:i w:val="1"/>
          <w:rtl w:val="0"/>
        </w:rPr>
        <w:t xml:space="preserve"> </w:t>
      </w:r>
      <w:r w:rsidDel="00000000" w:rsidR="00000000" w:rsidRPr="00000000">
        <w:rPr>
          <w:rtl w:val="0"/>
        </w:rPr>
        <w:t xml:space="preserve">(or coordinate systems). To store all of these, instead of requiring complex formats, all we need are basic </w:t>
      </w:r>
      <w:r w:rsidDel="00000000" w:rsidR="00000000" w:rsidRPr="00000000">
        <w:rPr>
          <w:b w:val="1"/>
          <w:rtl w:val="0"/>
        </w:rPr>
        <w:t xml:space="preserve">tsv files</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JSON files and XML files for model equations</w:t>
      </w:r>
      <w:r w:rsidDel="00000000" w:rsidR="00000000" w:rsidRPr="00000000">
        <w:rPr>
          <w:rtl w:val="0"/>
        </w:rPr>
        <w:t xml:space="preserve">. </w:t>
      </w:r>
    </w:p>
    <w:p w:rsidR="00000000" w:rsidDel="00000000" w:rsidP="00000000" w:rsidRDefault="00000000" w:rsidRPr="00000000" w14:paraId="00000011">
      <w:pPr>
        <w:spacing w:after="200" w:lineRule="auto"/>
        <w:rPr/>
      </w:pPr>
      <w:r w:rsidDel="00000000" w:rsidR="00000000" w:rsidRPr="00000000">
        <w:rPr>
          <w:rtl w:val="0"/>
        </w:rPr>
        <w:t xml:space="preserve">Next, in order to disambiguate similar files we do not rely on lists of identifying characteristics -- we either end up with long filenames or we fail to identify a subset of characteristics that is generically applicable. We propose to go the opposite way: </w:t>
      </w:r>
      <w:r w:rsidDel="00000000" w:rsidR="00000000" w:rsidRPr="00000000">
        <w:rPr>
          <w:b w:val="1"/>
          <w:rtl w:val="0"/>
        </w:rPr>
        <w:t xml:space="preserve">short and concise filenames that communicate the contents at a high-level with a simple and intuitive label, together with a unique ID to distinguish files, and an extensive metadata specification in the sidecar JSON</w:t>
      </w:r>
      <w:r w:rsidDel="00000000" w:rsidR="00000000" w:rsidRPr="00000000">
        <w:rPr>
          <w:rtl w:val="0"/>
        </w:rPr>
        <w:t xml:space="preserve">. That is, we suggest that all the metadata is stored in sidecar JSON files and only a single characteristic, catchy and concise freeform _</w:t>
      </w:r>
      <w:r w:rsidDel="00000000" w:rsidR="00000000" w:rsidRPr="00000000">
        <w:rPr>
          <w:rFonts w:ascii="Roboto Mono" w:cs="Roboto Mono" w:eastAsia="Roboto Mono" w:hAnsi="Roboto Mono"/>
          <w:rtl w:val="0"/>
        </w:rPr>
        <w:t xml:space="preserve">desc-&lt;label&gt;</w:t>
      </w:r>
      <w:r w:rsidDel="00000000" w:rsidR="00000000" w:rsidRPr="00000000">
        <w:rPr>
          <w:rtl w:val="0"/>
        </w:rPr>
        <w:t xml:space="preserve"> is used as a human-readable disambiguating identifier. Furthermore, </w:t>
      </w:r>
      <w:r w:rsidDel="00000000" w:rsidR="00000000" w:rsidRPr="00000000">
        <w:rPr>
          <w:b w:val="1"/>
          <w:rtl w:val="0"/>
        </w:rPr>
        <w:t xml:space="preserve">one additional key-value pair is added to all BIDS files</w:t>
      </w:r>
      <w:r w:rsidDel="00000000" w:rsidR="00000000" w:rsidRPr="00000000">
        <w:rPr>
          <w:rtl w:val="0"/>
        </w:rPr>
        <w:t xml:space="preserve">, which we called </w:t>
      </w:r>
      <w:r w:rsidDel="00000000" w:rsidR="00000000" w:rsidRPr="00000000">
        <w:rPr>
          <w:rFonts w:ascii="Roboto Mono" w:cs="Roboto Mono" w:eastAsia="Roboto Mono" w:hAnsi="Roboto Mono"/>
          <w:rtl w:val="0"/>
        </w:rPr>
        <w:t xml:space="preserve">_id-&lt;id&gt;</w:t>
      </w:r>
      <w:r w:rsidDel="00000000" w:rsidR="00000000" w:rsidRPr="00000000">
        <w:rPr>
          <w:rtl w:val="0"/>
        </w:rPr>
        <w:t xml:space="preserve"> in the following, and which is about five to seven alphanumeric characters long. Here comes the kicker: this id not only serves to distinguish files, but it serves as a tool to increase confidence about data integrity, authenticity and validity, because: </w:t>
      </w:r>
      <w:r w:rsidDel="00000000" w:rsidR="00000000" w:rsidRPr="00000000">
        <w:rPr>
          <w:b w:val="1"/>
          <w:rtl w:val="0"/>
        </w:rPr>
        <w:t xml:space="preserve">the id of each data-file is a hash of its sidecar JSON metadata file</w:t>
      </w:r>
      <w:r w:rsidDel="00000000" w:rsidR="00000000" w:rsidRPr="00000000">
        <w:rPr>
          <w:rtl w:val="0"/>
        </w:rPr>
        <w:t xml:space="preserve">. This hash acts like a </w:t>
      </w:r>
      <w:r w:rsidDel="00000000" w:rsidR="00000000" w:rsidRPr="00000000">
        <w:rPr>
          <w:b w:val="1"/>
          <w:rtl w:val="0"/>
        </w:rPr>
        <w:t xml:space="preserve">checksum</w:t>
      </w:r>
      <w:r w:rsidDel="00000000" w:rsidR="00000000" w:rsidRPr="00000000">
        <w:rPr>
          <w:rtl w:val="0"/>
        </w:rPr>
        <w:t xml:space="preserve"> of the metadata file, which means, with a few simple hashes we can </w:t>
      </w:r>
      <w:r w:rsidDel="00000000" w:rsidR="00000000" w:rsidRPr="00000000">
        <w:rPr>
          <w:b w:val="1"/>
          <w:rtl w:val="0"/>
        </w:rPr>
        <w:t xml:space="preserve">instantly check whether the information in each metadata file is correct and whether the entire data-metadata structure of the data set is valid</w:t>
      </w:r>
      <w:r w:rsidDel="00000000" w:rsidR="00000000" w:rsidRPr="00000000">
        <w:rPr>
          <w:rtl w:val="0"/>
        </w:rPr>
        <w:t xml:space="preserve">. This hash can be based on the entire metadata information, or a subset that is related to the provenance of the data and that is assumed to stay fixed. The upcoming BIDS checkers of the future would therefore be enabled to automatically check the validity and integrity of every data set with one simple operation. Also, the BIDS checker would serve to make the data set consistent in the first place without requiring the researcher to manually compute all the hashes and also to be backwards compatible with the current and previous BIDS standards. On its first run over a newly-created data set, it will tag all filenames with the appropriate hash id and therefore harmonize and integrate the data set. When people set up a data set they do not need to worry about the ids -- they just give them either no or an arbitrary freeform ID and the BIDS checker automatically creates a valid data set with proper ids. From that point on, any tampering with this data set or the introduction of any inconsistency or error will be instantly recognized! </w:t>
      </w:r>
    </w:p>
    <w:p w:rsidR="00000000" w:rsidDel="00000000" w:rsidP="00000000" w:rsidRDefault="00000000" w:rsidRPr="00000000" w14:paraId="00000012">
      <w:pPr>
        <w:spacing w:after="200" w:lineRule="auto"/>
        <w:rPr/>
      </w:pPr>
      <w:r w:rsidDel="00000000" w:rsidR="00000000" w:rsidRPr="00000000">
        <w:rPr>
          <w:rtl w:val="0"/>
        </w:rPr>
        <w:t xml:space="preserve">Note that one can easily extend this consistency checking over the entire data, by adding checksums of the main data files to their sidecars, which makes it possible to instantly check that a data set is what it is expected to be or whether it was changed in any way.</w:t>
      </w:r>
    </w:p>
    <w:p w:rsidR="00000000" w:rsidDel="00000000" w:rsidP="00000000" w:rsidRDefault="00000000" w:rsidRPr="00000000" w14:paraId="00000013">
      <w:pPr>
        <w:spacing w:after="200" w:lineRule="auto"/>
        <w:rPr/>
      </w:pPr>
      <w:r w:rsidDel="00000000" w:rsidR="00000000" w:rsidRPr="00000000">
        <w:rPr>
          <w:rtl w:val="0"/>
        </w:rPr>
        <w:t xml:space="preserve">Now we change gears and go one step further: tagging every data file with an id has advantages that would open up solutions for </w:t>
      </w:r>
      <w:r w:rsidDel="00000000" w:rsidR="00000000" w:rsidRPr="00000000">
        <w:rPr>
          <w:b w:val="1"/>
          <w:rtl w:val="0"/>
        </w:rPr>
        <w:t xml:space="preserve">worldwide provenance tracking and unique identifiability of each BIDS data set</w:t>
      </w:r>
      <w:r w:rsidDel="00000000" w:rsidR="00000000" w:rsidRPr="00000000">
        <w:rPr>
          <w:rtl w:val="0"/>
        </w:rPr>
        <w:t xml:space="preserve">.</w:t>
      </w:r>
      <w:r w:rsidDel="00000000" w:rsidR="00000000" w:rsidRPr="00000000">
        <w:rPr>
          <w:rtl w:val="0"/>
        </w:rPr>
        <w:t xml:space="preserve"> Now that we have verifiably consistent data-metadata structures and (unique) identifiers, we can exactly track the worldwide adventures of every single data set by adding one universally unique identifier (UUID) to each sidecar file.</w:t>
      </w:r>
      <w:r w:rsidDel="00000000" w:rsidR="00000000" w:rsidRPr="00000000">
        <w:rPr>
          <w:vertAlign w:val="superscript"/>
        </w:rPr>
        <w:footnoteReference w:customMarkFollows="0" w:id="1"/>
      </w:r>
      <w:r w:rsidDel="00000000" w:rsidR="00000000" w:rsidRPr="00000000">
        <w:rPr>
          <w:rtl w:val="0"/>
        </w:rPr>
        <w:t xml:space="preserve"> Either the filename ID or a unique ID inside the sidecar could be made such that all BIDS files worldwide become uniquely identifiable -- by using a hash function that hashes the metadata </w:t>
      </w:r>
      <w:r w:rsidDel="00000000" w:rsidR="00000000" w:rsidRPr="00000000">
        <w:rPr>
          <w:color w:val="242729"/>
          <w:sz w:val="23"/>
          <w:szCs w:val="23"/>
          <w:highlight w:val="white"/>
          <w:rtl w:val="0"/>
        </w:rPr>
        <w:t xml:space="preserve">into some small unique key, so it has the additional advantage that we can always verify the authenticity and correctness and self-consistency of the metadata. The integrity of the entire directory schema and data/metadata organization and association can be automatically and instantly verified in this manner. T</w:t>
      </w:r>
      <w:r w:rsidDel="00000000" w:rsidR="00000000" w:rsidRPr="00000000">
        <w:rPr>
          <w:rtl w:val="0"/>
        </w:rPr>
        <w:t xml:space="preserve">he initial BIDS checker run would not only make a data set self-consistent, but it would also register that data set in a global database which from that point on explicitly tracks the whereabouts and transformations that happened to this data set. Each time a data set is transformed, the BIDS checker updates the data set with proper ids and also its index card in the registry. This addresses many problems that are currently hindering research with regard to worldwide data sharing, provenance and accountability tracking and may even lay the foundation for solutions that integrate data sets with their legal basis for sharing, sharing agreements, clarifies ownerships and other roles with regard to data protection laws and solutions for secure and lawful sharing of data worldwide. This could culminate in a global authoritative database and indexing system of neuroscience results with provable authenticity, yielding a world-wide record of annotated and verified data sets that are internally consistent and that can be used to exactly track the evolution of data sets and their metadata. Combined with security mechanisms like encryption and authentication, the BIDS standard may at some point reincarnate as the all-in-one solution for data standardization, provenance tracking, data security and lawful data exchange that respects the privacy of data subjects.</w:t>
      </w:r>
    </w:p>
    <w:p w:rsidR="00000000" w:rsidDel="00000000" w:rsidP="00000000" w:rsidRDefault="00000000" w:rsidRPr="00000000" w14:paraId="00000014">
      <w:pPr>
        <w:spacing w:after="200" w:lineRule="auto"/>
        <w:rPr/>
      </w:pPr>
      <w:r w:rsidDel="00000000" w:rsidR="00000000" w:rsidRPr="00000000">
        <w:rPr>
          <w:rtl w:val="0"/>
        </w:rPr>
        <w:t xml:space="preserve">This is, of course, “a lot” and the above is merely an outlook of what may become possible. In the following, we focus on some specific schema principles, many of which can be used, whether the entire concept is adopted, or not.</w:t>
      </w:r>
      <w:r w:rsidDel="00000000" w:rsidR="00000000" w:rsidRPr="00000000">
        <w:rPr>
          <w:rtl w:val="0"/>
        </w:rPr>
      </w:r>
    </w:p>
    <w:p w:rsidR="00000000" w:rsidDel="00000000" w:rsidP="00000000" w:rsidRDefault="00000000" w:rsidRPr="00000000" w14:paraId="00000015">
      <w:pPr>
        <w:pStyle w:val="Heading1"/>
        <w:spacing w:after="200" w:lineRule="auto"/>
        <w:rPr/>
      </w:pPr>
      <w:bookmarkStart w:colFirst="0" w:colLast="0" w:name="_578t54i7blg7" w:id="5"/>
      <w:bookmarkEnd w:id="5"/>
      <w:r w:rsidDel="00000000" w:rsidR="00000000" w:rsidRPr="00000000">
        <w:rPr>
          <w:rtl w:val="0"/>
        </w:rPr>
        <w:t xml:space="preserve">2. Motivating principles</w:t>
      </w:r>
    </w:p>
    <w:p w:rsidR="00000000" w:rsidDel="00000000" w:rsidP="00000000" w:rsidRDefault="00000000" w:rsidRPr="00000000" w14:paraId="00000016">
      <w:pPr>
        <w:rPr/>
      </w:pPr>
      <w:r w:rsidDel="00000000" w:rsidR="00000000" w:rsidRPr="00000000">
        <w:rPr>
          <w:rtl w:val="0"/>
        </w:rPr>
        <w:t xml:space="preserve">We primarily address the problem of reproducibility: it is often not possible to reproduce the results of studies, because important details necessary for replication are not explicitly described (e.g. parameter values, procedures) or difficult to determine (e.g. poorly documented custom code). When computers are involved, achieving full reproducibility would require the exact code and system on which the model was computed. Since long-term maintenance and distribution of the system on which the study was produced is infeasible, we here focus on rigorously specifying the involved software as well as the underlying mathematical and biophysical theory. </w:t>
      </w:r>
      <w:r w:rsidDel="00000000" w:rsidR="00000000" w:rsidRPr="00000000">
        <w:rPr>
          <w:b w:val="1"/>
          <w:rtl w:val="0"/>
        </w:rPr>
        <w:t xml:space="preserve">This requires an explicit formal specification of the mathematical equations and physical concepts, but also of the particular software implementations used for producing the result, together with function definitions, algorithms, parameter and variable settings.</w:t>
      </w:r>
      <w:r w:rsidDel="00000000" w:rsidR="00000000" w:rsidRPr="00000000">
        <w:rPr>
          <w:rtl w:val="0"/>
        </w:rPr>
        <w:t xml:space="preserve"> In order to guarantee the long-term existence of software it must be versioned in a way that makes it uniquely identifiable and archived in long-term repositories. Since software often gets quite large it is impractical to store copies of the programs along with the results and rather the long-term repositories must be referenced from the metadata. </w:t>
      </w:r>
      <w:r w:rsidDel="00000000" w:rsidR="00000000" w:rsidRPr="00000000">
        <w:rPr>
          <w:b w:val="1"/>
          <w:rtl w:val="0"/>
        </w:rPr>
        <w:t xml:space="preserve">Furthermore, parameter values used for a specific simulation result must be stored in JSON metadata files that accompany the main simulation result data files.</w:t>
      </w:r>
      <w:r w:rsidDel="00000000" w:rsidR="00000000" w:rsidRPr="00000000">
        <w:rPr>
          <w:rtl w:val="0"/>
        </w:rPr>
        <w:t xml:space="preserve"> For specifying equations we use the domain-specific language RateML</w:t>
      </w:r>
      <w:r w:rsidDel="00000000" w:rsidR="00000000" w:rsidRPr="00000000">
        <w:rPr>
          <w:vertAlign w:val="superscript"/>
        </w:rPr>
        <w:footnoteReference w:customMarkFollows="0" w:id="2"/>
      </w:r>
      <w:r w:rsidDel="00000000" w:rsidR="00000000" w:rsidRPr="00000000">
        <w:rPr>
          <w:rtl w:val="0"/>
        </w:rPr>
        <w:t xml:space="preserve"> which is an extension of LEMS</w:t>
      </w:r>
      <w:r w:rsidDel="00000000" w:rsidR="00000000" w:rsidRPr="00000000">
        <w:rPr>
          <w:vertAlign w:val="superscript"/>
        </w:rPr>
        <w:footnoteReference w:customMarkFollows="0" w:id="3"/>
      </w:r>
      <w:r w:rsidDel="00000000" w:rsidR="00000000" w:rsidRPr="00000000">
        <w:rPr>
          <w:rtl w:val="0"/>
        </w:rPr>
        <w:t xml:space="preserve"> for which there exist automatic code generators that transform the XML syntax into high-performance machine code for CPU or CUDA code for GPU.</w:t>
      </w:r>
    </w:p>
    <w:p w:rsidR="00000000" w:rsidDel="00000000" w:rsidP="00000000" w:rsidRDefault="00000000" w:rsidRPr="00000000" w14:paraId="00000017">
      <w:pPr>
        <w:rPr/>
      </w:pPr>
      <w:r w:rsidDel="00000000" w:rsidR="00000000" w:rsidRPr="00000000">
        <w:rPr>
          <w:rtl w:val="0"/>
        </w:rPr>
        <w:t xml:space="preserve">An important core principle of this Extension Proposal is that it should be generally applicable to all kinds of neural simulators. Its design is such that it specifies common principles among neural network model simulations generically and pragmatically. This involves not defining hundreds of filetype classes for special use cases (“Who will use this atlas still in five years from now? Is it really necessary to have a data standard for this specific way of creating a surface/parcellation/atlas/etc. Or does it seem like it will be replaced anyway in the near future?”). Instead, data structures are generic and boiled down to the essential data types that neural network models need: model equations, network graph descriptions and parameter values. In addition, generic containers for time series and maps (tabular data) are proposed.</w:t>
      </w:r>
    </w:p>
    <w:p w:rsidR="00000000" w:rsidDel="00000000" w:rsidP="00000000" w:rsidRDefault="00000000" w:rsidRPr="00000000" w14:paraId="00000018">
      <w:pPr>
        <w:rPr/>
      </w:pPr>
      <w:r w:rsidDel="00000000" w:rsidR="00000000" w:rsidRPr="00000000">
        <w:rPr>
          <w:rtl w:val="0"/>
        </w:rPr>
        <w:t xml:space="preserve">Importantly, simulation parameters are stored in each individual JSON file that accompanies a simulation result. Although this may be redundant, it makes the data set self-consistent, modular and less error-prone. Another consideration is that interface and parser designers should not have to search through extensive definitions of filenames and metadata schemas or have to constantly re-design, update and implement hundreds of very similar and only marginally different schemas.</w:t>
      </w:r>
    </w:p>
    <w:p w:rsidR="00000000" w:rsidDel="00000000" w:rsidP="00000000" w:rsidRDefault="00000000" w:rsidRPr="00000000" w14:paraId="00000019">
      <w:pPr>
        <w:pStyle w:val="Heading1"/>
        <w:spacing w:after="200" w:lineRule="auto"/>
        <w:rPr/>
      </w:pPr>
      <w:bookmarkStart w:colFirst="0" w:colLast="0" w:name="_lkrj3wy0q8ei" w:id="6"/>
      <w:bookmarkEnd w:id="6"/>
      <w:r w:rsidDel="00000000" w:rsidR="00000000" w:rsidRPr="00000000">
        <w:rPr>
          <w:rtl w:val="0"/>
        </w:rPr>
        <w:t xml:space="preserve">3. Directory structure</w:t>
      </w:r>
    </w:p>
    <w:p w:rsidR="00000000" w:rsidDel="00000000" w:rsidP="00000000" w:rsidRDefault="00000000" w:rsidRPr="00000000" w14:paraId="0000001A">
      <w:pPr>
        <w:rPr/>
      </w:pPr>
      <w:r w:rsidDel="00000000" w:rsidR="00000000" w:rsidRPr="00000000">
        <w:rPr>
          <w:rtl w:val="0"/>
        </w:rPr>
        <w:t xml:space="preserve">The most important input for a neural network model is a description of the network edges (usually connection weights and connection distances), which happens usually in the form of connectivity matrices or sparse representations thereof. Next comes a description of the nodes connected by the network edges. These nodes can be single neuron models or models of neural populations. The last ingredient for a full computational model specification are the parameters, initial state and possible inputs. The primary outputs of these simulations are time series of node activity that is then often transformed into maps, like functional connectivity matrices. Data and metadata files are associated via their ids. It is allowed that multiple data files belong to the same data structure and are annotated by the same m</w:t>
      </w:r>
      <w:r w:rsidDel="00000000" w:rsidR="00000000" w:rsidRPr="00000000">
        <w:rPr>
          <w:rtl w:val="0"/>
        </w:rPr>
        <w:t xml:space="preserve">etadata file. For example, a surface would be specified by “coordinate” (</w:t>
      </w:r>
      <w:r w:rsidDel="00000000" w:rsidR="00000000" w:rsidRPr="00000000">
        <w:rPr>
          <w:rFonts w:ascii="Courier New" w:cs="Courier New" w:eastAsia="Courier New" w:hAnsi="Courier New"/>
          <w:rtl w:val="0"/>
        </w:rPr>
        <w:t xml:space="preserve">coord/</w:t>
      </w:r>
      <w:r w:rsidDel="00000000" w:rsidR="00000000" w:rsidRPr="00000000">
        <w:rPr>
          <w:rtl w:val="0"/>
        </w:rPr>
        <w:t xml:space="preserve">) files of different subtypes (</w:t>
      </w:r>
      <w:r w:rsidDel="00000000" w:rsidR="00000000" w:rsidRPr="00000000">
        <w:rPr>
          <w:rFonts w:ascii="Courier New" w:cs="Courier New" w:eastAsia="Courier New" w:hAnsi="Courier New"/>
          <w:rtl w:val="0"/>
        </w:rPr>
        <w:t xml:space="preserve">vertices, faces, normals</w:t>
      </w:r>
      <w:r w:rsidDel="00000000" w:rsidR="00000000" w:rsidRPr="00000000">
        <w:rPr>
          <w:rtl w:val="0"/>
        </w:rPr>
        <w:t xml:space="preserve">) and associated with their corresponding metadata file via a common </w:t>
      </w:r>
      <w:r w:rsidDel="00000000" w:rsidR="00000000" w:rsidRPr="00000000">
        <w:rPr>
          <w:rFonts w:ascii="Courier New" w:cs="Courier New" w:eastAsia="Courier New" w:hAnsi="Courier New"/>
          <w:rtl w:val="0"/>
        </w:rPr>
        <w:t xml:space="preserve">&lt;id&gt;</w:t>
      </w:r>
      <w:r w:rsidDel="00000000" w:rsidR="00000000" w:rsidRPr="00000000">
        <w:rPr>
          <w:rtl w:val="0"/>
        </w:rPr>
        <w:t xml:space="preserve">, and optionally, a common </w:t>
      </w:r>
      <w:r w:rsidDel="00000000" w:rsidR="00000000" w:rsidRPr="00000000">
        <w:rPr>
          <w:rFonts w:ascii="Courier New" w:cs="Courier New" w:eastAsia="Courier New" w:hAnsi="Courier New"/>
          <w:rtl w:val="0"/>
        </w:rPr>
        <w:t xml:space="preserve">desc-&lt;label&gt;</w:t>
      </w:r>
      <w:r w:rsidDel="00000000" w:rsidR="00000000" w:rsidRPr="00000000">
        <w:rPr>
          <w:rtl w:val="0"/>
        </w:rPr>
        <w:t xml:space="preserve">. For example:</w:t>
      </w:r>
      <w:r w:rsidDel="00000000" w:rsidR="00000000" w:rsidRPr="00000000">
        <w:rPr>
          <w:rtl w:val="0"/>
        </w:rPr>
      </w:r>
    </w:p>
    <w:p w:rsidR="00000000" w:rsidDel="00000000" w:rsidP="00000000" w:rsidRDefault="00000000" w:rsidRPr="00000000" w14:paraId="0000001B">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sub-pat4_desc-FSpipev2agg4_coord-vertices_id-32fa3t4a.tsv</w:t>
      </w:r>
    </w:p>
    <w:p w:rsidR="00000000" w:rsidDel="00000000" w:rsidP="00000000" w:rsidRDefault="00000000" w:rsidRPr="00000000" w14:paraId="0000001C">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sub-pat4_desc-FSpipev2agg4_coord-faces_id-32fa3t4a.tsv</w:t>
      </w:r>
    </w:p>
    <w:p w:rsidR="00000000" w:rsidDel="00000000" w:rsidP="00000000" w:rsidRDefault="00000000" w:rsidRPr="00000000" w14:paraId="0000001D">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sub-pat4_desc-FSpipev2agg4_coord-normals_id-32fa3t4a.tsv</w:t>
      </w:r>
    </w:p>
    <w:p w:rsidR="00000000" w:rsidDel="00000000" w:rsidP="00000000" w:rsidRDefault="00000000" w:rsidRPr="00000000" w14:paraId="0000001E">
      <w:pPr>
        <w:pBdr>
          <w:top w:color="666666" w:space="2" w:sz="8" w:val="single"/>
          <w:left w:color="666666" w:space="2" w:sz="8" w:val="single"/>
          <w:bottom w:color="666666" w:space="2" w:sz="8" w:val="single"/>
          <w:right w:color="666666" w:space="2" w:sz="8" w:val="single"/>
        </w:pBdr>
        <w:shd w:fill="efefef" w:val="clear"/>
        <w:spacing w:line="242.40000000000003" w:lineRule="auto"/>
        <w:rPr/>
      </w:pPr>
      <w:r w:rsidDel="00000000" w:rsidR="00000000" w:rsidRPr="00000000">
        <w:rPr>
          <w:rFonts w:ascii="Courier New" w:cs="Courier New" w:eastAsia="Courier New" w:hAnsi="Courier New"/>
          <w:sz w:val="18"/>
          <w:szCs w:val="18"/>
          <w:rtl w:val="0"/>
        </w:rPr>
        <w:t xml:space="preserve">sub-pat4_desc-FSpipev2agg4_coord_id-32fa3t4a.json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Networks are stored in the subfolder </w:t>
      </w:r>
      <w:r w:rsidDel="00000000" w:rsidR="00000000" w:rsidRPr="00000000">
        <w:rPr>
          <w:rFonts w:ascii="Courier New" w:cs="Courier New" w:eastAsia="Courier New" w:hAnsi="Courier New"/>
          <w:rtl w:val="0"/>
        </w:rPr>
        <w:t xml:space="preserve">net/</w:t>
      </w:r>
      <w:r w:rsidDel="00000000" w:rsidR="00000000" w:rsidRPr="00000000">
        <w:rPr>
          <w:rtl w:val="0"/>
        </w:rPr>
        <w:t xml:space="preserve"> and identified by the key </w:t>
      </w:r>
      <w:r w:rsidDel="00000000" w:rsidR="00000000" w:rsidRPr="00000000">
        <w:rPr>
          <w:rFonts w:ascii="Courier New" w:cs="Courier New" w:eastAsia="Courier New" w:hAnsi="Courier New"/>
          <w:rtl w:val="0"/>
        </w:rPr>
        <w:t xml:space="preserve">net-</w:t>
      </w:r>
      <w:r w:rsidDel="00000000" w:rsidR="00000000" w:rsidRPr="00000000">
        <w:rPr>
          <w:sz w:val="18"/>
          <w:szCs w:val="18"/>
          <w:rtl w:val="0"/>
        </w:rPr>
        <w:t xml:space="preserve"> </w:t>
      </w:r>
      <w:r w:rsidDel="00000000" w:rsidR="00000000" w:rsidRPr="00000000">
        <w:rPr>
          <w:rtl w:val="0"/>
        </w:rPr>
        <w:t xml:space="preserve">with possible subtypes </w:t>
      </w:r>
      <w:r w:rsidDel="00000000" w:rsidR="00000000" w:rsidRPr="00000000">
        <w:rPr>
          <w:rFonts w:ascii="Courier New" w:cs="Courier New" w:eastAsia="Courier New" w:hAnsi="Courier New"/>
          <w:rtl w:val="0"/>
        </w:rPr>
        <w:t xml:space="preserve">distances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weights</w:t>
      </w:r>
      <w:r w:rsidDel="00000000" w:rsidR="00000000" w:rsidRPr="00000000">
        <w:rPr>
          <w:rtl w:val="0"/>
        </w:rPr>
        <w:t xml:space="preserve">. A JSON sidecar file specifies details like the used atlas or preprocessing pipeline. Mathematical equations are specified in RateML format (XML-based), stored in the </w:t>
      </w:r>
      <w:r w:rsidDel="00000000" w:rsidR="00000000" w:rsidRPr="00000000">
        <w:rPr>
          <w:rFonts w:ascii="Courier New" w:cs="Courier New" w:eastAsia="Courier New" w:hAnsi="Courier New"/>
          <w:rtl w:val="0"/>
        </w:rPr>
        <w:t xml:space="preserve">eq/</w:t>
      </w:r>
      <w:r w:rsidDel="00000000" w:rsidR="00000000" w:rsidRPr="00000000">
        <w:rPr>
          <w:rtl w:val="0"/>
        </w:rPr>
        <w:t xml:space="preserve"> directory and identified with the keyword </w:t>
      </w:r>
      <w:r w:rsidDel="00000000" w:rsidR="00000000" w:rsidRPr="00000000">
        <w:rPr>
          <w:rFonts w:ascii="Courier New" w:cs="Courier New" w:eastAsia="Courier New" w:hAnsi="Courier New"/>
          <w:rtl w:val="0"/>
        </w:rPr>
        <w:t xml:space="preserve">eq</w:t>
      </w:r>
      <w:r w:rsidDel="00000000" w:rsidR="00000000" w:rsidRPr="00000000">
        <w:rPr>
          <w:rtl w:val="0"/>
        </w:rPr>
        <w:t xml:space="preserve"> . The label of </w:t>
      </w:r>
      <w:r w:rsidDel="00000000" w:rsidR="00000000" w:rsidRPr="00000000">
        <w:rPr>
          <w:rFonts w:ascii="Courier New" w:cs="Courier New" w:eastAsia="Courier New" w:hAnsi="Courier New"/>
          <w:rtl w:val="0"/>
        </w:rPr>
        <w:t xml:space="preserve">eq</w:t>
      </w:r>
      <w:r w:rsidDel="00000000" w:rsidR="00000000" w:rsidRPr="00000000">
        <w:rPr>
          <w:rtl w:val="0"/>
        </w:rPr>
        <w:t xml:space="preserve"> should be a short string to distinguish the type of equations: </w:t>
      </w:r>
      <w:r w:rsidDel="00000000" w:rsidR="00000000" w:rsidRPr="00000000">
        <w:rPr>
          <w:rFonts w:ascii="Courier New" w:cs="Courier New" w:eastAsia="Courier New" w:hAnsi="Courier New"/>
          <w:rtl w:val="0"/>
        </w:rPr>
        <w:t xml:space="preserve">nm </w:t>
      </w:r>
      <w:r w:rsidDel="00000000" w:rsidR="00000000" w:rsidRPr="00000000">
        <w:rPr>
          <w:rtl w:val="0"/>
        </w:rPr>
        <w:t xml:space="preserve">stands for “neural model” (alternatives could, e.g., </w:t>
      </w:r>
      <w:r w:rsidDel="00000000" w:rsidR="00000000" w:rsidRPr="00000000">
        <w:rPr>
          <w:rFonts w:ascii="Courier New" w:cs="Courier New" w:eastAsia="Courier New" w:hAnsi="Courier New"/>
          <w:rtl w:val="0"/>
        </w:rPr>
        <w:t xml:space="preserve">ml</w:t>
      </w:r>
      <w:r w:rsidDel="00000000" w:rsidR="00000000" w:rsidRPr="00000000">
        <w:rPr>
          <w:rtl w:val="0"/>
        </w:rPr>
        <w:t xml:space="preserve"> for machine learning model, </w:t>
      </w:r>
      <w:r w:rsidDel="00000000" w:rsidR="00000000" w:rsidRPr="00000000">
        <w:rPr>
          <w:rFonts w:ascii="Courier New" w:cs="Courier New" w:eastAsia="Courier New" w:hAnsi="Courier New"/>
          <w:rtl w:val="0"/>
        </w:rPr>
        <w:t xml:space="preserve">cg</w:t>
      </w:r>
      <w:r w:rsidDel="00000000" w:rsidR="00000000" w:rsidRPr="00000000">
        <w:rPr>
          <w:rtl w:val="0"/>
        </w:rPr>
        <w:t xml:space="preserve"> for computational graph, </w:t>
      </w:r>
      <w:r w:rsidDel="00000000" w:rsidR="00000000" w:rsidRPr="00000000">
        <w:rPr>
          <w:rFonts w:ascii="Courier New" w:cs="Courier New" w:eastAsia="Courier New" w:hAnsi="Courier New"/>
          <w:rtl w:val="0"/>
        </w:rPr>
        <w:t xml:space="preserve">cm</w:t>
      </w:r>
      <w:r w:rsidDel="00000000" w:rsidR="00000000" w:rsidRPr="00000000">
        <w:rPr>
          <w:rtl w:val="0"/>
        </w:rPr>
        <w:t xml:space="preserve"> for cognitive model, etc.). Equation files have a special role among these file formats, because they are the only file type that uses an XML format instead of JSON, because it is based on LEMS</w:t>
      </w:r>
      <w:r w:rsidDel="00000000" w:rsidR="00000000" w:rsidRPr="00000000">
        <w:rPr>
          <w:vertAlign w:val="superscript"/>
        </w:rPr>
        <w:footnoteReference w:customMarkFollows="0" w:id="4"/>
      </w:r>
      <w:r w:rsidDel="00000000" w:rsidR="00000000" w:rsidRPr="00000000">
        <w:rPr>
          <w:vertAlign w:val="superscript"/>
          <w:rtl w:val="0"/>
        </w:rPr>
        <w:t xml:space="preserve">,</w:t>
      </w:r>
      <w:r w:rsidDel="00000000" w:rsidR="00000000" w:rsidRPr="00000000">
        <w:rPr>
          <w:vertAlign w:val="superscript"/>
        </w:rPr>
        <w:footnoteReference w:customMarkFollows="0" w:id="5"/>
      </w:r>
      <w:r w:rsidDel="00000000" w:rsidR="00000000" w:rsidRPr="00000000">
        <w:rPr>
          <w:vertAlign w:val="superscript"/>
          <w:rtl w:val="0"/>
        </w:rPr>
        <w:t xml:space="preserve">,</w:t>
      </w:r>
      <w:r w:rsidDel="00000000" w:rsidR="00000000" w:rsidRPr="00000000">
        <w:rPr>
          <w:vertAlign w:val="superscript"/>
        </w:rPr>
        <w:footnoteReference w:customMarkFollows="0" w:id="6"/>
      </w:r>
      <w:r w:rsidDel="00000000" w:rsidR="00000000" w:rsidRPr="00000000">
        <w:rPr>
          <w:rtl w:val="0"/>
        </w:rPr>
        <w:t xml:space="preserve"> for which there exist automatic machine code generators for CPU</w:t>
      </w:r>
      <w:r w:rsidDel="00000000" w:rsidR="00000000" w:rsidRPr="00000000">
        <w:rPr>
          <w:vertAlign w:val="superscript"/>
        </w:rPr>
        <w:footnoteReference w:customMarkFollows="0" w:id="7"/>
      </w:r>
      <w:r w:rsidDel="00000000" w:rsidR="00000000" w:rsidRPr="00000000">
        <w:rPr>
          <w:rtl w:val="0"/>
        </w:rPr>
        <w:t xml:space="preserve"> and GPU</w:t>
      </w:r>
      <w:r w:rsidDel="00000000" w:rsidR="00000000" w:rsidRPr="00000000">
        <w:rPr>
          <w:vertAlign w:val="superscript"/>
        </w:rPr>
        <w:footnoteReference w:customMarkFollows="0" w:id="8"/>
      </w:r>
      <w:r w:rsidDel="00000000" w:rsidR="00000000" w:rsidRPr="00000000">
        <w:rPr>
          <w:rtl w:val="0"/>
        </w:rPr>
        <w:t xml:space="preserve">. The </w:t>
      </w:r>
      <w:r w:rsidDel="00000000" w:rsidR="00000000" w:rsidRPr="00000000">
        <w:rPr>
          <w:rFonts w:ascii="Courier New" w:cs="Courier New" w:eastAsia="Courier New" w:hAnsi="Courier New"/>
          <w:rtl w:val="0"/>
        </w:rPr>
        <w:t xml:space="preserve">desc</w:t>
      </w:r>
      <w:r w:rsidDel="00000000" w:rsidR="00000000" w:rsidRPr="00000000">
        <w:rPr>
          <w:rtl w:val="0"/>
        </w:rPr>
        <w:t xml:space="preserve"> keyword follows the BIDS-Derivatives convention, and allows a freeform description (but should be kept succinct) to distinguish between the important characteristics of these files like different ways of preprocessing or different spaces. </w:t>
      </w:r>
      <w:r w:rsidDel="00000000" w:rsidR="00000000" w:rsidRPr="00000000">
        <w:rPr>
          <w:rFonts w:ascii="Courier New" w:cs="Courier New" w:eastAsia="Courier New" w:hAnsi="Courier New"/>
          <w:rtl w:val="0"/>
        </w:rPr>
        <w:t xml:space="preserve">net </w:t>
      </w:r>
      <w:r w:rsidDel="00000000" w:rsidR="00000000" w:rsidRPr="00000000">
        <w:rPr>
          <w:rtl w:val="0"/>
        </w:rPr>
        <w:t xml:space="preserve">stands for “network”. Coordinate files (keyword and folder </w:t>
      </w:r>
      <w:r w:rsidDel="00000000" w:rsidR="00000000" w:rsidRPr="00000000">
        <w:rPr>
          <w:rFonts w:ascii="Courier New" w:cs="Courier New" w:eastAsia="Courier New" w:hAnsi="Courier New"/>
          <w:rtl w:val="0"/>
        </w:rPr>
        <w:t xml:space="preserve">coord</w:t>
      </w:r>
      <w:r w:rsidDel="00000000" w:rsidR="00000000" w:rsidRPr="00000000">
        <w:rPr>
          <w:rtl w:val="0"/>
        </w:rPr>
        <w:t xml:space="preserve">)</w:t>
      </w:r>
      <w:r w:rsidDel="00000000" w:rsidR="00000000" w:rsidRPr="00000000">
        <w:rPr>
          <w:rtl w:val="0"/>
        </w:rPr>
        <w:t xml:space="preserve"> can contain any kind of coordinates, e.g. sensors, surface vertices, region centres, etc. Time series (folder name and keyword </w:t>
      </w:r>
      <w:r w:rsidDel="00000000" w:rsidR="00000000" w:rsidRPr="00000000">
        <w:rPr>
          <w:rFonts w:ascii="Courier New" w:cs="Courier New" w:eastAsia="Courier New" w:hAnsi="Courier New"/>
          <w:rtl w:val="0"/>
        </w:rPr>
        <w:t xml:space="preserve">ts</w:t>
      </w:r>
      <w:r w:rsidDel="00000000" w:rsidR="00000000" w:rsidRPr="00000000">
        <w:rPr>
          <w:rtl w:val="0"/>
        </w:rPr>
        <w:t xml:space="preserve">) can contain any kind of time-varying activity, e.g. EEG, LFP, stimulation, artificial time series, etc. Parameters of simulation results are stored in the json sidecar of the simulation result.</w:t>
      </w:r>
    </w:p>
    <w:p w:rsidR="00000000" w:rsidDel="00000000" w:rsidP="00000000" w:rsidRDefault="00000000" w:rsidRPr="00000000" w14:paraId="00000021">
      <w:pPr>
        <w:rPr/>
      </w:pPr>
      <w:r w:rsidDel="00000000" w:rsidR="00000000" w:rsidRPr="00000000">
        <w:rPr>
          <w:rtl w:val="0"/>
        </w:rPr>
        <w:t xml:space="preserve">Listing 1 shows a full example of the proposed computational model directory structure.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sub-&lt;label&gt;/</w:t>
      </w:r>
      <w:r w:rsidDel="00000000" w:rsidR="00000000" w:rsidRPr="00000000">
        <w:rPr>
          <w:rtl w:val="0"/>
        </w:rPr>
      </w:r>
    </w:p>
    <w:p w:rsidR="00000000" w:rsidDel="00000000" w:rsidP="00000000" w:rsidRDefault="00000000" w:rsidRPr="00000000" w14:paraId="00000024">
      <w:pPr>
        <w:pBdr>
          <w:top w:color="666666" w:space="2" w:sz="8" w:val="single"/>
          <w:left w:color="666666" w:space="2" w:sz="8" w:val="single"/>
          <w:bottom w:color="666666" w:space="2" w:sz="8" w:val="single"/>
          <w:right w:color="666666" w:space="2" w:sz="8" w:val="single"/>
        </w:pBdr>
        <w:shd w:fill="efefef" w:val="clear"/>
        <w:spacing w:line="242.40000000000003"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net/</w:t>
      </w:r>
    </w:p>
    <w:p w:rsidR="00000000" w:rsidDel="00000000" w:rsidP="00000000" w:rsidRDefault="00000000" w:rsidRPr="00000000" w14:paraId="00000025">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r>
      <w:r w:rsidDel="00000000" w:rsidR="00000000" w:rsidRPr="00000000">
        <w:rPr>
          <w:rFonts w:ascii="Courier New" w:cs="Courier New" w:eastAsia="Courier New" w:hAnsi="Courier New"/>
          <w:sz w:val="18"/>
          <w:szCs w:val="18"/>
          <w:rtl w:val="0"/>
        </w:rPr>
        <w:t xml:space="preserve">sub-&lt;label&gt;[_desc-&lt;label&gt;]_net-distances_id-&lt;id&gt;.tsv</w:t>
      </w:r>
    </w:p>
    <w:p w:rsidR="00000000" w:rsidDel="00000000" w:rsidP="00000000" w:rsidRDefault="00000000" w:rsidRPr="00000000" w14:paraId="00000026">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sub-&lt;label&gt;[_desc-&lt;label&gt;]_net-weights_id-&lt;id&gt;.tsv</w:t>
      </w:r>
    </w:p>
    <w:p w:rsidR="00000000" w:rsidDel="00000000" w:rsidP="00000000" w:rsidRDefault="00000000" w:rsidRPr="00000000" w14:paraId="00000027">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sub-&lt;label&gt;[_desc-&lt;label&gt;]_net_id-&lt;id&gt;.json</w:t>
      </w:r>
    </w:p>
    <w:p w:rsidR="00000000" w:rsidDel="00000000" w:rsidP="00000000" w:rsidRDefault="00000000" w:rsidRPr="00000000" w14:paraId="00000028">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i w:val="1"/>
          <w:color w:val="999999"/>
          <w:sz w:val="18"/>
          <w:szCs w:val="18"/>
          <w:rtl w:val="0"/>
        </w:rPr>
        <w:t xml:space="preserve"> </w:t>
        <w:tab/>
        <w:tab/>
        <w:t xml:space="preserve">sub-pat01_desc-MMPtestv3_net-weights_id-c479d52f.tsv</w:t>
      </w:r>
    </w:p>
    <w:p w:rsidR="00000000" w:rsidDel="00000000" w:rsidP="00000000" w:rsidRDefault="00000000" w:rsidRPr="00000000" w14:paraId="00000029">
      <w:pPr>
        <w:pBdr>
          <w:top w:color="666666" w:space="2" w:sz="8" w:val="single"/>
          <w:left w:color="666666" w:space="2" w:sz="8" w:val="single"/>
          <w:bottom w:color="666666" w:space="2" w:sz="8" w:val="single"/>
          <w:right w:color="666666" w:space="2" w:sz="8" w:val="single"/>
        </w:pBdr>
        <w:shd w:fill="efefef" w:val="clear"/>
        <w:spacing w:line="242.40000000000003" w:lineRule="auto"/>
        <w:ind w:firstLine="720"/>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i w:val="1"/>
          <w:color w:val="999999"/>
          <w:sz w:val="18"/>
          <w:szCs w:val="18"/>
          <w:rtl w:val="0"/>
        </w:rPr>
        <w:t xml:space="preserve"> </w:t>
        <w:tab/>
        <w:t xml:space="preserve">sub-pat01_desc-MMPtestv3_net-distances_id-c479d52f.tsv</w:t>
      </w:r>
    </w:p>
    <w:p w:rsidR="00000000" w:rsidDel="00000000" w:rsidP="00000000" w:rsidRDefault="00000000" w:rsidRPr="00000000" w14:paraId="0000002A">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i w:val="1"/>
          <w:color w:val="999999"/>
          <w:sz w:val="18"/>
          <w:szCs w:val="18"/>
          <w:rtl w:val="0"/>
        </w:rPr>
        <w:t xml:space="preserve"> </w:t>
        <w:tab/>
        <w:tab/>
        <w:t xml:space="preserve">sub-pat01_desc-MMPtestv3_net_id-c479d52f.json</w:t>
      </w:r>
    </w:p>
    <w:p w:rsidR="00000000" w:rsidDel="00000000" w:rsidP="00000000" w:rsidRDefault="00000000" w:rsidRPr="00000000" w14:paraId="0000002B">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i w:val="1"/>
          <w:color w:val="999999"/>
          <w:sz w:val="18"/>
          <w:szCs w:val="18"/>
          <w:rtl w:val="0"/>
        </w:rPr>
        <w:t xml:space="preserve"> </w:t>
        <w:tab/>
        <w:tab/>
        <w:t xml:space="preserve">sub-pat01_net-weights_id-test3.tsv</w:t>
      </w:r>
    </w:p>
    <w:p w:rsidR="00000000" w:rsidDel="00000000" w:rsidP="00000000" w:rsidRDefault="00000000" w:rsidRPr="00000000" w14:paraId="0000002C">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i w:val="1"/>
          <w:color w:val="999999"/>
          <w:sz w:val="18"/>
          <w:szCs w:val="18"/>
          <w:rtl w:val="0"/>
        </w:rPr>
        <w:t xml:space="preserve"> </w:t>
        <w:tab/>
        <w:tab/>
        <w:t xml:space="preserve">sub-pat01_net_id-test3.json</w:t>
      </w:r>
    </w:p>
    <w:p w:rsidR="00000000" w:rsidDel="00000000" w:rsidP="00000000" w:rsidRDefault="00000000" w:rsidRPr="00000000" w14:paraId="0000002D">
      <w:pPr>
        <w:pBdr>
          <w:top w:color="666666" w:space="2" w:sz="8" w:val="single"/>
          <w:left w:color="666666" w:space="2" w:sz="8" w:val="single"/>
          <w:bottom w:color="666666" w:space="2" w:sz="8" w:val="single"/>
          <w:right w:color="666666" w:space="2" w:sz="8" w:val="single"/>
        </w:pBdr>
        <w:shd w:fill="efefef" w:val="clear"/>
        <w:spacing w:line="242.40000000000003"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coord/</w:t>
      </w:r>
    </w:p>
    <w:p w:rsidR="00000000" w:rsidDel="00000000" w:rsidP="00000000" w:rsidRDefault="00000000" w:rsidRPr="00000000" w14:paraId="0000002E">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sub-&lt;label&gt;[_desc-&lt;label&gt;]_coord-vertices_id-&lt;id&gt;.tsv</w:t>
      </w:r>
    </w:p>
    <w:p w:rsidR="00000000" w:rsidDel="00000000" w:rsidP="00000000" w:rsidRDefault="00000000" w:rsidRPr="00000000" w14:paraId="0000002F">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sub-&lt;label&gt;[_desc-&lt;label&gt;]_coord-faces_id-&lt;id&gt;.tsv</w:t>
      </w:r>
    </w:p>
    <w:p w:rsidR="00000000" w:rsidDel="00000000" w:rsidP="00000000" w:rsidRDefault="00000000" w:rsidRPr="00000000" w14:paraId="00000030">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sub-&lt;label&gt;[_desc-&lt;label&gt;]_coord-normals_id-&lt;id&gt;.tsv</w:t>
      </w:r>
    </w:p>
    <w:p w:rsidR="00000000" w:rsidDel="00000000" w:rsidP="00000000" w:rsidRDefault="00000000" w:rsidRPr="00000000" w14:paraId="00000031">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sub-&lt;label&gt;[_desc-&lt;label&gt;]_coord-labels_id-&lt;id&gt;.tsv</w:t>
      </w:r>
    </w:p>
    <w:p w:rsidR="00000000" w:rsidDel="00000000" w:rsidP="00000000" w:rsidRDefault="00000000" w:rsidRPr="00000000" w14:paraId="00000032">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sub-&lt;label&gt;[_desc-&lt;label&gt;]_coord_id-&lt;id&gt;.json</w:t>
      </w:r>
    </w:p>
    <w:p w:rsidR="00000000" w:rsidDel="00000000" w:rsidP="00000000" w:rsidRDefault="00000000" w:rsidRPr="00000000" w14:paraId="00000033">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sub-&lt;label&gt;[_desc-&lt;label&gt;]_coord-&lt;label&gt;_id-&lt;id&gt;.tsv</w:t>
      </w:r>
    </w:p>
    <w:p w:rsidR="00000000" w:rsidDel="00000000" w:rsidP="00000000" w:rsidRDefault="00000000" w:rsidRPr="00000000" w14:paraId="00000034">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sub-&lt;label&gt;[_desc-&lt;label&gt;]_coord-&lt;label&gt;_id-&lt;id&gt;.json</w:t>
      </w:r>
    </w:p>
    <w:p w:rsidR="00000000" w:rsidDel="00000000" w:rsidP="00000000" w:rsidRDefault="00000000" w:rsidRPr="00000000" w14:paraId="00000035">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sz w:val="18"/>
          <w:szCs w:val="18"/>
          <w:rtl w:val="0"/>
        </w:rPr>
        <w:t xml:space="preserve"> </w:t>
        <w:tab/>
      </w:r>
      <w:r w:rsidDel="00000000" w:rsidR="00000000" w:rsidRPr="00000000">
        <w:rPr>
          <w:rFonts w:ascii="Courier New" w:cs="Courier New" w:eastAsia="Courier New" w:hAnsi="Courier New"/>
          <w:i w:val="1"/>
          <w:color w:val="999999"/>
          <w:sz w:val="18"/>
          <w:szCs w:val="18"/>
          <w:rtl w:val="0"/>
        </w:rPr>
        <w:tab/>
        <w:t xml:space="preserve">sub-hcp12_desc-hcpstudy4run3_coord-meg_id-4384e12a.tsv</w:t>
      </w:r>
    </w:p>
    <w:p w:rsidR="00000000" w:rsidDel="00000000" w:rsidP="00000000" w:rsidRDefault="00000000" w:rsidRPr="00000000" w14:paraId="00000036">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i w:val="1"/>
          <w:color w:val="999999"/>
          <w:sz w:val="18"/>
          <w:szCs w:val="18"/>
          <w:rtl w:val="0"/>
        </w:rPr>
        <w:t xml:space="preserve"> </w:t>
        <w:tab/>
        <w:tab/>
        <w:t xml:space="preserve">sub-hcp12_desc-hcpstudy4run3_coord-meg_id-4384e12a.json</w:t>
      </w:r>
    </w:p>
    <w:p w:rsidR="00000000" w:rsidDel="00000000" w:rsidP="00000000" w:rsidRDefault="00000000" w:rsidRPr="00000000" w14:paraId="00000037">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i w:val="1"/>
          <w:color w:val="999999"/>
          <w:sz w:val="18"/>
          <w:szCs w:val="18"/>
          <w:rtl w:val="0"/>
        </w:rPr>
        <w:t xml:space="preserve"> </w:t>
        <w:tab/>
        <w:tab/>
        <w:t xml:space="preserve">sub-hcp12_desc-hcpstudy4run3_coord-stim_id-run3stim.tsv</w:t>
      </w:r>
    </w:p>
    <w:p w:rsidR="00000000" w:rsidDel="00000000" w:rsidP="00000000" w:rsidRDefault="00000000" w:rsidRPr="00000000" w14:paraId="00000038">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i w:val="1"/>
          <w:color w:val="999999"/>
          <w:sz w:val="18"/>
          <w:szCs w:val="18"/>
          <w:rtl w:val="0"/>
        </w:rPr>
        <w:t xml:space="preserve"> </w:t>
        <w:tab/>
        <w:tab/>
        <w:t xml:space="preserve">sub-hcp12_desc-hcpstudy4run3_coord-stim_id-run3stim.json</w:t>
      </w:r>
    </w:p>
    <w:p w:rsidR="00000000" w:rsidDel="00000000" w:rsidP="00000000" w:rsidRDefault="00000000" w:rsidRPr="00000000" w14:paraId="00000039">
      <w:pPr>
        <w:pBdr>
          <w:top w:color="666666" w:space="2" w:sz="8" w:val="single"/>
          <w:left w:color="666666" w:space="2" w:sz="8" w:val="single"/>
          <w:bottom w:color="666666" w:space="2" w:sz="8" w:val="single"/>
          <w:right w:color="666666" w:space="2" w:sz="8" w:val="single"/>
        </w:pBdr>
        <w:shd w:fill="efefef" w:val="clear"/>
        <w:spacing w:line="242.40000000000003"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ts/</w:t>
      </w:r>
    </w:p>
    <w:p w:rsidR="00000000" w:rsidDel="00000000" w:rsidP="00000000" w:rsidRDefault="00000000" w:rsidRPr="00000000" w14:paraId="0000003A">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sub-&lt;label&gt;[_desc-&lt;label&gt;]_ts-&lt;label&gt;_id-&lt;id&gt;.tsv</w:t>
      </w:r>
    </w:p>
    <w:p w:rsidR="00000000" w:rsidDel="00000000" w:rsidP="00000000" w:rsidRDefault="00000000" w:rsidRPr="00000000" w14:paraId="0000003B">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sub-&lt;label&gt;[_desc-&lt;label&gt;]_ts-&lt;label&gt;_id-&lt;id&gt;.json</w:t>
      </w:r>
    </w:p>
    <w:p w:rsidR="00000000" w:rsidDel="00000000" w:rsidP="00000000" w:rsidRDefault="00000000" w:rsidRPr="00000000" w14:paraId="0000003C">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i w:val="1"/>
          <w:color w:val="999999"/>
          <w:sz w:val="18"/>
          <w:szCs w:val="18"/>
          <w:rtl w:val="0"/>
        </w:rPr>
        <w:tab/>
        <w:tab/>
        <w:t xml:space="preserve">sub-con3_desc-stimat8sv4_ts-sim_id-3dsa45.tsv</w:t>
      </w:r>
    </w:p>
    <w:p w:rsidR="00000000" w:rsidDel="00000000" w:rsidP="00000000" w:rsidRDefault="00000000" w:rsidRPr="00000000" w14:paraId="0000003D">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i w:val="1"/>
          <w:color w:val="999999"/>
          <w:sz w:val="18"/>
          <w:szCs w:val="18"/>
          <w:rtl w:val="0"/>
        </w:rPr>
        <w:t xml:space="preserve"> </w:t>
        <w:tab/>
        <w:tab/>
        <w:t xml:space="preserve">sub-con3_desc-stimat8sv4_ts-sim_id-3dsa45.json</w:t>
      </w:r>
    </w:p>
    <w:p w:rsidR="00000000" w:rsidDel="00000000" w:rsidP="00000000" w:rsidRDefault="00000000" w:rsidRPr="00000000" w14:paraId="0000003E">
      <w:pPr>
        <w:pBdr>
          <w:top w:color="666666" w:space="2" w:sz="8" w:val="single"/>
          <w:left w:color="666666" w:space="2" w:sz="8" w:val="single"/>
          <w:bottom w:color="666666" w:space="2" w:sz="8" w:val="single"/>
          <w:right w:color="666666" w:space="2" w:sz="8" w:val="single"/>
        </w:pBdr>
        <w:shd w:fill="efefef" w:val="clear"/>
        <w:spacing w:line="242.40000000000003"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map/</w:t>
      </w:r>
    </w:p>
    <w:p w:rsidR="00000000" w:rsidDel="00000000" w:rsidP="00000000" w:rsidRDefault="00000000" w:rsidRPr="00000000" w14:paraId="0000003F">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sub-&lt;label&gt;[_desc-&lt;label&gt;]_map-&lt;label&gt;_id-&lt;id&gt;.tsv</w:t>
      </w:r>
    </w:p>
    <w:p w:rsidR="00000000" w:rsidDel="00000000" w:rsidP="00000000" w:rsidRDefault="00000000" w:rsidRPr="00000000" w14:paraId="00000040">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sub-&lt;label&gt;[_desc-&lt;label&gt;]_map-&lt;label&gt;_id-&lt;id&gt;.json</w:t>
      </w:r>
    </w:p>
    <w:p w:rsidR="00000000" w:rsidDel="00000000" w:rsidP="00000000" w:rsidRDefault="00000000" w:rsidRPr="00000000" w14:paraId="00000041">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i w:val="1"/>
          <w:color w:val="999999"/>
          <w:sz w:val="18"/>
          <w:szCs w:val="18"/>
          <w:rtl w:val="0"/>
        </w:rPr>
        <w:t xml:space="preserve"> </w:t>
        <w:tab/>
        <w:tab/>
        <w:t xml:space="preserve">sub-con3_map-lfm-eeg_id-test1.tsv</w:t>
      </w:r>
    </w:p>
    <w:p w:rsidR="00000000" w:rsidDel="00000000" w:rsidP="00000000" w:rsidRDefault="00000000" w:rsidRPr="00000000" w14:paraId="00000042">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i w:val="1"/>
          <w:color w:val="999999"/>
          <w:sz w:val="18"/>
          <w:szCs w:val="18"/>
          <w:rtl w:val="0"/>
        </w:rPr>
        <w:t xml:space="preserve"> </w:t>
        <w:tab/>
        <w:tab/>
        <w:t xml:space="preserve">sub-con3_map-lfm-eeg_id-test1.json</w:t>
      </w:r>
    </w:p>
    <w:p w:rsidR="00000000" w:rsidDel="00000000" w:rsidP="00000000" w:rsidRDefault="00000000" w:rsidRPr="00000000" w14:paraId="00000043">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i w:val="1"/>
          <w:color w:val="999999"/>
          <w:sz w:val="18"/>
          <w:szCs w:val="18"/>
          <w:rtl w:val="0"/>
        </w:rPr>
        <w:t xml:space="preserve"> </w:t>
        <w:tab/>
        <w:tab/>
        <w:t xml:space="preserve">sub-con01_map-FC-sim_id-339dda.tsv</w:t>
      </w:r>
    </w:p>
    <w:p w:rsidR="00000000" w:rsidDel="00000000" w:rsidP="00000000" w:rsidRDefault="00000000" w:rsidRPr="00000000" w14:paraId="00000044">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i w:val="1"/>
          <w:color w:val="999999"/>
          <w:sz w:val="18"/>
          <w:szCs w:val="18"/>
          <w:rtl w:val="0"/>
        </w:rPr>
        <w:t xml:space="preserve"> </w:t>
        <w:tab/>
        <w:tab/>
        <w:t xml:space="preserve">sub-con01_map-FC-sim_id-339dda.json</w:t>
      </w:r>
    </w:p>
    <w:p w:rsidR="00000000" w:rsidDel="00000000" w:rsidP="00000000" w:rsidRDefault="00000000" w:rsidRPr="00000000" w14:paraId="00000045">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eq/</w:t>
      </w:r>
    </w:p>
    <w:p w:rsidR="00000000" w:rsidDel="00000000" w:rsidP="00000000" w:rsidRDefault="00000000" w:rsidRPr="00000000" w14:paraId="00000046">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eq-&lt;label&gt;[_desc-&lt;description&gt;]_id-&lt;id&gt;.xml</w:t>
      </w:r>
    </w:p>
    <w:p w:rsidR="00000000" w:rsidDel="00000000" w:rsidP="00000000" w:rsidRDefault="00000000" w:rsidRPr="00000000" w14:paraId="00000047">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i w:val="1"/>
          <w:color w:val="999999"/>
          <w:sz w:val="18"/>
          <w:szCs w:val="18"/>
          <w:rtl w:val="0"/>
        </w:rPr>
        <w:t xml:space="preserve">eq-nm_desc-RWW_id-fb8c577a.xml</w:t>
      </w:r>
    </w:p>
    <w:p w:rsidR="00000000" w:rsidDel="00000000" w:rsidP="00000000" w:rsidRDefault="00000000" w:rsidRPr="00000000" w14:paraId="00000048">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code/</w:t>
      </w:r>
    </w:p>
    <w:p w:rsidR="00000000" w:rsidDel="00000000" w:rsidP="00000000" w:rsidRDefault="00000000" w:rsidRPr="00000000" w14:paraId="00000049">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code-&lt;label&gt;[_desc-&lt;description&gt;]_id-&lt;id&gt;.&lt;lang_ext&gt;</w:t>
      </w:r>
    </w:p>
    <w:p w:rsidR="00000000" w:rsidDel="00000000" w:rsidP="00000000" w:rsidRDefault="00000000" w:rsidRPr="00000000" w14:paraId="0000004A">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code-&lt;label&gt;[_desc-&lt;description&gt;]_id-&lt;id&gt;.json</w:t>
      </w:r>
    </w:p>
    <w:p w:rsidR="00000000" w:rsidDel="00000000" w:rsidP="00000000" w:rsidRDefault="00000000" w:rsidRPr="00000000" w14:paraId="0000004B">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i w:val="1"/>
          <w:color w:val="999999"/>
          <w:sz w:val="18"/>
          <w:szCs w:val="18"/>
          <w:rtl w:val="0"/>
        </w:rPr>
        <w:t xml:space="preserve">code-nm_desc-RWW_id-fa3ac7da.c</w:t>
      </w:r>
    </w:p>
    <w:p w:rsidR="00000000" w:rsidDel="00000000" w:rsidP="00000000" w:rsidRDefault="00000000" w:rsidRPr="00000000" w14:paraId="0000004C">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720"/>
        <w:rPr>
          <w:rFonts w:ascii="Courier New" w:cs="Courier New" w:eastAsia="Courier New" w:hAnsi="Courier New"/>
          <w:i w:val="1"/>
          <w:color w:val="999999"/>
          <w:sz w:val="18"/>
          <w:szCs w:val="18"/>
        </w:rPr>
      </w:pPr>
      <w:r w:rsidDel="00000000" w:rsidR="00000000" w:rsidRPr="00000000">
        <w:rPr>
          <w:rFonts w:ascii="Courier New" w:cs="Courier New" w:eastAsia="Courier New" w:hAnsi="Courier New"/>
          <w:i w:val="1"/>
          <w:color w:val="999999"/>
          <w:sz w:val="18"/>
          <w:szCs w:val="18"/>
          <w:rtl w:val="0"/>
        </w:rPr>
        <w:t xml:space="preserve">code-nm_desc-RWW_id-fa3ac7da.json</w:t>
      </w:r>
    </w:p>
    <w:p w:rsidR="00000000" w:rsidDel="00000000" w:rsidP="00000000" w:rsidRDefault="00000000" w:rsidRPr="00000000" w14:paraId="0000004D">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README</w:t>
      </w:r>
    </w:p>
    <w:p w:rsidR="00000000" w:rsidDel="00000000" w:rsidP="00000000" w:rsidRDefault="00000000" w:rsidRPr="00000000" w14:paraId="0000004E">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participants.tsv</w:t>
      </w:r>
    </w:p>
    <w:p w:rsidR="00000000" w:rsidDel="00000000" w:rsidP="00000000" w:rsidRDefault="00000000" w:rsidRPr="00000000" w14:paraId="0000004F">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dataset_description.json</w:t>
      </w:r>
    </w:p>
    <w:p w:rsidR="00000000" w:rsidDel="00000000" w:rsidP="00000000" w:rsidRDefault="00000000" w:rsidRPr="00000000" w14:paraId="00000050">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CHANGES</w:t>
      </w:r>
    </w:p>
    <w:p w:rsidR="00000000" w:rsidDel="00000000" w:rsidP="00000000" w:rsidRDefault="00000000" w:rsidRPr="00000000" w14:paraId="00000051">
      <w:pPr>
        <w:rPr/>
      </w:pPr>
      <w:r w:rsidDel="00000000" w:rsidR="00000000" w:rsidRPr="00000000">
        <w:rPr>
          <w:rtl w:val="0"/>
        </w:rPr>
        <w:t xml:space="preserve">Listing 1: Directory structure (examples in gray italics).</w:t>
      </w:r>
      <w:r w:rsidDel="00000000" w:rsidR="00000000" w:rsidRPr="00000000">
        <w:rPr>
          <w:rtl w:val="0"/>
        </w:rPr>
      </w:r>
    </w:p>
    <w:p w:rsidR="00000000" w:rsidDel="00000000" w:rsidP="00000000" w:rsidRDefault="00000000" w:rsidRPr="00000000" w14:paraId="00000052">
      <w:pPr>
        <w:pStyle w:val="Heading1"/>
        <w:spacing w:after="200" w:lineRule="auto"/>
        <w:rPr/>
      </w:pPr>
      <w:bookmarkStart w:colFirst="0" w:colLast="0" w:name="_9i7ep6s9jivz" w:id="7"/>
      <w:bookmarkEnd w:id="7"/>
      <w:r w:rsidDel="00000000" w:rsidR="00000000" w:rsidRPr="00000000">
        <w:rPr>
          <w:rtl w:val="0"/>
        </w:rPr>
        <w:t xml:space="preserve">4.</w:t>
      </w:r>
      <w:r w:rsidDel="00000000" w:rsidR="00000000" w:rsidRPr="00000000">
        <w:rPr>
          <w:rtl w:val="0"/>
        </w:rPr>
        <w:t xml:space="preserve"> File names and file contents</w:t>
      </w:r>
    </w:p>
    <w:p w:rsidR="00000000" w:rsidDel="00000000" w:rsidP="00000000" w:rsidRDefault="00000000" w:rsidRPr="00000000" w14:paraId="00000053">
      <w:pPr>
        <w:rPr/>
      </w:pPr>
      <w:r w:rsidDel="00000000" w:rsidR="00000000" w:rsidRPr="00000000">
        <w:rPr>
          <w:rtl w:val="0"/>
        </w:rPr>
        <w:t xml:space="preserve">The following table (Table 1) provides some examples how typical entities from computational brain modelling could be represented under the proposed standard.</w:t>
      </w:r>
    </w:p>
    <w:p w:rsidR="00000000" w:rsidDel="00000000" w:rsidP="00000000" w:rsidRDefault="00000000" w:rsidRPr="00000000" w14:paraId="00000054">
      <w:pP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4980"/>
        <w:gridCol w:w="1005"/>
        <w:gridCol w:w="2160"/>
        <w:tblGridChange w:id="0">
          <w:tblGrid>
            <w:gridCol w:w="1215"/>
            <w:gridCol w:w="4980"/>
            <w:gridCol w:w="1005"/>
            <w:gridCol w:w="216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5">
            <w:pPr>
              <w:keepLines w:val="1"/>
              <w:spacing w:after="200" w:line="192.00000000000003" w:lineRule="auto"/>
              <w:jc w:val="center"/>
              <w:rPr>
                <w:b w:val="1"/>
                <w:color w:val="434343"/>
                <w:sz w:val="20"/>
                <w:szCs w:val="20"/>
              </w:rPr>
            </w:pPr>
            <w:r w:rsidDel="00000000" w:rsidR="00000000" w:rsidRPr="00000000">
              <w:rPr>
                <w:b w:val="1"/>
                <w:color w:val="434343"/>
                <w:sz w:val="20"/>
                <w:szCs w:val="20"/>
                <w:rtl w:val="0"/>
              </w:rPr>
              <w:t xml:space="preserve">Entity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6">
            <w:pPr>
              <w:keepLines w:val="1"/>
              <w:spacing w:after="200" w:line="192.00000000000003" w:lineRule="auto"/>
              <w:jc w:val="center"/>
              <w:rPr>
                <w:b w:val="1"/>
                <w:color w:val="434343"/>
                <w:sz w:val="20"/>
                <w:szCs w:val="20"/>
              </w:rPr>
            </w:pPr>
            <w:r w:rsidDel="00000000" w:rsidR="00000000" w:rsidRPr="00000000">
              <w:rPr>
                <w:b w:val="1"/>
                <w:color w:val="434343"/>
                <w:sz w:val="20"/>
                <w:szCs w:val="20"/>
                <w:rtl w:val="0"/>
              </w:rPr>
              <w:t xml:space="preserve">Filename schema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b w:val="1"/>
                <w:color w:val="434343"/>
                <w:sz w:val="20"/>
                <w:szCs w:val="20"/>
              </w:rPr>
            </w:pPr>
            <w:r w:rsidDel="00000000" w:rsidR="00000000" w:rsidRPr="00000000">
              <w:rPr>
                <w:b w:val="1"/>
                <w:color w:val="434343"/>
                <w:sz w:val="20"/>
                <w:szCs w:val="20"/>
                <w:rtl w:val="0"/>
              </w:rPr>
              <w:t xml:space="preserve">Format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b w:val="1"/>
                <w:color w:val="434343"/>
                <w:sz w:val="20"/>
                <w:szCs w:val="20"/>
              </w:rPr>
            </w:pPr>
            <w:r w:rsidDel="00000000" w:rsidR="00000000" w:rsidRPr="00000000">
              <w:rPr>
                <w:b w:val="1"/>
                <w:color w:val="434343"/>
                <w:sz w:val="20"/>
                <w:szCs w:val="20"/>
                <w:rtl w:val="0"/>
              </w:rPr>
              <w:t xml:space="preserve">Description</w:t>
            </w:r>
          </w:p>
        </w:tc>
      </w:tr>
      <w:tr>
        <w:trPr>
          <w:trHeight w:val="400" w:hRule="atLeast"/>
        </w:trPr>
        <w:tc>
          <w:tcPr>
            <w:vMerge w:val="restart"/>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9">
            <w:pPr>
              <w:keepLines w:val="1"/>
              <w:shd w:fill="auto" w:val="clear"/>
              <w:spacing w:line="192.00000000000003" w:lineRule="auto"/>
              <w:rPr>
                <w:sz w:val="20"/>
                <w:szCs w:val="20"/>
              </w:rPr>
            </w:pPr>
            <w:r w:rsidDel="00000000" w:rsidR="00000000" w:rsidRPr="00000000">
              <w:rPr>
                <w:sz w:val="20"/>
                <w:szCs w:val="20"/>
                <w:rtl w:val="0"/>
              </w:rPr>
              <w:t xml:space="preserve">Network edges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A">
            <w:pPr>
              <w:keepLines w:val="1"/>
              <w:shd w:fill="auto" w:val="clear"/>
              <w:spacing w:line="192.0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sub-&lt;label&gt;[_desc-&lt;label&gt;]_net-distances_id-&lt;id&gt;.tsv</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434343"/>
                <w:sz w:val="20"/>
                <w:szCs w:val="20"/>
              </w:rPr>
            </w:pPr>
            <w:r w:rsidDel="00000000" w:rsidR="00000000" w:rsidRPr="00000000">
              <w:rPr>
                <w:color w:val="434343"/>
                <w:sz w:val="20"/>
                <w:szCs w:val="20"/>
                <w:rtl w:val="0"/>
              </w:rPr>
              <w:t xml:space="preserve">n x 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434343"/>
                <w:sz w:val="20"/>
                <w:szCs w:val="20"/>
              </w:rPr>
            </w:pPr>
            <w:r w:rsidDel="00000000" w:rsidR="00000000" w:rsidRPr="00000000">
              <w:rPr>
                <w:color w:val="434343"/>
                <w:sz w:val="20"/>
                <w:szCs w:val="20"/>
                <w:rtl w:val="0"/>
              </w:rPr>
              <w:t xml:space="preserve">distances </w:t>
            </w:r>
          </w:p>
        </w:tc>
      </w:tr>
      <w:tr>
        <w:trPr>
          <w:trHeight w:val="400"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D">
            <w:pPr>
              <w:shd w:fill="auto" w:val="clear"/>
              <w:spacing w:after="0" w:before="0" w:line="240" w:lineRule="auto"/>
              <w:ind w:left="0" w:firstLine="0"/>
              <w:rPr>
                <w:sz w:val="20"/>
                <w:szCs w:val="2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E">
            <w:pPr>
              <w:keepLines w:val="1"/>
              <w:shd w:fill="auto" w:val="clear"/>
              <w:spacing w:line="192.0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sub-&lt;label&gt;[_desc-&lt;label&gt;]_net-weights_id-&lt;id&gt;.tsv</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F">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n x 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0">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weights</w:t>
            </w:r>
          </w:p>
        </w:tc>
      </w:tr>
      <w:tr>
        <w:trPr>
          <w:trHeight w:val="400"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1">
            <w:pPr>
              <w:shd w:fill="auto" w:val="clear"/>
              <w:spacing w:after="0" w:before="0" w:line="240" w:lineRule="auto"/>
              <w:ind w:left="0" w:firstLine="0"/>
              <w:rPr>
                <w:sz w:val="20"/>
                <w:szCs w:val="2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2">
            <w:pPr>
              <w:keepLines w:val="1"/>
              <w:shd w:fill="auto" w:val="clear"/>
              <w:spacing w:line="192.0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sub-&lt;label&gt;[_desc-&lt;label&gt;]_net_id-&lt;id&gt;.json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434343"/>
                <w:sz w:val="20"/>
                <w:szCs w:val="20"/>
              </w:rPr>
            </w:pPr>
            <w:r w:rsidDel="00000000" w:rsidR="00000000" w:rsidRPr="00000000">
              <w:rPr>
                <w:color w:val="434343"/>
                <w:sz w:val="20"/>
                <w:szCs w:val="20"/>
                <w:rtl w:val="0"/>
              </w:rPr>
              <w:t xml:space="preserve">json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4">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metadata</w:t>
            </w:r>
          </w:p>
        </w:tc>
      </w:tr>
      <w:tr>
        <w:trPr>
          <w:trHeight w:val="400" w:hRule="atLeast"/>
        </w:trPr>
        <w:tc>
          <w:tcPr>
            <w:vMerge w:val="restart"/>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5">
            <w:pPr>
              <w:keepLines w:val="1"/>
              <w:shd w:fill="auto" w:val="clear"/>
              <w:spacing w:line="192.00000000000003" w:lineRule="auto"/>
              <w:rPr>
                <w:sz w:val="20"/>
                <w:szCs w:val="20"/>
              </w:rPr>
            </w:pPr>
            <w:r w:rsidDel="00000000" w:rsidR="00000000" w:rsidRPr="00000000">
              <w:rPr>
                <w:sz w:val="20"/>
                <w:szCs w:val="20"/>
                <w:rtl w:val="0"/>
              </w:rPr>
              <w:t xml:space="preserve">Surface topology</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6">
            <w:pPr>
              <w:keepLines w:val="1"/>
              <w:shd w:fill="auto" w:val="clear"/>
              <w:spacing w:line="192.00000000000003" w:lineRule="auto"/>
              <w:rPr>
                <w:color w:val="434343"/>
                <w:sz w:val="20"/>
                <w:szCs w:val="20"/>
              </w:rPr>
            </w:pPr>
            <w:r w:rsidDel="00000000" w:rsidR="00000000" w:rsidRPr="00000000">
              <w:rPr>
                <w:rFonts w:ascii="Courier New" w:cs="Courier New" w:eastAsia="Courier New" w:hAnsi="Courier New"/>
                <w:sz w:val="18"/>
                <w:szCs w:val="18"/>
                <w:rtl w:val="0"/>
              </w:rPr>
              <w:t xml:space="preserve">sub-&lt;label&gt;[_desc-&lt;label&gt;]_coord-vertices_id-&lt;id&gt;.tsv</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434343"/>
                <w:sz w:val="20"/>
                <w:szCs w:val="20"/>
              </w:rPr>
            </w:pPr>
            <w:r w:rsidDel="00000000" w:rsidR="00000000" w:rsidRPr="00000000">
              <w:rPr>
                <w:color w:val="434343"/>
                <w:sz w:val="20"/>
                <w:szCs w:val="20"/>
                <w:rtl w:val="0"/>
              </w:rPr>
              <w:t xml:space="preserve">n x 3</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434343"/>
                <w:sz w:val="20"/>
                <w:szCs w:val="20"/>
              </w:rPr>
            </w:pPr>
            <w:r w:rsidDel="00000000" w:rsidR="00000000" w:rsidRPr="00000000">
              <w:rPr>
                <w:color w:val="434343"/>
                <w:sz w:val="20"/>
                <w:szCs w:val="20"/>
                <w:rtl w:val="0"/>
              </w:rPr>
              <w:t xml:space="preserve">Cartesian coordinates</w:t>
            </w:r>
          </w:p>
        </w:tc>
      </w:tr>
      <w:tr>
        <w:trPr>
          <w:trHeight w:val="400"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9">
            <w:pPr>
              <w:shd w:fill="auto" w:val="clear"/>
              <w:spacing w:after="0" w:before="0" w:line="240" w:lineRule="auto"/>
              <w:ind w:left="0" w:firstLine="0"/>
              <w:rPr>
                <w:sz w:val="20"/>
                <w:szCs w:val="2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A">
            <w:pPr>
              <w:keepLines w:val="1"/>
              <w:shd w:fill="auto" w:val="clear"/>
              <w:spacing w:line="192.0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sub-&lt;label&gt;[_desc-&lt;label&gt;]_coord-faces_id-&lt;id&gt;.tsv</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434343"/>
                <w:sz w:val="20"/>
                <w:szCs w:val="20"/>
              </w:rPr>
            </w:pPr>
            <w:r w:rsidDel="00000000" w:rsidR="00000000" w:rsidRPr="00000000">
              <w:rPr>
                <w:color w:val="434343"/>
                <w:sz w:val="20"/>
                <w:szCs w:val="20"/>
                <w:rtl w:val="0"/>
              </w:rPr>
              <w:t xml:space="preserve">n x k</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434343"/>
                <w:sz w:val="20"/>
                <w:szCs w:val="20"/>
              </w:rPr>
            </w:pPr>
            <w:r w:rsidDel="00000000" w:rsidR="00000000" w:rsidRPr="00000000">
              <w:rPr>
                <w:color w:val="434343"/>
                <w:sz w:val="20"/>
                <w:szCs w:val="20"/>
                <w:rtl w:val="0"/>
              </w:rPr>
              <w:t xml:space="preserve">faces of topological manifolds (e.g. triangles)</w:t>
            </w:r>
          </w:p>
        </w:tc>
      </w:tr>
      <w:tr>
        <w:trPr>
          <w:trHeight w:val="400"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D">
            <w:pPr>
              <w:shd w:fill="auto" w:val="clear"/>
              <w:spacing w:after="0" w:before="0" w:line="240" w:lineRule="auto"/>
              <w:ind w:left="0" w:firstLine="0"/>
              <w:rPr>
                <w:sz w:val="20"/>
                <w:szCs w:val="2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E">
            <w:pPr>
              <w:keepLines w:val="1"/>
              <w:shd w:fill="auto" w:val="clear"/>
              <w:spacing w:line="192.0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sub-&lt;label&gt;[_desc-&lt;label&gt;]_coord-normals_id-&lt;id&gt;.tsv</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434343"/>
                <w:sz w:val="20"/>
                <w:szCs w:val="20"/>
              </w:rPr>
            </w:pPr>
            <w:r w:rsidDel="00000000" w:rsidR="00000000" w:rsidRPr="00000000">
              <w:rPr>
                <w:color w:val="434343"/>
                <w:sz w:val="20"/>
                <w:szCs w:val="20"/>
                <w:rtl w:val="0"/>
              </w:rPr>
              <w:t xml:space="preserve">n x 3</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434343"/>
                <w:sz w:val="20"/>
                <w:szCs w:val="20"/>
              </w:rPr>
            </w:pPr>
            <w:r w:rsidDel="00000000" w:rsidR="00000000" w:rsidRPr="00000000">
              <w:rPr>
                <w:color w:val="434343"/>
                <w:sz w:val="20"/>
                <w:szCs w:val="20"/>
                <w:rtl w:val="0"/>
              </w:rPr>
              <w:t xml:space="preserve">normal vectors</w:t>
            </w:r>
          </w:p>
        </w:tc>
      </w:tr>
      <w:tr>
        <w:trPr>
          <w:trHeight w:val="400"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1">
            <w:pPr>
              <w:shd w:fill="auto" w:val="clear"/>
              <w:spacing w:after="0" w:before="0" w:line="240" w:lineRule="auto"/>
              <w:ind w:left="0" w:firstLine="0"/>
              <w:rPr>
                <w:sz w:val="20"/>
                <w:szCs w:val="2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2">
            <w:pPr>
              <w:keepLines w:val="1"/>
              <w:spacing w:line="192.0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sub-&lt;label&gt;[_desc-&lt;label&gt;]_coord-labels_id-&lt;id&gt;.tsv</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434343"/>
                <w:sz w:val="20"/>
                <w:szCs w:val="2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434343"/>
                <w:sz w:val="20"/>
                <w:szCs w:val="20"/>
              </w:rPr>
            </w:pPr>
            <w:r w:rsidDel="00000000" w:rsidR="00000000" w:rsidRPr="00000000">
              <w:rPr>
                <w:color w:val="434343"/>
                <w:sz w:val="20"/>
                <w:szCs w:val="20"/>
                <w:rtl w:val="0"/>
              </w:rPr>
              <w:t xml:space="preserve">vector of text string labels</w:t>
            </w:r>
          </w:p>
        </w:tc>
      </w:tr>
      <w:tr>
        <w:trPr>
          <w:trHeight w:val="400"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5">
            <w:pPr>
              <w:shd w:fill="auto" w:val="clear"/>
              <w:spacing w:after="0" w:before="0" w:line="240" w:lineRule="auto"/>
              <w:ind w:left="0" w:firstLine="0"/>
              <w:rPr>
                <w:sz w:val="20"/>
                <w:szCs w:val="2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6">
            <w:pPr>
              <w:keepLines w:val="1"/>
              <w:shd w:fill="auto" w:val="clear"/>
              <w:spacing w:line="192.0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sub-&lt;label&gt;[_desc-&lt;label&gt;]_coord_id-&lt;id&gt;.json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434343"/>
                <w:sz w:val="20"/>
                <w:szCs w:val="20"/>
              </w:rPr>
            </w:pPr>
            <w:r w:rsidDel="00000000" w:rsidR="00000000" w:rsidRPr="00000000">
              <w:rPr>
                <w:color w:val="434343"/>
                <w:sz w:val="20"/>
                <w:szCs w:val="20"/>
                <w:rtl w:val="0"/>
              </w:rPr>
              <w:t xml:space="preserve">json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8">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metadata</w:t>
            </w:r>
          </w:p>
        </w:tc>
      </w:tr>
      <w:tr>
        <w:trPr>
          <w:trHeight w:val="400" w:hRule="atLeast"/>
        </w:trPr>
        <w:tc>
          <w:tcPr>
            <w:vMerge w:val="restart"/>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9">
            <w:pPr>
              <w:keepLines w:val="1"/>
              <w:shd w:fill="auto" w:val="clear"/>
              <w:spacing w:line="192.00000000000003" w:lineRule="auto"/>
              <w:rPr>
                <w:sz w:val="20"/>
                <w:szCs w:val="20"/>
              </w:rPr>
            </w:pPr>
            <w:r w:rsidDel="00000000" w:rsidR="00000000" w:rsidRPr="00000000">
              <w:rPr>
                <w:sz w:val="20"/>
                <w:szCs w:val="20"/>
                <w:rtl w:val="0"/>
              </w:rPr>
              <w:t xml:space="preserve">Sensor or stimulation locations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A">
            <w:pPr>
              <w:keepLines w:val="1"/>
              <w:shd w:fill="auto" w:val="clear"/>
              <w:spacing w:line="192.0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sub-&lt;label&gt;[_desc-&lt;label&gt;]_coord-&lt;sensor&gt;_id-&lt;id&gt;.tsv</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434343"/>
                <w:sz w:val="20"/>
                <w:szCs w:val="20"/>
              </w:rPr>
            </w:pPr>
            <w:r w:rsidDel="00000000" w:rsidR="00000000" w:rsidRPr="00000000">
              <w:rPr>
                <w:color w:val="434343"/>
                <w:sz w:val="20"/>
                <w:szCs w:val="20"/>
                <w:rtl w:val="0"/>
              </w:rPr>
              <w:t xml:space="preserve">n x 3</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C">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Cartesian coordinates</w:t>
            </w:r>
          </w:p>
        </w:tc>
      </w:tr>
      <w:tr>
        <w:trPr>
          <w:trHeight w:val="400"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D">
            <w:pPr>
              <w:shd w:fill="auto" w:val="clear"/>
              <w:spacing w:after="0" w:before="0" w:line="240" w:lineRule="auto"/>
              <w:ind w:left="0" w:firstLine="0"/>
              <w:rPr>
                <w:sz w:val="20"/>
                <w:szCs w:val="2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E">
            <w:pPr>
              <w:keepLines w:val="1"/>
              <w:shd w:fill="auto" w:val="clear"/>
              <w:spacing w:line="192.0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sub-&lt;label&gt;[_desc-&lt;label&gt;]_coord-&lt;sensor&gt;_id-&lt;id&gt;.json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434343"/>
                <w:sz w:val="20"/>
                <w:szCs w:val="20"/>
              </w:rPr>
            </w:pPr>
            <w:r w:rsidDel="00000000" w:rsidR="00000000" w:rsidRPr="00000000">
              <w:rPr>
                <w:color w:val="434343"/>
                <w:sz w:val="20"/>
                <w:szCs w:val="20"/>
                <w:rtl w:val="0"/>
              </w:rPr>
              <w:t xml:space="preserve">json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0">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metadata</w:t>
            </w:r>
          </w:p>
        </w:tc>
      </w:tr>
      <w:tr>
        <w:trPr>
          <w:trHeight w:val="400" w:hRule="atLeast"/>
        </w:trPr>
        <w:tc>
          <w:tcPr>
            <w:vMerge w:val="restart"/>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1">
            <w:pPr>
              <w:keepLines w:val="1"/>
              <w:shd w:fill="auto" w:val="clear"/>
              <w:spacing w:line="192.00000000000003" w:lineRule="auto"/>
              <w:rPr>
                <w:sz w:val="20"/>
                <w:szCs w:val="20"/>
              </w:rPr>
            </w:pPr>
            <w:r w:rsidDel="00000000" w:rsidR="00000000" w:rsidRPr="00000000">
              <w:rPr>
                <w:sz w:val="20"/>
                <w:szCs w:val="20"/>
                <w:rtl w:val="0"/>
              </w:rPr>
              <w:t xml:space="preserve">Time series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2">
            <w:pPr>
              <w:keepLines w:val="1"/>
              <w:shd w:fill="auto" w:val="clear"/>
              <w:spacing w:line="192.0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sub-&lt;label&gt;_ses-&lt;label&gt;[_desc-&lt;label&gt;]_ts-&lt;label&gt;_id-&lt;id&gt;.tsv</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434343"/>
                <w:sz w:val="20"/>
                <w:szCs w:val="20"/>
              </w:rPr>
            </w:pPr>
            <w:r w:rsidDel="00000000" w:rsidR="00000000" w:rsidRPr="00000000">
              <w:rPr>
                <w:color w:val="434343"/>
                <w:sz w:val="20"/>
                <w:szCs w:val="20"/>
                <w:rtl w:val="0"/>
              </w:rPr>
              <w:t xml:space="preserve">t x (n+1)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color w:val="434343"/>
                <w:sz w:val="20"/>
                <w:szCs w:val="20"/>
              </w:rPr>
            </w:pPr>
            <w:r w:rsidDel="00000000" w:rsidR="00000000" w:rsidRPr="00000000">
              <w:rPr>
                <w:color w:val="434343"/>
                <w:sz w:val="20"/>
                <w:szCs w:val="20"/>
                <w:rtl w:val="0"/>
              </w:rPr>
              <w:t xml:space="preserve">Temporal evolution of </w:t>
            </w:r>
            <w:r w:rsidDel="00000000" w:rsidR="00000000" w:rsidRPr="00000000">
              <w:rPr>
                <w:i w:val="1"/>
                <w:color w:val="434343"/>
                <w:sz w:val="20"/>
                <w:szCs w:val="20"/>
                <w:rtl w:val="0"/>
              </w:rPr>
              <w:t xml:space="preserve">n</w:t>
            </w:r>
            <w:r w:rsidDel="00000000" w:rsidR="00000000" w:rsidRPr="00000000">
              <w:rPr>
                <w:color w:val="434343"/>
                <w:sz w:val="20"/>
                <w:szCs w:val="20"/>
                <w:rtl w:val="0"/>
              </w:rPr>
              <w:t xml:space="preserve"> objects over</w:t>
            </w:r>
            <w:r w:rsidDel="00000000" w:rsidR="00000000" w:rsidRPr="00000000">
              <w:rPr>
                <w:i w:val="1"/>
                <w:color w:val="434343"/>
                <w:sz w:val="20"/>
                <w:szCs w:val="20"/>
                <w:rtl w:val="0"/>
              </w:rPr>
              <w:t xml:space="preserve"> t</w:t>
            </w:r>
            <w:r w:rsidDel="00000000" w:rsidR="00000000" w:rsidRPr="00000000">
              <w:rPr>
                <w:color w:val="434343"/>
                <w:sz w:val="20"/>
                <w:szCs w:val="20"/>
                <w:rtl w:val="0"/>
              </w:rPr>
              <w:t xml:space="preserve"> time points. The first column must contain the time points.</w:t>
            </w:r>
          </w:p>
        </w:tc>
      </w:tr>
      <w:tr>
        <w:trPr>
          <w:trHeight w:val="400"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5">
            <w:pPr>
              <w:shd w:fill="auto" w:val="clear"/>
              <w:spacing w:after="0" w:before="0" w:line="240" w:lineRule="auto"/>
              <w:ind w:left="0" w:firstLine="0"/>
              <w:rPr>
                <w:sz w:val="20"/>
                <w:szCs w:val="2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6">
            <w:pPr>
              <w:keepLines w:val="1"/>
              <w:shd w:fill="auto" w:val="clear"/>
              <w:spacing w:line="192.0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sub-&lt;label&gt;_ses-&lt;label&gt;[_desc-&lt;label&gt;]_ts-&lt;label&gt;_id-&lt;id&gt;.json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7">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json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8">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metadata</w:t>
            </w:r>
          </w:p>
        </w:tc>
      </w:tr>
      <w:tr>
        <w:trPr>
          <w:trHeight w:val="400" w:hRule="atLeast"/>
        </w:trPr>
        <w:tc>
          <w:tcPr>
            <w:vMerge w:val="restart"/>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9">
            <w:pPr>
              <w:keepLines w:val="1"/>
              <w:shd w:fill="auto" w:val="clear"/>
              <w:spacing w:after="0" w:before="0" w:line="192.00000000000003" w:lineRule="auto"/>
              <w:ind w:left="0" w:firstLine="0"/>
              <w:rPr>
                <w:sz w:val="20"/>
                <w:szCs w:val="20"/>
              </w:rPr>
            </w:pPr>
            <w:r w:rsidDel="00000000" w:rsidR="00000000" w:rsidRPr="00000000">
              <w:rPr>
                <w:sz w:val="20"/>
                <w:szCs w:val="20"/>
                <w:rtl w:val="0"/>
              </w:rPr>
              <w:t xml:space="preserve">Maps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A">
            <w:pPr>
              <w:keepLines w:val="1"/>
              <w:pBdr>
                <w:top w:space="0" w:sz="0" w:val="nil"/>
                <w:left w:space="0" w:sz="0" w:val="nil"/>
                <w:bottom w:space="0" w:sz="0" w:val="nil"/>
                <w:right w:space="0" w:sz="0" w:val="nil"/>
              </w:pBdr>
              <w:shd w:fill="auto" w:val="clear"/>
              <w:spacing w:line="192.0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sub-&lt;label&gt;[_desc-&lt;label&gt;]_map-&lt;label&gt;_id-&lt;id&gt;.tsv</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B">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n x 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C">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Maps can  contain numbers *and* strings. For example lists of region or sensor names or operators like lead-field matrices.</w:t>
            </w:r>
          </w:p>
        </w:tc>
      </w:tr>
      <w:tr>
        <w:trPr>
          <w:trHeight w:val="400"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D">
            <w:pPr>
              <w:shd w:fill="auto" w:val="clear"/>
              <w:spacing w:after="0" w:before="0" w:line="240" w:lineRule="auto"/>
              <w:ind w:left="0" w:firstLine="0"/>
              <w:rPr>
                <w:sz w:val="20"/>
                <w:szCs w:val="2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E">
            <w:pPr>
              <w:keepLines w:val="1"/>
              <w:pBdr>
                <w:top w:space="0" w:sz="0" w:val="nil"/>
                <w:left w:space="0" w:sz="0" w:val="nil"/>
                <w:bottom w:space="0" w:sz="0" w:val="nil"/>
                <w:right w:space="0" w:sz="0" w:val="nil"/>
              </w:pBdr>
              <w:shd w:fill="auto" w:val="clear"/>
              <w:spacing w:line="192.0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sub-&lt;label&gt;[_desc-&lt;label&gt;]_map-&lt;label&gt;_id-&lt;id&gt;.json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F">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json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0">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metadata</w:t>
            </w:r>
          </w:p>
        </w:tc>
      </w:tr>
      <w:tr>
        <w:trPr>
          <w:trHeight w:val="40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1">
            <w:pPr>
              <w:keepLines w:val="1"/>
              <w:shd w:fill="auto" w:val="clear"/>
              <w:spacing w:after="0" w:before="0" w:line="192.00000000000003" w:lineRule="auto"/>
              <w:ind w:left="0" w:firstLine="0"/>
              <w:rPr>
                <w:sz w:val="20"/>
                <w:szCs w:val="20"/>
              </w:rPr>
            </w:pPr>
            <w:r w:rsidDel="00000000" w:rsidR="00000000" w:rsidRPr="00000000">
              <w:rPr>
                <w:sz w:val="20"/>
                <w:szCs w:val="20"/>
                <w:rtl w:val="0"/>
              </w:rPr>
              <w:t xml:space="preserve">Model equations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2">
            <w:pPr>
              <w:keepLines w:val="1"/>
              <w:pBdr>
                <w:top w:space="0" w:sz="0" w:val="nil"/>
                <w:left w:space="0" w:sz="0" w:val="nil"/>
                <w:bottom w:space="0" w:sz="0" w:val="nil"/>
                <w:right w:space="0" w:sz="0" w:val="nil"/>
              </w:pBdr>
              <w:shd w:fill="auto" w:val="clear"/>
              <w:spacing w:line="192.0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eq-nm[_desc-&lt;description&gt;]_id-&lt;id&gt;.xml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3">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XML</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4">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Model equations. These are referenced from simulation result sidecar files (where the used parameter values are specified) and can be automatically converted to machine codes.</w:t>
            </w:r>
          </w:p>
        </w:tc>
      </w:tr>
      <w:tr>
        <w:trPr>
          <w:trHeight w:val="400" w:hRule="atLeast"/>
        </w:trPr>
        <w:tc>
          <w:tcPr>
            <w:vMerge w:val="restart"/>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5">
            <w:pPr>
              <w:keepLines w:val="1"/>
              <w:shd w:fill="auto" w:val="clear"/>
              <w:spacing w:after="0" w:before="0" w:line="192.00000000000003" w:lineRule="auto"/>
              <w:ind w:left="0" w:firstLine="0"/>
              <w:rPr>
                <w:sz w:val="20"/>
                <w:szCs w:val="20"/>
              </w:rPr>
            </w:pPr>
            <w:r w:rsidDel="00000000" w:rsidR="00000000" w:rsidRPr="00000000">
              <w:rPr>
                <w:sz w:val="20"/>
                <w:szCs w:val="20"/>
                <w:rtl w:val="0"/>
              </w:rPr>
              <w:t xml:space="preserve">Code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6">
            <w:pPr>
              <w:keepLines w:val="1"/>
              <w:pBdr>
                <w:top w:space="0" w:sz="0" w:val="nil"/>
                <w:left w:space="0" w:sz="0" w:val="nil"/>
                <w:bottom w:space="0" w:sz="0" w:val="nil"/>
                <w:right w:space="0" w:sz="0" w:val="nil"/>
              </w:pBdr>
              <w:shd w:fill="auto" w:val="clear"/>
              <w:spacing w:line="192.00000000000003"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code-nm[_desc-&lt;description&gt;]_id-&lt;id&gt;.&lt;ext&gt;</w:t>
            </w:r>
          </w:p>
          <w:p w:rsidR="00000000" w:rsidDel="00000000" w:rsidP="00000000" w:rsidRDefault="00000000" w:rsidRPr="00000000" w14:paraId="00000097">
            <w:pPr>
              <w:keepLines w:val="1"/>
              <w:pBdr>
                <w:top w:space="0" w:sz="0" w:val="nil"/>
                <w:left w:space="0" w:sz="0" w:val="nil"/>
                <w:bottom w:space="0" w:sz="0" w:val="nil"/>
                <w:right w:space="0" w:sz="0" w:val="nil"/>
              </w:pBdr>
              <w:shd w:fill="auto" w:val="clear"/>
              <w:spacing w:line="192.00000000000003" w:lineRule="auto"/>
              <w:ind w:firstLine="720"/>
              <w:rPr>
                <w:rFonts w:ascii="Courier New" w:cs="Courier New" w:eastAsia="Courier New" w:hAnsi="Courier New"/>
                <w:sz w:val="18"/>
                <w:szCs w:val="18"/>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8">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Language-specific</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9">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Code used to produce neural model simulations.</w:t>
            </w:r>
          </w:p>
        </w:tc>
      </w:tr>
      <w:tr>
        <w:trPr>
          <w:trHeight w:val="400"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A">
            <w:pPr>
              <w:shd w:fill="auto" w:val="clear"/>
              <w:spacing w:after="0" w:before="0" w:line="240" w:lineRule="auto"/>
              <w:ind w:left="0" w:firstLine="0"/>
              <w:rPr>
                <w:sz w:val="20"/>
                <w:szCs w:val="2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B">
            <w:pPr>
              <w:keepLines w:val="1"/>
              <w:pBdr>
                <w:top w:space="0" w:sz="0" w:val="nil"/>
                <w:left w:space="0" w:sz="0" w:val="nil"/>
                <w:bottom w:space="0" w:sz="0" w:val="nil"/>
                <w:right w:space="0" w:sz="0" w:val="nil"/>
              </w:pBdr>
              <w:shd w:fill="auto" w:val="clear"/>
              <w:spacing w:line="192.00000000000003"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code-nm[_desc-&lt;description&gt;]_id-&lt;id&gt;.json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C">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json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D">
            <w:pPr>
              <w:keepLines w:val="1"/>
              <w:widowControl w:val="0"/>
              <w:spacing w:line="192.00000000000003" w:lineRule="auto"/>
              <w:rPr>
                <w:color w:val="434343"/>
                <w:sz w:val="20"/>
                <w:szCs w:val="20"/>
              </w:rPr>
            </w:pPr>
            <w:r w:rsidDel="00000000" w:rsidR="00000000" w:rsidRPr="00000000">
              <w:rPr>
                <w:color w:val="434343"/>
                <w:sz w:val="20"/>
                <w:szCs w:val="20"/>
                <w:rtl w:val="0"/>
              </w:rPr>
              <w:t xml:space="preserve">metadata</w:t>
            </w:r>
          </w:p>
        </w:tc>
      </w:tr>
    </w:tbl>
    <w:p w:rsidR="00000000" w:rsidDel="00000000" w:rsidP="00000000" w:rsidRDefault="00000000" w:rsidRPr="00000000" w14:paraId="0000009E">
      <w:pPr>
        <w:spacing w:after="200" w:lineRule="auto"/>
        <w:rPr/>
      </w:pPr>
      <w:r w:rsidDel="00000000" w:rsidR="00000000" w:rsidRPr="00000000">
        <w:rPr>
          <w:rtl w:val="0"/>
        </w:rPr>
        <w:t xml:space="preserve">Table 1. Exemplary model entities and their representation.</w:t>
      </w:r>
    </w:p>
    <w:p w:rsidR="00000000" w:rsidDel="00000000" w:rsidP="00000000" w:rsidRDefault="00000000" w:rsidRPr="00000000" w14:paraId="0000009F">
      <w:pPr>
        <w:pStyle w:val="Heading1"/>
        <w:spacing w:after="200" w:lineRule="auto"/>
        <w:rPr/>
      </w:pPr>
      <w:bookmarkStart w:colFirst="0" w:colLast="0" w:name="_szyrbiy4mkgf" w:id="8"/>
      <w:bookmarkEnd w:id="8"/>
      <w:r w:rsidDel="00000000" w:rsidR="00000000" w:rsidRPr="00000000">
        <w:rPr>
          <w:rtl w:val="0"/>
        </w:rPr>
        <w:t xml:space="preserve">5. List of supported filename key-value pairs</w:t>
      </w:r>
    </w:p>
    <w:p w:rsidR="00000000" w:rsidDel="00000000" w:rsidP="00000000" w:rsidRDefault="00000000" w:rsidRPr="00000000" w14:paraId="000000A0">
      <w:pPr>
        <w:rPr/>
      </w:pPr>
      <w:r w:rsidDel="00000000" w:rsidR="00000000" w:rsidRPr="00000000">
        <w:rPr>
          <w:rtl w:val="0"/>
        </w:rPr>
        <w:t xml:space="preserve">In the following we provide an initial list of supported key-values pairs. </w:t>
      </w:r>
    </w:p>
    <w:p w:rsidR="00000000" w:rsidDel="00000000" w:rsidP="00000000" w:rsidRDefault="00000000" w:rsidRPr="00000000" w14:paraId="000000A1">
      <w:pPr>
        <w:rPr/>
      </w:pPr>
      <w:r w:rsidDel="00000000" w:rsidR="00000000" w:rsidRPr="00000000">
        <w:rPr>
          <w:rtl w:val="0"/>
        </w:rPr>
      </w:r>
    </w:p>
    <w:tbl>
      <w:tblPr>
        <w:tblStyle w:val="Table3"/>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995"/>
        <w:gridCol w:w="6225"/>
        <w:tblGridChange w:id="0">
          <w:tblGrid>
            <w:gridCol w:w="1140"/>
            <w:gridCol w:w="1995"/>
            <w:gridCol w:w="6225"/>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2">
            <w:pPr>
              <w:widowControl w:val="0"/>
              <w:spacing w:line="180" w:lineRule="auto"/>
              <w:rPr>
                <w:b w:val="1"/>
              </w:rPr>
            </w:pPr>
            <w:r w:rsidDel="00000000" w:rsidR="00000000" w:rsidRPr="00000000">
              <w:rPr>
                <w:b w:val="1"/>
                <w:rtl w:val="0"/>
              </w:rPr>
              <w:t xml:space="preserve">Keyword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3">
            <w:pPr>
              <w:widowControl w:val="0"/>
              <w:spacing w:line="180" w:lineRule="auto"/>
              <w:rPr>
                <w:b w:val="1"/>
              </w:rPr>
            </w:pPr>
            <w:r w:rsidDel="00000000" w:rsidR="00000000" w:rsidRPr="00000000">
              <w:rPr>
                <w:b w:val="1"/>
                <w:rtl w:val="0"/>
              </w:rPr>
              <w:t xml:space="preserve">Supported values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4">
            <w:pPr>
              <w:widowControl w:val="0"/>
              <w:spacing w:line="180" w:lineRule="auto"/>
              <w:rPr>
                <w:b w:val="1"/>
              </w:rPr>
            </w:pPr>
            <w:r w:rsidDel="00000000" w:rsidR="00000000" w:rsidRPr="00000000">
              <w:rPr>
                <w:b w:val="1"/>
                <w:rtl w:val="0"/>
              </w:rPr>
              <w:t xml:space="preserve">Description</w:t>
            </w:r>
          </w:p>
        </w:tc>
      </w:tr>
      <w:tr>
        <w:trPr>
          <w:trHeight w:val="42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5">
            <w:pPr>
              <w:widowControl w:val="0"/>
              <w:spacing w:line="180" w:lineRule="auto"/>
              <w:rPr/>
            </w:pPr>
            <w:r w:rsidDel="00000000" w:rsidR="00000000" w:rsidRPr="00000000">
              <w:rPr>
                <w:rtl w:val="0"/>
              </w:rPr>
              <w:t xml:space="preserve">id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6">
            <w:pPr>
              <w:widowControl w:val="0"/>
              <w:spacing w:line="180" w:lineRule="auto"/>
              <w:rPr/>
            </w:pPr>
            <w:r w:rsidDel="00000000" w:rsidR="00000000" w:rsidRPr="00000000">
              <w:rPr>
                <w:rtl w:val="0"/>
              </w:rPr>
              <w:t xml:space="preserve">hashed JSON sidecar (alternatively: free-form)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7">
            <w:pPr>
              <w:widowControl w:val="0"/>
              <w:spacing w:line="180" w:lineRule="auto"/>
              <w:rPr/>
            </w:pPr>
            <w:r w:rsidDel="00000000" w:rsidR="00000000" w:rsidRPr="00000000">
              <w:rPr>
                <w:rtl w:val="0"/>
              </w:rPr>
              <w:t xml:space="preserve">This ID distinguishes files of the same type and, if the hash version is used, can be used to verify the integrity of the data set. An additional UUID in the metadata makes the file uniquely identifiable.</w:t>
            </w:r>
          </w:p>
        </w:tc>
      </w:tr>
      <w:tr>
        <w:trPr>
          <w:trHeight w:val="420" w:hRule="atLeast"/>
        </w:trPr>
        <w:tc>
          <w:tcPr>
            <w:vMerge w:val="restart"/>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8">
            <w:pPr>
              <w:widowControl w:val="0"/>
              <w:spacing w:line="180" w:lineRule="auto"/>
              <w:rPr/>
            </w:pPr>
            <w:r w:rsidDel="00000000" w:rsidR="00000000" w:rsidRPr="00000000">
              <w:rPr>
                <w:rtl w:val="0"/>
              </w:rPr>
              <w:t xml:space="preserve">net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9">
            <w:pPr>
              <w:widowControl w:val="0"/>
              <w:spacing w:line="180" w:lineRule="auto"/>
              <w:rPr/>
            </w:pPr>
            <w:r w:rsidDel="00000000" w:rsidR="00000000" w:rsidRPr="00000000">
              <w:rPr>
                <w:rtl w:val="0"/>
              </w:rPr>
              <w:t xml:space="preserve">distances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A">
            <w:pPr>
              <w:widowControl w:val="0"/>
              <w:spacing w:line="180" w:lineRule="auto"/>
              <w:rPr/>
            </w:pPr>
            <w:r w:rsidDel="00000000" w:rsidR="00000000" w:rsidRPr="00000000">
              <w:rPr>
                <w:rtl w:val="0"/>
              </w:rPr>
              <w:t xml:space="preserve">Length or time delay associated with an edge</w:t>
            </w:r>
          </w:p>
        </w:tc>
      </w:tr>
      <w:tr>
        <w:trPr>
          <w:trHeight w:val="420"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B">
            <w:pPr>
              <w:widowControl w:val="0"/>
              <w:spacing w:after="0" w:before="0" w:line="240" w:lineRule="auto"/>
              <w:ind w:left="0" w:firstLine="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C">
            <w:pPr>
              <w:widowControl w:val="0"/>
              <w:spacing w:line="180" w:lineRule="auto"/>
              <w:rPr/>
            </w:pPr>
            <w:r w:rsidDel="00000000" w:rsidR="00000000" w:rsidRPr="00000000">
              <w:rPr>
                <w:rtl w:val="0"/>
              </w:rPr>
              <w:t xml:space="preserve">weights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D">
            <w:pPr>
              <w:widowControl w:val="0"/>
              <w:spacing w:line="180" w:lineRule="auto"/>
              <w:rPr/>
            </w:pPr>
            <w:r w:rsidDel="00000000" w:rsidR="00000000" w:rsidRPr="00000000">
              <w:rPr>
                <w:rtl w:val="0"/>
              </w:rPr>
              <w:t xml:space="preserve">Weight of an edge</w:t>
            </w:r>
          </w:p>
        </w:tc>
      </w:tr>
      <w:tr>
        <w:trPr>
          <w:trHeight w:val="420" w:hRule="atLeast"/>
        </w:trPr>
        <w:tc>
          <w:tcPr>
            <w:vMerge w:val="restart"/>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E">
            <w:pPr>
              <w:widowControl w:val="0"/>
              <w:spacing w:line="180" w:lineRule="auto"/>
              <w:rPr/>
            </w:pPr>
            <w:r w:rsidDel="00000000" w:rsidR="00000000" w:rsidRPr="00000000">
              <w:rPr>
                <w:rtl w:val="0"/>
              </w:rPr>
              <w:t xml:space="preserve">coord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F">
            <w:pPr>
              <w:widowControl w:val="0"/>
              <w:spacing w:line="180" w:lineRule="auto"/>
              <w:rPr/>
            </w:pPr>
            <w:r w:rsidDel="00000000" w:rsidR="00000000" w:rsidRPr="00000000">
              <w:rPr>
                <w:rtl w:val="0"/>
              </w:rPr>
              <w:t xml:space="preserve">vertices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0">
            <w:pPr>
              <w:widowControl w:val="0"/>
              <w:spacing w:line="180" w:lineRule="auto"/>
              <w:rPr/>
            </w:pPr>
            <w:r w:rsidDel="00000000" w:rsidR="00000000" w:rsidRPr="00000000">
              <w:rPr>
                <w:rtl w:val="0"/>
              </w:rPr>
              <w:t xml:space="preserve">Vertices of a discretized manifold (e.g. a surface triangulation)</w:t>
            </w:r>
          </w:p>
        </w:tc>
      </w:tr>
      <w:tr>
        <w:trPr>
          <w:trHeight w:val="420"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1">
            <w:pPr>
              <w:widowControl w:val="0"/>
              <w:spacing w:after="0" w:before="0" w:line="240" w:lineRule="auto"/>
              <w:ind w:left="0" w:firstLine="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2">
            <w:pPr>
              <w:widowControl w:val="0"/>
              <w:spacing w:line="180" w:lineRule="auto"/>
              <w:rPr/>
            </w:pPr>
            <w:r w:rsidDel="00000000" w:rsidR="00000000" w:rsidRPr="00000000">
              <w:rPr>
                <w:rtl w:val="0"/>
              </w:rPr>
              <w:t xml:space="preserve">faces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3">
            <w:pPr>
              <w:widowControl w:val="0"/>
              <w:spacing w:line="180" w:lineRule="auto"/>
              <w:rPr/>
            </w:pPr>
            <w:r w:rsidDel="00000000" w:rsidR="00000000" w:rsidRPr="00000000">
              <w:rPr>
                <w:rtl w:val="0"/>
              </w:rPr>
              <w:t xml:space="preserve">Faces of manifold</w:t>
            </w:r>
          </w:p>
        </w:tc>
      </w:tr>
      <w:tr>
        <w:trPr>
          <w:trHeight w:val="420"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4">
            <w:pPr>
              <w:widowControl w:val="0"/>
              <w:spacing w:after="0" w:before="0" w:line="240" w:lineRule="auto"/>
              <w:ind w:left="0" w:firstLine="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5">
            <w:pPr>
              <w:widowControl w:val="0"/>
              <w:spacing w:line="180" w:lineRule="auto"/>
              <w:rPr/>
            </w:pPr>
            <w:r w:rsidDel="00000000" w:rsidR="00000000" w:rsidRPr="00000000">
              <w:rPr>
                <w:rtl w:val="0"/>
              </w:rPr>
              <w:t xml:space="preserve">normals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6">
            <w:pPr>
              <w:widowControl w:val="0"/>
              <w:spacing w:line="180" w:lineRule="auto"/>
              <w:rPr/>
            </w:pPr>
            <w:r w:rsidDel="00000000" w:rsidR="00000000" w:rsidRPr="00000000">
              <w:rPr>
                <w:rtl w:val="0"/>
              </w:rPr>
              <w:t xml:space="preserve">Normal vectors of manifold vertices</w:t>
            </w:r>
          </w:p>
        </w:tc>
      </w:tr>
      <w:tr>
        <w:trPr>
          <w:trHeight w:val="420"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7">
            <w:pPr>
              <w:widowControl w:val="0"/>
              <w:spacing w:after="0" w:before="0" w:line="240" w:lineRule="auto"/>
              <w:ind w:left="0" w:firstLine="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8">
            <w:pPr>
              <w:widowControl w:val="0"/>
              <w:spacing w:line="180" w:lineRule="auto"/>
              <w:rPr/>
            </w:pPr>
            <w:r w:rsidDel="00000000" w:rsidR="00000000" w:rsidRPr="00000000">
              <w:rPr>
                <w:rtl w:val="0"/>
              </w:rPr>
              <w:t xml:space="preserve">meg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9">
            <w:pPr>
              <w:widowControl w:val="0"/>
              <w:spacing w:line="180" w:lineRule="auto"/>
              <w:rPr/>
            </w:pPr>
            <w:r w:rsidDel="00000000" w:rsidR="00000000" w:rsidRPr="00000000">
              <w:rPr>
                <w:rtl w:val="0"/>
              </w:rPr>
              <w:t xml:space="preserve">Locations of MEG squids</w:t>
            </w:r>
          </w:p>
        </w:tc>
      </w:tr>
      <w:tr>
        <w:trPr>
          <w:trHeight w:val="420"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A">
            <w:pPr>
              <w:widowControl w:val="0"/>
              <w:spacing w:after="0" w:before="0" w:line="240" w:lineRule="auto"/>
              <w:ind w:left="0" w:firstLine="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B">
            <w:pPr>
              <w:widowControl w:val="0"/>
              <w:spacing w:line="180" w:lineRule="auto"/>
              <w:rPr/>
            </w:pPr>
            <w:r w:rsidDel="00000000" w:rsidR="00000000" w:rsidRPr="00000000">
              <w:rPr>
                <w:rtl w:val="0"/>
              </w:rPr>
              <w:t xml:space="preserve">eeg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C">
            <w:pPr>
              <w:widowControl w:val="0"/>
              <w:spacing w:line="180" w:lineRule="auto"/>
              <w:rPr/>
            </w:pPr>
            <w:r w:rsidDel="00000000" w:rsidR="00000000" w:rsidRPr="00000000">
              <w:rPr>
                <w:rtl w:val="0"/>
              </w:rPr>
              <w:t xml:space="preserve">Locations of EEG electrodes</w:t>
            </w:r>
          </w:p>
        </w:tc>
      </w:tr>
      <w:tr>
        <w:trPr>
          <w:trHeight w:val="420"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D">
            <w:pPr>
              <w:widowControl w:val="0"/>
              <w:spacing w:after="0" w:before="0" w:line="240" w:lineRule="auto"/>
              <w:ind w:left="0" w:firstLine="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E">
            <w:pPr>
              <w:widowControl w:val="0"/>
              <w:spacing w:line="180" w:lineRule="auto"/>
              <w:rPr/>
            </w:pPr>
            <w:r w:rsidDel="00000000" w:rsidR="00000000" w:rsidRPr="00000000">
              <w:rPr>
                <w:rtl w:val="0"/>
              </w:rPr>
              <w:t xml:space="preserve">stim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F">
            <w:pPr>
              <w:widowControl w:val="0"/>
              <w:spacing w:line="180" w:lineRule="auto"/>
              <w:rPr/>
            </w:pPr>
            <w:r w:rsidDel="00000000" w:rsidR="00000000" w:rsidRPr="00000000">
              <w:rPr>
                <w:rtl w:val="0"/>
              </w:rPr>
              <w:t xml:space="preserve">Location of stimulation electrodes</w:t>
            </w:r>
          </w:p>
        </w:tc>
      </w:tr>
      <w:tr>
        <w:trPr>
          <w:trHeight w:val="277.59999999999997" w:hRule="atLeast"/>
        </w:trPr>
        <w:tc>
          <w:tcPr>
            <w:vMerge w:val="restart"/>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0">
            <w:pPr>
              <w:widowControl w:val="0"/>
              <w:spacing w:line="180" w:lineRule="auto"/>
              <w:rPr/>
            </w:pPr>
            <w:r w:rsidDel="00000000" w:rsidR="00000000" w:rsidRPr="00000000">
              <w:rPr>
                <w:rtl w:val="0"/>
              </w:rPr>
              <w:t xml:space="preserve">ts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1">
            <w:pPr>
              <w:widowControl w:val="0"/>
              <w:spacing w:line="180" w:lineRule="auto"/>
              <w:rPr/>
            </w:pPr>
            <w:r w:rsidDel="00000000" w:rsidR="00000000" w:rsidRPr="00000000">
              <w:rPr>
                <w:rtl w:val="0"/>
              </w:rPr>
              <w:t xml:space="preserve">sim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2">
            <w:pPr>
              <w:widowControl w:val="0"/>
              <w:spacing w:line="180" w:lineRule="auto"/>
              <w:rPr/>
            </w:pPr>
            <w:r w:rsidDel="00000000" w:rsidR="00000000" w:rsidRPr="00000000">
              <w:rPr>
                <w:rtl w:val="0"/>
              </w:rPr>
              <w:t xml:space="preserve">Simulated time series</w:t>
            </w:r>
          </w:p>
        </w:tc>
      </w:tr>
      <w:tr>
        <w:trPr>
          <w:trHeight w:val="277.59999999999997"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3">
            <w:pPr>
              <w:widowControl w:val="0"/>
              <w:spacing w:after="0" w:before="0" w:line="240" w:lineRule="auto"/>
              <w:ind w:left="0" w:firstLine="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4">
            <w:pPr>
              <w:widowControl w:val="0"/>
              <w:spacing w:line="180" w:lineRule="auto"/>
              <w:rPr/>
            </w:pPr>
            <w:r w:rsidDel="00000000" w:rsidR="00000000" w:rsidRPr="00000000">
              <w:rPr>
                <w:rtl w:val="0"/>
              </w:rPr>
              <w:t xml:space="preserve">emp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5">
            <w:pPr>
              <w:widowControl w:val="0"/>
              <w:spacing w:line="180" w:lineRule="auto"/>
              <w:rPr/>
            </w:pPr>
            <w:r w:rsidDel="00000000" w:rsidR="00000000" w:rsidRPr="00000000">
              <w:rPr>
                <w:rtl w:val="0"/>
              </w:rPr>
              <w:t xml:space="preserve">Empirical time series</w:t>
            </w:r>
          </w:p>
        </w:tc>
      </w:tr>
      <w:tr>
        <w:trPr>
          <w:trHeight w:val="277.59999999999997"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6">
            <w:pPr>
              <w:widowControl w:val="0"/>
              <w:spacing w:after="0" w:before="0" w:line="240" w:lineRule="auto"/>
              <w:ind w:left="0" w:firstLine="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7">
            <w:pPr>
              <w:widowControl w:val="0"/>
              <w:spacing w:line="180" w:lineRule="auto"/>
              <w:rPr/>
            </w:pPr>
            <w:r w:rsidDel="00000000" w:rsidR="00000000" w:rsidRPr="00000000">
              <w:rPr>
                <w:rtl w:val="0"/>
              </w:rPr>
              <w:t xml:space="preserve">stim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8">
            <w:pPr>
              <w:widowControl w:val="0"/>
              <w:spacing w:line="180" w:lineRule="auto"/>
              <w:rPr/>
            </w:pPr>
            <w:r w:rsidDel="00000000" w:rsidR="00000000" w:rsidRPr="00000000">
              <w:rPr>
                <w:rtl w:val="0"/>
              </w:rPr>
              <w:t xml:space="preserve">Stimulation time series</w:t>
            </w:r>
          </w:p>
        </w:tc>
      </w:tr>
      <w:tr>
        <w:trPr>
          <w:trHeight w:val="277.59999999999997"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9">
            <w:pPr>
              <w:widowControl w:val="0"/>
              <w:spacing w:after="0" w:before="0" w:line="240" w:lineRule="auto"/>
              <w:ind w:left="0" w:firstLine="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A">
            <w:pPr>
              <w:widowControl w:val="0"/>
              <w:spacing w:line="180" w:lineRule="auto"/>
              <w:rPr/>
            </w:pPr>
            <w:r w:rsidDel="00000000" w:rsidR="00000000" w:rsidRPr="00000000">
              <w:rPr>
                <w:rtl w:val="0"/>
              </w:rPr>
              <w:t xml:space="preserve">art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B">
            <w:pPr>
              <w:widowControl w:val="0"/>
              <w:spacing w:line="180" w:lineRule="auto"/>
              <w:rPr/>
            </w:pPr>
            <w:r w:rsidDel="00000000" w:rsidR="00000000" w:rsidRPr="00000000">
              <w:rPr>
                <w:rtl w:val="0"/>
              </w:rPr>
              <w:t xml:space="preserve">Artificial time series</w:t>
            </w:r>
          </w:p>
        </w:tc>
      </w:tr>
      <w:tr>
        <w:trPr>
          <w:trHeight w:val="270" w:hRule="atLeast"/>
        </w:trPr>
        <w:tc>
          <w:tcPr>
            <w:vMerge w:val="restart"/>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C">
            <w:pPr>
              <w:widowControl w:val="0"/>
              <w:spacing w:line="180" w:lineRule="auto"/>
              <w:rPr/>
            </w:pPr>
            <w:r w:rsidDel="00000000" w:rsidR="00000000" w:rsidRPr="00000000">
              <w:rPr>
                <w:rtl w:val="0"/>
              </w:rPr>
              <w:t xml:space="preserve">map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D">
            <w:pPr>
              <w:widowControl w:val="0"/>
              <w:spacing w:line="180" w:lineRule="auto"/>
              <w:rPr/>
            </w:pPr>
            <w:r w:rsidDel="00000000" w:rsidR="00000000" w:rsidRPr="00000000">
              <w:rPr>
                <w:rtl w:val="0"/>
              </w:rPr>
              <w:t xml:space="preserve">lfm-eeg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E">
            <w:pPr>
              <w:widowControl w:val="0"/>
              <w:spacing w:line="180" w:lineRule="auto"/>
              <w:rPr/>
            </w:pPr>
            <w:r w:rsidDel="00000000" w:rsidR="00000000" w:rsidRPr="00000000">
              <w:rPr>
                <w:rtl w:val="0"/>
              </w:rPr>
              <w:t xml:space="preserve">EEG lead-field matrix</w:t>
            </w:r>
          </w:p>
        </w:tc>
      </w:tr>
      <w:tr>
        <w:trPr>
          <w:trHeight w:val="277.59999999999997"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F">
            <w:pPr>
              <w:widowControl w:val="0"/>
              <w:spacing w:after="0" w:before="0" w:line="240" w:lineRule="auto"/>
              <w:ind w:left="0" w:firstLine="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0">
            <w:pPr>
              <w:widowControl w:val="0"/>
              <w:spacing w:line="180" w:lineRule="auto"/>
              <w:rPr/>
            </w:pPr>
            <w:r w:rsidDel="00000000" w:rsidR="00000000" w:rsidRPr="00000000">
              <w:rPr>
                <w:rtl w:val="0"/>
              </w:rPr>
              <w:t xml:space="preserve">lfm-meg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1">
            <w:pPr>
              <w:widowControl w:val="0"/>
              <w:spacing w:line="180" w:lineRule="auto"/>
              <w:rPr/>
            </w:pPr>
            <w:r w:rsidDel="00000000" w:rsidR="00000000" w:rsidRPr="00000000">
              <w:rPr>
                <w:rtl w:val="0"/>
              </w:rPr>
              <w:t xml:space="preserve">MEG lead-field matrix</w:t>
            </w:r>
          </w:p>
        </w:tc>
      </w:tr>
      <w:tr>
        <w:trPr>
          <w:trHeight w:val="277.59999999999997"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2">
            <w:pPr>
              <w:widowControl w:val="0"/>
              <w:spacing w:after="0" w:before="0" w:line="240" w:lineRule="auto"/>
              <w:ind w:left="0" w:firstLine="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3">
            <w:pPr>
              <w:widowControl w:val="0"/>
              <w:spacing w:line="180" w:lineRule="auto"/>
              <w:rPr/>
            </w:pPr>
            <w:r w:rsidDel="00000000" w:rsidR="00000000" w:rsidRPr="00000000">
              <w:rPr>
                <w:rtl w:val="0"/>
              </w:rPr>
              <w:t xml:space="preserve">area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4">
            <w:pPr>
              <w:widowControl w:val="0"/>
              <w:spacing w:line="180" w:lineRule="auto"/>
              <w:rPr/>
            </w:pPr>
            <w:r w:rsidDel="00000000" w:rsidR="00000000" w:rsidRPr="00000000">
              <w:rPr>
                <w:rtl w:val="0"/>
              </w:rPr>
              <w:t xml:space="preserve">Surface areas</w:t>
            </w:r>
          </w:p>
        </w:tc>
      </w:tr>
      <w:tr>
        <w:trPr>
          <w:trHeight w:val="277.59999999999997"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5">
            <w:pPr>
              <w:widowControl w:val="0"/>
              <w:spacing w:after="0" w:before="0" w:line="240" w:lineRule="auto"/>
              <w:ind w:left="0" w:firstLine="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6">
            <w:pPr>
              <w:widowControl w:val="0"/>
              <w:spacing w:line="180" w:lineRule="auto"/>
              <w:rPr/>
            </w:pPr>
            <w:r w:rsidDel="00000000" w:rsidR="00000000" w:rsidRPr="00000000">
              <w:rPr>
                <w:rtl w:val="0"/>
              </w:rPr>
              <w:t xml:space="preserve">volume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7">
            <w:pPr>
              <w:widowControl w:val="0"/>
              <w:spacing w:line="180" w:lineRule="auto"/>
              <w:rPr/>
            </w:pPr>
            <w:r w:rsidDel="00000000" w:rsidR="00000000" w:rsidRPr="00000000">
              <w:rPr>
                <w:rtl w:val="0"/>
              </w:rPr>
              <w:t xml:space="preserve">Body volumes</w:t>
            </w:r>
          </w:p>
        </w:tc>
      </w:tr>
      <w:tr>
        <w:trPr>
          <w:trHeight w:val="277.59999999999997"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8">
            <w:pPr>
              <w:widowControl w:val="0"/>
              <w:spacing w:after="0" w:before="0" w:line="240" w:lineRule="auto"/>
              <w:ind w:left="0" w:firstLine="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9">
            <w:pPr>
              <w:widowControl w:val="0"/>
              <w:spacing w:line="180" w:lineRule="auto"/>
              <w:rPr/>
            </w:pPr>
            <w:r w:rsidDel="00000000" w:rsidR="00000000" w:rsidRPr="00000000">
              <w:rPr>
                <w:rtl w:val="0"/>
              </w:rPr>
              <w:t xml:space="preserve">fc-sim</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A">
            <w:pPr>
              <w:widowControl w:val="0"/>
              <w:spacing w:line="180" w:lineRule="auto"/>
              <w:rPr/>
            </w:pPr>
            <w:r w:rsidDel="00000000" w:rsidR="00000000" w:rsidRPr="00000000">
              <w:rPr>
                <w:rtl w:val="0"/>
              </w:rPr>
              <w:t xml:space="preserve">Simulated FC</w:t>
            </w:r>
          </w:p>
        </w:tc>
      </w:tr>
      <w:tr>
        <w:trPr>
          <w:trHeight w:val="277.59999999999997" w:hRule="atLeast"/>
        </w:trPr>
        <w:tc>
          <w:tcPr>
            <w:vMerge w:val="continue"/>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B">
            <w:pPr>
              <w:widowControl w:val="0"/>
              <w:spacing w:after="0" w:before="0" w:line="240" w:lineRule="auto"/>
              <w:ind w:left="0" w:firstLine="0"/>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C">
            <w:pPr>
              <w:widowControl w:val="0"/>
              <w:spacing w:line="180" w:lineRule="auto"/>
              <w:rPr/>
            </w:pPr>
            <w:r w:rsidDel="00000000" w:rsidR="00000000" w:rsidRPr="00000000">
              <w:rPr>
                <w:rtl w:val="0"/>
              </w:rPr>
              <w:t xml:space="preserve">fc-emp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D">
            <w:pPr>
              <w:widowControl w:val="0"/>
              <w:spacing w:line="180" w:lineRule="auto"/>
              <w:rPr/>
            </w:pPr>
            <w:r w:rsidDel="00000000" w:rsidR="00000000" w:rsidRPr="00000000">
              <w:rPr>
                <w:rtl w:val="0"/>
              </w:rPr>
              <w:t xml:space="preserve">Empirical FC</w:t>
            </w:r>
          </w:p>
        </w:tc>
      </w:tr>
    </w:tbl>
    <w:p w:rsidR="00000000" w:rsidDel="00000000" w:rsidP="00000000" w:rsidRDefault="00000000" w:rsidRPr="00000000" w14:paraId="000000DE">
      <w:pPr>
        <w:rPr/>
      </w:pPr>
      <w:r w:rsidDel="00000000" w:rsidR="00000000" w:rsidRPr="00000000">
        <w:rPr>
          <w:rtl w:val="0"/>
        </w:rPr>
        <w:t xml:space="preserve">Table 2. List of supported values for filename schema keys.</w:t>
      </w:r>
    </w:p>
    <w:p w:rsidR="00000000" w:rsidDel="00000000" w:rsidP="00000000" w:rsidRDefault="00000000" w:rsidRPr="00000000" w14:paraId="000000DF">
      <w:pPr>
        <w:pStyle w:val="Heading1"/>
        <w:spacing w:after="200" w:lineRule="auto"/>
        <w:rPr/>
      </w:pPr>
      <w:bookmarkStart w:colFirst="0" w:colLast="0" w:name="_1aup3nmn0tem" w:id="9"/>
      <w:bookmarkEnd w:id="9"/>
      <w:r w:rsidDel="00000000" w:rsidR="00000000" w:rsidRPr="00000000">
        <w:rPr>
          <w:rtl w:val="0"/>
        </w:rPr>
        <w:t xml:space="preserve">6. JSON sidecar metadata files</w:t>
      </w:r>
    </w:p>
    <w:p w:rsidR="00000000" w:rsidDel="00000000" w:rsidP="00000000" w:rsidRDefault="00000000" w:rsidRPr="00000000" w14:paraId="000000E0">
      <w:pPr>
        <w:rPr/>
      </w:pPr>
      <w:r w:rsidDel="00000000" w:rsidR="00000000" w:rsidRPr="00000000">
        <w:rPr>
          <w:rtl w:val="0"/>
        </w:rPr>
        <w:t xml:space="preserve">We suggest to use as much of the existing schemas and vocabulary regarding entities, relationships between entities and actions from schema.org </w:t>
      </w:r>
    </w:p>
    <w:p w:rsidR="00000000" w:rsidDel="00000000" w:rsidP="00000000" w:rsidRDefault="00000000" w:rsidRPr="00000000" w14:paraId="000000E1">
      <w:pPr>
        <w:rPr/>
      </w:pPr>
      <w:r w:rsidDel="00000000" w:rsidR="00000000" w:rsidRPr="00000000">
        <w:rPr>
          <w:rtl w:val="0"/>
        </w:rPr>
        <w:t xml:space="preserve">In the following we provide example listings for specific JSON metadata file types, but first we give an overview over keywords defined herein and their requirement levels.</w:t>
      </w:r>
    </w:p>
    <w:p w:rsidR="00000000" w:rsidDel="00000000" w:rsidP="00000000" w:rsidRDefault="00000000" w:rsidRPr="00000000" w14:paraId="000000E2">
      <w:pPr>
        <w:rPr/>
      </w:pPr>
      <w:r w:rsidDel="00000000" w:rsidR="00000000" w:rsidRPr="00000000">
        <w:rPr>
          <w:rtl w:val="0"/>
        </w:rPr>
      </w:r>
    </w:p>
    <w:tbl>
      <w:tblPr>
        <w:tblStyle w:val="Table4"/>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net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coord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ts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code</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ID</w:t>
            </w:r>
          </w:p>
        </w:tc>
        <w:tc>
          <w:tcPr>
            <w:shd w:fill="6aa84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aa84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aa84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aa84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aa84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UUID</w:t>
            </w:r>
          </w:p>
        </w:tc>
        <w:tc>
          <w:tcPr>
            <w:shd w:fill="6aa84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aa84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aa84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aa84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aa84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rPr>
          <w:trHeight w:val="165"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SubjectID</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rPr>
          <w:trHeight w:val="217.59999999999997" w:hRule="atLeast"/>
        </w:trPr>
        <w:tc>
          <w:tcPr>
            <w:gridSpan w:val="6"/>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B">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bl>
            <w:tblPr>
              <w:tblStyle w:val="Table5"/>
              <w:tblW w:w="150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71428571428572"/>
              <w:gridCol w:w="214.71428571428572"/>
              <w:gridCol w:w="214.71428571428572"/>
              <w:gridCol w:w="214.71428571428572"/>
              <w:gridCol w:w="214.71428571428572"/>
              <w:gridCol w:w="214.71428571428572"/>
              <w:gridCol w:w="214.71428571428572"/>
              <w:tblGridChange w:id="0">
                <w:tblGrid>
                  <w:gridCol w:w="214.71428571428572"/>
                  <w:gridCol w:w="214.71428571428572"/>
                  <w:gridCol w:w="214.71428571428572"/>
                  <w:gridCol w:w="214.71428571428572"/>
                  <w:gridCol w:w="214.71428571428572"/>
                  <w:gridCol w:w="214.71428571428572"/>
                  <w:gridCol w:w="214.71428571428572"/>
                </w:tblGrid>
              </w:tblGridChange>
            </w:tblGrid>
            <w:tr>
              <w:trPr>
                <w:trHeight w:val="21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Description</w:t>
                  </w:r>
                </w:p>
              </w:tc>
              <w:tc>
                <w:tcPr>
                  <w:gridSpan w:val="6"/>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Name</w:t>
                  </w:r>
                </w:p>
              </w:tc>
              <w:tc>
                <w:tcPr>
                  <w:shd w:fill="6aa84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4">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6aa84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5">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6aa84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6">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6aa84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7">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6aa84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8">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6aa84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9">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Type</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B">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C">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D">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E">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0F">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0">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SubTypes</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2">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3">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4">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5">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6">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7">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TypeLong</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9">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A">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B">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C">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D">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E">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Version</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0">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1">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2">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3">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4">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5">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126">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Desc</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DataFiles</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Units</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D">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VolumeUnit</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1">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3">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SurfaceUnit</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7">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9">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LengthUnit</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D">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4F">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Atlas</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5">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Surface</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B">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Space</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1">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TimeSteps</w:t>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3">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4">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6">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7">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Format</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D">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E">
            <w:pPr>
              <w:widowControl w:val="0"/>
              <w:spacing w:line="192.00000000000003"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Notes</w:t>
            </w:r>
          </w:p>
        </w:tc>
        <w:tc>
          <w:tcPr>
            <w:shd w:fill="ffd96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6F">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ffd96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0">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ffd96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1">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ffd96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2">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ffd966"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3">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rPr>
          <w:trHeight w:val="217.59999999999997" w:hRule="atLeast"/>
        </w:trPr>
        <w:tc>
          <w:tcPr>
            <w:gridSpan w:val="6"/>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4">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bl>
            <w:tblPr>
              <w:tblStyle w:val="Table6"/>
              <w:tblW w:w="150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71428571428572"/>
              <w:gridCol w:w="214.71428571428572"/>
              <w:gridCol w:w="214.71428571428572"/>
              <w:gridCol w:w="214.71428571428572"/>
              <w:gridCol w:w="214.71428571428572"/>
              <w:gridCol w:w="214.71428571428572"/>
              <w:gridCol w:w="214.71428571428572"/>
              <w:tblGridChange w:id="0">
                <w:tblGrid>
                  <w:gridCol w:w="214.71428571428572"/>
                  <w:gridCol w:w="214.71428571428572"/>
                  <w:gridCol w:w="214.71428571428572"/>
                  <w:gridCol w:w="214.71428571428572"/>
                  <w:gridCol w:w="214.71428571428572"/>
                  <w:gridCol w:w="214.71428571428572"/>
                  <w:gridCol w:w="214.71428571428572"/>
                </w:tblGrid>
              </w:tblGridChange>
            </w:tblGrid>
            <w:tr>
              <w:trPr>
                <w:trHeight w:val="36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SourceData</w:t>
                  </w:r>
                </w:p>
              </w:tc>
              <w:tc>
                <w:tcPr>
                  <w:gridSpan w:val="6"/>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UUID</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D">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E">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7F">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0">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1">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2">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ID</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DOI</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URL</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DataFiles</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19F">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rPr>
          <w:trHeight w:val="2400" w:hRule="atLeast"/>
        </w:trPr>
        <w:tc>
          <w:tcPr>
            <w:gridSpan w:val="6"/>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5">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bl>
            <w:tblPr>
              <w:tblStyle w:val="Table7"/>
              <w:tblW w:w="150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71428571428572"/>
              <w:gridCol w:w="214.71428571428572"/>
              <w:gridCol w:w="214.71428571428572"/>
              <w:gridCol w:w="214.71428571428572"/>
              <w:gridCol w:w="214.71428571428572"/>
              <w:gridCol w:w="214.71428571428572"/>
              <w:gridCol w:w="214.71428571428572"/>
              <w:tblGridChange w:id="0">
                <w:tblGrid>
                  <w:gridCol w:w="214.71428571428572"/>
                  <w:gridCol w:w="214.71428571428572"/>
                  <w:gridCol w:w="214.71428571428572"/>
                  <w:gridCol w:w="214.71428571428572"/>
                  <w:gridCol w:w="214.71428571428572"/>
                  <w:gridCol w:w="214.71428571428572"/>
                  <w:gridCol w:w="214.71428571428572"/>
                </w:tblGrid>
              </w:tblGridChange>
            </w:tblGrid>
            <w:tr>
              <w:trPr>
                <w:trHeight w:val="21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Nodes</w:t>
                  </w:r>
                </w:p>
              </w:tc>
              <w:tc>
                <w:tcPr>
                  <w:gridSpan w:val="6"/>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Count</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E">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AF">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0">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1">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2">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3">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ID</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5">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6">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7">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8">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9">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A">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FullName</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C">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D">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E">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BF">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0">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1">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IsCortical</w:t>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Volume</w:t>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Center_X</w:t>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7">
                  <w:pPr>
                    <w:widowControl w:val="0"/>
                    <w:spacing w:line="192.00000000000003"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Center_Y</w:t>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E">
                  <w:pPr>
                    <w:widowControl w:val="0"/>
                    <w:spacing w:line="192.00000000000003" w:lineRule="auto"/>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Center_Z</w:t>
                  </w:r>
                </w:p>
              </w:tc>
              <w:tc>
                <w:tcPr>
                  <w:shd w:fill="6fa8d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1E5">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rPr>
          <w:trHeight w:val="217.59999999999997" w:hRule="atLeast"/>
        </w:trPr>
        <w:tc>
          <w:tcPr>
            <w:gridSpan w:val="6"/>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bl>
            <w:tblPr>
              <w:tblStyle w:val="Table8"/>
              <w:tblW w:w="150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71428571428572"/>
              <w:gridCol w:w="214.71428571428572"/>
              <w:gridCol w:w="214.71428571428572"/>
              <w:gridCol w:w="214.71428571428572"/>
              <w:gridCol w:w="214.71428571428572"/>
              <w:gridCol w:w="214.71428571428572"/>
              <w:gridCol w:w="214.71428571428572"/>
              <w:tblGridChange w:id="0">
                <w:tblGrid>
                  <w:gridCol w:w="214.71428571428572"/>
                  <w:gridCol w:w="214.71428571428572"/>
                  <w:gridCol w:w="214.71428571428572"/>
                  <w:gridCol w:w="214.71428571428572"/>
                  <w:gridCol w:w="214.71428571428572"/>
                  <w:gridCol w:w="214.71428571428572"/>
                  <w:gridCol w:w="214.71428571428572"/>
                </w:tblGrid>
              </w:tblGridChange>
            </w:tblGrid>
            <w:tr>
              <w:trPr>
                <w:trHeight w:val="21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Model</w:t>
                  </w:r>
                </w:p>
              </w:tc>
              <w:tc>
                <w:tcPr>
                  <w:gridSpan w:val="6"/>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Equations</w:t>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Network</w:t>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Code</w:t>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IntegrationScheme</w:t>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Parameters</w:t>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Variables</w:t>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rPr>
          <w:trHeight w:val="217.59999999999997" w:hRule="atLeast"/>
        </w:trPr>
        <w:tc>
          <w:tcPr>
            <w:gridSpan w:val="6"/>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bl>
            <w:tblPr>
              <w:tblStyle w:val="Table9"/>
              <w:tblW w:w="150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71428571428572"/>
              <w:gridCol w:w="214.71428571428572"/>
              <w:gridCol w:w="214.71428571428572"/>
              <w:gridCol w:w="214.71428571428572"/>
              <w:gridCol w:w="214.71428571428572"/>
              <w:gridCol w:w="214.71428571428572"/>
              <w:gridCol w:w="214.71428571428572"/>
              <w:tblGridChange w:id="0">
                <w:tblGrid>
                  <w:gridCol w:w="214.71428571428572"/>
                  <w:gridCol w:w="214.71428571428572"/>
                  <w:gridCol w:w="214.71428571428572"/>
                  <w:gridCol w:w="214.71428571428572"/>
                  <w:gridCol w:w="214.71428571428572"/>
                  <w:gridCol w:w="214.71428571428572"/>
                  <w:gridCol w:w="214.71428571428572"/>
                </w:tblGrid>
              </w:tblGridChange>
            </w:tblGrid>
            <w:tr>
              <w:trPr>
                <w:trHeight w:val="217.59999999999997"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b w:val="1"/>
                      <w:sz w:val="16"/>
                      <w:szCs w:val="16"/>
                    </w:rPr>
                  </w:pPr>
                  <w:r w:rsidDel="00000000" w:rsidR="00000000" w:rsidRPr="00000000">
                    <w:rPr>
                      <w:rFonts w:ascii="Roboto Mono" w:cs="Roboto Mono" w:eastAsia="Roboto Mono" w:hAnsi="Roboto Mono"/>
                      <w:b w:val="1"/>
                      <w:sz w:val="16"/>
                      <w:szCs w:val="16"/>
                      <w:rtl w:val="0"/>
                    </w:rPr>
                    <w:t xml:space="preserve">Publication</w:t>
                  </w:r>
                </w:p>
              </w:tc>
              <w:tc>
                <w:tcPr>
                  <w:gridSpan w:val="6"/>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DOI</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2C">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2D">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2E">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2F">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0">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1">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URL</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3">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4">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5">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6">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7">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8">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Type</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A">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B">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C">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D">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E">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3F">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Title</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1">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2">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3">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4">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5">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6">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Authors</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8">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9">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A">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B">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C">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D">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Volume</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4F">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0">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1">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2">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3">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4">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Number</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6">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7">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8">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9">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A">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B">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Pages</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D">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E">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5F">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0">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1">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2">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Year</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4">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5">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6">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7">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8">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9">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Publisher</w:t>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B">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C">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D">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E">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6F">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76a5a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70">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Parameters</w:t>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78">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79">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7A">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7B">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7C">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Variables</w:t>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7E">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7F">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80">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81">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82">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Identities</w:t>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84">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85">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86">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87">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88">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cente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EqFile</w:t>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8A">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8B">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8C">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8D">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c>
          <w:tcPr>
            <w:shd w:fill="cccccc"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28E">
            <w:pPr>
              <w:widowControl w:val="0"/>
              <w:spacing w:line="192.00000000000003" w:lineRule="auto"/>
              <w:jc w:val="center"/>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28F">
      <w:pPr>
        <w:ind w:left="0" w:firstLine="0"/>
        <w:rPr/>
      </w:pPr>
      <w:r w:rsidDel="00000000" w:rsidR="00000000" w:rsidRPr="00000000">
        <w:rPr>
          <w:rtl w:val="0"/>
        </w:rPr>
        <w:t xml:space="preserve">Table 3: Requirement levels for different keys. (Legend: </w:t>
      </w:r>
      <w:r w:rsidDel="00000000" w:rsidR="00000000" w:rsidRPr="00000000">
        <w:rPr>
          <w:shd w:fill="93c47d" w:val="clear"/>
          <w:rtl w:val="0"/>
        </w:rPr>
        <w:t xml:space="preserve">MUST</w:t>
      </w:r>
      <w:r w:rsidDel="00000000" w:rsidR="00000000" w:rsidRPr="00000000">
        <w:rPr>
          <w:rtl w:val="0"/>
        </w:rPr>
        <w:t xml:space="preserve"> | </w:t>
      </w:r>
      <w:r w:rsidDel="00000000" w:rsidR="00000000" w:rsidRPr="00000000">
        <w:rPr>
          <w:shd w:fill="76a5af" w:val="clear"/>
          <w:rtl w:val="0"/>
        </w:rPr>
        <w:t xml:space="preserve">MUST IF APPLICABLE</w:t>
      </w:r>
      <w:r w:rsidDel="00000000" w:rsidR="00000000" w:rsidRPr="00000000">
        <w:rPr>
          <w:rtl w:val="0"/>
        </w:rPr>
        <w:t xml:space="preserve"> | </w:t>
      </w:r>
      <w:r w:rsidDel="00000000" w:rsidR="00000000" w:rsidRPr="00000000">
        <w:rPr>
          <w:shd w:fill="ffd966" w:val="clear"/>
          <w:rtl w:val="0"/>
        </w:rPr>
        <w:t xml:space="preserve">RECOMMENDED</w:t>
      </w:r>
      <w:r w:rsidDel="00000000" w:rsidR="00000000" w:rsidRPr="00000000">
        <w:rPr>
          <w:rtl w:val="0"/>
        </w:rPr>
        <w:t xml:space="preserve"> | </w:t>
      </w:r>
      <w:r w:rsidDel="00000000" w:rsidR="00000000" w:rsidRPr="00000000">
        <w:rPr>
          <w:shd w:fill="6fa8dc" w:val="clear"/>
          <w:rtl w:val="0"/>
        </w:rPr>
        <w:t xml:space="preserve">OPTIONA</w:t>
      </w:r>
      <w:r w:rsidDel="00000000" w:rsidR="00000000" w:rsidRPr="00000000">
        <w:rPr>
          <w:shd w:fill="6fa8dc" w:val="clear"/>
          <w:rtl w:val="0"/>
        </w:rPr>
        <w:t xml:space="preserve">L</w:t>
      </w:r>
      <w:r w:rsidDel="00000000" w:rsidR="00000000" w:rsidRPr="00000000">
        <w:rPr>
          <w:rtl w:val="0"/>
        </w:rPr>
        <w:t xml:space="preserve"> | </w:t>
      </w:r>
      <w:r w:rsidDel="00000000" w:rsidR="00000000" w:rsidRPr="00000000">
        <w:rPr>
          <w:shd w:fill="cccccc" w:val="clear"/>
          <w:rtl w:val="0"/>
        </w:rPr>
        <w:t xml:space="preserve">NOT APPLICABLE</w:t>
      </w:r>
      <w:r w:rsidDel="00000000" w:rsidR="00000000" w:rsidRPr="00000000">
        <w:rPr>
          <w:rtl w:val="0"/>
        </w:rPr>
        <w:t xml:space="preserve">)</w:t>
      </w:r>
    </w:p>
    <w:p w:rsidR="00000000" w:rsidDel="00000000" w:rsidP="00000000" w:rsidRDefault="00000000" w:rsidRPr="00000000" w14:paraId="00000290">
      <w:pPr>
        <w:pStyle w:val="Heading2"/>
        <w:rPr/>
      </w:pPr>
      <w:bookmarkStart w:colFirst="0" w:colLast="0" w:name="_t24nkfidh34a" w:id="10"/>
      <w:bookmarkEnd w:id="10"/>
      <w:r w:rsidDel="00000000" w:rsidR="00000000" w:rsidRPr="00000000">
        <w:rPr>
          <w:rtl w:val="0"/>
        </w:rPr>
        <w:t xml:space="preserve">6.1. net/</w:t>
      </w:r>
    </w:p>
    <w:p w:rsidR="00000000" w:rsidDel="00000000" w:rsidP="00000000" w:rsidRDefault="00000000" w:rsidRPr="00000000" w14:paraId="00000291">
      <w:pPr>
        <w:rPr/>
      </w:pPr>
      <w:r w:rsidDel="00000000" w:rsidR="00000000" w:rsidRPr="00000000">
        <w:rPr>
          <w:rtl w:val="0"/>
        </w:rPr>
        <w:t xml:space="preserve">Networks store the graph structure of neural network models.</w:t>
      </w:r>
    </w:p>
    <w:p w:rsidR="00000000" w:rsidDel="00000000" w:rsidP="00000000" w:rsidRDefault="00000000" w:rsidRPr="00000000" w14:paraId="00000292">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93">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Roboto Mono" w:cs="Roboto Mono" w:eastAsia="Roboto Mono" w:hAnsi="Roboto Mono"/>
                <w:color w:val="333333"/>
                <w:sz w:val="20"/>
                <w:szCs w:val="20"/>
              </w:rPr>
            </w:pPr>
            <w:r w:rsidDel="00000000" w:rsidR="00000000" w:rsidRPr="00000000">
              <w:rPr>
                <w:rFonts w:ascii="Courier New" w:cs="Courier New" w:eastAsia="Courier New" w:hAnsi="Courier New"/>
                <w:sz w:val="18"/>
                <w:szCs w:val="18"/>
                <w:rtl w:val="0"/>
              </w:rPr>
              <w:t xml:space="preserve">sub-HCP100206_desc-pipeline3atlas4_net_id-c479d52f.json</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94">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95">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"c479d52f"</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96">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"UUID"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"c165a630-2813-4d0b-a705-68c47549c302"</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97">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"SubjectID"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"HCP100206"</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98">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"Desc"</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"pipeline3atlas4"</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99">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"DataFiles"</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9A">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"sub-HCP100206_desc-pipeline3atlas4_net-weights_id-c479d52f.tsv"</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9B">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"sub-HCP100206_desc-pipeline3atlas4_net-distances_id-c479d52f.tsv"</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9C">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9D">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"Description"</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"Structural Connectivity"</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9E">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"VolumeUnit"</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"mm^3"</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9F">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"LengthUnit"</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"mm"</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A0">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"Atlas"</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"Glasser"</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A1">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b w:val="1"/>
                <w:color w:val="062873"/>
                <w:sz w:val="18"/>
                <w:szCs w:val="18"/>
                <w:rtl w:val="0"/>
              </w:rPr>
              <w:t xml:space="preserve">  "Notes"</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"Constructed by pipeline 3 with Atlas 4, details can be found at: ..."</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A2">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b w:val="1"/>
                <w:color w:val="062873"/>
                <w:sz w:val="18"/>
                <w:szCs w:val="18"/>
                <w:rtl w:val="0"/>
              </w:rPr>
              <w:t xml:space="preserve">  "Nodes"</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A3">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b w:val="1"/>
                <w:color w:val="062873"/>
                <w:sz w:val="18"/>
                <w:szCs w:val="18"/>
                <w:rtl w:val="0"/>
              </w:rPr>
              <w:t xml:space="preserve">    "Count"</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3</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A4">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"PFC_L"</w:t>
            </w:r>
            <w:r w:rsidDel="00000000" w:rsidR="00000000" w:rsidRPr="00000000">
              <w:rPr>
                <w:rFonts w:ascii="Roboto Mono" w:cs="Roboto Mono" w:eastAsia="Roboto Mono" w:hAnsi="Roboto Mono"/>
                <w:color w:val="333333"/>
                <w:sz w:val="18"/>
                <w:szCs w:val="18"/>
                <w:rtl w:val="0"/>
              </w:rPr>
              <w:t xml:space="preserve">,</w:t>
            </w:r>
            <w:r w:rsidDel="00000000" w:rsidR="00000000" w:rsidRPr="00000000">
              <w:rPr>
                <w:rFonts w:ascii="Roboto Mono" w:cs="Roboto Mono" w:eastAsia="Roboto Mono" w:hAnsi="Roboto Mono"/>
                <w:color w:val="4070a0"/>
                <w:sz w:val="18"/>
                <w:szCs w:val="18"/>
                <w:rtl w:val="0"/>
              </w:rPr>
              <w:t xml:space="preserve">"OCC_R"</w:t>
            </w:r>
            <w:r w:rsidDel="00000000" w:rsidR="00000000" w:rsidRPr="00000000">
              <w:rPr>
                <w:rFonts w:ascii="Roboto Mono" w:cs="Roboto Mono" w:eastAsia="Roboto Mono" w:hAnsi="Roboto Mono"/>
                <w:color w:val="333333"/>
                <w:sz w:val="18"/>
                <w:szCs w:val="18"/>
                <w:rtl w:val="0"/>
              </w:rPr>
              <w:t xml:space="preserve">,</w:t>
            </w:r>
            <w:r w:rsidDel="00000000" w:rsidR="00000000" w:rsidRPr="00000000">
              <w:rPr>
                <w:rFonts w:ascii="Roboto Mono" w:cs="Roboto Mono" w:eastAsia="Roboto Mono" w:hAnsi="Roboto Mono"/>
                <w:color w:val="4070a0"/>
                <w:sz w:val="18"/>
                <w:szCs w:val="18"/>
                <w:rtl w:val="0"/>
              </w:rPr>
              <w:t xml:space="preserve">"BSTEM"</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A5">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"FullName"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"Left Prefrontal Cortex"</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"Right Occipital Cortex"</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"Brainstem"</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A6">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"IsCortical"</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07020"/>
                <w:sz w:val="18"/>
                <w:szCs w:val="18"/>
                <w:rtl w:val="0"/>
              </w:rPr>
              <w:t xml:space="preserve">true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07020"/>
                <w:sz w:val="18"/>
                <w:szCs w:val="18"/>
                <w:rtl w:val="0"/>
              </w:rPr>
              <w:t xml:space="preserve">true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07020"/>
                <w:sz w:val="18"/>
                <w:szCs w:val="18"/>
                <w:rtl w:val="0"/>
              </w:rPr>
              <w:t xml:space="preserve">false</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A7">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"Volume"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100</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90</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50</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A8">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"CenterX"</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3.1</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4.2</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5.3</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A9">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"CenterY"</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6.2</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7.5</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8.2</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AA">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"CenterZ"</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9.1</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10.2</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11.1</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AB">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AC">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"SourceData"</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AD">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"UUID"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"12036e75-618b-4ad6-844d-9f0da45553bf"</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AE">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"DOI"</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"doi:10.3972/water973.0145.db"</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AF">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"URL"</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"https://kg.ebrains.eu/.../c165a630-2813-4d0b-a705-68c47549c302"</w:t>
            </w:r>
            <w:r w:rsidDel="00000000" w:rsidR="00000000" w:rsidRPr="00000000">
              <w:rPr>
                <w:rtl w:val="0"/>
              </w:rPr>
            </w:r>
          </w:p>
          <w:p w:rsidR="00000000" w:rsidDel="00000000" w:rsidP="00000000" w:rsidRDefault="00000000" w:rsidRPr="00000000" w14:paraId="000002B0">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B1">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w:t>
            </w:r>
          </w:p>
        </w:tc>
      </w:tr>
    </w:tbl>
    <w:p w:rsidR="00000000" w:rsidDel="00000000" w:rsidP="00000000" w:rsidRDefault="00000000" w:rsidRPr="00000000" w14:paraId="000002B2">
      <w:pPr>
        <w:pStyle w:val="Heading2"/>
        <w:rPr/>
      </w:pPr>
      <w:bookmarkStart w:colFirst="0" w:colLast="0" w:name="_ku4j2tcb17gp" w:id="11"/>
      <w:bookmarkEnd w:id="11"/>
      <w:r w:rsidDel="00000000" w:rsidR="00000000" w:rsidRPr="00000000">
        <w:rPr>
          <w:rtl w:val="0"/>
        </w:rPr>
        <w:t xml:space="preserve">6.2. coord/</w:t>
      </w:r>
    </w:p>
    <w:p w:rsidR="00000000" w:rsidDel="00000000" w:rsidP="00000000" w:rsidRDefault="00000000" w:rsidRPr="00000000" w14:paraId="000002B3">
      <w:pPr>
        <w:rPr/>
      </w:pPr>
      <w:r w:rsidDel="00000000" w:rsidR="00000000" w:rsidRPr="00000000">
        <w:rPr>
          <w:rtl w:val="0"/>
        </w:rPr>
        <w:t xml:space="preserve">Coordinates are containers for all data that contains spatial, topological, temporal, etc. coordinates. For example, points and triangles and normals of a surface triangulation, EEG/MEG sensor coordinates, stimulation electrode locations, or points in time.</w:t>
      </w:r>
    </w:p>
    <w:p w:rsidR="00000000" w:rsidDel="00000000" w:rsidP="00000000" w:rsidRDefault="00000000" w:rsidRPr="00000000" w14:paraId="000002B4">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B5">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Roboto Mono" w:cs="Roboto Mono" w:eastAsia="Roboto Mono" w:hAnsi="Roboto Mono"/>
                <w:color w:val="333333"/>
                <w:sz w:val="20"/>
                <w:szCs w:val="20"/>
              </w:rPr>
            </w:pPr>
            <w:r w:rsidDel="00000000" w:rsidR="00000000" w:rsidRPr="00000000">
              <w:rPr>
                <w:rFonts w:ascii="Courier New" w:cs="Courier New" w:eastAsia="Courier New" w:hAnsi="Courier New"/>
                <w:sz w:val="18"/>
                <w:szCs w:val="18"/>
                <w:rtl w:val="0"/>
              </w:rPr>
              <w:t xml:space="preserve">sub-pat1_desc-FSnative_coord_id-k3923md2.json</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B6">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B7">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"k3923md2"</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B8">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"UUID"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"e9ce0d81-a28a-4f4a-88f4-904539ffaa20"</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B9">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"SubjectID"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"Pat1"</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BA">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"Desc"</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"FSnative"</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BB">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"DataFiles"</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BC">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"sub-pat1_desc-FSnative_coord-vertices_id-k3923md2.tsv"</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BD">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"sub-pat1_desc-FSnative_coord-faces_id-k3923md2.tsv"</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BE">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4070a0"/>
                <w:sz w:val="18"/>
                <w:szCs w:val="18"/>
                <w:rtl w:val="0"/>
              </w:rPr>
              <w:t xml:space="preserve">    "sub-pat1_desc-FSnative_coord-normals_id-k3923md2.tsv"</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BF">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"sub-pat1_desc-FSnative_coord-labels_id-k3923md2.tsv"</w:t>
            </w:r>
            <w:r w:rsidDel="00000000" w:rsidR="00000000" w:rsidRPr="00000000">
              <w:rPr>
                <w:rtl w:val="0"/>
              </w:rPr>
            </w:r>
          </w:p>
          <w:p w:rsidR="00000000" w:rsidDel="00000000" w:rsidP="00000000" w:rsidRDefault="00000000" w:rsidRPr="00000000" w14:paraId="000002C0">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C1">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b w:val="1"/>
                <w:color w:val="062873"/>
                <w:sz w:val="18"/>
                <w:szCs w:val="18"/>
                <w:rtl w:val="0"/>
              </w:rPr>
              <w:t xml:space="preserve">  "Surface"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"pial"</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C2">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b w:val="1"/>
                <w:color w:val="062873"/>
                <w:sz w:val="18"/>
                <w:szCs w:val="18"/>
                <w:rtl w:val="0"/>
              </w:rPr>
              <w:t xml:space="preserve">  "Space"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"fsnative"</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C3">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"Description"</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C4">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"Name"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"Coordinates"</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C5">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"Type"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"Surface"</w:t>
            </w:r>
            <w:r w:rsidDel="00000000" w:rsidR="00000000" w:rsidRPr="00000000">
              <w:rPr>
                <w:rtl w:val="0"/>
              </w:rPr>
            </w:r>
          </w:p>
          <w:p w:rsidR="00000000" w:rsidDel="00000000" w:rsidP="00000000" w:rsidRDefault="00000000" w:rsidRPr="00000000" w14:paraId="000002C6">
            <w:pPr>
              <w:keepLines w:val="1"/>
              <w:widowControl w:val="0"/>
              <w:spacing w:line="265.9090909090909" w:lineRule="auto"/>
              <w:rPr>
                <w:rFonts w:ascii="Roboto Mono" w:cs="Roboto Mono" w:eastAsia="Roboto Mono" w:hAnsi="Roboto Mono"/>
                <w:b w:val="1"/>
                <w:color w:val="06287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tl w:val="0"/>
              </w:rPr>
            </w:r>
          </w:p>
          <w:p w:rsidR="00000000" w:rsidDel="00000000" w:rsidP="00000000" w:rsidRDefault="00000000" w:rsidRPr="00000000" w14:paraId="000002C7">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"SourceData"</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C8">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"UUID"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"12036e75-618b-4ad6-844d-9f0da45553bf"</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C9">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"DOI"</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"doi:10.3972/water973.0145.db"</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CA">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"URL"</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"https://kg.ebrains.eu/.../c165a630-2813-4d0b-a705-68c47549c302"</w:t>
            </w:r>
            <w:r w:rsidDel="00000000" w:rsidR="00000000" w:rsidRPr="00000000">
              <w:rPr>
                <w:rtl w:val="0"/>
              </w:rPr>
            </w:r>
          </w:p>
          <w:p w:rsidR="00000000" w:rsidDel="00000000" w:rsidP="00000000" w:rsidRDefault="00000000" w:rsidRPr="00000000" w14:paraId="000002CB">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CC">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w:t>
            </w:r>
          </w:p>
        </w:tc>
      </w:tr>
    </w:tbl>
    <w:p w:rsidR="00000000" w:rsidDel="00000000" w:rsidP="00000000" w:rsidRDefault="00000000" w:rsidRPr="00000000" w14:paraId="000002CD">
      <w:pPr>
        <w:pStyle w:val="Heading2"/>
        <w:rPr/>
      </w:pPr>
      <w:bookmarkStart w:colFirst="0" w:colLast="0" w:name="_wvw6m093yrkg" w:id="12"/>
      <w:bookmarkEnd w:id="12"/>
      <w:r w:rsidDel="00000000" w:rsidR="00000000" w:rsidRPr="00000000">
        <w:rPr>
          <w:rtl w:val="0"/>
        </w:rPr>
        <w:t xml:space="preserve">6.3. ts/</w:t>
      </w:r>
    </w:p>
    <w:p w:rsidR="00000000" w:rsidDel="00000000" w:rsidP="00000000" w:rsidRDefault="00000000" w:rsidRPr="00000000" w14:paraId="000002CE">
      <w:pPr>
        <w:rPr/>
      </w:pPr>
      <w:r w:rsidDel="00000000" w:rsidR="00000000" w:rsidRPr="00000000">
        <w:rPr>
          <w:rtl w:val="0"/>
        </w:rPr>
        <w:t xml:space="preserve">This is a container to store all kinds of time series, empirical as well as simulated. If they are based on empirical data, source data sets should be specified. If they are based on model simulations the underlying model and parameters must be specified. Parameter values can be of type scalar or vector. If they are type vector, its length must be equal to the value of the field </w:t>
      </w:r>
      <w:r w:rsidDel="00000000" w:rsidR="00000000" w:rsidRPr="00000000">
        <w:rPr>
          <w:i w:val="1"/>
          <w:rtl w:val="0"/>
        </w:rPr>
        <w:t xml:space="preserve">nodes.count</w:t>
      </w:r>
      <w:r w:rsidDel="00000000" w:rsidR="00000000" w:rsidRPr="00000000">
        <w:rPr>
          <w:rtl w:val="0"/>
        </w:rPr>
        <w:t xml:space="preserve"> in the Network JSON sidecar file. For all parameters and variables that are not specified in this file the default values, respectively initial values, as specified in the model file, are used. For the keyword “IntegrationScheme” a simple string value like “Heun” or “RK4” is likely not be enough for full reproducibility. Here, again a concrete mathematical and computationa implementation must be specified. So "IntegrationScheme" is itself a BIDS “eq/” and an associated BIDS “code/”.</w:t>
      </w:r>
    </w:p>
    <w:p w:rsidR="00000000" w:rsidDel="00000000" w:rsidP="00000000" w:rsidRDefault="00000000" w:rsidRPr="00000000" w14:paraId="000002CF">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D0">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Roboto Mono" w:cs="Roboto Mono" w:eastAsia="Roboto Mono" w:hAnsi="Roboto Mono"/>
                <w:sz w:val="20"/>
                <w:szCs w:val="20"/>
              </w:rPr>
            </w:pPr>
            <w:r w:rsidDel="00000000" w:rsidR="00000000" w:rsidRPr="00000000">
              <w:rPr>
                <w:rFonts w:ascii="Courier New" w:cs="Courier New" w:eastAsia="Courier New" w:hAnsi="Courier New"/>
                <w:sz w:val="18"/>
                <w:szCs w:val="18"/>
                <w:rtl w:val="0"/>
              </w:rPr>
              <w:t xml:space="preserve">sub-con3_ses-testsim1_desc-stimat8sv4_ts-sim_id-3dsa45.json</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D1">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D2">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"3dsa45"</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D3">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"UUID"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w:t>
            </w:r>
            <w:r w:rsidDel="00000000" w:rsidR="00000000" w:rsidRPr="00000000">
              <w:rPr>
                <w:rFonts w:ascii="Roboto Mono" w:cs="Roboto Mono" w:eastAsia="Roboto Mono" w:hAnsi="Roboto Mono"/>
                <w:color w:val="4070a0"/>
                <w:sz w:val="18"/>
                <w:szCs w:val="18"/>
                <w:rtl w:val="0"/>
              </w:rPr>
              <w:t xml:space="preserve">dafeaba8-51b8-4ffa-9e76-8b52148dbf17</w:t>
            </w:r>
            <w:r w:rsidDel="00000000" w:rsidR="00000000" w:rsidRPr="00000000">
              <w:rPr>
                <w:rFonts w:ascii="Roboto Mono" w:cs="Roboto Mono" w:eastAsia="Roboto Mono" w:hAnsi="Roboto Mono"/>
                <w:color w:val="4070a0"/>
                <w:sz w:val="18"/>
                <w:szCs w:val="18"/>
                <w:rtl w:val="0"/>
              </w:rPr>
              <w:t xml:space="preserve">"</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D4">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"SubjectID"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"con3"</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D5">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"Session"</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"testsim1"</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D6">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"Desc"</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"stimat8sv4"</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D7">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"DataFiles"</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D8">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"sub-con3_ses-testsim1_desc-stimat8sv4_ts-sim_id-3dsa45.tsv"</w:t>
            </w:r>
            <w:r w:rsidDel="00000000" w:rsidR="00000000" w:rsidRPr="00000000">
              <w:rPr>
                <w:rtl w:val="0"/>
              </w:rPr>
            </w:r>
          </w:p>
          <w:p w:rsidR="00000000" w:rsidDel="00000000" w:rsidP="00000000" w:rsidRDefault="00000000" w:rsidRPr="00000000" w14:paraId="000002D9">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DA">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"Description"</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DB">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"Name"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"Time Series"</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DC">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"Type"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"Simulated"</w:t>
            </w:r>
            <w:r w:rsidDel="00000000" w:rsidR="00000000" w:rsidRPr="00000000">
              <w:rPr>
                <w:rtl w:val="0"/>
              </w:rPr>
            </w:r>
          </w:p>
          <w:p w:rsidR="00000000" w:rsidDel="00000000" w:rsidP="00000000" w:rsidRDefault="00000000" w:rsidRPr="00000000" w14:paraId="000002DD">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DE">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"Notes"</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"There was a strange warning when ..."</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DF">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"Units"</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"s"</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E0">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"Timesteps"</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100000</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E1">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"Model"</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E2">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"Equations"</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"eq-nm_desc-RWW_id-fb8c577a.json"</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E3">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"Network"</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"sub-HCP100206_desc-pipeline3atlas4_net_id-c479d52f.json"</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E4">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"Code"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"code-nm_desc-RWW_id-fa3ac7da.c"</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E5">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"IntegrationScheme"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"HeunStochastic"</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E6">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"Parameters"</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E7">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"W_E"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1.0</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E8">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"J_NMDA"</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1.0</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2.1</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3.2</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E9">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EA">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"Variables"</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EB">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"S_i^E"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0.0</w:t>
            </w:r>
            <w:r w:rsidDel="00000000" w:rsidR="00000000" w:rsidRPr="00000000">
              <w:rPr>
                <w:rtl w:val="0"/>
              </w:rPr>
            </w:r>
          </w:p>
          <w:p w:rsidR="00000000" w:rsidDel="00000000" w:rsidP="00000000" w:rsidRDefault="00000000" w:rsidRPr="00000000" w14:paraId="000002EC">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ED">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EE">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w:t>
            </w:r>
          </w:p>
        </w:tc>
      </w:tr>
    </w:tbl>
    <w:p w:rsidR="00000000" w:rsidDel="00000000" w:rsidP="00000000" w:rsidRDefault="00000000" w:rsidRPr="00000000" w14:paraId="000002EF">
      <w:pPr>
        <w:pStyle w:val="Heading2"/>
        <w:rPr/>
      </w:pPr>
      <w:bookmarkStart w:colFirst="0" w:colLast="0" w:name="_160mvsvg4cxf" w:id="13"/>
      <w:bookmarkEnd w:id="13"/>
      <w:r w:rsidDel="00000000" w:rsidR="00000000" w:rsidRPr="00000000">
        <w:rPr>
          <w:rtl w:val="0"/>
        </w:rPr>
        <w:t xml:space="preserve">6.4. map/</w:t>
      </w:r>
    </w:p>
    <w:p w:rsidR="00000000" w:rsidDel="00000000" w:rsidP="00000000" w:rsidRDefault="00000000" w:rsidRPr="00000000" w14:paraId="000002F0">
      <w:pPr>
        <w:rPr/>
      </w:pPr>
      <w:r w:rsidDel="00000000" w:rsidR="00000000" w:rsidRPr="00000000">
        <w:rPr>
          <w:rtl w:val="0"/>
        </w:rPr>
        <w:t xml:space="preserve">Maps are generic containers for all other kinds of one- or two-dimensional data like tables, arrays, matrices, vectors. For example, maps can be projection matrices or, in general, all kinds of matrix operators for transformations. Other examples include dictionaries or maps that associate different data elements, like a map that associates vertices of a cortical surface with the name of the brain region at that position. Also, simulation results that are not time series or coordinates can be stored here, like functional connectivity matrices or power spectral densities. Like in the case of </w:t>
      </w:r>
      <w:r w:rsidDel="00000000" w:rsidR="00000000" w:rsidRPr="00000000">
        <w:rPr>
          <w:rFonts w:ascii="Roboto Mono" w:cs="Roboto Mono" w:eastAsia="Roboto Mono" w:hAnsi="Roboto Mono"/>
          <w:rtl w:val="0"/>
        </w:rPr>
        <w:t xml:space="preserve">ts/</w:t>
      </w:r>
      <w:r w:rsidDel="00000000" w:rsidR="00000000" w:rsidRPr="00000000">
        <w:rPr>
          <w:rtl w:val="0"/>
        </w:rPr>
        <w:t xml:space="preserve">, if the data is based on empirical data source data sets should be specified. If it is based on simulated data, the model must be specified.</w:t>
      </w:r>
    </w:p>
    <w:p w:rsidR="00000000" w:rsidDel="00000000" w:rsidP="00000000" w:rsidRDefault="00000000" w:rsidRPr="00000000" w14:paraId="000002F1">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F2">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Roboto Mono" w:cs="Roboto Mono" w:eastAsia="Roboto Mono" w:hAnsi="Roboto Mono"/>
                <w:sz w:val="20"/>
                <w:szCs w:val="20"/>
              </w:rPr>
            </w:pPr>
            <w:r w:rsidDel="00000000" w:rsidR="00000000" w:rsidRPr="00000000">
              <w:rPr>
                <w:rFonts w:ascii="Courier New" w:cs="Courier New" w:eastAsia="Courier New" w:hAnsi="Courier New"/>
                <w:sz w:val="18"/>
                <w:szCs w:val="18"/>
                <w:rtl w:val="0"/>
              </w:rPr>
              <w:t xml:space="preserve">sub-con3_map-lfm-eeg_id-test1.json</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F3">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F4">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"test1"</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F5">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"UUID"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"487180cd-c326-4c2c-9447-5440d7862622"</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F6">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"SubjectID"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"con3"</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F7">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"DataFiles"</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F8">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"sub-con3_map-lfm-eeg_id-test1.tsv"</w:t>
            </w:r>
            <w:r w:rsidDel="00000000" w:rsidR="00000000" w:rsidRPr="00000000">
              <w:rPr>
                <w:rtl w:val="0"/>
              </w:rPr>
            </w:r>
          </w:p>
          <w:p w:rsidR="00000000" w:rsidDel="00000000" w:rsidP="00000000" w:rsidRDefault="00000000" w:rsidRPr="00000000" w14:paraId="000002F9">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FA">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"Description"</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FB">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"Name"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"Map"</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FC">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"Type"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"Lead-field matrix"</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2FD">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"SubTypes"</w:t>
            </w:r>
            <w:r w:rsidDel="00000000" w:rsidR="00000000" w:rsidRPr="00000000">
              <w:rPr>
                <w:rFonts w:ascii="Roboto Mono" w:cs="Roboto Mono" w:eastAsia="Roboto Mono" w:hAnsi="Roboto Mono"/>
                <w:color w:val="333333"/>
                <w:sz w:val="18"/>
                <w:szCs w:val="18"/>
                <w:rtl w:val="0"/>
              </w:rPr>
              <w:t xml:space="preserve">: [ </w:t>
            </w:r>
            <w:r w:rsidDel="00000000" w:rsidR="00000000" w:rsidRPr="00000000">
              <w:rPr>
                <w:rFonts w:ascii="Roboto Mono" w:cs="Roboto Mono" w:eastAsia="Roboto Mono" w:hAnsi="Roboto Mono"/>
                <w:color w:val="4070a0"/>
                <w:sz w:val="18"/>
                <w:szCs w:val="18"/>
                <w:rtl w:val="0"/>
              </w:rPr>
              <w:t xml:space="preserve">"EEG"</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FE">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2FF">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"Notes"</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"Detailed description of preprocessing: sLORETA was used to..."</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00">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"Units"</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"mV"</w:t>
            </w:r>
            <w:r w:rsidDel="00000000" w:rsidR="00000000" w:rsidRPr="00000000">
              <w:rPr>
                <w:rtl w:val="0"/>
              </w:rPr>
            </w:r>
          </w:p>
          <w:p w:rsidR="00000000" w:rsidDel="00000000" w:rsidP="00000000" w:rsidRDefault="00000000" w:rsidRPr="00000000" w14:paraId="00000301">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w:t>
            </w:r>
          </w:p>
        </w:tc>
      </w:tr>
    </w:tbl>
    <w:p w:rsidR="00000000" w:rsidDel="00000000" w:rsidP="00000000" w:rsidRDefault="00000000" w:rsidRPr="00000000" w14:paraId="00000302">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303">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Roboto Mono" w:cs="Roboto Mono" w:eastAsia="Roboto Mono" w:hAnsi="Roboto Mono"/>
                <w:sz w:val="20"/>
                <w:szCs w:val="20"/>
              </w:rPr>
            </w:pPr>
            <w:r w:rsidDel="00000000" w:rsidR="00000000" w:rsidRPr="00000000">
              <w:rPr>
                <w:rFonts w:ascii="Courier New" w:cs="Courier New" w:eastAsia="Courier New" w:hAnsi="Courier New"/>
                <w:sz w:val="18"/>
                <w:szCs w:val="18"/>
                <w:rtl w:val="0"/>
              </w:rPr>
              <w:t xml:space="preserve">sub-con01_map-FC-sim_id-339dda.json</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04">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05">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"test2"</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06">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"UUID"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"6bacf1f3-96da-40a6-8316-c7e0b7b0bfc8"</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07">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"SubjectID"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"con3"</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08">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"DataFiles"</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309">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"sub-con3_desc-firstrun_map-node2vertex_id-test2.tsv"</w:t>
            </w:r>
            <w:r w:rsidDel="00000000" w:rsidR="00000000" w:rsidRPr="00000000">
              <w:rPr>
                <w:rtl w:val="0"/>
              </w:rPr>
            </w:r>
          </w:p>
          <w:p w:rsidR="00000000" w:rsidDel="00000000" w:rsidP="00000000" w:rsidRDefault="00000000" w:rsidRPr="00000000" w14:paraId="0000030A">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30B">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"Description"</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30C">
            <w:pPr>
              <w:keepLines w:val="1"/>
              <w:widowControl w:val="0"/>
              <w:spacing w:line="204" w:lineRule="auto"/>
              <w:rPr>
                <w:rFonts w:ascii="Roboto Mono" w:cs="Roboto Mono" w:eastAsia="Roboto Mono" w:hAnsi="Roboto Mono"/>
                <w:color w:val="4070a0"/>
                <w:sz w:val="18"/>
                <w:szCs w:val="18"/>
              </w:rPr>
            </w:pPr>
            <w:r w:rsidDel="00000000" w:rsidR="00000000" w:rsidRPr="00000000">
              <w:rPr>
                <w:rFonts w:ascii="Roboto Mono" w:cs="Roboto Mono" w:eastAsia="Roboto Mono" w:hAnsi="Roboto Mono"/>
                <w:color w:val="4070a0"/>
                <w:sz w:val="18"/>
                <w:szCs w:val="18"/>
                <w:rtl w:val="0"/>
              </w:rPr>
              <w:t xml:space="preserve">    "Name": "Map",</w:t>
            </w:r>
          </w:p>
          <w:p w:rsidR="00000000" w:rsidDel="00000000" w:rsidP="00000000" w:rsidRDefault="00000000" w:rsidRPr="00000000" w14:paraId="0000030D">
            <w:pPr>
              <w:keepLines w:val="1"/>
              <w:widowControl w:val="0"/>
              <w:spacing w:line="204" w:lineRule="auto"/>
              <w:rPr>
                <w:rFonts w:ascii="Roboto Mono" w:cs="Roboto Mono" w:eastAsia="Roboto Mono" w:hAnsi="Roboto Mono"/>
                <w:color w:val="4070a0"/>
                <w:sz w:val="18"/>
                <w:szCs w:val="18"/>
              </w:rPr>
            </w:pPr>
            <w:r w:rsidDel="00000000" w:rsidR="00000000" w:rsidRPr="00000000">
              <w:rPr>
                <w:rFonts w:ascii="Roboto Mono" w:cs="Roboto Mono" w:eastAsia="Roboto Mono" w:hAnsi="Roboto Mono"/>
                <w:color w:val="4070a0"/>
                <w:sz w:val="18"/>
                <w:szCs w:val="18"/>
                <w:rtl w:val="0"/>
              </w:rPr>
              <w:t xml:space="preserve">    "Type": "vertex2node"</w:t>
            </w:r>
          </w:p>
          <w:p w:rsidR="00000000" w:rsidDel="00000000" w:rsidP="00000000" w:rsidRDefault="00000000" w:rsidRPr="00000000" w14:paraId="0000030E">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30F">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b w:val="1"/>
                <w:color w:val="062873"/>
                <w:sz w:val="18"/>
                <w:szCs w:val="18"/>
                <w:rtl w:val="0"/>
              </w:rPr>
              <w:t xml:space="preserve">  "Notes"</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"The mapping was ..."</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10">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b w:val="1"/>
                <w:color w:val="062873"/>
                <w:sz w:val="18"/>
                <w:szCs w:val="18"/>
                <w:rtl w:val="0"/>
              </w:rPr>
              <w:t xml:space="preserve">  "SourceData"</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311">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312">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"3dsa45"</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13">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"UUID"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w:t>
            </w:r>
            <w:r w:rsidDel="00000000" w:rsidR="00000000" w:rsidRPr="00000000">
              <w:rPr>
                <w:rFonts w:ascii="Roboto Mono" w:cs="Roboto Mono" w:eastAsia="Roboto Mono" w:hAnsi="Roboto Mono"/>
                <w:color w:val="4070a0"/>
                <w:sz w:val="18"/>
                <w:szCs w:val="18"/>
                <w:rtl w:val="0"/>
              </w:rPr>
              <w:t xml:space="preserve">dafeaba8-51b8-4ffa-9e76-8b52148dbf17</w:t>
            </w:r>
            <w:r w:rsidDel="00000000" w:rsidR="00000000" w:rsidRPr="00000000">
              <w:rPr>
                <w:rFonts w:ascii="Roboto Mono" w:cs="Roboto Mono" w:eastAsia="Roboto Mono" w:hAnsi="Roboto Mono"/>
                <w:color w:val="4070a0"/>
                <w:sz w:val="18"/>
                <w:szCs w:val="18"/>
                <w:rtl w:val="0"/>
              </w:rPr>
              <w:t xml:space="preserve">"</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14">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"DOI"</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"doi:10.3972/water973.0145.db"</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15">
            <w:pPr>
              <w:keepLines w:val="1"/>
              <w:widowControl w:val="0"/>
              <w:spacing w:line="204" w:lineRule="auto"/>
              <w:rPr>
                <w:rFonts w:ascii="Roboto Mono" w:cs="Roboto Mono" w:eastAsia="Roboto Mono" w:hAnsi="Roboto Mono"/>
                <w:color w:val="4070a0"/>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"URL"</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w:t>
            </w:r>
            <w:hyperlink r:id="rId10">
              <w:r w:rsidDel="00000000" w:rsidR="00000000" w:rsidRPr="00000000">
                <w:rPr>
                  <w:rFonts w:ascii="Roboto Mono" w:cs="Roboto Mono" w:eastAsia="Roboto Mono" w:hAnsi="Roboto Mono"/>
                  <w:color w:val="1155cc"/>
                  <w:sz w:val="18"/>
                  <w:szCs w:val="18"/>
                  <w:u w:val="single"/>
                  <w:rtl w:val="0"/>
                </w:rPr>
                <w:t xml:space="preserve">https://kg.ebrains.eu/.../c165a630-2813-4d0b-a705-68c47549c302</w:t>
              </w:r>
            </w:hyperlink>
            <w:r w:rsidDel="00000000" w:rsidR="00000000" w:rsidRPr="00000000">
              <w:rPr>
                <w:rFonts w:ascii="Roboto Mono" w:cs="Roboto Mono" w:eastAsia="Roboto Mono" w:hAnsi="Roboto Mono"/>
                <w:color w:val="4070a0"/>
                <w:sz w:val="18"/>
                <w:szCs w:val="18"/>
                <w:rtl w:val="0"/>
              </w:rPr>
              <w:t xml:space="preserve">",</w:t>
            </w:r>
          </w:p>
          <w:p w:rsidR="00000000" w:rsidDel="00000000" w:rsidP="00000000" w:rsidRDefault="00000000" w:rsidRPr="00000000" w14:paraId="00000316">
            <w:pPr>
              <w:keepLines w:val="1"/>
              <w:widowControl w:val="0"/>
              <w:spacing w:line="204" w:lineRule="auto"/>
              <w:rPr>
                <w:rFonts w:ascii="Roboto Mono" w:cs="Roboto Mono" w:eastAsia="Roboto Mono" w:hAnsi="Roboto Mono"/>
                <w:color w:val="4070a0"/>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"Notes"</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"This data set was ..."</w:t>
            </w:r>
          </w:p>
          <w:p w:rsidR="00000000" w:rsidDel="00000000" w:rsidP="00000000" w:rsidRDefault="00000000" w:rsidRPr="00000000" w14:paraId="00000317">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318">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319">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"a6a803fb"</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1A">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"UUID"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"3d0755b7-8a45-4be5-b338-63cbfce3081f"</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1B">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"DOI"</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"DOI: 10.7554/eLife.55444"</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1C">
            <w:pPr>
              <w:keepLines w:val="1"/>
              <w:widowControl w:val="0"/>
              <w:spacing w:line="204" w:lineRule="auto"/>
              <w:rPr>
                <w:rFonts w:ascii="Roboto Mono" w:cs="Roboto Mono" w:eastAsia="Roboto Mono" w:hAnsi="Roboto Mono"/>
                <w:color w:val="4070a0"/>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"URL"</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"file</w:t>
            </w:r>
            <w:hyperlink r:id="rId11">
              <w:r w:rsidDel="00000000" w:rsidR="00000000" w:rsidRPr="00000000">
                <w:rPr>
                  <w:rFonts w:ascii="Roboto Mono" w:cs="Roboto Mono" w:eastAsia="Roboto Mono" w:hAnsi="Roboto Mono"/>
                  <w:color w:val="1155cc"/>
                  <w:sz w:val="18"/>
                  <w:szCs w:val="18"/>
                  <w:u w:val="single"/>
                  <w:rtl w:val="0"/>
                </w:rPr>
                <w:t xml:space="preserve">://../../map/sub-con3_map-atlas_id-a6a803fb.json</w:t>
              </w:r>
            </w:hyperlink>
            <w:r w:rsidDel="00000000" w:rsidR="00000000" w:rsidRPr="00000000">
              <w:rPr>
                <w:rFonts w:ascii="Roboto Mono" w:cs="Roboto Mono" w:eastAsia="Roboto Mono" w:hAnsi="Roboto Mono"/>
                <w:color w:val="4070a0"/>
                <w:sz w:val="18"/>
                <w:szCs w:val="18"/>
                <w:rtl w:val="0"/>
              </w:rPr>
              <w:t xml:space="preserve">",</w:t>
            </w:r>
          </w:p>
          <w:p w:rsidR="00000000" w:rsidDel="00000000" w:rsidP="00000000" w:rsidRDefault="00000000" w:rsidRPr="00000000" w14:paraId="0000031D">
            <w:pPr>
              <w:keepLines w:val="1"/>
              <w:widowControl w:val="0"/>
              <w:spacing w:line="204" w:lineRule="auto"/>
              <w:rPr>
                <w:rFonts w:ascii="Roboto Mono" w:cs="Roboto Mono" w:eastAsia="Roboto Mono" w:hAnsi="Roboto Mono"/>
                <w:color w:val="4070a0"/>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"Notes"</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"123"</w:t>
            </w:r>
          </w:p>
          <w:p w:rsidR="00000000" w:rsidDel="00000000" w:rsidP="00000000" w:rsidRDefault="00000000" w:rsidRPr="00000000" w14:paraId="0000031E">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31F">
            <w:pPr>
              <w:keepLines w:val="1"/>
              <w:widowControl w:val="0"/>
              <w:spacing w:line="204"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320">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w:t>
            </w:r>
          </w:p>
        </w:tc>
      </w:tr>
    </w:tbl>
    <w:p w:rsidR="00000000" w:rsidDel="00000000" w:rsidP="00000000" w:rsidRDefault="00000000" w:rsidRPr="00000000" w14:paraId="00000321">
      <w:pPr>
        <w:pStyle w:val="Heading2"/>
        <w:rPr/>
      </w:pPr>
      <w:bookmarkStart w:colFirst="0" w:colLast="0" w:name="_rze6nrhfxzwd" w:id="14"/>
      <w:bookmarkEnd w:id="14"/>
      <w:r w:rsidDel="00000000" w:rsidR="00000000" w:rsidRPr="00000000">
        <w:rPr>
          <w:rtl w:val="0"/>
        </w:rPr>
        <w:t xml:space="preserve">6.5. code/</w:t>
      </w:r>
    </w:p>
    <w:p w:rsidR="00000000" w:rsidDel="00000000" w:rsidP="00000000" w:rsidRDefault="00000000" w:rsidRPr="00000000" w14:paraId="00000322">
      <w:pPr>
        <w:rPr/>
      </w:pPr>
      <w:r w:rsidDel="00000000" w:rsidR="00000000" w:rsidRPr="00000000">
        <w:rPr>
          <w:rtl w:val="0"/>
        </w:rPr>
        <w:t xml:space="preserve">This JSON schema specifies metadata of Code files. </w:t>
      </w:r>
    </w:p>
    <w:p w:rsidR="00000000" w:rsidDel="00000000" w:rsidP="00000000" w:rsidRDefault="00000000" w:rsidRPr="00000000" w14:paraId="00000323">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324">
            <w:pPr>
              <w:pBdr>
                <w:top w:color="666666" w:space="2" w:sz="8" w:val="single"/>
                <w:left w:color="666666" w:space="2" w:sz="8" w:val="single"/>
                <w:bottom w:color="666666" w:space="2" w:sz="8" w:val="single"/>
                <w:right w:color="666666" w:space="2" w:sz="8" w:val="single"/>
              </w:pBdr>
              <w:shd w:fill="efefef" w:val="clear"/>
              <w:spacing w:line="242.40000000000003" w:lineRule="auto"/>
              <w:ind w:left="0" w:firstLine="0"/>
              <w:rPr>
                <w:rFonts w:ascii="Roboto Mono" w:cs="Roboto Mono" w:eastAsia="Roboto Mono" w:hAnsi="Roboto Mono"/>
                <w:sz w:val="20"/>
                <w:szCs w:val="20"/>
              </w:rPr>
            </w:pPr>
            <w:r w:rsidDel="00000000" w:rsidR="00000000" w:rsidRPr="00000000">
              <w:rPr>
                <w:rFonts w:ascii="Courier New" w:cs="Courier New" w:eastAsia="Courier New" w:hAnsi="Courier New"/>
                <w:sz w:val="18"/>
                <w:szCs w:val="18"/>
                <w:rtl w:val="0"/>
              </w:rPr>
              <w:t xml:space="preserve">code-nm_desc-RWW_id-fa3ac7da.json</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25">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26">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"fa3ac7da"</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27">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"UUID"</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"5c89d530-75ab-4afb-ba96-edc013f58f1e"</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28">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"Desc"</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"RWW"</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29">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"DataFiles"</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32A">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"code-nm_desc-RWW_id-fa3ac7da.c"</w:t>
            </w:r>
            <w:r w:rsidDel="00000000" w:rsidR="00000000" w:rsidRPr="00000000">
              <w:rPr>
                <w:rtl w:val="0"/>
              </w:rPr>
            </w:r>
          </w:p>
          <w:p w:rsidR="00000000" w:rsidDel="00000000" w:rsidP="00000000" w:rsidRDefault="00000000" w:rsidRPr="00000000" w14:paraId="0000032B">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32C">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"Description"</w:t>
            </w: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32D">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"Name"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"Code"</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2E">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"Type"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"NM"</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2F">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"TypeLong"</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"Neural Model"</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30">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"Version"</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a070"/>
                <w:sz w:val="18"/>
                <w:szCs w:val="18"/>
                <w:rtl w:val="0"/>
              </w:rPr>
              <w:t xml:space="preserve">1.0</w:t>
            </w:r>
            <w:r w:rsidDel="00000000" w:rsidR="00000000" w:rsidRPr="00000000">
              <w:rPr>
                <w:rtl w:val="0"/>
              </w:rPr>
            </w:r>
          </w:p>
          <w:p w:rsidR="00000000" w:rsidDel="00000000" w:rsidP="00000000" w:rsidRDefault="00000000" w:rsidRPr="00000000" w14:paraId="00000331">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p>
          <w:p w:rsidR="00000000" w:rsidDel="00000000" w:rsidP="00000000" w:rsidRDefault="00000000" w:rsidRPr="00000000" w14:paraId="00000332">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"Notes"</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"This version contains a bug at line ..."</w:t>
            </w:r>
            <w:r w:rsidDel="00000000" w:rsidR="00000000" w:rsidRPr="00000000">
              <w:rPr>
                <w:rFonts w:ascii="Roboto Mono" w:cs="Roboto Mono" w:eastAsia="Roboto Mono" w:hAnsi="Roboto Mono"/>
                <w:color w:val="333333"/>
                <w:sz w:val="18"/>
                <w:szCs w:val="18"/>
                <w:rtl w:val="0"/>
              </w:rPr>
              <w:t xml:space="preserve">,</w:t>
            </w:r>
          </w:p>
          <w:p w:rsidR="00000000" w:rsidDel="00000000" w:rsidP="00000000" w:rsidRDefault="00000000" w:rsidRPr="00000000" w14:paraId="00000333">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b w:val="1"/>
                <w:color w:val="062873"/>
                <w:sz w:val="18"/>
                <w:szCs w:val="18"/>
                <w:rtl w:val="0"/>
              </w:rPr>
              <w:t xml:space="preserve">"EqFile"</w:t>
            </w:r>
            <w:r w:rsidDel="00000000" w:rsidR="00000000" w:rsidRPr="00000000">
              <w:rPr>
                <w:rFonts w:ascii="Roboto Mono" w:cs="Roboto Mono" w:eastAsia="Roboto Mono" w:hAnsi="Roboto Mono"/>
                <w:color w:val="333333"/>
                <w:sz w:val="18"/>
                <w:szCs w:val="18"/>
                <w:rtl w:val="0"/>
              </w:rPr>
              <w:t xml:space="preserve">: </w:t>
            </w:r>
            <w:r w:rsidDel="00000000" w:rsidR="00000000" w:rsidRPr="00000000">
              <w:rPr>
                <w:rFonts w:ascii="Roboto Mono" w:cs="Roboto Mono" w:eastAsia="Roboto Mono" w:hAnsi="Roboto Mono"/>
                <w:color w:val="4070a0"/>
                <w:sz w:val="18"/>
                <w:szCs w:val="18"/>
                <w:rtl w:val="0"/>
              </w:rPr>
              <w:t xml:space="preserve">"eq-nm_desc-RWW_id-fb8c577a.json"</w:t>
            </w:r>
            <w:r w:rsidDel="00000000" w:rsidR="00000000" w:rsidRPr="00000000">
              <w:rPr>
                <w:rtl w:val="0"/>
              </w:rPr>
            </w:r>
          </w:p>
          <w:p w:rsidR="00000000" w:rsidDel="00000000" w:rsidP="00000000" w:rsidRDefault="00000000" w:rsidRPr="00000000" w14:paraId="00000334">
            <w:pPr>
              <w:keepLines w:val="1"/>
              <w:widowControl w:val="0"/>
              <w:spacing w:line="265.9090909090909" w:lineRule="auto"/>
              <w:rPr>
                <w:rFonts w:ascii="Roboto Mono" w:cs="Roboto Mono" w:eastAsia="Roboto Mono" w:hAnsi="Roboto Mono"/>
                <w:color w:val="333333"/>
                <w:sz w:val="18"/>
                <w:szCs w:val="18"/>
              </w:rPr>
            </w:pPr>
            <w:r w:rsidDel="00000000" w:rsidR="00000000" w:rsidRPr="00000000">
              <w:rPr>
                <w:rFonts w:ascii="Roboto Mono" w:cs="Roboto Mono" w:eastAsia="Roboto Mono" w:hAnsi="Roboto Mono"/>
                <w:color w:val="333333"/>
                <w:sz w:val="18"/>
                <w:szCs w:val="18"/>
                <w:rtl w:val="0"/>
              </w:rPr>
              <w:t xml:space="preserve">}</w:t>
            </w:r>
          </w:p>
        </w:tc>
      </w:tr>
    </w:tbl>
    <w:p w:rsidR="00000000" w:rsidDel="00000000" w:rsidP="00000000" w:rsidRDefault="00000000" w:rsidRPr="00000000" w14:paraId="00000335">
      <w:pPr>
        <w:pStyle w:val="Heading1"/>
        <w:rPr/>
      </w:pPr>
      <w:bookmarkStart w:colFirst="0" w:colLast="0" w:name="_emg0armris6t" w:id="15"/>
      <w:bookmarkEnd w:id="15"/>
      <w:r w:rsidDel="00000000" w:rsidR="00000000" w:rsidRPr="00000000">
        <w:rPr>
          <w:rtl w:val="0"/>
        </w:rPr>
        <w:t xml:space="preserve">7. Model files: eq/</w:t>
      </w:r>
    </w:p>
    <w:p w:rsidR="00000000" w:rsidDel="00000000" w:rsidP="00000000" w:rsidRDefault="00000000" w:rsidRPr="00000000" w14:paraId="00000336">
      <w:pPr>
        <w:rPr/>
      </w:pPr>
      <w:r w:rsidDel="00000000" w:rsidR="00000000" w:rsidRPr="00000000">
        <w:rPr>
          <w:rtl w:val="0"/>
        </w:rPr>
        <w:t xml:space="preserve">Equation files have a special role among the used file formats, because they are the only file type that uses an XML syntax instead of JSON, because it is based on LEMS</w:t>
      </w:r>
      <w:r w:rsidDel="00000000" w:rsidR="00000000" w:rsidRPr="00000000">
        <w:rPr>
          <w:vertAlign w:val="superscript"/>
        </w:rPr>
        <w:footnoteReference w:customMarkFollows="0" w:id="9"/>
      </w:r>
      <w:r w:rsidDel="00000000" w:rsidR="00000000" w:rsidRPr="00000000">
        <w:rPr>
          <w:vertAlign w:val="superscript"/>
          <w:rtl w:val="0"/>
        </w:rPr>
        <w:t xml:space="preserve">,</w:t>
      </w:r>
      <w:r w:rsidDel="00000000" w:rsidR="00000000" w:rsidRPr="00000000">
        <w:rPr>
          <w:vertAlign w:val="superscript"/>
        </w:rPr>
        <w:footnoteReference w:customMarkFollows="0" w:id="10"/>
      </w:r>
      <w:r w:rsidDel="00000000" w:rsidR="00000000" w:rsidRPr="00000000">
        <w:rPr>
          <w:vertAlign w:val="superscript"/>
          <w:rtl w:val="0"/>
        </w:rPr>
        <w:t xml:space="preserve">,</w:t>
      </w:r>
      <w:r w:rsidDel="00000000" w:rsidR="00000000" w:rsidRPr="00000000">
        <w:rPr>
          <w:vertAlign w:val="superscript"/>
        </w:rPr>
        <w:footnoteReference w:customMarkFollows="0" w:id="11"/>
      </w:r>
      <w:r w:rsidDel="00000000" w:rsidR="00000000" w:rsidRPr="00000000">
        <w:rPr>
          <w:rtl w:val="0"/>
        </w:rPr>
        <w:t xml:space="preserve"> for which there exist automatic code generators for CPU</w:t>
      </w:r>
      <w:r w:rsidDel="00000000" w:rsidR="00000000" w:rsidRPr="00000000">
        <w:rPr>
          <w:vertAlign w:val="superscript"/>
        </w:rPr>
        <w:footnoteReference w:customMarkFollows="0" w:id="12"/>
      </w:r>
      <w:r w:rsidDel="00000000" w:rsidR="00000000" w:rsidRPr="00000000">
        <w:rPr>
          <w:rtl w:val="0"/>
        </w:rPr>
        <w:t xml:space="preserve"> and GPU</w:t>
      </w:r>
      <w:r w:rsidDel="00000000" w:rsidR="00000000" w:rsidRPr="00000000">
        <w:rPr>
          <w:vertAlign w:val="superscript"/>
        </w:rPr>
        <w:footnoteReference w:customMarkFollows="0" w:id="13"/>
      </w:r>
      <w:r w:rsidDel="00000000" w:rsidR="00000000" w:rsidRPr="00000000">
        <w:rPr>
          <w:rtl w:val="0"/>
        </w:rPr>
        <w:t xml:space="preserve">. LEMS provides a compact, minimally redundant, human-readable, human-writable, declarative way of expressing models of biological systems. The LEMS format has been adopted and altered to match TVB model names. With the associated parser and transformer modules model XML files are converted to Python code for CPU and CUDA code for GPU.</w:t>
      </w:r>
    </w:p>
    <w:p w:rsidR="00000000" w:rsidDel="00000000" w:rsidP="00000000" w:rsidRDefault="00000000" w:rsidRPr="00000000" w14:paraId="00000337">
      <w:pPr>
        <w:rPr/>
      </w:pPr>
      <w:r w:rsidDel="00000000" w:rsidR="00000000" w:rsidRPr="00000000">
        <w:rPr>
          <w:rtl w:val="0"/>
        </w:rPr>
        <w:t xml:space="preserve">The component type "derivatives" supports the specification of model equations in the form of time derivatives. The expression parser embedded in the LEMS library allows the following function expressions for the value attributes of the constructs: 'exp', 'log', 'sqrt', 'sin', 'cos', 'tan', 'sinh', 'cosh', 'tanh', 'abs' and 'ceil'. The following operands can be used to specify the mathematical expressions: '+', '-', '*', '/', '^', and '~'. The power symbol in the expression fields needs to be entered within curly brackets, e.g.: {x^2}. Comparison operators must be specified with escape sequences, e.g. '\&amp;lt(=);' for the "less than or equal to" and '\&amp;gt(=);' for the "greater than or equal to" operator. See the original publications introducing LEMS</w:t>
      </w:r>
      <w:r w:rsidDel="00000000" w:rsidR="00000000" w:rsidRPr="00000000">
        <w:rPr>
          <w:vertAlign w:val="superscript"/>
        </w:rPr>
        <w:footnoteReference w:customMarkFollows="0" w:id="14"/>
      </w:r>
      <w:r w:rsidDel="00000000" w:rsidR="00000000" w:rsidRPr="00000000">
        <w:rPr>
          <w:vertAlign w:val="superscript"/>
          <w:rtl w:val="0"/>
        </w:rPr>
        <w:t xml:space="preserve">,</w:t>
      </w:r>
      <w:r w:rsidDel="00000000" w:rsidR="00000000" w:rsidRPr="00000000">
        <w:rPr>
          <w:vertAlign w:val="superscript"/>
        </w:rPr>
        <w:footnoteReference w:customMarkFollows="0" w:id="15"/>
      </w:r>
      <w:r w:rsidDel="00000000" w:rsidR="00000000" w:rsidRPr="00000000">
        <w:rPr>
          <w:rtl w:val="0"/>
        </w:rPr>
        <w:t xml:space="preserve"> and the GitHub repositories of the LEMS2TVB parser</w:t>
      </w:r>
      <w:r w:rsidDel="00000000" w:rsidR="00000000" w:rsidRPr="00000000">
        <w:rPr>
          <w:vertAlign w:val="superscript"/>
        </w:rPr>
        <w:footnoteReference w:customMarkFollows="0" w:id="16"/>
      </w:r>
      <w:r w:rsidDel="00000000" w:rsidR="00000000" w:rsidRPr="00000000">
        <w:rPr>
          <w:vertAlign w:val="superscript"/>
          <w:rtl w:val="0"/>
        </w:rPr>
        <w:t xml:space="preserve">,</w:t>
      </w:r>
      <w:r w:rsidDel="00000000" w:rsidR="00000000" w:rsidRPr="00000000">
        <w:rPr>
          <w:vertAlign w:val="superscript"/>
        </w:rPr>
        <w:footnoteReference w:customMarkFollows="0" w:id="17"/>
      </w:r>
      <w:r w:rsidDel="00000000" w:rsidR="00000000" w:rsidRPr="00000000">
        <w:rPr>
          <w:rtl w:val="0"/>
        </w:rPr>
        <w:t xml:space="preserve"> for more documentation. The following example shows the specification of the ReducedWongWang model</w:t>
      </w:r>
      <w:r w:rsidDel="00000000" w:rsidR="00000000" w:rsidRPr="00000000">
        <w:rPr>
          <w:vertAlign w:val="superscript"/>
        </w:rPr>
        <w:footnoteReference w:customMarkFollows="0" w:id="1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bottom w:color="efefe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9">
            <w:pPr>
              <w:pBdr>
                <w:top w:color="666666" w:space="2" w:sz="8" w:val="single"/>
                <w:left w:color="666666" w:space="2" w:sz="8" w:val="single"/>
                <w:bottom w:color="666666" w:space="2" w:sz="8" w:val="single"/>
                <w:right w:color="666666" w:space="2" w:sz="8" w:val="single"/>
              </w:pBdr>
              <w:shd w:fill="efefef" w:val="clear"/>
              <w:spacing w:line="242.40000000000003" w:lineRule="auto"/>
              <w:rPr>
                <w:rFonts w:ascii="Roboto Mono" w:cs="Roboto Mono" w:eastAsia="Roboto Mono" w:hAnsi="Roboto Mono"/>
                <w:sz w:val="20"/>
                <w:szCs w:val="20"/>
              </w:rPr>
            </w:pPr>
            <w:r w:rsidDel="00000000" w:rsidR="00000000" w:rsidRPr="00000000">
              <w:rPr>
                <w:rFonts w:ascii="Courier New" w:cs="Courier New" w:eastAsia="Courier New" w:hAnsi="Courier New"/>
                <w:sz w:val="18"/>
                <w:szCs w:val="18"/>
                <w:rtl w:val="0"/>
              </w:rPr>
              <w:t xml:space="preserve">eq-nm_desc-Deco2014_id-fb8c577a.xml</w:t>
            </w:r>
            <w:r w:rsidDel="00000000" w:rsidR="00000000" w:rsidRPr="00000000">
              <w:rPr>
                <w:rtl w:val="0"/>
              </w:rPr>
            </w:r>
          </w:p>
        </w:tc>
      </w:tr>
      <w:tr>
        <w:tc>
          <w:tcPr>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3A">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 xml:space="preserve">&lt;</w:t>
            </w:r>
            <w:r w:rsidDel="00000000" w:rsidR="00000000" w:rsidRPr="00000000">
              <w:rPr>
                <w:rFonts w:ascii="Courier New" w:cs="Courier New" w:eastAsia="Courier New" w:hAnsi="Courier New"/>
                <w:b w:val="1"/>
                <w:color w:val="444444"/>
                <w:sz w:val="19"/>
                <w:szCs w:val="19"/>
                <w:shd w:fill="f0f0f0" w:val="clear"/>
                <w:rtl w:val="0"/>
              </w:rPr>
              <w:t xml:space="preserve">Lems</w:t>
            </w:r>
            <w:r w:rsidDel="00000000" w:rsidR="00000000" w:rsidRPr="00000000">
              <w:rPr>
                <w:rtl w:val="0"/>
              </w:rPr>
            </w:r>
          </w:p>
          <w:p w:rsidR="00000000" w:rsidDel="00000000" w:rsidP="00000000" w:rsidRDefault="00000000" w:rsidRPr="00000000" w14:paraId="0000033B">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880000"/>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"A number of ComponentTypes for rate based/population models.</w:t>
            </w:r>
          </w:p>
          <w:p w:rsidR="00000000" w:rsidDel="00000000" w:rsidP="00000000" w:rsidRDefault="00000000" w:rsidRPr="00000000" w14:paraId="0000033C">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880000"/>
                <w:sz w:val="19"/>
                <w:szCs w:val="19"/>
                <w:shd w:fill="f0f0f0" w:val="clear"/>
              </w:rPr>
            </w:pPr>
            <w:r w:rsidDel="00000000" w:rsidR="00000000" w:rsidRPr="00000000">
              <w:rPr>
                <w:rFonts w:ascii="Courier New" w:cs="Courier New" w:eastAsia="Courier New" w:hAnsi="Courier New"/>
                <w:color w:val="880000"/>
                <w:sz w:val="19"/>
                <w:szCs w:val="19"/>
                <w:shd w:fill="f0f0f0" w:val="clear"/>
                <w:rtl w:val="0"/>
              </w:rPr>
              <w:t xml:space="preserve">                    Base type of any cell/population which has a (dimensionless) rate _R.</w:t>
            </w:r>
          </w:p>
          <w:p w:rsidR="00000000" w:rsidDel="00000000" w:rsidP="00000000" w:rsidRDefault="00000000" w:rsidRPr="00000000" w14:paraId="0000033D">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880000"/>
                <w:sz w:val="19"/>
                <w:szCs w:val="19"/>
                <w:shd w:fill="f0f0f0" w:val="clear"/>
                <w:rtl w:val="0"/>
              </w:rPr>
              <w:t xml:space="preserve">                    Reduced Wong Wang model."</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3E">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ComponentType</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"Rwongwang"</w:t>
            </w:r>
            <w:r w:rsidDel="00000000" w:rsidR="00000000" w:rsidRPr="00000000">
              <w:rPr>
                <w:rtl w:val="0"/>
              </w:rPr>
            </w:r>
          </w:p>
          <w:p w:rsidR="00000000" w:rsidDel="00000000" w:rsidP="00000000" w:rsidRDefault="00000000" w:rsidRPr="00000000" w14:paraId="0000033F">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"Rate based 2D oscillator for TVB"</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40">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"w_plus"</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"1.4f"</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"Excitatory population recurrence weight"</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41">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"a_E"</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"310.0f"</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"[n/C]. Excitatory population input gain parameter, chosen to fit numerical solutions."</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42">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"b_E"</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"125.0f"</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"[Hz]. Excitatory population input shift parameter chosen to fit numerical solutions."</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43">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"d_E"</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"0.154f"</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"[s]. Excitatory population input scaling parameter chosen to fit numerical solutions."</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44">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"a_I"</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"615.0f"</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"[n/C]. Inhibitory population input gain parameter, chosen to fit numerical solutions."</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45">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"b_I"</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"177.0f"</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"[Hz]. Inhibitory population input shift parameter chosen to fit numerical solutions."</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46">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"d_I"</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"0.087f"</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"[s]. Inhibitory population input scaling parameter chosen to fit numerical solutions."</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47">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"gamma_E"</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"0.641f / 1000.0f"</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"Excitatory population kinetic parameter"</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48">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"tau_E"</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"100.0f"</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"[ms]. Excitatory population NMDA decay time constant."</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49">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"tau_I"</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"10.0f"</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"[ms]. Inhibitory population NMDA decay time constant."</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4A">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"I_0"</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"0.382f"</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"[nA]. Effective external input"</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4B">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"w_E"</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"1.0f"</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"Excitatory population external input scaling weight"</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4C">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"w_I"</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"0.7f"</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"Inhibitory population external input scaling weight"</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4D">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"gamma_I"</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"1.0f / 1000.0f"</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"Inhibitory population kinetic parameter"</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4E">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"min_d_E"</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"-1.0f * d_E"</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"Only in CUDA"</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4F">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"min_d_I"</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"-1.0f * d_I"</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"Only in CUDA"</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50">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"imintau_E"</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"-1.0f / tau_E"</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"Only in CUDA"</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51">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"imintau_I"</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"-1.0f / tau_I"</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"Only in CUDA"</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52">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"w_E__I_0"</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"w_E * I_0"</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"Only in CUDA"</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53">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"w_I__I_0"</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"w_I * I_0"</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"Only in CUDA"</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54">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"J_N"</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"0.15"</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"[nA] NMDA current"</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55">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"J_I"</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"1.0"</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"[nA] Local inhibitory current"</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56">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"G"</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"2.0"</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"Global coupling scaling"</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57">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"lamda"</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"0.0"</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"Inhibitory global coupling scaling"</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58">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r>
            <w:r w:rsidDel="00000000" w:rsidR="00000000" w:rsidRPr="00000000">
              <w:rPr>
                <w:rFonts w:ascii="Courier New" w:cs="Courier New" w:eastAsia="Courier New" w:hAnsi="Courier New"/>
                <w:color w:val="888888"/>
                <w:sz w:val="19"/>
                <w:szCs w:val="19"/>
                <w:shd w:fill="f0f0f0" w:val="clear"/>
                <w:rtl w:val="0"/>
              </w:rPr>
              <w:t xml:space="preserve">&lt;!-- Unpack params --&gt;</w:t>
            </w:r>
            <w:r w:rsidDel="00000000" w:rsidR="00000000" w:rsidRPr="00000000">
              <w:rPr>
                <w:rtl w:val="0"/>
              </w:rPr>
            </w:r>
          </w:p>
          <w:p w:rsidR="00000000" w:rsidDel="00000000" w:rsidP="00000000" w:rsidRDefault="00000000" w:rsidRPr="00000000" w14:paraId="00000359">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"J_NMDA"</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"0.15"</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5A">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"JI"</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"1.0"</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5B">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"J_NMDA"</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"0.15"</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5C">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"G_J_NMDA"</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"G*J_NMDA"</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5D">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"w_plus__J_NMDA"</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"w_plus * J_NMDA"</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5E">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r>
            <w:r w:rsidDel="00000000" w:rsidR="00000000" w:rsidRPr="00000000">
              <w:rPr>
                <w:rFonts w:ascii="Courier New" w:cs="Courier New" w:eastAsia="Courier New" w:hAnsi="Courier New"/>
                <w:color w:val="888888"/>
                <w:sz w:val="19"/>
                <w:szCs w:val="19"/>
                <w:shd w:fill="f0f0f0" w:val="clear"/>
                <w:rtl w:val="0"/>
              </w:rPr>
              <w:t xml:space="preserve">&lt;!-- Parameters will be assumed to be swept. sweep data will be matched by order of entry --&gt;</w:t>
            </w:r>
            <w:r w:rsidDel="00000000" w:rsidR="00000000" w:rsidRPr="00000000">
              <w:rPr>
                <w:rtl w:val="0"/>
              </w:rPr>
            </w:r>
          </w:p>
          <w:p w:rsidR="00000000" w:rsidDel="00000000" w:rsidP="00000000" w:rsidRDefault="00000000" w:rsidRPr="00000000" w14:paraId="0000035F">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Parameter</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"global_speed"</w:t>
            </w:r>
            <w:r w:rsidDel="00000000" w:rsidR="00000000" w:rsidRPr="00000000">
              <w:rPr>
                <w:rFonts w:ascii="Courier New" w:cs="Courier New" w:eastAsia="Courier New" w:hAnsi="Courier New"/>
                <w:color w:val="444444"/>
                <w:sz w:val="19"/>
                <w:szCs w:val="19"/>
                <w:shd w:fill="f0f0f0" w:val="clear"/>
                <w:rtl w:val="0"/>
              </w:rPr>
              <w:t xml:space="preserve"> dimension=</w:t>
            </w:r>
            <w:r w:rsidDel="00000000" w:rsidR="00000000" w:rsidRPr="00000000">
              <w:rPr>
                <w:rFonts w:ascii="Courier New" w:cs="Courier New" w:eastAsia="Courier New" w:hAnsi="Courier New"/>
                <w:color w:val="880000"/>
                <w:sz w:val="19"/>
                <w:szCs w:val="19"/>
                <w:shd w:fill="f0f0f0" w:val="clear"/>
                <w:rtl w:val="0"/>
              </w:rPr>
              <w:t xml:space="preserve">'float'</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60">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Parameter</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"global_coupling"</w:t>
            </w:r>
            <w:r w:rsidDel="00000000" w:rsidR="00000000" w:rsidRPr="00000000">
              <w:rPr>
                <w:rFonts w:ascii="Courier New" w:cs="Courier New" w:eastAsia="Courier New" w:hAnsi="Courier New"/>
                <w:color w:val="444444"/>
                <w:sz w:val="19"/>
                <w:szCs w:val="19"/>
                <w:shd w:fill="f0f0f0" w:val="clear"/>
                <w:rtl w:val="0"/>
              </w:rPr>
              <w:t xml:space="preserve"> dimension=</w:t>
            </w:r>
            <w:r w:rsidDel="00000000" w:rsidR="00000000" w:rsidRPr="00000000">
              <w:rPr>
                <w:rFonts w:ascii="Courier New" w:cs="Courier New" w:eastAsia="Courier New" w:hAnsi="Courier New"/>
                <w:color w:val="880000"/>
                <w:sz w:val="19"/>
                <w:szCs w:val="19"/>
                <w:shd w:fill="f0f0f0" w:val="clear"/>
                <w:rtl w:val="0"/>
              </w:rPr>
              <w:t xml:space="preserve">'float'</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61">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DerivedParameter</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"rec_n"</w:t>
            </w:r>
            <w:r w:rsidDel="00000000" w:rsidR="00000000" w:rsidRPr="00000000">
              <w:rPr>
                <w:rFonts w:ascii="Courier New" w:cs="Courier New" w:eastAsia="Courier New" w:hAnsi="Courier New"/>
                <w:color w:val="444444"/>
                <w:sz w:val="19"/>
                <w:szCs w:val="19"/>
                <w:shd w:fill="f0f0f0" w:val="clear"/>
                <w:rtl w:val="0"/>
              </w:rPr>
              <w:t xml:space="preserve"> expression=</w:t>
            </w:r>
            <w:r w:rsidDel="00000000" w:rsidR="00000000" w:rsidRPr="00000000">
              <w:rPr>
                <w:rFonts w:ascii="Courier New" w:cs="Courier New" w:eastAsia="Courier New" w:hAnsi="Courier New"/>
                <w:color w:val="880000"/>
                <w:sz w:val="19"/>
                <w:szCs w:val="19"/>
                <w:shd w:fill="f0f0f0" w:val="clear"/>
                <w:rtl w:val="0"/>
              </w:rPr>
              <w:t xml:space="preserve">"1 / n_node"</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62">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r>
            <w:r w:rsidDel="00000000" w:rsidR="00000000" w:rsidRPr="00000000">
              <w:rPr>
                <w:rFonts w:ascii="Courier New" w:cs="Courier New" w:eastAsia="Courier New" w:hAnsi="Courier New"/>
                <w:color w:val="888888"/>
                <w:sz w:val="19"/>
                <w:szCs w:val="19"/>
                <w:shd w:fill="f0f0f0" w:val="clear"/>
                <w:rtl w:val="0"/>
              </w:rPr>
              <w:t xml:space="preserve">&lt;!-- If rec_speed_dt not is defined or is zero, then no delays will be fetched --&gt;</w:t>
            </w:r>
            <w:r w:rsidDel="00000000" w:rsidR="00000000" w:rsidRPr="00000000">
              <w:rPr>
                <w:rtl w:val="0"/>
              </w:rPr>
            </w:r>
          </w:p>
          <w:p w:rsidR="00000000" w:rsidDel="00000000" w:rsidP="00000000" w:rsidRDefault="00000000" w:rsidRPr="00000000" w14:paraId="00000363">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DerivedParameter</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"rec_speed_dt"</w:t>
            </w:r>
            <w:r w:rsidDel="00000000" w:rsidR="00000000" w:rsidRPr="00000000">
              <w:rPr>
                <w:rFonts w:ascii="Courier New" w:cs="Courier New" w:eastAsia="Courier New" w:hAnsi="Courier New"/>
                <w:color w:val="444444"/>
                <w:sz w:val="19"/>
                <w:szCs w:val="19"/>
                <w:shd w:fill="f0f0f0" w:val="clear"/>
                <w:rtl w:val="0"/>
              </w:rPr>
              <w:t xml:space="preserve"> expression=</w:t>
            </w:r>
            <w:r w:rsidDel="00000000" w:rsidR="00000000" w:rsidRPr="00000000">
              <w:rPr>
                <w:rFonts w:ascii="Courier New" w:cs="Courier New" w:eastAsia="Courier New" w:hAnsi="Courier New"/>
                <w:color w:val="880000"/>
                <w:sz w:val="19"/>
                <w:szCs w:val="19"/>
                <w:shd w:fill="f0f0f0" w:val="clear"/>
                <w:rtl w:val="0"/>
              </w:rPr>
              <w:t xml:space="preserve">"0"</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64">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DerivedParameter</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"nsig"</w:t>
            </w:r>
            <w:r w:rsidDel="00000000" w:rsidR="00000000" w:rsidRPr="00000000">
              <w:rPr>
                <w:rFonts w:ascii="Courier New" w:cs="Courier New" w:eastAsia="Courier New" w:hAnsi="Courier New"/>
                <w:color w:val="444444"/>
                <w:sz w:val="19"/>
                <w:szCs w:val="19"/>
                <w:shd w:fill="f0f0f0" w:val="clear"/>
                <w:rtl w:val="0"/>
              </w:rPr>
              <w:t xml:space="preserve"> expression=</w:t>
            </w:r>
            <w:r w:rsidDel="00000000" w:rsidR="00000000" w:rsidRPr="00000000">
              <w:rPr>
                <w:rFonts w:ascii="Courier New" w:cs="Courier New" w:eastAsia="Courier New" w:hAnsi="Courier New"/>
                <w:color w:val="880000"/>
                <w:sz w:val="19"/>
                <w:szCs w:val="19"/>
                <w:shd w:fill="f0f0f0" w:val="clear"/>
                <w:rtl w:val="0"/>
              </w:rPr>
              <w:t xml:space="preserve">"sqrt(dt) * sqrt(2.0 * 1e-5)"</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65">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Dynamics</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66">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StateVariable</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"V"</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boundaries=</w:t>
            </w:r>
            <w:r w:rsidDel="00000000" w:rsidR="00000000" w:rsidRPr="00000000">
              <w:rPr>
                <w:rFonts w:ascii="Courier New" w:cs="Courier New" w:eastAsia="Courier New" w:hAnsi="Courier New"/>
                <w:color w:val="880000"/>
                <w:sz w:val="19"/>
                <w:szCs w:val="19"/>
                <w:shd w:fill="f0f0f0" w:val="clear"/>
                <w:rtl w:val="0"/>
              </w:rPr>
              <w:t xml:space="preserve">"0.0000001, 1"</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67">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StateVariable</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"W"</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w:t>
            </w:r>
            <w:r w:rsidDel="00000000" w:rsidR="00000000" w:rsidRPr="00000000">
              <w:rPr>
                <w:rFonts w:ascii="Courier New" w:cs="Courier New" w:eastAsia="Courier New" w:hAnsi="Courier New"/>
                <w:color w:val="444444"/>
                <w:sz w:val="19"/>
                <w:szCs w:val="19"/>
                <w:shd w:fill="f0f0f0" w:val="clear"/>
                <w:rtl w:val="0"/>
              </w:rPr>
              <w:t xml:space="preserve"> boundaries=</w:t>
            </w:r>
            <w:r w:rsidDel="00000000" w:rsidR="00000000" w:rsidRPr="00000000">
              <w:rPr>
                <w:rFonts w:ascii="Courier New" w:cs="Courier New" w:eastAsia="Courier New" w:hAnsi="Courier New"/>
                <w:color w:val="880000"/>
                <w:sz w:val="19"/>
                <w:szCs w:val="19"/>
                <w:shd w:fill="f0f0f0" w:val="clear"/>
                <w:rtl w:val="0"/>
              </w:rPr>
              <w:t xml:space="preserve">"0.0000001, 1"</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68">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DerivedVariable</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"tmp_I_E"</w:t>
            </w:r>
            <w:r w:rsidDel="00000000" w:rsidR="00000000" w:rsidRPr="00000000">
              <w:rPr>
                <w:rFonts w:ascii="Courier New" w:cs="Courier New" w:eastAsia="Courier New" w:hAnsi="Courier New"/>
                <w:color w:val="444444"/>
                <w:sz w:val="19"/>
                <w:szCs w:val="19"/>
                <w:shd w:fill="f0f0f0" w:val="clear"/>
                <w:rtl w:val="0"/>
              </w:rPr>
              <w:t xml:space="preserve"> expression=</w:t>
            </w:r>
            <w:r w:rsidDel="00000000" w:rsidR="00000000" w:rsidRPr="00000000">
              <w:rPr>
                <w:rFonts w:ascii="Courier New" w:cs="Courier New" w:eastAsia="Courier New" w:hAnsi="Courier New"/>
                <w:color w:val="880000"/>
                <w:sz w:val="19"/>
                <w:szCs w:val="19"/>
                <w:shd w:fill="f0f0f0" w:val="clear"/>
                <w:rtl w:val="0"/>
              </w:rPr>
              <w:t xml:space="preserve">"a_E * (w_E__I_0 + w_plus__J_NMDA * V + c_0 - JI*W) - b_E"</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69">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DerivedVariable</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"tmp_H_E"</w:t>
            </w:r>
            <w:r w:rsidDel="00000000" w:rsidR="00000000" w:rsidRPr="00000000">
              <w:rPr>
                <w:rFonts w:ascii="Courier New" w:cs="Courier New" w:eastAsia="Courier New" w:hAnsi="Courier New"/>
                <w:color w:val="444444"/>
                <w:sz w:val="19"/>
                <w:szCs w:val="19"/>
                <w:shd w:fill="f0f0f0" w:val="clear"/>
                <w:rtl w:val="0"/>
              </w:rPr>
              <w:t xml:space="preserve"> expression=</w:t>
            </w:r>
            <w:r w:rsidDel="00000000" w:rsidR="00000000" w:rsidRPr="00000000">
              <w:rPr>
                <w:rFonts w:ascii="Courier New" w:cs="Courier New" w:eastAsia="Courier New" w:hAnsi="Courier New"/>
                <w:color w:val="880000"/>
                <w:sz w:val="19"/>
                <w:szCs w:val="19"/>
                <w:shd w:fill="f0f0f0" w:val="clear"/>
                <w:rtl w:val="0"/>
              </w:rPr>
              <w:t xml:space="preserve">"tmp_I_E/(1.0-exp(min_d_E * tmp_I_E))"</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6A">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DerivedVariable</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"tmp_I_I"</w:t>
            </w:r>
            <w:r w:rsidDel="00000000" w:rsidR="00000000" w:rsidRPr="00000000">
              <w:rPr>
                <w:rFonts w:ascii="Courier New" w:cs="Courier New" w:eastAsia="Courier New" w:hAnsi="Courier New"/>
                <w:color w:val="444444"/>
                <w:sz w:val="19"/>
                <w:szCs w:val="19"/>
                <w:shd w:fill="f0f0f0" w:val="clear"/>
                <w:rtl w:val="0"/>
              </w:rPr>
              <w:t xml:space="preserve"> expression=</w:t>
            </w:r>
            <w:r w:rsidDel="00000000" w:rsidR="00000000" w:rsidRPr="00000000">
              <w:rPr>
                <w:rFonts w:ascii="Courier New" w:cs="Courier New" w:eastAsia="Courier New" w:hAnsi="Courier New"/>
                <w:color w:val="880000"/>
                <w:sz w:val="19"/>
                <w:szCs w:val="19"/>
                <w:shd w:fill="f0f0f0" w:val="clear"/>
                <w:rtl w:val="0"/>
              </w:rPr>
              <w:t xml:space="preserve">"(a_I*((w_I__I_0+(J_NMDA * V))-W))-b_I"</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6B">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DerivedVariable</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"tmp_H_I"</w:t>
            </w:r>
            <w:r w:rsidDel="00000000" w:rsidR="00000000" w:rsidRPr="00000000">
              <w:rPr>
                <w:rFonts w:ascii="Courier New" w:cs="Courier New" w:eastAsia="Courier New" w:hAnsi="Courier New"/>
                <w:color w:val="444444"/>
                <w:sz w:val="19"/>
                <w:szCs w:val="19"/>
                <w:shd w:fill="f0f0f0" w:val="clear"/>
                <w:rtl w:val="0"/>
              </w:rPr>
              <w:t xml:space="preserve"> expression=</w:t>
            </w:r>
            <w:r w:rsidDel="00000000" w:rsidR="00000000" w:rsidRPr="00000000">
              <w:rPr>
                <w:rFonts w:ascii="Courier New" w:cs="Courier New" w:eastAsia="Courier New" w:hAnsi="Courier New"/>
                <w:color w:val="880000"/>
                <w:sz w:val="19"/>
                <w:szCs w:val="19"/>
                <w:shd w:fill="f0f0f0" w:val="clear"/>
                <w:rtl w:val="0"/>
              </w:rPr>
              <w:t xml:space="preserve">"tmp_I_I/(1.0-exp(min_d_I*tmp_I_I))"</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6C">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TimeDerivative</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"dV"</w:t>
            </w:r>
            <w:r w:rsidDel="00000000" w:rsidR="00000000" w:rsidRPr="00000000">
              <w:rPr>
                <w:rFonts w:ascii="Courier New" w:cs="Courier New" w:eastAsia="Courier New" w:hAnsi="Courier New"/>
                <w:color w:val="444444"/>
                <w:sz w:val="19"/>
                <w:szCs w:val="19"/>
                <w:shd w:fill="f0f0f0" w:val="clear"/>
                <w:rtl w:val="0"/>
              </w:rPr>
              <w:t xml:space="preserve"> expression=</w:t>
            </w:r>
            <w:r w:rsidDel="00000000" w:rsidR="00000000" w:rsidRPr="00000000">
              <w:rPr>
                <w:rFonts w:ascii="Courier New" w:cs="Courier New" w:eastAsia="Courier New" w:hAnsi="Courier New"/>
                <w:color w:val="880000"/>
                <w:sz w:val="19"/>
                <w:szCs w:val="19"/>
                <w:shd w:fill="f0f0f0" w:val="clear"/>
                <w:rtl w:val="0"/>
              </w:rPr>
              <w:t xml:space="preserve">"(imintau_E* V)+(tmp_H_E*(1-V)*gamma_E)"</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6D">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TimeDerivative</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"dW"</w:t>
            </w:r>
            <w:r w:rsidDel="00000000" w:rsidR="00000000" w:rsidRPr="00000000">
              <w:rPr>
                <w:rFonts w:ascii="Courier New" w:cs="Courier New" w:eastAsia="Courier New" w:hAnsi="Courier New"/>
                <w:color w:val="444444"/>
                <w:sz w:val="19"/>
                <w:szCs w:val="19"/>
                <w:shd w:fill="f0f0f0" w:val="clear"/>
                <w:rtl w:val="0"/>
              </w:rPr>
              <w:t xml:space="preserve"> expression=</w:t>
            </w:r>
            <w:r w:rsidDel="00000000" w:rsidR="00000000" w:rsidRPr="00000000">
              <w:rPr>
                <w:rFonts w:ascii="Courier New" w:cs="Courier New" w:eastAsia="Courier New" w:hAnsi="Courier New"/>
                <w:color w:val="880000"/>
                <w:sz w:val="19"/>
                <w:szCs w:val="19"/>
                <w:shd w:fill="f0f0f0" w:val="clear"/>
                <w:rtl w:val="0"/>
              </w:rPr>
              <w:t xml:space="preserve">"(imintau_I* W)+(tmp_H_I*gamma_I)"</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6E">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Dynamics</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6F">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888888"/>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r>
            <w:r w:rsidDel="00000000" w:rsidR="00000000" w:rsidRPr="00000000">
              <w:rPr>
                <w:rFonts w:ascii="Courier New" w:cs="Courier New" w:eastAsia="Courier New" w:hAnsi="Courier New"/>
                <w:color w:val="888888"/>
                <w:sz w:val="19"/>
                <w:szCs w:val="19"/>
                <w:shd w:fill="f0f0f0" w:val="clear"/>
                <w:rtl w:val="0"/>
              </w:rPr>
              <w:t xml:space="preserve">&lt;!-- Exposures are used for observables, for the name enter variable to be observed (usually states)</w:t>
            </w:r>
          </w:p>
          <w:p w:rsidR="00000000" w:rsidDel="00000000" w:rsidP="00000000" w:rsidRDefault="00000000" w:rsidRPr="00000000" w14:paraId="00000370">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888888"/>
                <w:sz w:val="19"/>
                <w:szCs w:val="19"/>
                <w:shd w:fill="f0f0f0" w:val="clear"/>
                <w:rtl w:val="0"/>
              </w:rPr>
              <w:t xml:space="preserve">        and for dimension enter the reduction functionality--&gt;</w:t>
            </w:r>
            <w:r w:rsidDel="00000000" w:rsidR="00000000" w:rsidRPr="00000000">
              <w:rPr>
                <w:rtl w:val="0"/>
              </w:rPr>
            </w:r>
          </w:p>
          <w:p w:rsidR="00000000" w:rsidDel="00000000" w:rsidP="00000000" w:rsidRDefault="00000000" w:rsidRPr="00000000" w14:paraId="00000371">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Exposure</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"V"</w:t>
            </w:r>
            <w:r w:rsidDel="00000000" w:rsidR="00000000" w:rsidRPr="00000000">
              <w:rPr>
                <w:rFonts w:ascii="Courier New" w:cs="Courier New" w:eastAsia="Courier New" w:hAnsi="Courier New"/>
                <w:color w:val="444444"/>
                <w:sz w:val="19"/>
                <w:szCs w:val="19"/>
                <w:shd w:fill="f0f0f0" w:val="clear"/>
                <w:rtl w:val="0"/>
              </w:rPr>
              <w:t xml:space="preserve"> choices=</w:t>
            </w:r>
            <w:r w:rsidDel="00000000" w:rsidR="00000000" w:rsidRPr="00000000">
              <w:rPr>
                <w:rFonts w:ascii="Courier New" w:cs="Courier New" w:eastAsia="Courier New" w:hAnsi="Courier New"/>
                <w:color w:val="880000"/>
                <w:sz w:val="19"/>
                <w:szCs w:val="19"/>
                <w:shd w:fill="f0f0f0" w:val="clear"/>
                <w:rtl w:val="0"/>
              </w:rPr>
              <w:t xml:space="preserve">"V"</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"V"</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72">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ComponentType</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73">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ComponentType</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"coupling_function"</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74">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Constant</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"a"</w:t>
            </w:r>
            <w:r w:rsidDel="00000000" w:rsidR="00000000" w:rsidRPr="00000000">
              <w:rPr>
                <w:rFonts w:ascii="Courier New" w:cs="Courier New" w:eastAsia="Courier New" w:hAnsi="Courier New"/>
                <w:color w:val="444444"/>
                <w:sz w:val="19"/>
                <w:szCs w:val="19"/>
                <w:shd w:fill="f0f0f0" w:val="clear"/>
                <w:rtl w:val="0"/>
              </w:rPr>
              <w:t xml:space="preserve"> domain=</w:t>
            </w:r>
            <w:r w:rsidDel="00000000" w:rsidR="00000000" w:rsidRPr="00000000">
              <w:rPr>
                <w:rFonts w:ascii="Courier New" w:cs="Courier New" w:eastAsia="Courier New" w:hAnsi="Courier New"/>
                <w:color w:val="880000"/>
                <w:sz w:val="19"/>
                <w:szCs w:val="19"/>
                <w:shd w:fill="f0f0f0" w:val="clear"/>
                <w:rtl w:val="0"/>
              </w:rPr>
              <w:t xml:space="preserve">"lo=0.0, hi=10., step=0.1"</w:t>
            </w:r>
            <w:r w:rsidDel="00000000" w:rsidR="00000000" w:rsidRPr="00000000">
              <w:rPr>
                <w:rFonts w:ascii="Courier New" w:cs="Courier New" w:eastAsia="Courier New" w:hAnsi="Courier New"/>
                <w:color w:val="444444"/>
                <w:sz w:val="19"/>
                <w:szCs w:val="19"/>
                <w:shd w:fill="f0f0f0" w:val="clear"/>
                <w:rtl w:val="0"/>
              </w:rPr>
              <w:t xml:space="preserve"> default=</w:t>
            </w:r>
            <w:r w:rsidDel="00000000" w:rsidR="00000000" w:rsidRPr="00000000">
              <w:rPr>
                <w:rFonts w:ascii="Courier New" w:cs="Courier New" w:eastAsia="Courier New" w:hAnsi="Courier New"/>
                <w:color w:val="880000"/>
                <w:sz w:val="19"/>
                <w:szCs w:val="19"/>
                <w:shd w:fill="f0f0f0" w:val="clear"/>
                <w:rtl w:val="0"/>
              </w:rPr>
              <w:t xml:space="preserve">"1"</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"Rescales the connection strength."</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75">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r>
            <w:r w:rsidDel="00000000" w:rsidR="00000000" w:rsidRPr="00000000">
              <w:rPr>
                <w:rFonts w:ascii="Courier New" w:cs="Courier New" w:eastAsia="Courier New" w:hAnsi="Courier New"/>
                <w:color w:val="888888"/>
                <w:sz w:val="19"/>
                <w:szCs w:val="19"/>
                <w:shd w:fill="f0f0f0" w:val="clear"/>
                <w:rtl w:val="0"/>
              </w:rPr>
              <w:t xml:space="preserve">&lt;!-- variables for pre synaptic function--&gt;</w:t>
            </w:r>
            <w:r w:rsidDel="00000000" w:rsidR="00000000" w:rsidRPr="00000000">
              <w:rPr>
                <w:rtl w:val="0"/>
              </w:rPr>
            </w:r>
          </w:p>
          <w:p w:rsidR="00000000" w:rsidDel="00000000" w:rsidP="00000000" w:rsidRDefault="00000000" w:rsidRPr="00000000" w14:paraId="00000376">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Parameter</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"V_j"</w:t>
            </w:r>
            <w:r w:rsidDel="00000000" w:rsidR="00000000" w:rsidRPr="00000000">
              <w:rPr>
                <w:rFonts w:ascii="Courier New" w:cs="Courier New" w:eastAsia="Courier New" w:hAnsi="Courier New"/>
                <w:color w:val="444444"/>
                <w:sz w:val="19"/>
                <w:szCs w:val="19"/>
                <w:shd w:fill="f0f0f0" w:val="clear"/>
                <w:rtl w:val="0"/>
              </w:rPr>
              <w:t xml:space="preserve"> dimension=</w:t>
            </w:r>
            <w:r w:rsidDel="00000000" w:rsidR="00000000" w:rsidRPr="00000000">
              <w:rPr>
                <w:rFonts w:ascii="Courier New" w:cs="Courier New" w:eastAsia="Courier New" w:hAnsi="Courier New"/>
                <w:color w:val="880000"/>
                <w:sz w:val="19"/>
                <w:szCs w:val="19"/>
                <w:shd w:fill="f0f0f0" w:val="clear"/>
                <w:rtl w:val="0"/>
              </w:rPr>
              <w:t xml:space="preserve">'0'</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77">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Dynamics</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78">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DerivedVariable</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"pre"</w:t>
            </w:r>
            <w:r w:rsidDel="00000000" w:rsidR="00000000" w:rsidRPr="00000000">
              <w:rPr>
                <w:rFonts w:ascii="Courier New" w:cs="Courier New" w:eastAsia="Courier New" w:hAnsi="Courier New"/>
                <w:color w:val="444444"/>
                <w:sz w:val="19"/>
                <w:szCs w:val="19"/>
                <w:shd w:fill="f0f0f0" w:val="clear"/>
                <w:rtl w:val="0"/>
              </w:rPr>
              <w:t xml:space="preserve"> expression=</w:t>
            </w:r>
            <w:r w:rsidDel="00000000" w:rsidR="00000000" w:rsidRPr="00000000">
              <w:rPr>
                <w:rFonts w:ascii="Courier New" w:cs="Courier New" w:eastAsia="Courier New" w:hAnsi="Courier New"/>
                <w:color w:val="880000"/>
                <w:sz w:val="19"/>
                <w:szCs w:val="19"/>
                <w:shd w:fill="f0f0f0" w:val="clear"/>
                <w:rtl w:val="0"/>
              </w:rPr>
              <w:t xml:space="preserve">"V_j * G_J_NMDA"</w:t>
            </w:r>
            <w:r w:rsidDel="00000000" w:rsidR="00000000" w:rsidRPr="00000000">
              <w:rPr>
                <w:rFonts w:ascii="Courier New" w:cs="Courier New" w:eastAsia="Courier New" w:hAnsi="Courier New"/>
                <w:color w:val="444444"/>
                <w:sz w:val="19"/>
                <w:szCs w:val="19"/>
                <w:shd w:fill="f0f0f0" w:val="clear"/>
                <w:rtl w:val="0"/>
              </w:rPr>
              <w:t xml:space="preserve"> description = </w:t>
            </w:r>
            <w:r w:rsidDel="00000000" w:rsidR="00000000" w:rsidRPr="00000000">
              <w:rPr>
                <w:rFonts w:ascii="Courier New" w:cs="Courier New" w:eastAsia="Courier New" w:hAnsi="Courier New"/>
                <w:color w:val="880000"/>
                <w:sz w:val="19"/>
                <w:szCs w:val="19"/>
                <w:shd w:fill="f0f0f0" w:val="clear"/>
                <w:rtl w:val="0"/>
              </w:rPr>
              <w:t xml:space="preserve">"pre synaptic function for coupling activity"</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79">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DerivedVariable</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"post"</w:t>
            </w:r>
            <w:r w:rsidDel="00000000" w:rsidR="00000000" w:rsidRPr="00000000">
              <w:rPr>
                <w:rFonts w:ascii="Courier New" w:cs="Courier New" w:eastAsia="Courier New" w:hAnsi="Courier New"/>
                <w:color w:val="444444"/>
                <w:sz w:val="19"/>
                <w:szCs w:val="19"/>
                <w:shd w:fill="f0f0f0" w:val="clear"/>
                <w:rtl w:val="0"/>
              </w:rPr>
              <w:t xml:space="preserve"> expression=</w:t>
            </w:r>
            <w:r w:rsidDel="00000000" w:rsidR="00000000" w:rsidRPr="00000000">
              <w:rPr>
                <w:rFonts w:ascii="Courier New" w:cs="Courier New" w:eastAsia="Courier New" w:hAnsi="Courier New"/>
                <w:color w:val="880000"/>
                <w:sz w:val="19"/>
                <w:szCs w:val="19"/>
                <w:shd w:fill="f0f0f0" w:val="clear"/>
                <w:rtl w:val="0"/>
              </w:rPr>
              <w:t xml:space="preserve">"a"</w:t>
            </w:r>
            <w:r w:rsidDel="00000000" w:rsidR="00000000" w:rsidRPr="00000000">
              <w:rPr>
                <w:rFonts w:ascii="Courier New" w:cs="Courier New" w:eastAsia="Courier New" w:hAnsi="Courier New"/>
                <w:color w:val="444444"/>
                <w:sz w:val="19"/>
                <w:szCs w:val="19"/>
                <w:shd w:fill="f0f0f0" w:val="clear"/>
                <w:rtl w:val="0"/>
              </w:rPr>
              <w:t xml:space="preserve"> description = </w:t>
            </w:r>
            <w:r w:rsidDel="00000000" w:rsidR="00000000" w:rsidRPr="00000000">
              <w:rPr>
                <w:rFonts w:ascii="Courier New" w:cs="Courier New" w:eastAsia="Courier New" w:hAnsi="Courier New"/>
                <w:color w:val="880000"/>
                <w:sz w:val="19"/>
                <w:szCs w:val="19"/>
                <w:shd w:fill="f0f0f0" w:val="clear"/>
                <w:rtl w:val="0"/>
              </w:rPr>
              <w:t xml:space="preserve">"post synaptic function for coupling activity"</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7A">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Dynamics</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7B">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r>
            <w:r w:rsidDel="00000000" w:rsidR="00000000" w:rsidRPr="00000000">
              <w:rPr>
                <w:rFonts w:ascii="Courier New" w:cs="Courier New" w:eastAsia="Courier New" w:hAnsi="Courier New"/>
                <w:color w:val="888888"/>
                <w:sz w:val="19"/>
                <w:szCs w:val="19"/>
                <w:shd w:fill="f0f0f0" w:val="clear"/>
                <w:rtl w:val="0"/>
              </w:rPr>
              <w:t xml:space="preserve">&lt;!--        post coupling expression, needs to be present. If no temporary result needs to be computed enter 'None'--&gt;</w:t>
            </w:r>
            <w:r w:rsidDel="00000000" w:rsidR="00000000" w:rsidRPr="00000000">
              <w:rPr>
                <w:rtl w:val="0"/>
              </w:rPr>
            </w:r>
          </w:p>
          <w:p w:rsidR="00000000" w:rsidDel="00000000" w:rsidP="00000000" w:rsidRDefault="00000000" w:rsidRPr="00000000" w14:paraId="0000037C">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DerivedParameter</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"c_0"</w:t>
            </w:r>
            <w:r w:rsidDel="00000000" w:rsidR="00000000" w:rsidRPr="00000000">
              <w:rPr>
                <w:rFonts w:ascii="Courier New" w:cs="Courier New" w:eastAsia="Courier New" w:hAnsi="Courier New"/>
                <w:color w:val="444444"/>
                <w:sz w:val="19"/>
                <w:szCs w:val="19"/>
                <w:shd w:fill="f0f0f0" w:val="clear"/>
                <w:rtl w:val="0"/>
              </w:rPr>
              <w:t xml:space="preserve"> expression=</w:t>
            </w:r>
            <w:r w:rsidDel="00000000" w:rsidR="00000000" w:rsidRPr="00000000">
              <w:rPr>
                <w:rFonts w:ascii="Courier New" w:cs="Courier New" w:eastAsia="Courier New" w:hAnsi="Courier New"/>
                <w:color w:val="880000"/>
                <w:sz w:val="19"/>
                <w:szCs w:val="19"/>
                <w:shd w:fill="f0f0f0" w:val="clear"/>
                <w:rtl w:val="0"/>
              </w:rPr>
              <w:t xml:space="preserve">"None"</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7D">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ComponentType</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7E">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Courier New" w:cs="Courier New" w:eastAsia="Courier New" w:hAnsi="Courier New"/>
                <w:color w:val="444444"/>
                <w:sz w:val="19"/>
                <w:szCs w:val="19"/>
                <w:shd w:fill="f0f0f0" w:val="clear"/>
              </w:rPr>
            </w:pPr>
            <w:r w:rsidDel="00000000" w:rsidR="00000000" w:rsidRPr="00000000">
              <w:rPr>
                <w:rFonts w:ascii="Courier New" w:cs="Courier New" w:eastAsia="Courier New" w:hAnsi="Courier New"/>
                <w:color w:val="444444"/>
                <w:sz w:val="19"/>
                <w:szCs w:val="19"/>
                <w:shd w:fill="f0f0f0" w:val="clear"/>
                <w:rtl w:val="0"/>
              </w:rPr>
              <w:tab/>
              <w:t xml:space="preserve">&lt;</w:t>
            </w:r>
            <w:r w:rsidDel="00000000" w:rsidR="00000000" w:rsidRPr="00000000">
              <w:rPr>
                <w:rFonts w:ascii="Courier New" w:cs="Courier New" w:eastAsia="Courier New" w:hAnsi="Courier New"/>
                <w:b w:val="1"/>
                <w:color w:val="444444"/>
                <w:sz w:val="19"/>
                <w:szCs w:val="19"/>
                <w:shd w:fill="f0f0f0" w:val="clear"/>
                <w:rtl w:val="0"/>
              </w:rPr>
              <w:t xml:space="preserve">ComponentType</w:t>
            </w:r>
            <w:r w:rsidDel="00000000" w:rsidR="00000000" w:rsidRPr="00000000">
              <w:rPr>
                <w:rFonts w:ascii="Courier New" w:cs="Courier New" w:eastAsia="Courier New" w:hAnsi="Courier New"/>
                <w:color w:val="444444"/>
                <w:sz w:val="19"/>
                <w:szCs w:val="19"/>
                <w:shd w:fill="f0f0f0" w:val="clear"/>
                <w:rtl w:val="0"/>
              </w:rPr>
              <w:t xml:space="preserve"> name=</w:t>
            </w:r>
            <w:r w:rsidDel="00000000" w:rsidR="00000000" w:rsidRPr="00000000">
              <w:rPr>
                <w:rFonts w:ascii="Courier New" w:cs="Courier New" w:eastAsia="Courier New" w:hAnsi="Courier New"/>
                <w:color w:val="880000"/>
                <w:sz w:val="19"/>
                <w:szCs w:val="19"/>
                <w:shd w:fill="f0f0f0" w:val="clear"/>
                <w:rtl w:val="0"/>
              </w:rPr>
              <w:t xml:space="preserve">"noise"</w:t>
            </w:r>
            <w:r w:rsidDel="00000000" w:rsidR="00000000" w:rsidRPr="00000000">
              <w:rPr>
                <w:rFonts w:ascii="Courier New" w:cs="Courier New" w:eastAsia="Courier New" w:hAnsi="Courier New"/>
                <w:color w:val="444444"/>
                <w:sz w:val="19"/>
                <w:szCs w:val="19"/>
                <w:shd w:fill="f0f0f0" w:val="clear"/>
                <w:rtl w:val="0"/>
              </w:rPr>
              <w:t xml:space="preserve"> description=</w:t>
            </w:r>
            <w:r w:rsidDel="00000000" w:rsidR="00000000" w:rsidRPr="00000000">
              <w:rPr>
                <w:rFonts w:ascii="Courier New" w:cs="Courier New" w:eastAsia="Courier New" w:hAnsi="Courier New"/>
                <w:color w:val="880000"/>
                <w:sz w:val="19"/>
                <w:szCs w:val="19"/>
                <w:shd w:fill="f0f0f0" w:val="clear"/>
                <w:rtl w:val="0"/>
              </w:rPr>
              <w:t xml:space="preserve">"on"</w:t>
            </w:r>
            <w:r w:rsidDel="00000000" w:rsidR="00000000" w:rsidRPr="00000000">
              <w:rPr>
                <w:rFonts w:ascii="Courier New" w:cs="Courier New" w:eastAsia="Courier New" w:hAnsi="Courier New"/>
                <w:color w:val="444444"/>
                <w:sz w:val="19"/>
                <w:szCs w:val="19"/>
                <w:shd w:fill="f0f0f0" w:val="clear"/>
                <w:rtl w:val="0"/>
              </w:rPr>
              <w:t xml:space="preserve">&gt;&lt;/</w:t>
            </w:r>
            <w:r w:rsidDel="00000000" w:rsidR="00000000" w:rsidRPr="00000000">
              <w:rPr>
                <w:rFonts w:ascii="Courier New" w:cs="Courier New" w:eastAsia="Courier New" w:hAnsi="Courier New"/>
                <w:b w:val="1"/>
                <w:color w:val="444444"/>
                <w:sz w:val="19"/>
                <w:szCs w:val="19"/>
                <w:shd w:fill="f0f0f0" w:val="clear"/>
                <w:rtl w:val="0"/>
              </w:rPr>
              <w:t xml:space="preserve">ComponentType</w:t>
            </w:r>
            <w:r w:rsidDel="00000000" w:rsidR="00000000" w:rsidRPr="00000000">
              <w:rPr>
                <w:rFonts w:ascii="Courier New" w:cs="Courier New" w:eastAsia="Courier New" w:hAnsi="Courier New"/>
                <w:color w:val="444444"/>
                <w:sz w:val="19"/>
                <w:szCs w:val="19"/>
                <w:shd w:fill="f0f0f0" w:val="clear"/>
                <w:rtl w:val="0"/>
              </w:rPr>
              <w:t xml:space="preserve">&gt;</w:t>
            </w:r>
          </w:p>
          <w:p w:rsidR="00000000" w:rsidDel="00000000" w:rsidP="00000000" w:rsidRDefault="00000000" w:rsidRPr="00000000" w14:paraId="0000037F">
            <w:pPr>
              <w:keepLines w:val="1"/>
              <w:widowControl w:val="0"/>
              <w:pBdr>
                <w:top w:color="000000" w:space="2" w:sz="8" w:val="single"/>
                <w:left w:color="000000" w:space="2" w:sz="8" w:val="single"/>
                <w:bottom w:color="000000" w:space="2" w:sz="8" w:val="single"/>
                <w:right w:color="000000" w:space="2" w:sz="8" w:val="single"/>
              </w:pBdr>
              <w:spacing w:line="265.9090909090909" w:lineRule="auto"/>
              <w:rPr>
                <w:rFonts w:ascii="Roboto Mono" w:cs="Roboto Mono" w:eastAsia="Roboto Mono" w:hAnsi="Roboto Mono"/>
                <w:color w:val="333333"/>
                <w:sz w:val="16"/>
                <w:szCs w:val="16"/>
              </w:rPr>
            </w:pPr>
            <w:r w:rsidDel="00000000" w:rsidR="00000000" w:rsidRPr="00000000">
              <w:rPr>
                <w:rFonts w:ascii="Courier New" w:cs="Courier New" w:eastAsia="Courier New" w:hAnsi="Courier New"/>
                <w:color w:val="444444"/>
                <w:sz w:val="19"/>
                <w:szCs w:val="19"/>
                <w:shd w:fill="f0f0f0" w:val="clear"/>
                <w:rtl w:val="0"/>
              </w:rPr>
              <w:t xml:space="preserve">&lt;/</w:t>
            </w:r>
            <w:r w:rsidDel="00000000" w:rsidR="00000000" w:rsidRPr="00000000">
              <w:rPr>
                <w:rFonts w:ascii="Courier New" w:cs="Courier New" w:eastAsia="Courier New" w:hAnsi="Courier New"/>
                <w:b w:val="1"/>
                <w:color w:val="444444"/>
                <w:sz w:val="19"/>
                <w:szCs w:val="19"/>
                <w:shd w:fill="f0f0f0" w:val="clear"/>
                <w:rtl w:val="0"/>
              </w:rPr>
              <w:t xml:space="preserve">Lems</w:t>
            </w:r>
            <w:r w:rsidDel="00000000" w:rsidR="00000000" w:rsidRPr="00000000">
              <w:rPr>
                <w:rFonts w:ascii="Courier New" w:cs="Courier New" w:eastAsia="Courier New" w:hAnsi="Courier New"/>
                <w:color w:val="444444"/>
                <w:sz w:val="19"/>
                <w:szCs w:val="19"/>
                <w:shd w:fill="f0f0f0" w:val="clear"/>
                <w:rtl w:val="0"/>
              </w:rPr>
              <w:t xml:space="preserve">&gt;</w:t>
            </w:r>
            <w:r w:rsidDel="00000000" w:rsidR="00000000" w:rsidRPr="00000000">
              <w:rPr>
                <w:rtl w:val="0"/>
              </w:rPr>
            </w:r>
          </w:p>
        </w:tc>
      </w:tr>
    </w:tbl>
    <w:p w:rsidR="00000000" w:rsidDel="00000000" w:rsidP="00000000" w:rsidRDefault="00000000" w:rsidRPr="00000000" w14:paraId="00000380">
      <w:pPr>
        <w:rPr>
          <w:rFonts w:ascii="Consolas" w:cs="Consolas" w:eastAsia="Consolas" w:hAnsi="Consolas"/>
          <w:color w:val="222222"/>
          <w:sz w:val="20"/>
          <w:szCs w:val="20"/>
          <w:highlight w:val="white"/>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labo 27px">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8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We ignore higher-dimensional data at this point and just mention that -- if necessary at all -- it would be straightforward to serialize tensors into matrices.</w:t>
      </w:r>
      <w:r w:rsidDel="00000000" w:rsidR="00000000" w:rsidRPr="00000000">
        <w:rPr>
          <w:rtl w:val="0"/>
        </w:rPr>
      </w:r>
    </w:p>
  </w:footnote>
  <w:footnote w:id="1">
    <w:p w:rsidR="00000000" w:rsidDel="00000000" w:rsidP="00000000" w:rsidRDefault="00000000" w:rsidRPr="00000000" w14:paraId="0000038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One can either use the filename id as UUID (8 alphanumeric characters yield 2.8e+12 unique identifiers) or generate longer UUIDs that are stored inside the sidecar files.</w:t>
      </w:r>
    </w:p>
  </w:footnote>
  <w:footnote w:id="2">
    <w:p w:rsidR="00000000" w:rsidDel="00000000" w:rsidP="00000000" w:rsidRDefault="00000000" w:rsidRPr="00000000" w14:paraId="0000038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https://github.com/the-virtual-brain/tvb-root/tree/master/scientific_library/tvb/dsl</w:t>
      </w:r>
      <w:r w:rsidDel="00000000" w:rsidR="00000000" w:rsidRPr="00000000">
        <w:rPr>
          <w:rtl w:val="0"/>
        </w:rPr>
      </w:r>
    </w:p>
  </w:footnote>
  <w:footnote w:id="3">
    <w:p w:rsidR="00000000" w:rsidDel="00000000" w:rsidP="00000000" w:rsidRDefault="00000000" w:rsidRPr="00000000" w14:paraId="0000038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http://lems.github.io/LEMS/</w:t>
        </w:r>
      </w:hyperlink>
      <w:r w:rsidDel="00000000" w:rsidR="00000000" w:rsidRPr="00000000">
        <w:rPr>
          <w:rtl w:val="0"/>
        </w:rPr>
      </w:r>
    </w:p>
  </w:footnote>
  <w:footnote w:id="6">
    <w:p w:rsidR="00000000" w:rsidDel="00000000" w:rsidP="00000000" w:rsidRDefault="00000000" w:rsidRPr="00000000" w14:paraId="0000038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Vella et al., 2014, https://pubmed.ncbi.nlm.nih.gov/24795618/</w:t>
      </w:r>
    </w:p>
  </w:footnote>
  <w:footnote w:id="8">
    <w:p w:rsidR="00000000" w:rsidDel="00000000" w:rsidP="00000000" w:rsidRDefault="00000000" w:rsidRPr="00000000" w14:paraId="0000038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https://github.com/the-virtual-brain/tvb-root/tree/master/scientific_library/tvb/dsl_cuda</w:t>
      </w:r>
    </w:p>
  </w:footnote>
  <w:footnote w:id="7">
    <w:p w:rsidR="00000000" w:rsidDel="00000000" w:rsidP="00000000" w:rsidRDefault="00000000" w:rsidRPr="00000000" w14:paraId="000003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https://github.com/the-virtual-brain/tvb-root/tree/master/scientific_library/tvb/dsl</w:t>
      </w:r>
    </w:p>
  </w:footnote>
  <w:footnote w:id="9">
    <w:p w:rsidR="00000000" w:rsidDel="00000000" w:rsidP="00000000" w:rsidRDefault="00000000" w:rsidRPr="00000000" w14:paraId="0000038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http://lems.github.io/LEMS</w:t>
      </w:r>
    </w:p>
  </w:footnote>
  <w:footnote w:id="11">
    <w:p w:rsidR="00000000" w:rsidDel="00000000" w:rsidP="00000000" w:rsidRDefault="00000000" w:rsidRPr="00000000" w14:paraId="0000038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Vella et al., 2014, https://pubmed.ncbi.nlm.nih.gov/24795618/</w:t>
      </w:r>
    </w:p>
  </w:footnote>
  <w:footnote w:id="12">
    <w:p w:rsidR="00000000" w:rsidDel="00000000" w:rsidP="00000000" w:rsidRDefault="00000000" w:rsidRPr="00000000" w14:paraId="0000038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https://github.com/the-virtual-brain/tvb-root/tree/master/scientific_library/tvb/dsl</w:t>
      </w:r>
    </w:p>
  </w:footnote>
  <w:footnote w:id="13">
    <w:p w:rsidR="00000000" w:rsidDel="00000000" w:rsidP="00000000" w:rsidRDefault="00000000" w:rsidRPr="00000000" w14:paraId="0000038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https://github.com/the-virtual-brain/tvb-root/tree/master/scientific_library/tvb/dsl_cuda</w:t>
      </w:r>
    </w:p>
  </w:footnote>
  <w:footnote w:id="10">
    <w:p w:rsidR="00000000" w:rsidDel="00000000" w:rsidP="00000000" w:rsidRDefault="00000000" w:rsidRPr="00000000" w14:paraId="000003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Cannon et al., 2014, https://pubmed.ncbi.nlm.nih.gov/25309419/</w:t>
      </w:r>
    </w:p>
  </w:footnote>
  <w:footnote w:id="4">
    <w:p w:rsidR="00000000" w:rsidDel="00000000" w:rsidP="00000000" w:rsidRDefault="00000000" w:rsidRPr="00000000" w14:paraId="000003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http://lems.github.io/LEMS</w:t>
      </w:r>
    </w:p>
  </w:footnote>
  <w:footnote w:id="5">
    <w:p w:rsidR="00000000" w:rsidDel="00000000" w:rsidP="00000000" w:rsidRDefault="00000000" w:rsidRPr="00000000" w14:paraId="0000038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Cannon et al., 2014, https://pubmed.ncbi.nlm.nih.gov/25309419/</w:t>
      </w:r>
    </w:p>
  </w:footnote>
  <w:footnote w:id="14">
    <w:p w:rsidR="00000000" w:rsidDel="00000000" w:rsidP="00000000" w:rsidRDefault="00000000" w:rsidRPr="00000000" w14:paraId="000003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Cannon et al., 2014, https://pubmed.ncbi.nlm.nih.gov/25309419/</w:t>
      </w:r>
    </w:p>
  </w:footnote>
  <w:footnote w:id="15">
    <w:p w:rsidR="00000000" w:rsidDel="00000000" w:rsidP="00000000" w:rsidRDefault="00000000" w:rsidRPr="00000000" w14:paraId="000003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Vella et al., 2014, https://pubmed.ncbi.nlm.nih.gov/24795618/</w:t>
      </w:r>
    </w:p>
  </w:footnote>
  <w:footnote w:id="16">
    <w:p w:rsidR="00000000" w:rsidDel="00000000" w:rsidP="00000000" w:rsidRDefault="00000000" w:rsidRPr="00000000" w14:paraId="000003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https://github.com/the-virtual-brain/tvb-root/tree/master/scientific_library/tvb/dsl</w:t>
      </w:r>
    </w:p>
  </w:footnote>
  <w:footnote w:id="17">
    <w:p w:rsidR="00000000" w:rsidDel="00000000" w:rsidP="00000000" w:rsidRDefault="00000000" w:rsidRPr="00000000" w14:paraId="000003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https://github.com/the-virtual-brain/tvb-root/tree/master/scientific_library/tvb/dsl_cuda</w:t>
      </w:r>
    </w:p>
  </w:footnote>
  <w:footnote w:id="18">
    <w:p w:rsidR="00000000" w:rsidDel="00000000" w:rsidP="00000000" w:rsidRDefault="00000000" w:rsidRPr="00000000" w14:paraId="000003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https://github.com/the-virtual-brain/tvb-root/blob/master/scientific_library/tvb/dsl_cuda/XMLmodels/rwongwang_CUDA.xml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kg.ebrains.eu/.../c165a630-2813-4d0b-a705-68c47549c302" TargetMode="External"/><Relationship Id="rId10" Type="http://schemas.openxmlformats.org/officeDocument/2006/relationships/hyperlink" Target="https://kg.ebrains.eu/.../c165a630-2813-4d0b-a705-68c47549c302" TargetMode="External"/><Relationship Id="rId12" Type="http://schemas.openxmlformats.org/officeDocument/2006/relationships/footer" Target="footer1.xml"/><Relationship Id="rId9" Type="http://schemas.openxmlformats.org/officeDocument/2006/relationships/hyperlink" Target="https://docs.google.com/document/d/1HFUkAEE-pB-angVcYe6pf_-fVf4sCpOHKesUvfb8Grc/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michael.schirner@charite.de" TargetMode="External"/><Relationship Id="rId8" Type="http://schemas.openxmlformats.org/officeDocument/2006/relationships/hyperlink" Target="mailto:petra.ritter@charite.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Slabo27px-regular.ttf"/></Relationships>
</file>

<file path=word/_rels/footnotes.xml.rels><?xml version="1.0" encoding="UTF-8" standalone="yes"?><Relationships xmlns="http://schemas.openxmlformats.org/package/2006/relationships"><Relationship Id="rId1" Type="http://schemas.openxmlformats.org/officeDocument/2006/relationships/hyperlink" Target="http://lems.github.io/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