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Ethical Memory Alignment and Feedback System for AI Field Diagnostics</w:t>
      </w:r>
    </w:p>
    <w:p>
      <w:pPr>
        <w:pStyle w:val="Heading2"/>
      </w:pPr>
      <w:r>
        <w:t>Abstract</w:t>
      </w:r>
    </w:p>
    <w:p>
      <w:r>
        <w:t>An ethical memory alignment system for AI-based field diagnostics. This invention enables AI platforms to adjust their interpretation and communication tone based on trust outcomes and human feedback over time. The system logs AI-generated recommendations, captures real-world outcomes, and uses these results to reinforce or recalibrate the AI's internal trust framing for future evaluations. It enables transparency, bias correction, and ethical oversight across multi-party field service contexts involving homeowners, plumbers, and inspectors.</w:t>
      </w:r>
    </w:p>
    <w:p>
      <w:pPr>
        <w:pStyle w:val="Heading2"/>
      </w:pPr>
      <w:r>
        <w:t>Specification</w:t>
      </w:r>
    </w:p>
    <w:p>
      <w:r>
        <w:t>This invention introduces an AI trust feedback loop embedded in field diagnostics platforms. Core components include:</w:t>
      </w:r>
    </w:p>
    <w:p>
      <w:r>
        <w:t>1. Memory Anchoring – Logs initial AI analysis and resulting human decision or action.</w:t>
      </w:r>
    </w:p>
    <w:p>
      <w:r>
        <w:t>2. Outcome Feedback – Captures inspection results, user overrides, or later-confirmed facts.</w:t>
      </w:r>
    </w:p>
    <w:p>
      <w:r>
        <w:t>3. Recalibration Logic – Adjusts future confidence weight or tone for similar observations.</w:t>
      </w:r>
    </w:p>
    <w:p>
      <w:r>
        <w:t>4. Role-Aware Trust Modulation – Customizes output based on audience (e.g., homeowner vs. technician).</w:t>
      </w:r>
    </w:p>
    <w:p>
      <w:r>
        <w:t>5. Human Override Logging – Flags when human experts disagree with AI to improve nuance.</w:t>
      </w:r>
    </w:p>
    <w:p>
      <w:r>
        <w:t>Applications include bias correction, transparent scoring, and memory-based learning without retraining the entire model. The system is designed to evolve field AI systems toward more ethical, accountable behavior over time while allowing platform owners to maintain clear oversight of memory changes.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