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both"/>
        <w:rPr>
          <w:rFonts w:ascii="Calibri" w:cs="Calibri" w:eastAsia="Calibri" w:hAnsi="Calibri"/>
          <w:b w:val="1"/>
          <w:sz w:val="28"/>
          <w:szCs w:val="28"/>
        </w:rPr>
      </w:pPr>
      <w:bookmarkStart w:colFirst="0" w:colLast="0" w:name="_1g76g03c02g8" w:id="0"/>
      <w:bookmarkEnd w:id="0"/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5. Escolha de uma carteira</w:t>
      </w:r>
    </w:p>
    <w:p w:rsidR="00000000" w:rsidDel="00000000" w:rsidP="00000000" w:rsidRDefault="00000000" w:rsidRPr="00000000" w14:paraId="00000002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240" w:before="240" w:lineRule="auto"/>
        <w:ind w:firstLine="700"/>
        <w:jc w:val="both"/>
        <w:rPr>
          <w:rFonts w:ascii="Times New Roman" w:cs="Times New Roman" w:eastAsia="Times New Roman" w:hAnsi="Times New Roman"/>
          <w:sz w:val="24"/>
          <w:szCs w:val="24"/>
          <w:shd w:fill="f8f8f8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8f8f8" w:val="clear"/>
          <w:rtl w:val="0"/>
        </w:rPr>
        <w:t xml:space="preserve">Segundo Markowitz (1952), pode-se dividir em dois estágios o processo de escolha de uma carteira de ações: o primeiro estágio se inicia com a análise da performance dos ativos e se finda com perspectivas sobre como se comportarão no futuro; o segundo estágio se inicia com considerações relevantes sobre o futuro e tem o seu término com a escolha das carteiras de ações.</w:t>
      </w:r>
    </w:p>
    <w:p w:rsidR="00000000" w:rsidDel="00000000" w:rsidP="00000000" w:rsidRDefault="00000000" w:rsidRPr="00000000" w14:paraId="00000004">
      <w:pPr>
        <w:spacing w:after="240" w:before="240" w:lineRule="auto"/>
        <w:ind w:firstLine="70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seleção de carteiras visa identificar a melhor forma de se investir o patrimônio, esse processo visa compensar o risco e o retorno esperado a fim de construir a melhor carteira de ativos e passivos. Não existe uma só carteira com uma combinação de risco e retorno que é a mais recomendada de se investir e que todos os investidores se agradam, isso porque o risco que uma pessoa está disposta a assumir varia com diversos fatores como idade, renda, estado civil, perspectivas futuras.</w:t>
      </w:r>
    </w:p>
    <w:p w:rsidR="00000000" w:rsidDel="00000000" w:rsidP="00000000" w:rsidRDefault="00000000" w:rsidRPr="00000000" w14:paraId="00000005">
      <w:pPr>
        <w:spacing w:after="240" w:before="240" w:lineRule="auto"/>
        <w:ind w:firstLine="70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Esses fatores podem tornar a pessoa mais avessa ao risco ou não e a seleção de carteiras obedece a preferência  do investidor, e dentro de um número N de combinações possíveis, é selecionado aquele que maximiza a utilidade do agente pela relação risco retorno (Assaf, 2001).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ind w:left="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</w:t>
        <w:tab/>
        <w:t xml:space="preserve">O princípio da dominância diz que um agente racional optará pelo investimento que lhe fornece o maior retorno esperado dado um nível de risco, ou o menor risco dado um nível de retorno. Um investidor que se depara com dois investimentos A e B sendo que ambos oferecem 40% de retorno, mas A possui um risco maior que B, se esse investidor for racional, certamente irá optar pelo investimento B.</w:t>
      </w:r>
    </w:p>
    <w:p w:rsidR="00000000" w:rsidDel="00000000" w:rsidP="00000000" w:rsidRDefault="00000000" w:rsidRPr="00000000" w14:paraId="00000007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8">
      <w:pPr>
        <w:jc w:val="both"/>
        <w:rPr>
          <w:rFonts w:ascii="Calibri" w:cs="Calibri" w:eastAsia="Calibri" w:hAnsi="Calibri"/>
          <w:sz w:val="24"/>
          <w:szCs w:val="24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yellow"/>
          <w:rtl w:val="0"/>
        </w:rPr>
        <w:t xml:space="preserve">Gráfico comparando A e B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jc w:val="both"/>
        <w:rPr>
          <w:rFonts w:ascii="Calibri" w:cs="Calibri" w:eastAsia="Calibri" w:hAnsi="Calibri"/>
          <w:b w:val="1"/>
          <w:sz w:val="28"/>
          <w:szCs w:val="28"/>
        </w:rPr>
      </w:pPr>
      <w:bookmarkStart w:colFirst="0" w:colLast="0" w:name="_ts8ie2hdhoog" w:id="1"/>
      <w:bookmarkEnd w:id="1"/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6. Fronteira eficiente</w:t>
      </w:r>
    </w:p>
    <w:p w:rsidR="00000000" w:rsidDel="00000000" w:rsidP="00000000" w:rsidRDefault="00000000" w:rsidRPr="00000000" w14:paraId="0000000B">
      <w:pPr>
        <w:jc w:val="both"/>
        <w:rPr>
          <w:rFonts w:ascii="Calibri" w:cs="Calibri" w:eastAsia="Calibri" w:hAnsi="Calibri"/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firstLine="720"/>
        <w:jc w:val="both"/>
        <w:rPr>
          <w:rFonts w:ascii="Calibri" w:cs="Calibri" w:eastAsia="Calibri" w:hAnsi="Calibri"/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rFonts w:ascii="Calibri" w:cs="Calibri" w:eastAsia="Calibri" w:hAnsi="Calibri"/>
          <w:color w:val="1d1c1d"/>
          <w:sz w:val="23"/>
          <w:szCs w:val="23"/>
          <w:shd w:fill="f8f8f8" w:val="clear"/>
          <w:rtl w:val="0"/>
        </w:rPr>
        <w:t xml:space="preserve">Ao se utilizar o princípio da dominância em todas as combinações possíveis de carteira, chega-se a “Carteira de Mínima Variância”. É encontrado o portfólio ótimo, através de um ponto de mínimo, que possui o menor desvio padrão dentre as combinações possíveis. Os pontos com todas as combinações de ativos com o menor desvio padrão formam a fronteira eficiente de Markowitz. </w:t>
      </w:r>
    </w:p>
    <w:p w:rsidR="00000000" w:rsidDel="00000000" w:rsidP="00000000" w:rsidRDefault="00000000" w:rsidRPr="00000000" w14:paraId="0000000D">
      <w:pPr>
        <w:spacing w:after="240" w:before="240" w:lineRule="auto"/>
        <w:ind w:firstLine="70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 seleção de ativos que irá compor uma carteira de investimentos é muito importante, ainda mais para investidores que optam por carteiras com risco maior. A escolha dos ativos que irão formar a carteira pode retornar altos níveis de lucro para o investidor, ou fazer com que ele perca dinheiro.</w:t>
      </w:r>
    </w:p>
    <w:p w:rsidR="00000000" w:rsidDel="00000000" w:rsidP="00000000" w:rsidRDefault="00000000" w:rsidRPr="00000000" w14:paraId="0000000E">
      <w:pPr>
        <w:ind w:firstLine="720"/>
        <w:jc w:val="both"/>
        <w:rPr>
          <w:rFonts w:ascii="Calibri" w:cs="Calibri" w:eastAsia="Calibri" w:hAnsi="Calibri"/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rFonts w:ascii="Calibri" w:cs="Calibri" w:eastAsia="Calibri" w:hAnsi="Calibri"/>
          <w:color w:val="1d1c1d"/>
          <w:sz w:val="23"/>
          <w:szCs w:val="23"/>
          <w:shd w:fill="f8f8f8" w:val="clear"/>
          <w:rtl w:val="0"/>
        </w:rPr>
        <w:t xml:space="preserve">No gráfico abaixo, pode-se observar a fronteira eficiente de Markowitz e 5 ações separadamente, Nela podemos observar que: a Ação IT9A4 possui um retorno maior e um risco menor menor que a ABEV3, pelo princípio da dominância, têm-se que a ação IT9A4 é superior a ABEV3, logo um investidor racional ao se deparar com essas duas opções, escolheria a IT9A4; e que as ações sozinhas não são a melhor opção para o investidor, investir somente na PETR4 fará com que ele tenha um retorno menor do que se optasse por diversificar sua carteira e escolher um carteira que estivesse em cima da linha vermelha, que é a fronteira eficiente.</w:t>
      </w:r>
    </w:p>
    <w:p w:rsidR="00000000" w:rsidDel="00000000" w:rsidP="00000000" w:rsidRDefault="00000000" w:rsidRPr="00000000" w14:paraId="0000000F">
      <w:pPr>
        <w:ind w:firstLine="720"/>
        <w:jc w:val="both"/>
        <w:rPr>
          <w:rFonts w:ascii="Calibri" w:cs="Calibri" w:eastAsia="Calibri" w:hAnsi="Calibri"/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firstLine="720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3834298" cy="2624138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34298" cy="2624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 teoria de carteiras que Markowitz introduziu busca levar o investidor ao seu maior nível de bem estar (utilidade), através da diversificação de carteiras. Como abordado anteriormente, para se chegar no retorno esperado de uma carteira de ativos E(R) é feita uma média ponderada dos retornos esperados dos ativos que compõem a carteira e o somatório das participações de cada ativo é a unidade. O modelo de Markowitz é utilizado para se encontrar a participação de cada ativo que irá maximizar o retorno e minimizar o risco.</w:t>
      </w:r>
    </w:p>
    <w:p w:rsidR="00000000" w:rsidDel="00000000" w:rsidP="00000000" w:rsidRDefault="00000000" w:rsidRPr="00000000" w14:paraId="0000001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