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NeuroONE Architecture Roadmap</w:t>
      </w:r>
    </w:p>
    <w:p>
      <w:pPr>
        <w:pStyle w:val="Heading2"/>
      </w:pPr>
      <w:r>
        <w:t>Foundation</w:t>
      </w:r>
    </w:p>
    <w:p>
      <w:r>
        <w:t>FastAPI, PostgreSQL, SQLAlchemy, Alembic, Docker, Auth</w:t>
      </w:r>
    </w:p>
    <w:p>
      <w:pPr>
        <w:pStyle w:val="Heading2"/>
      </w:pPr>
      <w:r>
        <w:t>Clinical Layer</w:t>
      </w:r>
    </w:p>
    <w:p>
      <w:r>
        <w:t>Patient, Visit, Diagnosis, Report models and CRUD</w:t>
      </w:r>
    </w:p>
    <w:p>
      <w:pPr>
        <w:pStyle w:val="Heading2"/>
      </w:pPr>
      <w:r>
        <w:t>AI Layer</w:t>
      </w:r>
    </w:p>
    <w:p>
      <w:r>
        <w:t>Prompt pipeline, Diagnosis engine, Explainability</w:t>
      </w:r>
    </w:p>
    <w:p>
      <w:pPr>
        <w:pStyle w:val="Heading2"/>
      </w:pPr>
      <w:r>
        <w:t>Knowledge Layer</w:t>
      </w:r>
    </w:p>
    <w:p>
      <w:r>
        <w:t>RAG, embeddings, vector DB, citations</w:t>
      </w:r>
    </w:p>
    <w:p>
      <w:pPr>
        <w:pStyle w:val="Heading2"/>
      </w:pPr>
      <w:r>
        <w:t>Presentation Layer</w:t>
      </w:r>
    </w:p>
    <w:p>
      <w:r>
        <w:t>React/Flutter UI, dashboards, reports</w:t>
      </w:r>
    </w:p>
    <w:p>
      <w:pPr>
        <w:pStyle w:val="Heading2"/>
      </w:pPr>
      <w:r>
        <w:t>Deployment</w:t>
      </w:r>
    </w:p>
    <w:p>
      <w:r>
        <w:t>Testing, monitoring, CI/CD, production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