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745" w:rsidRDefault="002F7745">
      <w:pPr>
        <w:spacing w:after="40"/>
        <w:jc w:val="center"/>
      </w:pPr>
      <w:bookmarkStart w:id="0" w:name="_GoBack"/>
      <w:bookmarkEnd w:id="0"/>
    </w:p>
    <w:p w:rsidR="002F7745" w:rsidRDefault="00BC61FA">
      <w:pPr>
        <w:pBdr>
          <w:bottom w:val="single" w:sz="10" w:space="10" w:color="2E75B6"/>
        </w:pBdr>
        <w:spacing w:after="60"/>
        <w:jc w:val="center"/>
      </w:pPr>
      <w:r>
        <w:rPr>
          <w:b/>
          <w:bCs/>
          <w:color w:val="1F4E79"/>
          <w:sz w:val="52"/>
          <w:szCs w:val="52"/>
        </w:rPr>
        <w:t>Hardware Architecture &amp; Schematic Design</w:t>
      </w:r>
    </w:p>
    <w:p w:rsidR="002F7745" w:rsidRDefault="00BC61FA">
      <w:pPr>
        <w:spacing w:before="120" w:after="40"/>
        <w:jc w:val="center"/>
      </w:pPr>
      <w:r>
        <w:rPr>
          <w:color w:val="595959"/>
          <w:sz w:val="26"/>
          <w:szCs w:val="26"/>
        </w:rPr>
        <w:t xml:space="preserve">Low-Cost Smart Pen System for Parkinson's </w:t>
      </w:r>
      <w:proofErr w:type="gramStart"/>
      <w:r>
        <w:rPr>
          <w:color w:val="595959"/>
          <w:sz w:val="26"/>
          <w:szCs w:val="26"/>
        </w:rPr>
        <w:t>Disease</w:t>
      </w:r>
      <w:proofErr w:type="gramEnd"/>
      <w:r>
        <w:rPr>
          <w:color w:val="595959"/>
          <w:sz w:val="26"/>
          <w:szCs w:val="26"/>
        </w:rPr>
        <w:t xml:space="preserve"> Tremor Screening</w:t>
      </w:r>
    </w:p>
    <w:p w:rsidR="002F7745" w:rsidRDefault="00BC61FA">
      <w:pPr>
        <w:spacing w:before="40" w:after="40"/>
        <w:jc w:val="center"/>
      </w:pPr>
      <w:r>
        <w:rPr>
          <w:color w:val="999999"/>
          <w:sz w:val="21"/>
          <w:szCs w:val="21"/>
        </w:rPr>
        <w:t xml:space="preserve">ESP32-S3 </w:t>
      </w:r>
      <w:proofErr w:type="spellStart"/>
      <w:proofErr w:type="gramStart"/>
      <w:r>
        <w:rPr>
          <w:color w:val="999999"/>
          <w:sz w:val="21"/>
          <w:szCs w:val="21"/>
        </w:rPr>
        <w:t>SuperMini</w:t>
      </w:r>
      <w:proofErr w:type="spellEnd"/>
      <w:r>
        <w:rPr>
          <w:color w:val="999999"/>
          <w:sz w:val="21"/>
          <w:szCs w:val="21"/>
        </w:rPr>
        <w:t xml:space="preserve">  ·</w:t>
      </w:r>
      <w:proofErr w:type="gramEnd"/>
      <w:r>
        <w:rPr>
          <w:color w:val="999999"/>
          <w:sz w:val="21"/>
          <w:szCs w:val="21"/>
        </w:rPr>
        <w:t xml:space="preserve">  MPU-6050  ·  Tri-FSR Array  ·  Option 2 Boot-Safe RC Decoupling</w:t>
      </w:r>
    </w:p>
    <w:p w:rsidR="002F7745" w:rsidRDefault="00BC61FA">
      <w:pPr>
        <w:spacing w:before="40" w:after="300"/>
        <w:jc w:val="center"/>
      </w:pPr>
      <w:r>
        <w:rPr>
          <w:color w:val="AAAAAA"/>
          <w:sz w:val="20"/>
          <w:szCs w:val="20"/>
        </w:rPr>
        <w:t xml:space="preserve">Version </w:t>
      </w:r>
      <w:proofErr w:type="gramStart"/>
      <w:r>
        <w:rPr>
          <w:color w:val="AAAAAA"/>
          <w:sz w:val="20"/>
          <w:szCs w:val="20"/>
        </w:rPr>
        <w:t>2.0  ·</w:t>
      </w:r>
      <w:proofErr w:type="gramEnd"/>
      <w:r>
        <w:rPr>
          <w:color w:val="AAAAAA"/>
          <w:sz w:val="20"/>
          <w:szCs w:val="20"/>
        </w:rPr>
        <w:t xml:space="preserve">  June 2026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F774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F0A500"/>
              <w:left w:val="single" w:sz="12" w:space="0" w:color="F0A500"/>
              <w:bottom w:val="single" w:sz="4" w:space="0" w:color="F0A500"/>
              <w:right w:val="none" w:sz="0" w:space="0" w:color="FFFFF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:rsidR="002F7745" w:rsidRDefault="00BC61FA">
            <w:pPr>
              <w:jc w:val="center"/>
            </w:pPr>
            <w:r>
              <w:rPr>
                <w:b/>
                <w:bCs/>
                <w:color w:val="7F6000"/>
                <w:sz w:val="26"/>
                <w:szCs w:val="26"/>
              </w:rPr>
              <w:t>!</w:t>
            </w:r>
          </w:p>
        </w:tc>
        <w:tc>
          <w:tcPr>
            <w:tcW w:w="8660" w:type="dxa"/>
            <w:tcBorders>
              <w:top w:val="single" w:sz="4" w:space="0" w:color="F0A500"/>
              <w:left w:val="none" w:sz="0" w:space="0" w:color="FFFFFF"/>
              <w:bottom w:val="single" w:sz="4" w:space="0" w:color="F0A500"/>
              <w:right w:val="single" w:sz="4" w:space="0" w:color="F0A5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2F7745" w:rsidRDefault="00BC61FA">
            <w:r>
              <w:rPr>
                <w:b/>
                <w:bCs/>
                <w:color w:val="7F6000"/>
                <w:sz w:val="21"/>
                <w:szCs w:val="21"/>
              </w:rPr>
              <w:t xml:space="preserve">DISCLAIMER: </w:t>
            </w:r>
            <w:r>
              <w:rPr>
                <w:color w:val="7F6000"/>
                <w:sz w:val="21"/>
                <w:szCs w:val="21"/>
              </w:rPr>
              <w:t>This system is a non-diagnostic screening and monitoring tool. It is not cleared as a medical device. All output must be interpreted alongside professional clinical assessment using validated scales (e.g. MDS-UPDRS).</w:t>
            </w:r>
          </w:p>
        </w:tc>
      </w:tr>
    </w:tbl>
    <w:p w:rsidR="002F7745" w:rsidRDefault="002F7745">
      <w:pPr>
        <w:spacing w:before="3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t>1. System Overview</w:t>
      </w:r>
    </w:p>
    <w:p w:rsidR="002F7745" w:rsidRDefault="00BC61FA">
      <w:pPr>
        <w:spacing w:before="60" w:after="100"/>
      </w:pPr>
      <w:r>
        <w:rPr>
          <w:color w:val="2E2E2E"/>
        </w:rPr>
        <w:t>The hardware architecture balances high-fidelity multi-channel data acquisition, edge-computing performance, and strict spatial constraints imposed by the pen form factor. The system comprises three primary sub-circuits: the Central Processing Subsystem (E</w:t>
      </w:r>
      <w:r>
        <w:rPr>
          <w:color w:val="2E2E2E"/>
        </w:rPr>
        <w:t xml:space="preserve">SP32-S3 </w:t>
      </w:r>
      <w:proofErr w:type="spellStart"/>
      <w:r>
        <w:rPr>
          <w:color w:val="2E2E2E"/>
        </w:rPr>
        <w:t>SuperMini</w:t>
      </w:r>
      <w:proofErr w:type="spellEnd"/>
      <w:r>
        <w:rPr>
          <w:color w:val="2E2E2E"/>
        </w:rPr>
        <w:t>), the Sensor Acquisition Network (MPU-6050 + Tri-FSR array), and the Power Management Subsystem (</w:t>
      </w:r>
      <w:proofErr w:type="spellStart"/>
      <w:r>
        <w:rPr>
          <w:color w:val="2E2E2E"/>
        </w:rPr>
        <w:t>LiPo</w:t>
      </w:r>
      <w:proofErr w:type="spellEnd"/>
      <w:r>
        <w:rPr>
          <w:color w:val="2E2E2E"/>
        </w:rPr>
        <w:t xml:space="preserve"> + LDO). All subsystems share a single stable 3.3 V regulated rail to prevent analog FSR readings from being corrupted by battery dischar</w:t>
      </w:r>
      <w:r>
        <w:rPr>
          <w:color w:val="2E2E2E"/>
        </w:rPr>
        <w:t>ge variation.</w:t>
      </w:r>
    </w:p>
    <w:p w:rsidR="002F7745" w:rsidRDefault="002F7745">
      <w:pPr>
        <w:spacing w:before="100"/>
      </w:pPr>
    </w:p>
    <w:p w:rsidR="002F7745" w:rsidRDefault="00BC61FA">
      <w:pPr>
        <w:pStyle w:val="Heading2"/>
      </w:pPr>
      <w:r>
        <w:t>1.1 Signal Pipeline</w:t>
      </w:r>
    </w:p>
    <w:p w:rsidR="002F7745" w:rsidRDefault="00BC61FA">
      <w:pPr>
        <w:spacing w:before="20" w:after="20"/>
        <w:jc w:val="center"/>
      </w:pPr>
      <w:r>
        <w:rPr>
          <w:rFonts w:ascii="Courier New" w:eastAsia="Courier New" w:hAnsi="Courier New" w:cs="Courier New"/>
          <w:color w:val="595959"/>
          <w:sz w:val="21"/>
          <w:szCs w:val="21"/>
        </w:rPr>
        <w:t xml:space="preserve">Sensor </w:t>
      </w:r>
      <w:proofErr w:type="gramStart"/>
      <w:r>
        <w:rPr>
          <w:rFonts w:ascii="Courier New" w:eastAsia="Courier New" w:hAnsi="Courier New" w:cs="Courier New"/>
          <w:color w:val="595959"/>
          <w:sz w:val="21"/>
          <w:szCs w:val="21"/>
        </w:rPr>
        <w:t>Acquisition  →</w:t>
      </w:r>
      <w:proofErr w:type="gramEnd"/>
      <w:r>
        <w:rPr>
          <w:rFonts w:ascii="Courier New" w:eastAsia="Courier New" w:hAnsi="Courier New" w:cs="Courier New"/>
          <w:color w:val="595959"/>
          <w:sz w:val="21"/>
          <w:szCs w:val="21"/>
        </w:rPr>
        <w:t xml:space="preserve">  ADC1 sampling @ 1 kHz  →  DC offset removal</w:t>
      </w:r>
    </w:p>
    <w:p w:rsidR="002F7745" w:rsidRDefault="00BC61FA">
      <w:pPr>
        <w:spacing w:before="20" w:after="20"/>
        <w:jc w:val="center"/>
      </w:pPr>
      <w:proofErr w:type="gramStart"/>
      <w:r>
        <w:rPr>
          <w:rFonts w:ascii="Courier New" w:eastAsia="Courier New" w:hAnsi="Courier New" w:cs="Courier New"/>
          <w:color w:val="595959"/>
          <w:sz w:val="21"/>
          <w:szCs w:val="21"/>
        </w:rPr>
        <w:t>→  High</w:t>
      </w:r>
      <w:proofErr w:type="gramEnd"/>
      <w:r>
        <w:rPr>
          <w:rFonts w:ascii="Courier New" w:eastAsia="Courier New" w:hAnsi="Courier New" w:cs="Courier New"/>
          <w:color w:val="595959"/>
          <w:sz w:val="21"/>
          <w:szCs w:val="21"/>
        </w:rPr>
        <w:t>-pass filter (1 Hz)  →  Band-pass filter (3.5–6.5 Hz)</w:t>
      </w:r>
    </w:p>
    <w:p w:rsidR="002F7745" w:rsidRDefault="00BC61FA">
      <w:pPr>
        <w:spacing w:before="20" w:after="20"/>
        <w:jc w:val="center"/>
      </w:pPr>
      <w:proofErr w:type="gramStart"/>
      <w:r>
        <w:rPr>
          <w:rFonts w:ascii="Courier New" w:eastAsia="Courier New" w:hAnsi="Courier New" w:cs="Courier New"/>
          <w:color w:val="595959"/>
          <w:sz w:val="21"/>
          <w:szCs w:val="21"/>
        </w:rPr>
        <w:t>→  1024</w:t>
      </w:r>
      <w:proofErr w:type="gramEnd"/>
      <w:r>
        <w:rPr>
          <w:rFonts w:ascii="Courier New" w:eastAsia="Courier New" w:hAnsi="Courier New" w:cs="Courier New"/>
          <w:color w:val="595959"/>
          <w:sz w:val="21"/>
          <w:szCs w:val="21"/>
        </w:rPr>
        <w:t>-point FFT (on-device)  →  Feature extraction</w:t>
      </w:r>
    </w:p>
    <w:p w:rsidR="002F7745" w:rsidRDefault="00BC61FA">
      <w:pPr>
        <w:spacing w:before="20" w:after="20"/>
        <w:jc w:val="center"/>
      </w:pPr>
      <w:proofErr w:type="gramStart"/>
      <w:r>
        <w:rPr>
          <w:rFonts w:ascii="Courier New" w:eastAsia="Courier New" w:hAnsi="Courier New" w:cs="Courier New"/>
          <w:color w:val="595959"/>
          <w:sz w:val="21"/>
          <w:szCs w:val="21"/>
        </w:rPr>
        <w:t>→  Native</w:t>
      </w:r>
      <w:proofErr w:type="gramEnd"/>
      <w:r>
        <w:rPr>
          <w:rFonts w:ascii="Courier New" w:eastAsia="Courier New" w:hAnsi="Courier New" w:cs="Courier New"/>
          <w:color w:val="595959"/>
          <w:sz w:val="21"/>
          <w:szCs w:val="21"/>
        </w:rPr>
        <w:t xml:space="preserve"> BLE transmission @ 1 Hz  →  Mobile application</w:t>
      </w:r>
    </w:p>
    <w:p w:rsidR="002F7745" w:rsidRDefault="002F7745">
      <w:pPr>
        <w:spacing w:before="120"/>
      </w:pPr>
    </w:p>
    <w:p w:rsidR="002F7745" w:rsidRDefault="00BC61FA">
      <w:pPr>
        <w:pStyle w:val="Heading2"/>
      </w:pPr>
      <w:r>
        <w:t>1.2 Component Summary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9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Subsystem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Key Details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Central processing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ESP32-S3 </w:t>
            </w:r>
            <w:proofErr w:type="spellStart"/>
            <w:r>
              <w:rPr>
                <w:color w:val="2E2E2E"/>
                <w:sz w:val="20"/>
                <w:szCs w:val="20"/>
              </w:rPr>
              <w:t>SuperMini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Dual-core LX7 @ 240 MHz · native BLE 5 · ADC1 channels · onboard LDO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Kinematic sensing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 MEMS IMU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I2C digital · 4–6 Hz tremor range · 100 </w:t>
            </w:r>
            <w:proofErr w:type="spellStart"/>
            <w:r>
              <w:rPr>
                <w:color w:val="2E2E2E"/>
                <w:sz w:val="20"/>
                <w:szCs w:val="20"/>
              </w:rPr>
              <w:t>nF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VCC decoupling · AD0 → GND (0x68)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Axial force sensing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FSR-400 (tip)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7.5 mm active area · plunger-isolated · Option 2 RC circuit on GPIO 1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Grip force sensing </w:t>
            </w:r>
            <w:r>
              <w:rPr>
                <w:color w:val="2E2E2E"/>
                <w:sz w:val="20"/>
                <w:szCs w:val="20"/>
              </w:rPr>
              <w:lastRenderedPageBreak/>
              <w:t>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lastRenderedPageBreak/>
              <w:t>FSR-402 (barrel A)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44 mm active area · fingerprint zone · Option 2 RC </w:t>
            </w:r>
            <w:r>
              <w:rPr>
                <w:color w:val="2E2E2E"/>
                <w:sz w:val="20"/>
                <w:szCs w:val="20"/>
              </w:rPr>
              <w:lastRenderedPageBreak/>
              <w:t>circuit on GPIO 2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lastRenderedPageBreak/>
              <w:t>Grip force sensing 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(barrel B)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44 mm active area · fingerprint zone · Option 2 RC circuit on GPIO 3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Power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proofErr w:type="spellStart"/>
            <w:r>
              <w:rPr>
                <w:color w:val="2E2E2E"/>
                <w:sz w:val="20"/>
                <w:szCs w:val="20"/>
              </w:rPr>
              <w:t>LiPo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3.7 V · 500 </w:t>
            </w:r>
            <w:proofErr w:type="spellStart"/>
            <w:r>
              <w:rPr>
                <w:color w:val="2E2E2E"/>
                <w:sz w:val="20"/>
                <w:szCs w:val="20"/>
              </w:rPr>
              <w:t>mAh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4–6 </w:t>
            </w:r>
            <w:proofErr w:type="spellStart"/>
            <w:r>
              <w:rPr>
                <w:color w:val="2E2E2E"/>
                <w:sz w:val="20"/>
                <w:szCs w:val="20"/>
              </w:rPr>
              <w:t>hr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runtime · onboard LDO → flat 3.3 V rail for ADC stability</w:t>
            </w:r>
          </w:p>
        </w:tc>
      </w:tr>
    </w:tbl>
    <w:p w:rsidR="002F7745" w:rsidRDefault="002F7745">
      <w:pPr>
        <w:spacing w:before="2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t xml:space="preserve">2. Central Processing Subsystem — ESP32-S3 </w:t>
      </w:r>
      <w:proofErr w:type="spellStart"/>
      <w:r>
        <w:t>SuperMini</w:t>
      </w:r>
      <w:proofErr w:type="spellEnd"/>
    </w:p>
    <w:p w:rsidR="002F7745" w:rsidRDefault="00BC61FA">
      <w:pPr>
        <w:spacing w:before="60" w:after="100"/>
      </w:pPr>
      <w:r>
        <w:rPr>
          <w:color w:val="2E2E2E"/>
        </w:rPr>
        <w:t xml:space="preserve">The ESP32-S3 </w:t>
      </w:r>
      <w:proofErr w:type="spellStart"/>
      <w:r>
        <w:rPr>
          <w:color w:val="2E2E2E"/>
        </w:rPr>
        <w:t>SuperMini</w:t>
      </w:r>
      <w:proofErr w:type="spellEnd"/>
      <w:r>
        <w:rPr>
          <w:color w:val="2E2E2E"/>
        </w:rPr>
        <w:t xml:space="preserve"> is an ultra-compact development board housing the dual-core </w:t>
      </w:r>
      <w:proofErr w:type="spellStart"/>
      <w:r>
        <w:rPr>
          <w:color w:val="2E2E2E"/>
        </w:rPr>
        <w:t>Xtensa</w:t>
      </w:r>
      <w:proofErr w:type="spellEnd"/>
      <w:r>
        <w:rPr>
          <w:color w:val="2E2E2E"/>
        </w:rPr>
        <w:t xml:space="preserve"> 32-bit LX7 microprocessor. It was selected over standard ARM Cortex-M or 8-bit microcontrollers for three reasons: sufficient computational headroom for 1 kHz multi-c</w:t>
      </w:r>
      <w:r>
        <w:rPr>
          <w:color w:val="2E2E2E"/>
        </w:rPr>
        <w:t>hannel sampling with concurrent FFT processing, native BLE 5 eliminating the need for an external UART module, and an onboard LDO providing the stable 3.3 V rail essential for reliable analog FSR readings.</w:t>
      </w:r>
    </w:p>
    <w:p w:rsidR="002F7745" w:rsidRDefault="002F7745">
      <w:pPr>
        <w:spacing w:before="100"/>
      </w:pPr>
    </w:p>
    <w:p w:rsidR="002F7745" w:rsidRDefault="00BC61FA">
      <w:pPr>
        <w:pStyle w:val="Heading2"/>
      </w:pPr>
      <w:r>
        <w:t>2.1 Key Specifications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MCU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ESP32-S3 (</w:t>
            </w:r>
            <w:proofErr w:type="spellStart"/>
            <w:r>
              <w:rPr>
                <w:color w:val="2E2E2E"/>
                <w:sz w:val="20"/>
                <w:szCs w:val="20"/>
              </w:rPr>
              <w:t>Xtensa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dual-core LX7)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Clock speed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Up to 240 MHz (dual-core)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Operating voltage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3.3 V logic (regulated by onboard LDO)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Wireless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Native BLE 5 · 2.4 GHz onboard PCB antenna · no external module required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ADC resolution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12-bit nominal · ~11-bit effective with noise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ADC channels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ADC1 only (GPIO 1, 2, 3, 4) · ADC2 avoided — incompatible with active BLE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I2C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8 (SDA) · GPIO 9 (SCL)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Flash / PSRAM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8 MB flash · 2 MB PSRAM (model-dependent)</w:t>
            </w:r>
          </w:p>
        </w:tc>
      </w:tr>
    </w:tbl>
    <w:p w:rsidR="002F7745" w:rsidRDefault="002F7745">
      <w:pPr>
        <w:spacing w:before="120"/>
      </w:pPr>
    </w:p>
    <w:p w:rsidR="002F7745" w:rsidRDefault="00BC61FA">
      <w:pPr>
        <w:pStyle w:val="Heading2"/>
      </w:pPr>
      <w:r>
        <w:t>2.2 GPIO Pin Assignment</w:t>
      </w:r>
    </w:p>
    <w:p w:rsidR="002F7745" w:rsidRDefault="00BC61FA">
      <w:pPr>
        <w:spacing w:before="60" w:after="100"/>
      </w:pPr>
      <w:r>
        <w:rPr>
          <w:color w:val="2E2E2E"/>
        </w:rPr>
        <w:t xml:space="preserve">Pins are partitioned to separate the high-speed I2C digital bus from the sensitive analog ADC channels, preventing crosstalk-induced noise on FSR traces. ADC2 channels are avoided entirely as they share internal hardware paths with the BLE radio stack and </w:t>
      </w:r>
      <w:r>
        <w:rPr>
          <w:color w:val="2E2E2E"/>
        </w:rPr>
        <w:t>produce unreliable readings during active wireless transmission.</w:t>
      </w:r>
    </w:p>
    <w:p w:rsidR="002F7745" w:rsidRDefault="002F7745">
      <w:pPr>
        <w:spacing w:before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41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GPIO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lastRenderedPageBreak/>
              <w:t>GPIO 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I2C SDA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 data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4.7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pull-up to 3.3 V required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I2C SCL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 clock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4.7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pull-up to 3.3 V required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ADC1_CH1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FSR-400 tip sensor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Strapping pin — Option 2 RC mitigation applied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ADC1_CH2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grip 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Strapping pin — Option 2 RC mitigation applied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ADC1_CH3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grip 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Strapping pin — Option 2 RC mitigation applied</w:t>
            </w:r>
          </w:p>
        </w:tc>
      </w:tr>
    </w:tbl>
    <w:p w:rsidR="002F7745" w:rsidRDefault="002F7745">
      <w:pPr>
        <w:spacing w:before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F774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5A11"/>
              <w:left w:val="single" w:sz="12" w:space="0" w:color="C55A11"/>
              <w:bottom w:val="single" w:sz="4" w:space="0" w:color="C55A11"/>
              <w:right w:val="none" w:sz="0" w:space="0" w:color="FFFFFF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:rsidR="002F7745" w:rsidRDefault="00BC61FA">
            <w:pPr>
              <w:jc w:val="center"/>
            </w:pPr>
            <w:r>
              <w:rPr>
                <w:b/>
                <w:bCs/>
                <w:color w:val="833C00"/>
                <w:sz w:val="26"/>
                <w:szCs w:val="26"/>
              </w:rPr>
              <w:t>!</w:t>
            </w:r>
          </w:p>
        </w:tc>
        <w:tc>
          <w:tcPr>
            <w:tcW w:w="8660" w:type="dxa"/>
            <w:tcBorders>
              <w:top w:val="single" w:sz="4" w:space="0" w:color="C55A11"/>
              <w:left w:val="none" w:sz="0" w:space="0" w:color="FFFFFF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2F7745" w:rsidRDefault="00BC61FA">
            <w:r>
              <w:rPr>
                <w:b/>
                <w:bCs/>
                <w:color w:val="833C00"/>
                <w:sz w:val="21"/>
                <w:szCs w:val="21"/>
              </w:rPr>
              <w:t xml:space="preserve">STRAPPING PIN WARNING: </w:t>
            </w:r>
            <w:r>
              <w:rPr>
                <w:color w:val="833C00"/>
                <w:sz w:val="21"/>
                <w:szCs w:val="21"/>
              </w:rPr>
              <w:t>GPIO 0, 1, 2, and 3 are ESP32-S3 strapping pins sampled during boot to determine startup mode. A fixed voltage divider connected directly to these pins can hold an incorrect voltage level during boot, causing boot loops or preventing firmware upload. Optio</w:t>
            </w:r>
            <w:r>
              <w:rPr>
                <w:color w:val="833C00"/>
                <w:sz w:val="21"/>
                <w:szCs w:val="21"/>
              </w:rPr>
              <w:t>n 2 RC decoupling (Section 4) is mandatory on all three FSR channels to mitigate this risk.</w:t>
            </w:r>
          </w:p>
        </w:tc>
      </w:tr>
    </w:tbl>
    <w:p w:rsidR="002F7745" w:rsidRDefault="002F7745">
      <w:pPr>
        <w:spacing w:before="2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t>3. Sensor Acquisition Network</w:t>
      </w:r>
    </w:p>
    <w:p w:rsidR="002F7745" w:rsidRDefault="00BC61FA">
      <w:pPr>
        <w:spacing w:before="60" w:after="100"/>
      </w:pPr>
      <w:r>
        <w:rPr>
          <w:color w:val="2E2E2E"/>
        </w:rPr>
        <w:t>The sensor network uses two distinct electrical interfaces: a digital I2C bus for the MPU-6050 IMU and a passive analog voltage divider front-end for each of the three FSRs. The two interface types are electrically isolated through GPIO partitioning to pre</w:t>
      </w:r>
      <w:r>
        <w:rPr>
          <w:color w:val="2E2E2E"/>
        </w:rPr>
        <w:t>vent digital switching noise from coupling into analog FSR traces.</w:t>
      </w:r>
    </w:p>
    <w:p w:rsidR="002F7745" w:rsidRDefault="002F7745">
      <w:pPr>
        <w:spacing w:before="100"/>
      </w:pPr>
    </w:p>
    <w:p w:rsidR="002F7745" w:rsidRDefault="00BC61FA">
      <w:pPr>
        <w:pStyle w:val="Heading2"/>
      </w:pPr>
      <w:r>
        <w:t>3.1 Kinematic Vibration Sensor — MPU-6050</w:t>
      </w:r>
    </w:p>
    <w:p w:rsidR="002F7745" w:rsidRDefault="00BC61FA">
      <w:pPr>
        <w:spacing w:before="60" w:after="100"/>
      </w:pPr>
      <w:r>
        <w:rPr>
          <w:color w:val="2E2E2E"/>
        </w:rPr>
        <w:t xml:space="preserve">The MPU-6050 is a MEMS-based 6-axis IMU (3-axis accelerometer + 3-axis gyroscope) mounted internally near the writing tip to </w:t>
      </w:r>
      <w:proofErr w:type="spellStart"/>
      <w:r>
        <w:rPr>
          <w:color w:val="2E2E2E"/>
        </w:rPr>
        <w:t>maximise</w:t>
      </w:r>
      <w:proofErr w:type="spellEnd"/>
      <w:r>
        <w:rPr>
          <w:color w:val="2E2E2E"/>
        </w:rPr>
        <w:t xml:space="preserve"> sensitivity </w:t>
      </w:r>
      <w:r>
        <w:rPr>
          <w:color w:val="2E2E2E"/>
        </w:rPr>
        <w:t xml:space="preserve">to vertical tremor oscillations in the 4–6 Hz </w:t>
      </w:r>
      <w:proofErr w:type="spellStart"/>
      <w:r>
        <w:rPr>
          <w:color w:val="2E2E2E"/>
        </w:rPr>
        <w:t>Parkinsonian</w:t>
      </w:r>
      <w:proofErr w:type="spellEnd"/>
      <w:r>
        <w:rPr>
          <w:color w:val="2E2E2E"/>
        </w:rPr>
        <w:t xml:space="preserve"> frequency range. It communicates via I2C at up to 400 kHz.</w:t>
      </w:r>
    </w:p>
    <w:p w:rsidR="002F7745" w:rsidRDefault="002F7745">
      <w:pPr>
        <w:spacing w:before="80"/>
      </w:pPr>
    </w:p>
    <w:p w:rsidR="002F7745" w:rsidRDefault="00BC61FA">
      <w:pPr>
        <w:pStyle w:val="Heading3"/>
      </w:pPr>
      <w:r>
        <w:t>Electrical Connections</w:t>
      </w:r>
    </w:p>
    <w:tbl>
      <w:tblPr>
        <w:tblW w:w="95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1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MPU-6050 Pin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VDD (pin 13)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3.3 V rail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Add 100 </w:t>
            </w:r>
            <w:proofErr w:type="spellStart"/>
            <w:r>
              <w:rPr>
                <w:color w:val="2E2E2E"/>
                <w:sz w:val="20"/>
                <w:szCs w:val="20"/>
              </w:rPr>
              <w:t>nF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ceramic decoupling cap physically close to this pin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GND (pin 18)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System ground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SDA (pin 23)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4.7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pull-up to 3.3 V · verify breakout board does not already include pull-ups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SCL (pin 24)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4.7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pull-up to 3.3 V · verify breakout board does not already include pull-ups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lastRenderedPageBreak/>
              <w:t>AD0 (pin 11)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Sets I2C address to 0x68 · must not be left floating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INT, FSYNC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 Connect (NC)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Leave unconnected · pull to GND via 10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if noise is observed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VLOGIC (pin 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3.3 V rail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Tie to 3.3 V on variants that expose this pin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CLKIN (pin 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Internal oscillator used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AUX_DA, AUX_CL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Secondary I2C bus not used in this design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RESV pins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Reserved — do not connect</w:t>
            </w:r>
          </w:p>
        </w:tc>
      </w:tr>
    </w:tbl>
    <w:p w:rsidR="002F7745" w:rsidRDefault="002F7745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F774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:rsidR="002F7745" w:rsidRDefault="00BC61FA">
            <w:pPr>
              <w:jc w:val="center"/>
            </w:pPr>
            <w:r>
              <w:rPr>
                <w:b/>
                <w:bCs/>
                <w:color w:val="2E4057"/>
                <w:sz w:val="26"/>
                <w:szCs w:val="26"/>
              </w:rPr>
              <w:t>i</w:t>
            </w:r>
          </w:p>
        </w:tc>
        <w:tc>
          <w:tcPr>
            <w:tcW w:w="8660" w:type="dxa"/>
            <w:tcBorders>
              <w:top w:val="single" w:sz="4" w:space="0" w:color="2E75B6"/>
              <w:left w:val="none" w:sz="0" w:space="0" w:color="FFFFFF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2F7745" w:rsidRDefault="00BC61FA">
            <w:r>
              <w:rPr>
                <w:b/>
                <w:bCs/>
                <w:color w:val="2E4057"/>
                <w:sz w:val="21"/>
                <w:szCs w:val="21"/>
              </w:rPr>
              <w:t xml:space="preserve">NOTE: </w:t>
            </w:r>
            <w:r>
              <w:rPr>
                <w:color w:val="2E4057"/>
                <w:sz w:val="21"/>
                <w:szCs w:val="21"/>
              </w:rPr>
              <w:t xml:space="preserve">The 100 </w:t>
            </w:r>
            <w:proofErr w:type="spellStart"/>
            <w:r>
              <w:rPr>
                <w:color w:val="2E4057"/>
                <w:sz w:val="21"/>
                <w:szCs w:val="21"/>
              </w:rPr>
              <w:t>nF</w:t>
            </w:r>
            <w:proofErr w:type="spellEnd"/>
            <w:r>
              <w:rPr>
                <w:color w:val="2E4057"/>
                <w:sz w:val="21"/>
                <w:szCs w:val="21"/>
              </w:rPr>
              <w:t xml:space="preserve"> VCC decoupling capacitor on MPU-6050 pin 13 must be placed within 1 mm of the pin pad on a PCB layout. At greater distances it becomes ineffective at suppressing BLE radio-frequency interference on the 3.3 V rail.</w:t>
            </w:r>
          </w:p>
        </w:tc>
      </w:tr>
    </w:tbl>
    <w:p w:rsidR="002F7745" w:rsidRDefault="002F7745">
      <w:pPr>
        <w:spacing w:before="160"/>
      </w:pPr>
    </w:p>
    <w:p w:rsidR="002F7745" w:rsidRDefault="00BC61FA">
      <w:pPr>
        <w:pStyle w:val="Heading2"/>
      </w:pPr>
      <w:r>
        <w:t>3.2 Tri-FSR Analog Front-End</w:t>
      </w:r>
    </w:p>
    <w:p w:rsidR="002F7745" w:rsidRDefault="00BC61FA">
      <w:pPr>
        <w:spacing w:before="60" w:after="100"/>
      </w:pPr>
      <w:r>
        <w:rPr>
          <w:color w:val="2E2E2E"/>
        </w:rPr>
        <w:t>Three Force Sensitive Resistors capture pressure dynamics without requiring bulky operational amplifiers or load cells. Each FSR is configured in a passive voltage divider circuit with identical component values, forming three independent ADC1 input channe</w:t>
      </w:r>
      <w:r>
        <w:rPr>
          <w:color w:val="2E2E2E"/>
        </w:rPr>
        <w:t>ls.</w:t>
      </w:r>
    </w:p>
    <w:p w:rsidR="002F7745" w:rsidRDefault="002F7745">
      <w:pPr>
        <w:spacing w:before="80"/>
      </w:pPr>
    </w:p>
    <w:p w:rsidR="002F7745" w:rsidRDefault="00BC61FA">
      <w:pPr>
        <w:pStyle w:val="Heading3"/>
      </w:pPr>
      <w:r>
        <w:t>Sensor Selection Rationale</w:t>
      </w:r>
    </w:p>
    <w:tbl>
      <w:tblPr>
        <w:tblW w:w="10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1700"/>
        <w:gridCol w:w="2100"/>
        <w:gridCol w:w="37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Sensor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Active Area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GPIO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Placement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Selection Rationale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7.5 mm diameter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1 (ADC1_CH1)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Inside barrel — ink cartridge distal end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Small area fits the narrow tip channel. A micro-plunger transfers only axial (downward) force, mechanically isolating it from lateral grip pressure.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44 mm diameter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2 (ADC1_CH2)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Lower barrel — primary finger contact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Large area covers the full fingerprint region regardless of individual grip style. Captures both sustained grip rigidity and high-frequency micro-tremor oscillations.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44 mm diameter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3 (ADC1_CH3)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Lower barrel — secondary finger contact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Eliminates blind spots when grip contact shifts between users. Two sensors working in tandem provide redundancy and capture pill-rolling micro-tremors regardless of finger positioning.</w:t>
            </w:r>
          </w:p>
        </w:tc>
      </w:tr>
    </w:tbl>
    <w:p w:rsidR="002F7745" w:rsidRDefault="002F7745">
      <w:pPr>
        <w:spacing w:before="120"/>
      </w:pPr>
    </w:p>
    <w:p w:rsidR="002F7745" w:rsidRDefault="00BC61FA">
      <w:pPr>
        <w:pStyle w:val="Heading3"/>
      </w:pPr>
      <w:r>
        <w:t>Base Voltage Divider Circuit (identical for all three FSRs)</w:t>
      </w:r>
    </w:p>
    <w:p w:rsidR="002F7745" w:rsidRDefault="00BC61FA">
      <w:pPr>
        <w:spacing w:before="60" w:after="100"/>
      </w:pPr>
      <w:r>
        <w:rPr>
          <w:color w:val="2E2E2E"/>
        </w:rPr>
        <w:t xml:space="preserve">Each FSR terminal 1 connects to 3.3 V. Terminal 2 connects to Node A — a junction point shared with a 10 </w:t>
      </w:r>
      <w:proofErr w:type="spellStart"/>
      <w:r>
        <w:rPr>
          <w:color w:val="2E2E2E"/>
        </w:rPr>
        <w:t>kΩ</w:t>
      </w:r>
      <w:proofErr w:type="spellEnd"/>
      <w:r>
        <w:rPr>
          <w:color w:val="2E2E2E"/>
        </w:rPr>
        <w:t xml:space="preserve"> pull-down resistor to GND and a 100 </w:t>
      </w:r>
      <w:proofErr w:type="spellStart"/>
      <w:proofErr w:type="gramStart"/>
      <w:r>
        <w:rPr>
          <w:color w:val="2E2E2E"/>
        </w:rPr>
        <w:t>nF</w:t>
      </w:r>
      <w:proofErr w:type="spellEnd"/>
      <w:proofErr w:type="gramEnd"/>
      <w:r>
        <w:rPr>
          <w:color w:val="2E2E2E"/>
        </w:rPr>
        <w:t xml:space="preserve"> capacitor in parallel with the pull-down. As </w:t>
      </w:r>
      <w:r>
        <w:rPr>
          <w:color w:val="2E2E2E"/>
        </w:rPr>
        <w:lastRenderedPageBreak/>
        <w:t>applied force increases, FSR resistance drops from &gt;10 MΩ (unloa</w:t>
      </w:r>
      <w:r>
        <w:rPr>
          <w:color w:val="2E2E2E"/>
        </w:rPr>
        <w:t xml:space="preserve">ded) toward ~10 </w:t>
      </w:r>
      <w:proofErr w:type="spellStart"/>
      <w:r>
        <w:rPr>
          <w:color w:val="2E2E2E"/>
        </w:rPr>
        <w:t>kΩ</w:t>
      </w:r>
      <w:proofErr w:type="spellEnd"/>
      <w:r>
        <w:rPr>
          <w:color w:val="2E2E2E"/>
        </w:rPr>
        <w:t xml:space="preserve"> (firmly pressed), raising the Node A voltage proportionally from near 0 V toward 3.3 V.</w:t>
      </w:r>
    </w:p>
    <w:p w:rsidR="002F7745" w:rsidRDefault="002F7745">
      <w:pPr>
        <w:spacing w:before="80"/>
      </w:pPr>
    </w:p>
    <w:p w:rsidR="002F7745" w:rsidRDefault="00BC61FA">
      <w:pPr>
        <w:pStyle w:val="Heading3"/>
      </w:pPr>
      <w:r>
        <w:t>RC Low-Pass Hardware Filter</w:t>
      </w:r>
    </w:p>
    <w:p w:rsidR="002F7745" w:rsidRDefault="00BC61FA">
      <w:pPr>
        <w:spacing w:before="60" w:after="100"/>
      </w:pPr>
      <w:r>
        <w:rPr>
          <w:color w:val="2E2E2E"/>
        </w:rPr>
        <w:t xml:space="preserve">The 100 </w:t>
      </w:r>
      <w:proofErr w:type="spellStart"/>
      <w:proofErr w:type="gramStart"/>
      <w:r>
        <w:rPr>
          <w:color w:val="2E2E2E"/>
        </w:rPr>
        <w:t>nF</w:t>
      </w:r>
      <w:proofErr w:type="spellEnd"/>
      <w:proofErr w:type="gramEnd"/>
      <w:r>
        <w:rPr>
          <w:color w:val="2E2E2E"/>
        </w:rPr>
        <w:t xml:space="preserve"> capacitor in parallel with the 10 </w:t>
      </w:r>
      <w:proofErr w:type="spellStart"/>
      <w:r>
        <w:rPr>
          <w:color w:val="2E2E2E"/>
        </w:rPr>
        <w:t>kΩ</w:t>
      </w:r>
      <w:proofErr w:type="spellEnd"/>
      <w:r>
        <w:rPr>
          <w:color w:val="2E2E2E"/>
        </w:rPr>
        <w:t xml:space="preserve"> pull-down resistor forms a passive RC low-pass filter:</w:t>
      </w:r>
    </w:p>
    <w:p w:rsidR="002F7745" w:rsidRDefault="00BC61FA">
      <w:pPr>
        <w:spacing w:before="80" w:after="8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F4E79"/>
          <w:sz w:val="24"/>
          <w:szCs w:val="24"/>
        </w:rPr>
        <w:t>fc  =</w:t>
      </w:r>
      <w:proofErr w:type="gramEnd"/>
      <w:r>
        <w:rPr>
          <w:rFonts w:ascii="Courier New" w:eastAsia="Courier New" w:hAnsi="Courier New" w:cs="Courier New"/>
          <w:b/>
          <w:bCs/>
          <w:color w:val="1F4E79"/>
          <w:sz w:val="24"/>
          <w:szCs w:val="24"/>
        </w:rPr>
        <w:t xml:space="preserve">  1 / (2π × 10,000 Ω × 100×10⁻⁹ F)  ≈  159 Hz</w:t>
      </w:r>
    </w:p>
    <w:p w:rsidR="002F7745" w:rsidRDefault="00BC61FA">
      <w:pPr>
        <w:spacing w:before="60" w:after="100"/>
      </w:pPr>
      <w:r>
        <w:rPr>
          <w:color w:val="2E2E2E"/>
        </w:rPr>
        <w:t>This filter passes the 4–6 Hz biological tremor signal with negligible attenuation while rejecting 50/60 Hz mains interference and high-frequency ADC switching noise.</w:t>
      </w:r>
    </w:p>
    <w:p w:rsidR="002F7745" w:rsidRDefault="002F7745">
      <w:pPr>
        <w:spacing w:before="2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t>4. Option 2 Boot-Safe RC Decoupling —</w:t>
      </w:r>
      <w:r>
        <w:t xml:space="preserve"> All Three FSR Channels</w:t>
      </w:r>
    </w:p>
    <w:p w:rsidR="002F7745" w:rsidRDefault="00BC61FA">
      <w:pPr>
        <w:spacing w:before="60" w:after="100"/>
      </w:pPr>
      <w:r>
        <w:rPr>
          <w:color w:val="2E2E2E"/>
        </w:rPr>
        <w:t xml:space="preserve">Because GPIO 1, 2, and 3 are ESP32-S3 strapping pins, a direct voltage divider connection risks holding these pins at an incorrect voltage level during boot, causing boot loops or preventing firmware upload. Option 2 adds a 100 </w:t>
      </w:r>
      <w:proofErr w:type="spellStart"/>
      <w:r>
        <w:rPr>
          <w:color w:val="2E2E2E"/>
        </w:rPr>
        <w:t>kΩ</w:t>
      </w:r>
      <w:proofErr w:type="spellEnd"/>
      <w:r>
        <w:rPr>
          <w:color w:val="2E2E2E"/>
        </w:rPr>
        <w:t xml:space="preserve"> s</w:t>
      </w:r>
      <w:r>
        <w:rPr>
          <w:color w:val="2E2E2E"/>
        </w:rPr>
        <w:t>eries resistor and a 10 µF electrolytic boot-delay capacitor between Node A (the FSR divider output) and the GPIO pin (Node B).</w:t>
      </w:r>
    </w:p>
    <w:p w:rsidR="002F7745" w:rsidRDefault="002F7745">
      <w:pPr>
        <w:spacing w:before="100"/>
      </w:pPr>
    </w:p>
    <w:p w:rsidR="002F7745" w:rsidRDefault="00BC61FA">
      <w:pPr>
        <w:pStyle w:val="Heading2"/>
      </w:pPr>
      <w:r>
        <w:t>4.1 How Option 2 Works</w:t>
      </w:r>
    </w:p>
    <w:p w:rsidR="002F7745" w:rsidRDefault="00BC61FA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E2E2E"/>
        </w:rPr>
        <w:t xml:space="preserve">During boot (0–~2 </w:t>
      </w:r>
      <w:proofErr w:type="spellStart"/>
      <w:r>
        <w:rPr>
          <w:b/>
          <w:bCs/>
          <w:color w:val="2E2E2E"/>
        </w:rPr>
        <w:t>ms</w:t>
      </w:r>
      <w:proofErr w:type="spellEnd"/>
      <w:r>
        <w:rPr>
          <w:b/>
          <w:bCs/>
          <w:color w:val="2E2E2E"/>
        </w:rPr>
        <w:t>)</w:t>
      </w:r>
      <w:proofErr w:type="gramStart"/>
      <w:r>
        <w:rPr>
          <w:b/>
          <w:bCs/>
          <w:color w:val="2E2E2E"/>
        </w:rPr>
        <w:t>::</w:t>
      </w:r>
      <w:proofErr w:type="gramEnd"/>
      <w:r>
        <w:rPr>
          <w:b/>
          <w:bCs/>
          <w:color w:val="2E2E2E"/>
        </w:rPr>
        <w:t xml:space="preserve"> </w:t>
      </w:r>
      <w:r>
        <w:rPr>
          <w:color w:val="2E2E2E"/>
        </w:rPr>
        <w:t xml:space="preserve">The ESP32-S3 samples strapping pins to determine startup mode. Node B (the GPIO </w:t>
      </w:r>
      <w:r>
        <w:rPr>
          <w:color w:val="2E2E2E"/>
        </w:rPr>
        <w:t>pin) is held near 0 V by the 10 µF capacitor, which has not yet charged. The ESP32 reads the correct strapping value.</w:t>
      </w:r>
    </w:p>
    <w:p w:rsidR="002F7745" w:rsidRDefault="00BC61FA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E2E2E"/>
        </w:rPr>
        <w:t>RC time constant</w:t>
      </w:r>
      <w:proofErr w:type="gramStart"/>
      <w:r>
        <w:rPr>
          <w:b/>
          <w:bCs/>
          <w:color w:val="2E2E2E"/>
        </w:rPr>
        <w:t>::</w:t>
      </w:r>
      <w:proofErr w:type="gramEnd"/>
      <w:r>
        <w:rPr>
          <w:b/>
          <w:bCs/>
          <w:color w:val="2E2E2E"/>
        </w:rPr>
        <w:t xml:space="preserve"> </w:t>
      </w:r>
      <w:r>
        <w:rPr>
          <w:color w:val="2E2E2E"/>
        </w:rPr>
        <w:t xml:space="preserve">τ = 100 </w:t>
      </w:r>
      <w:proofErr w:type="spellStart"/>
      <w:r>
        <w:rPr>
          <w:color w:val="2E2E2E"/>
        </w:rPr>
        <w:t>kΩ</w:t>
      </w:r>
      <w:proofErr w:type="spellEnd"/>
      <w:r>
        <w:rPr>
          <w:color w:val="2E2E2E"/>
        </w:rPr>
        <w:t xml:space="preserve"> × 10 µF = 1 second. Node B rises slowly toward Node A over approximately 1 second after power-on.</w:t>
      </w:r>
    </w:p>
    <w:p w:rsidR="002F7745" w:rsidRDefault="00BC61FA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E2E2E"/>
        </w:rPr>
        <w:t>During nor</w:t>
      </w:r>
      <w:r>
        <w:rPr>
          <w:b/>
          <w:bCs/>
          <w:color w:val="2E2E2E"/>
        </w:rPr>
        <w:t>mal operation (after ~3 s)</w:t>
      </w:r>
      <w:proofErr w:type="gramStart"/>
      <w:r>
        <w:rPr>
          <w:b/>
          <w:bCs/>
          <w:color w:val="2E2E2E"/>
        </w:rPr>
        <w:t>::</w:t>
      </w:r>
      <w:proofErr w:type="gramEnd"/>
      <w:r>
        <w:rPr>
          <w:b/>
          <w:bCs/>
          <w:color w:val="2E2E2E"/>
        </w:rPr>
        <w:t xml:space="preserve"> </w:t>
      </w:r>
      <w:r>
        <w:rPr>
          <w:color w:val="2E2E2E"/>
        </w:rPr>
        <w:t>Node B has settled and tracks the FSR pressure signal normally. Firmware enforces a 3-second startup delay before ADC sampling begins.</w:t>
      </w:r>
    </w:p>
    <w:p w:rsidR="002F7745" w:rsidRDefault="00BC61FA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E2E2E"/>
        </w:rPr>
        <w:t xml:space="preserve">100 </w:t>
      </w:r>
      <w:proofErr w:type="spellStart"/>
      <w:r>
        <w:rPr>
          <w:b/>
          <w:bCs/>
          <w:color w:val="2E2E2E"/>
        </w:rPr>
        <w:t>kΩ</w:t>
      </w:r>
      <w:proofErr w:type="spellEnd"/>
      <w:r>
        <w:rPr>
          <w:b/>
          <w:bCs/>
          <w:color w:val="2E2E2E"/>
        </w:rPr>
        <w:t xml:space="preserve"> series resistor function</w:t>
      </w:r>
      <w:proofErr w:type="gramStart"/>
      <w:r>
        <w:rPr>
          <w:b/>
          <w:bCs/>
          <w:color w:val="2E2E2E"/>
        </w:rPr>
        <w:t>::</w:t>
      </w:r>
      <w:proofErr w:type="gramEnd"/>
      <w:r>
        <w:rPr>
          <w:b/>
          <w:bCs/>
          <w:color w:val="2E2E2E"/>
        </w:rPr>
        <w:t xml:space="preserve"> </w:t>
      </w:r>
      <w:r>
        <w:rPr>
          <w:color w:val="2E2E2E"/>
        </w:rPr>
        <w:t>Makes the FSR divider a high-impedance source from the GPI</w:t>
      </w:r>
      <w:r>
        <w:rPr>
          <w:color w:val="2E2E2E"/>
        </w:rPr>
        <w:t>O's perspective during boot. The ESP32-S3 internal strapping logic easily overrides it.</w:t>
      </w:r>
    </w:p>
    <w:p w:rsidR="002F7745" w:rsidRDefault="002F7745">
      <w:pPr>
        <w:spacing w:before="100"/>
      </w:pPr>
    </w:p>
    <w:p w:rsidR="002F7745" w:rsidRDefault="00BC61FA">
      <w:pPr>
        <w:pStyle w:val="Heading2"/>
      </w:pPr>
      <w:r>
        <w:t xml:space="preserve">4.2 Complete Circuit </w:t>
      </w:r>
      <w:proofErr w:type="gramStart"/>
      <w:r>
        <w:t>Per</w:t>
      </w:r>
      <w:proofErr w:type="gramEnd"/>
      <w:r>
        <w:t xml:space="preserve"> FSR Channel</w:t>
      </w:r>
    </w:p>
    <w:p w:rsidR="002F7745" w:rsidRDefault="00BC61FA">
      <w:pPr>
        <w:spacing w:before="60" w:after="100"/>
      </w:pPr>
      <w:r>
        <w:rPr>
          <w:color w:val="2E2E2E"/>
        </w:rPr>
        <w:t>The following circuit applies identically to all three FSR channels. Only the FSR type and GPIO pin differ.</w:t>
      </w:r>
    </w:p>
    <w:p w:rsidR="002F7745" w:rsidRDefault="002F7745">
      <w:pPr>
        <w:spacing w:before="80"/>
      </w:pPr>
    </w:p>
    <w:p w:rsidR="002F7745" w:rsidRDefault="00BC61FA">
      <w:pPr>
        <w:spacing w:before="40" w:after="20"/>
      </w:pPr>
      <w:r>
        <w:rPr>
          <w:b/>
          <w:bCs/>
          <w:color w:val="833C00"/>
        </w:rPr>
        <w:t xml:space="preserve">FSR-400 (Tip Sensor) </w:t>
      </w:r>
      <w:r>
        <w:rPr>
          <w:b/>
          <w:bCs/>
          <w:color w:val="833C00"/>
        </w:rPr>
        <w:t>→ GPIO 1 (ADC1_CH1)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3.3V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├── Terminal 1 of FSR-400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lastRenderedPageBreak/>
        <w:t xml:space="preserve">  Terminal 2 of FSR-400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├─────────────────────────────── NODE A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                      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[10kΩ pull-down]                   [100kΩ series resistor]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                      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[100nF cap]  ← </w:t>
      </w:r>
      <w:proofErr w:type="gramStart"/>
      <w:r>
        <w:rPr>
          <w:rFonts w:ascii="Courier New" w:eastAsia="Courier New" w:hAnsi="Courier New" w:cs="Courier New"/>
          <w:color w:val="2E2E2E"/>
          <w:sz w:val="19"/>
          <w:szCs w:val="19"/>
        </w:rPr>
        <w:t>parallel</w:t>
      </w:r>
      <w:proofErr w:type="gramEnd"/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to 10kΩ    NODE B ──────────────► GPIO 1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                      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GND                               [10µF electrolytic cap]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                            │ (+</w:t>
      </w: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leg to Node B, − leg to GND)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                           GND</w:t>
      </w:r>
    </w:p>
    <w:p w:rsidR="002F7745" w:rsidRDefault="002F7745">
      <w:pPr>
        <w:spacing w:before="80"/>
      </w:pPr>
    </w:p>
    <w:p w:rsidR="002F7745" w:rsidRDefault="00BC61FA">
      <w:pPr>
        <w:spacing w:before="40" w:after="20"/>
      </w:pPr>
      <w:r>
        <w:rPr>
          <w:b/>
          <w:bCs/>
          <w:color w:val="375623"/>
        </w:rPr>
        <w:t>FSR-402 Grip A → GPIO 2 (ADC1_CH2)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3.3V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├── Terminal 1 of FSR-402 (A)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Terminal 2 of FSR-402 (A)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├─────────────────────────────── NODE A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                        </w:t>
      </w: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[10kΩ pull-down]                   [100kΩ series resistor]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                      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[100nF cap]  ← </w:t>
      </w:r>
      <w:proofErr w:type="gramStart"/>
      <w:r>
        <w:rPr>
          <w:rFonts w:ascii="Courier New" w:eastAsia="Courier New" w:hAnsi="Courier New" w:cs="Courier New"/>
          <w:color w:val="2E2E2E"/>
          <w:sz w:val="19"/>
          <w:szCs w:val="19"/>
        </w:rPr>
        <w:t>parallel</w:t>
      </w:r>
      <w:proofErr w:type="gramEnd"/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to 10kΩ    NODE B ──────────────► GPIO 2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                      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GND                        </w:t>
      </w: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[10µF electrolytic cap]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                            │ (+ leg to Node B, − leg to GND)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                           GND</w:t>
      </w:r>
    </w:p>
    <w:p w:rsidR="002F7745" w:rsidRDefault="002F7745">
      <w:pPr>
        <w:spacing w:before="80"/>
      </w:pPr>
    </w:p>
    <w:p w:rsidR="002F7745" w:rsidRDefault="00BC61FA">
      <w:pPr>
        <w:spacing w:before="40" w:after="20"/>
      </w:pPr>
      <w:r>
        <w:rPr>
          <w:b/>
          <w:bCs/>
          <w:color w:val="375623"/>
        </w:rPr>
        <w:t>FSR-402 Grip B → GPIO 3 (ADC1_CH3)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3.3V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├── Terminal 1 of FSR-402 (B)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Terminal 2 of FSR-402 (B)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├─────────────────────────────── NODE A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                      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[10kΩ pull-down]                   [100kΩ series resistor]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                      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[100nF cap]  ← </w:t>
      </w:r>
      <w:proofErr w:type="gramStart"/>
      <w:r>
        <w:rPr>
          <w:rFonts w:ascii="Courier New" w:eastAsia="Courier New" w:hAnsi="Courier New" w:cs="Courier New"/>
          <w:color w:val="2E2E2E"/>
          <w:sz w:val="19"/>
          <w:szCs w:val="19"/>
        </w:rPr>
        <w:t>parallel</w:t>
      </w:r>
      <w:proofErr w:type="gramEnd"/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to 10kΩ    </w:t>
      </w:r>
      <w:r>
        <w:rPr>
          <w:rFonts w:ascii="Courier New" w:eastAsia="Courier New" w:hAnsi="Courier New" w:cs="Courier New"/>
          <w:color w:val="2E2E2E"/>
          <w:sz w:val="19"/>
          <w:szCs w:val="19"/>
        </w:rPr>
        <w:t>NODE B ──────────────► GPIO 3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│                      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GND                               [10µF electrolytic cap]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lastRenderedPageBreak/>
        <w:t xml:space="preserve">                                         │ (+ leg to Node B, − leg to GND)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                           GND</w:t>
      </w:r>
    </w:p>
    <w:p w:rsidR="002F7745" w:rsidRDefault="002F7745">
      <w:pPr>
        <w:spacing w:before="100"/>
      </w:pPr>
    </w:p>
    <w:p w:rsidR="002F7745" w:rsidRDefault="00BC61FA">
      <w:pPr>
        <w:pStyle w:val="Heading2"/>
      </w:pPr>
      <w:r>
        <w:t>4.3 Boot Timing Diagram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Time:       0 </w:t>
      </w:r>
      <w:proofErr w:type="spellStart"/>
      <w:r>
        <w:rPr>
          <w:rFonts w:ascii="Courier New" w:eastAsia="Courier New" w:hAnsi="Courier New" w:cs="Courier New"/>
          <w:color w:val="2E2E2E"/>
          <w:sz w:val="19"/>
          <w:szCs w:val="19"/>
        </w:rPr>
        <w:t>ms</w:t>
      </w:r>
      <w:proofErr w:type="spellEnd"/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~2 </w:t>
      </w:r>
      <w:proofErr w:type="spellStart"/>
      <w:r>
        <w:rPr>
          <w:rFonts w:ascii="Courier New" w:eastAsia="Courier New" w:hAnsi="Courier New" w:cs="Courier New"/>
          <w:color w:val="2E2E2E"/>
          <w:sz w:val="19"/>
          <w:szCs w:val="19"/>
        </w:rPr>
        <w:t>ms</w:t>
      </w:r>
      <w:proofErr w:type="spellEnd"/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 ~1000 </w:t>
      </w:r>
      <w:proofErr w:type="spellStart"/>
      <w:r>
        <w:rPr>
          <w:rFonts w:ascii="Courier New" w:eastAsia="Courier New" w:hAnsi="Courier New" w:cs="Courier New"/>
          <w:color w:val="2E2E2E"/>
          <w:sz w:val="19"/>
          <w:szCs w:val="19"/>
        </w:rPr>
        <w:t>ms</w:t>
      </w:r>
      <w:proofErr w:type="spellEnd"/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~3000 </w:t>
      </w:r>
      <w:proofErr w:type="spellStart"/>
      <w:r>
        <w:rPr>
          <w:rFonts w:ascii="Courier New" w:eastAsia="Courier New" w:hAnsi="Courier New" w:cs="Courier New"/>
          <w:color w:val="2E2E2E"/>
          <w:sz w:val="19"/>
          <w:szCs w:val="19"/>
        </w:rPr>
        <w:t>ms</w:t>
      </w:r>
      <w:proofErr w:type="spellEnd"/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│              │                     │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3.3V on: ───►│              │                     │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│         </w:t>
      </w: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│                     │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Node A:      │──────────────┼─── rises with FSR divider immediately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│              │                     │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Node B:      │──────────────┼─────────────────────┼──► slowly rises (RC τ = 1 s)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(GPIO pin)   │              │                     │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│    ESP32-S3 reads                  │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│    </w:t>
      </w:r>
      <w:proofErr w:type="gramStart"/>
      <w:r>
        <w:rPr>
          <w:rFonts w:ascii="Courier New" w:eastAsia="Courier New" w:hAnsi="Courier New" w:cs="Courier New"/>
          <w:color w:val="2E2E2E"/>
          <w:sz w:val="19"/>
          <w:szCs w:val="19"/>
        </w:rPr>
        <w:t>strapping</w:t>
      </w:r>
      <w:proofErr w:type="gramEnd"/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pins     </w:t>
      </w: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│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│    Node B ≈ 0V ✓                   │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│                                    │                │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    │                             Node B settled     Firmware starts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│                                                ADC sampling ✓</w:t>
      </w:r>
    </w:p>
    <w:p w:rsidR="002F7745" w:rsidRDefault="002F7745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F774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5A11"/>
              <w:left w:val="single" w:sz="12" w:space="0" w:color="C55A11"/>
              <w:bottom w:val="single" w:sz="4" w:space="0" w:color="C55A11"/>
              <w:right w:val="none" w:sz="0" w:space="0" w:color="FFFFFF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:rsidR="002F7745" w:rsidRDefault="00BC61FA">
            <w:pPr>
              <w:jc w:val="center"/>
            </w:pPr>
            <w:r>
              <w:rPr>
                <w:b/>
                <w:bCs/>
                <w:color w:val="833C00"/>
                <w:sz w:val="26"/>
                <w:szCs w:val="26"/>
              </w:rPr>
              <w:t>!</w:t>
            </w:r>
          </w:p>
        </w:tc>
        <w:tc>
          <w:tcPr>
            <w:tcW w:w="8660" w:type="dxa"/>
            <w:tcBorders>
              <w:top w:val="single" w:sz="4" w:space="0" w:color="C55A11"/>
              <w:left w:val="none" w:sz="0" w:space="0" w:color="FFFFFF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2F7745" w:rsidRDefault="00BC61FA">
            <w:r>
              <w:rPr>
                <w:b/>
                <w:bCs/>
                <w:color w:val="833C00"/>
                <w:sz w:val="21"/>
                <w:szCs w:val="21"/>
              </w:rPr>
              <w:t xml:space="preserve">POLARITY WARNING: </w:t>
            </w:r>
            <w:r>
              <w:rPr>
                <w:color w:val="833C00"/>
                <w:sz w:val="21"/>
                <w:szCs w:val="21"/>
              </w:rPr>
              <w:t xml:space="preserve">The 10 µF capacitors are electrolytic and </w:t>
            </w:r>
            <w:proofErr w:type="spellStart"/>
            <w:r>
              <w:rPr>
                <w:color w:val="833C00"/>
                <w:sz w:val="21"/>
                <w:szCs w:val="21"/>
              </w:rPr>
              <w:t>polarised</w:t>
            </w:r>
            <w:proofErr w:type="spellEnd"/>
            <w:r>
              <w:rPr>
                <w:color w:val="833C00"/>
                <w:sz w:val="21"/>
                <w:szCs w:val="21"/>
              </w:rPr>
              <w:t>. The positive leg (+) must connect to Node B (the GPIO side). The negative leg (−) must connect to GND. Reversed i</w:t>
            </w:r>
            <w:r>
              <w:rPr>
                <w:color w:val="833C00"/>
                <w:sz w:val="21"/>
                <w:szCs w:val="21"/>
              </w:rPr>
              <w:t>nstallation will damage the capacitor and may damage the ESP32-S3.</w:t>
            </w:r>
          </w:p>
        </w:tc>
      </w:tr>
    </w:tbl>
    <w:p w:rsidR="002F7745" w:rsidRDefault="002F7745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F774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F0A500"/>
              <w:left w:val="single" w:sz="12" w:space="0" w:color="F0A500"/>
              <w:bottom w:val="single" w:sz="4" w:space="0" w:color="F0A500"/>
              <w:right w:val="none" w:sz="0" w:space="0" w:color="FFFFF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:rsidR="002F7745" w:rsidRDefault="00BC61FA">
            <w:pPr>
              <w:jc w:val="center"/>
            </w:pPr>
            <w:r>
              <w:rPr>
                <w:b/>
                <w:bCs/>
                <w:color w:val="7F6000"/>
                <w:sz w:val="26"/>
                <w:szCs w:val="26"/>
              </w:rPr>
              <w:t>i</w:t>
            </w:r>
          </w:p>
        </w:tc>
        <w:tc>
          <w:tcPr>
            <w:tcW w:w="8660" w:type="dxa"/>
            <w:tcBorders>
              <w:top w:val="single" w:sz="4" w:space="0" w:color="F0A500"/>
              <w:left w:val="none" w:sz="0" w:space="0" w:color="FFFFFF"/>
              <w:bottom w:val="single" w:sz="4" w:space="0" w:color="F0A500"/>
              <w:right w:val="single" w:sz="4" w:space="0" w:color="F0A5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2F7745" w:rsidRDefault="00BC61FA">
            <w:r>
              <w:rPr>
                <w:b/>
                <w:bCs/>
                <w:color w:val="7F6000"/>
                <w:sz w:val="21"/>
                <w:szCs w:val="21"/>
              </w:rPr>
              <w:t xml:space="preserve">FIRMWARE NOTE: </w:t>
            </w:r>
            <w:r>
              <w:rPr>
                <w:color w:val="7F6000"/>
                <w:sz w:val="21"/>
                <w:szCs w:val="21"/>
              </w:rPr>
              <w:t>Add a 3-second startup delay in firmware before beginning ADC sampling. This allows Node B to fully settle after power-on and prevents false readings during the RC charging period.</w:t>
            </w:r>
          </w:p>
        </w:tc>
      </w:tr>
    </w:tbl>
    <w:p w:rsidR="002F7745" w:rsidRDefault="002F7745">
      <w:pPr>
        <w:spacing w:before="2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t>5. Power Management Subsystem</w:t>
      </w:r>
    </w:p>
    <w:p w:rsidR="002F7745" w:rsidRDefault="00BC61FA">
      <w:pPr>
        <w:spacing w:before="60" w:after="100"/>
      </w:pPr>
      <w:r>
        <w:rPr>
          <w:color w:val="2E2E2E"/>
        </w:rPr>
        <w:t xml:space="preserve">The pen operates entirely untethered. Stability on the 3.3 V rail is critical: any voltage fluctuation corrupts analog FSR readings by shifting the baseline voltage of all three voltage dividers simultaneously, introducing false tremor </w:t>
      </w:r>
      <w:proofErr w:type="spellStart"/>
      <w:r>
        <w:rPr>
          <w:color w:val="2E2E2E"/>
        </w:rPr>
        <w:t>artefacts</w:t>
      </w:r>
      <w:proofErr w:type="spellEnd"/>
      <w:r>
        <w:rPr>
          <w:color w:val="2E2E2E"/>
        </w:rPr>
        <w:t xml:space="preserve"> that canno</w:t>
      </w:r>
      <w:r>
        <w:rPr>
          <w:color w:val="2E2E2E"/>
        </w:rPr>
        <w:t>t be distinguished from real signal.</w:t>
      </w:r>
    </w:p>
    <w:p w:rsidR="002F7745" w:rsidRDefault="002F7745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Connector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JST-PH 2-pin (positive + negative only)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Battery chemistry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Lithium-polymer (</w:t>
            </w:r>
            <w:proofErr w:type="spellStart"/>
            <w:r>
              <w:rPr>
                <w:color w:val="2E2E2E"/>
                <w:sz w:val="20"/>
                <w:szCs w:val="20"/>
              </w:rPr>
              <w:t>LiPo</w:t>
            </w:r>
            <w:proofErr w:type="spellEnd"/>
            <w:r>
              <w:rPr>
                <w:color w:val="2E2E2E"/>
                <w:sz w:val="20"/>
                <w:szCs w:val="20"/>
              </w:rPr>
              <w:t>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Nominal voltage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3.7 V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Capacity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500 </w:t>
            </w:r>
            <w:proofErr w:type="spellStart"/>
            <w:r>
              <w:rPr>
                <w:color w:val="2E2E2E"/>
                <w:sz w:val="20"/>
                <w:szCs w:val="20"/>
              </w:rPr>
              <w:t>mAh</w:t>
            </w:r>
            <w:proofErr w:type="spellEnd"/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lastRenderedPageBreak/>
              <w:t>Voltage range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4.2 V (fully charged) → 3.2 V (depleted)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Input connection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VBAT / 5V pad on ESP32-S3 </w:t>
            </w:r>
            <w:proofErr w:type="spellStart"/>
            <w:r>
              <w:rPr>
                <w:color w:val="2E2E2E"/>
                <w:sz w:val="20"/>
                <w:szCs w:val="20"/>
              </w:rPr>
              <w:t>SuperMini</w:t>
            </w:r>
            <w:proofErr w:type="spellEnd"/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Regulated output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3.3 V (flat) via onboard Low-Dropout (LDO) linear regulator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Current draw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~80–120 mA (active BLE + dual-core DSP)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Estimated runtime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4–6 hours continuous — exceeds standard clinical session duration</w:t>
            </w:r>
          </w:p>
        </w:tc>
      </w:tr>
    </w:tbl>
    <w:p w:rsidR="002F7745" w:rsidRDefault="002F7745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F774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:rsidR="002F7745" w:rsidRDefault="00BC61FA">
            <w:pPr>
              <w:jc w:val="center"/>
            </w:pPr>
            <w:r>
              <w:rPr>
                <w:b/>
                <w:bCs/>
                <w:color w:val="2E4057"/>
                <w:sz w:val="26"/>
                <w:szCs w:val="26"/>
              </w:rPr>
              <w:t>i</w:t>
            </w:r>
          </w:p>
        </w:tc>
        <w:tc>
          <w:tcPr>
            <w:tcW w:w="8660" w:type="dxa"/>
            <w:tcBorders>
              <w:top w:val="single" w:sz="4" w:space="0" w:color="2E75B6"/>
              <w:left w:val="none" w:sz="0" w:space="0" w:color="FFFFFF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2F7745" w:rsidRDefault="00BC61FA">
            <w:r>
              <w:rPr>
                <w:b/>
                <w:bCs/>
                <w:color w:val="2E4057"/>
                <w:sz w:val="21"/>
                <w:szCs w:val="21"/>
              </w:rPr>
              <w:t xml:space="preserve">JST CONNECTOR NOTE: </w:t>
            </w:r>
            <w:r>
              <w:rPr>
                <w:color w:val="2E4057"/>
                <w:sz w:val="21"/>
                <w:szCs w:val="21"/>
              </w:rPr>
              <w:t xml:space="preserve">The schematic uses a 2-pin JST-PH connector (CN1) for the </w:t>
            </w:r>
            <w:proofErr w:type="spellStart"/>
            <w:r>
              <w:rPr>
                <w:color w:val="2E4057"/>
                <w:sz w:val="21"/>
                <w:szCs w:val="21"/>
              </w:rPr>
              <w:t>LiPo</w:t>
            </w:r>
            <w:proofErr w:type="spellEnd"/>
            <w:r>
              <w:rPr>
                <w:color w:val="2E4057"/>
                <w:sz w:val="21"/>
                <w:szCs w:val="21"/>
              </w:rPr>
              <w:t xml:space="preserve"> battery — positive (+) and negative (−) only. A 4-pin JST-PH would imply a balance connector used in multi-cell packs. This design uses a single-cell </w:t>
            </w:r>
            <w:proofErr w:type="spellStart"/>
            <w:r>
              <w:rPr>
                <w:color w:val="2E4057"/>
                <w:sz w:val="21"/>
                <w:szCs w:val="21"/>
              </w:rPr>
              <w:t>LiPo</w:t>
            </w:r>
            <w:proofErr w:type="spellEnd"/>
            <w:r>
              <w:rPr>
                <w:color w:val="2E4057"/>
                <w:sz w:val="21"/>
                <w:szCs w:val="21"/>
              </w:rPr>
              <w:t xml:space="preserve"> and requires only the 2-pin variant.</w:t>
            </w:r>
          </w:p>
        </w:tc>
      </w:tr>
    </w:tbl>
    <w:p w:rsidR="002F7745" w:rsidRDefault="002F7745">
      <w:pPr>
        <w:spacing w:before="2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t xml:space="preserve">6. Complete Schematic </w:t>
      </w:r>
      <w:proofErr w:type="spellStart"/>
      <w:r>
        <w:t>Pinout</w:t>
      </w:r>
      <w:proofErr w:type="spellEnd"/>
      <w:r>
        <w:t xml:space="preserve"> &amp; Connection Matrix</w:t>
      </w:r>
    </w:p>
    <w:p w:rsidR="002F7745" w:rsidRDefault="00BC61FA">
      <w:pPr>
        <w:spacing w:before="60" w:after="100"/>
      </w:pPr>
      <w:r>
        <w:rPr>
          <w:color w:val="2E2E2E"/>
        </w:rPr>
        <w:t>This table defines every hardware connection in the system. It reflects all corrections from the schematic review: corrected MCU label (ESP32-S3 not C3), AD0 explicitly grounded, VLOGIC tied to 3.3 V, decou</w:t>
      </w:r>
      <w:r>
        <w:rPr>
          <w:color w:val="2E2E2E"/>
        </w:rPr>
        <w:t>pling cap on MPU-6050 VDD, Option 2 RC decoupling on all FSR channels, and 2-pin JST-PH connector.</w:t>
      </w:r>
    </w:p>
    <w:p w:rsidR="002F7745" w:rsidRDefault="002F7745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3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ESP32-S3 Pin / Net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Value / Notes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proofErr w:type="spellStart"/>
            <w:r>
              <w:rPr>
                <w:color w:val="2E2E2E"/>
                <w:sz w:val="20"/>
                <w:szCs w:val="20"/>
              </w:rPr>
              <w:t>LiPo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battery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(+) positive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VBAT / 5V pad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JST-PH 2-pin connector · raw 3.7–4.2 V input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proofErr w:type="spellStart"/>
            <w:r>
              <w:rPr>
                <w:color w:val="2E2E2E"/>
                <w:sz w:val="20"/>
                <w:szCs w:val="20"/>
              </w:rPr>
              <w:t>LiPo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battery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(−) negative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System ground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VDD (pin 13)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3.3 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nF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ceramic decoupling cap to GND · place within 1 mm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GND (pin 18)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System ground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SDA (pin 23)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I2C data · 4.7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pull-up to 3.3 V (verify breakout)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SCL (pin 24)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I2C clock · 4.7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pull-up to 3.3 V (verify breakout)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AD0 (pin 11)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Sets I2C address 0x68 · must not float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VLOGIC (pin 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3.3 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Tie to 3.3 V · do not leave floating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INT, FSYNC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Optional: 10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to GND if EMI observed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RESV, AUX_DA, </w:t>
            </w:r>
            <w:r>
              <w:rPr>
                <w:color w:val="2E2E2E"/>
                <w:sz w:val="20"/>
                <w:szCs w:val="20"/>
              </w:rPr>
              <w:lastRenderedPageBreak/>
              <w:t>AUX_CL, CLKIN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lastRenderedPageBreak/>
              <w:t>NC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Reserved / unused · do not </w:t>
            </w:r>
            <w:r>
              <w:rPr>
                <w:color w:val="2E2E2E"/>
                <w:sz w:val="20"/>
                <w:szCs w:val="20"/>
              </w:rPr>
              <w:lastRenderedPageBreak/>
              <w:t>connect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lastRenderedPageBreak/>
              <w:t>FSR-400 (tip)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Terminal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3.3 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Active power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FSR-400 (tip)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Terminal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Junction: 10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to GND ‖ 100 </w:t>
            </w:r>
            <w:proofErr w:type="spellStart"/>
            <w:r>
              <w:rPr>
                <w:color w:val="2E2E2E"/>
                <w:sz w:val="20"/>
                <w:szCs w:val="20"/>
              </w:rPr>
              <w:t>nF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to GND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 (series)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A → Node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Boot-safe series resistor (Option 2)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 (boot delay)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B → GND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10 µF electrolytic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Boot delay cap · (+) to Node B · (−) to GND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FSR-400 (tip)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1 (ADC1_CH1)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Final GPIO connection after RC network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grip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Terminal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3.3 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Active power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grip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Terminal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Junction: 10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to GND ‖ 100 </w:t>
            </w:r>
            <w:proofErr w:type="spellStart"/>
            <w:r>
              <w:rPr>
                <w:color w:val="2E2E2E"/>
                <w:sz w:val="20"/>
                <w:szCs w:val="20"/>
              </w:rPr>
              <w:t>nF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to GND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 (series)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A → Node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Boot-safe series resistor (Option 2)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 (boot delay)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B → GND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10 µF electrolytic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Boot delay cap · (+) to Node B · (−) to GND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grip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2 (ADC1_CH2)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Final GPIO connection after RC network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grip 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Terminal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3.3 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Active power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grip 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Terminal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Junction: 10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to GND ‖ 100 </w:t>
            </w:r>
            <w:proofErr w:type="spellStart"/>
            <w:r>
              <w:rPr>
                <w:color w:val="2E2E2E"/>
                <w:sz w:val="20"/>
                <w:szCs w:val="20"/>
              </w:rPr>
              <w:t>nF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to GND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 (series)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A → Node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Boot-safe series resistor (Option 2)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 (boot delay)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B → GND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10 µF electrolytic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Boot delay cap · (+) to Node B · (−) to GND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grip 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Node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3 (ADC1_CH3)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Final GPIO connection after RC network</w:t>
            </w:r>
          </w:p>
        </w:tc>
      </w:tr>
    </w:tbl>
    <w:p w:rsidR="002F7745" w:rsidRDefault="002F7745">
      <w:pPr>
        <w:spacing w:before="2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t>7. PCB Layout Considerations</w:t>
      </w:r>
    </w:p>
    <w:p w:rsidR="002F7745" w:rsidRDefault="00BC61FA">
      <w:pPr>
        <w:spacing w:before="60" w:after="100"/>
      </w:pPr>
      <w:r>
        <w:rPr>
          <w:color w:val="2E2E2E"/>
        </w:rPr>
        <w:t>When transitioning from the breadboard prototype to a custom PCB fitted inside the pen chassis, adhere strictly to the following constraints.</w:t>
      </w:r>
    </w:p>
    <w:p w:rsidR="002F7745" w:rsidRDefault="002F7745">
      <w:pPr>
        <w:spacing w:before="80"/>
      </w:pPr>
    </w:p>
    <w:p w:rsidR="002F7745" w:rsidRDefault="00BC61FA">
      <w:pPr>
        <w:pStyle w:val="Heading2"/>
      </w:pPr>
      <w:r>
        <w:t>7.1 Antenna Keep-Out Zone</w:t>
      </w:r>
    </w:p>
    <w:p w:rsidR="002F7745" w:rsidRDefault="00BC61FA">
      <w:pPr>
        <w:spacing w:before="60" w:after="100"/>
      </w:pPr>
      <w:r>
        <w:rPr>
          <w:color w:val="2E2E2E"/>
        </w:rPr>
        <w:lastRenderedPageBreak/>
        <w:t xml:space="preserve">The ESP32-S3 </w:t>
      </w:r>
      <w:proofErr w:type="spellStart"/>
      <w:r>
        <w:rPr>
          <w:color w:val="2E2E2E"/>
        </w:rPr>
        <w:t>SuperMini</w:t>
      </w:r>
      <w:proofErr w:type="spellEnd"/>
      <w:r>
        <w:rPr>
          <w:color w:val="2E2E2E"/>
        </w:rPr>
        <w:t xml:space="preserve"> PCB antenna must not be covered by any copper plane, metallic housing, or conductive shielding. Define a keep-out zone extending at least 3 mm beyond the antenna traces in all directions. No metallic pen barrel components should sit </w:t>
      </w:r>
      <w:r>
        <w:rPr>
          <w:color w:val="2E2E2E"/>
        </w:rPr>
        <w:t>directly above or below the antenna region.</w:t>
      </w:r>
    </w:p>
    <w:p w:rsidR="002F7745" w:rsidRDefault="002F7745">
      <w:pPr>
        <w:spacing w:before="80"/>
      </w:pPr>
    </w:p>
    <w:p w:rsidR="002F7745" w:rsidRDefault="00BC61FA">
      <w:pPr>
        <w:pStyle w:val="Heading2"/>
      </w:pPr>
      <w:r>
        <w:t>7.2 Analog / Digital Trace Isolation</w:t>
      </w:r>
    </w:p>
    <w:p w:rsidR="002F7745" w:rsidRDefault="00BC61FA">
      <w:pPr>
        <w:spacing w:before="60" w:after="100"/>
      </w:pPr>
      <w:proofErr w:type="gramStart"/>
      <w:r>
        <w:rPr>
          <w:color w:val="2E2E2E"/>
        </w:rPr>
        <w:t>Route I2C digital traces (SDA, SCL on GPIO 8, 9) as far as possible from the three analog ADC traces (GPIO 1, 2, 3).</w:t>
      </w:r>
      <w:proofErr w:type="gramEnd"/>
      <w:r>
        <w:rPr>
          <w:color w:val="2E2E2E"/>
        </w:rPr>
        <w:t xml:space="preserve"> High-speed I2C clock edges switching at 100–400 kHz can </w:t>
      </w:r>
      <w:proofErr w:type="spellStart"/>
      <w:r>
        <w:rPr>
          <w:color w:val="2E2E2E"/>
        </w:rPr>
        <w:t>c</w:t>
      </w:r>
      <w:r>
        <w:rPr>
          <w:color w:val="2E2E2E"/>
        </w:rPr>
        <w:t>apacitively</w:t>
      </w:r>
      <w:proofErr w:type="spellEnd"/>
      <w:r>
        <w:rPr>
          <w:color w:val="2E2E2E"/>
        </w:rPr>
        <w:t xml:space="preserve"> couple into adjacent FSR traces, producing periodic noise </w:t>
      </w:r>
      <w:proofErr w:type="spellStart"/>
      <w:r>
        <w:rPr>
          <w:color w:val="2E2E2E"/>
        </w:rPr>
        <w:t>artefacts</w:t>
      </w:r>
      <w:proofErr w:type="spellEnd"/>
      <w:r>
        <w:rPr>
          <w:color w:val="2E2E2E"/>
        </w:rPr>
        <w:t xml:space="preserve"> that mimic micro-tremors. Use a ground-fill guard trace between the digital and analog routing zones where board area permits.</w:t>
      </w:r>
    </w:p>
    <w:p w:rsidR="002F7745" w:rsidRDefault="002F7745">
      <w:pPr>
        <w:spacing w:before="80"/>
      </w:pPr>
    </w:p>
    <w:p w:rsidR="002F7745" w:rsidRDefault="00BC61FA">
      <w:pPr>
        <w:pStyle w:val="Heading2"/>
      </w:pPr>
      <w:r>
        <w:t>7.3 Decoupling Capacitor Placement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Capacitor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Tar</w:t>
            </w:r>
            <w:r>
              <w:rPr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Maximum Distance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nF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(×3, RC filter)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 pull-down resistor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2 mm from ADC pin pad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One per FSR channel — Node A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10 µF (×3, boot delay)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pin (Node B)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2 mm from GPIO pin pad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Electrolytic — observe polarity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nF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(MPU-6050 decoupling)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 VDD pin 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 mm from VDD pin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Critical — BLE RF suppression</w:t>
            </w:r>
          </w:p>
        </w:tc>
      </w:tr>
    </w:tbl>
    <w:p w:rsidR="002F7745" w:rsidRDefault="002F7745">
      <w:pPr>
        <w:spacing w:before="80"/>
      </w:pPr>
    </w:p>
    <w:p w:rsidR="002F7745" w:rsidRDefault="00BC61FA">
      <w:pPr>
        <w:pStyle w:val="Heading2"/>
      </w:pPr>
      <w:r>
        <w:t>7.4 Ground Plane</w:t>
      </w:r>
    </w:p>
    <w:p w:rsidR="002F7745" w:rsidRDefault="00BC61FA">
      <w:pPr>
        <w:spacing w:before="60" w:after="100"/>
      </w:pPr>
      <w:r>
        <w:rPr>
          <w:color w:val="2E2E2E"/>
        </w:rPr>
        <w:t>Use a solid copper ground pour across the entire PCB bottom layer. This provides a low-impedance return path for analog signals, reduces susceptibility to external EMI, and acts as a passive heat sink for the ESP32-S3 during sustained BLE transmission.</w:t>
      </w:r>
    </w:p>
    <w:p w:rsidR="002F7745" w:rsidRDefault="002F7745">
      <w:pPr>
        <w:spacing w:before="80"/>
      </w:pPr>
    </w:p>
    <w:p w:rsidR="002F7745" w:rsidRDefault="00BC61FA">
      <w:pPr>
        <w:pStyle w:val="Heading2"/>
      </w:pPr>
      <w:r>
        <w:t>7.</w:t>
      </w:r>
      <w:r>
        <w:t>5 FSR Mechanical Interface</w:t>
      </w:r>
    </w:p>
    <w:p w:rsidR="002F7745" w:rsidRDefault="00BC61FA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E2E2E"/>
        </w:rPr>
        <w:t xml:space="preserve">FSR-400 tip: </w:t>
      </w:r>
      <w:r>
        <w:rPr>
          <w:color w:val="2E2E2E"/>
        </w:rPr>
        <w:t>Requires a dedicated micro-plunger channel machined into the pen barrel. The channel must constrain lateral movement so only axial (downward) force from the ink cartridge reaches the sensor active area.</w:t>
      </w:r>
    </w:p>
    <w:p w:rsidR="002F7745" w:rsidRDefault="00BC61FA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E2E2E"/>
        </w:rPr>
        <w:t xml:space="preserve">FSR-402 grip </w:t>
      </w:r>
      <w:r>
        <w:rPr>
          <w:b/>
          <w:bCs/>
          <w:color w:val="2E2E2E"/>
        </w:rPr>
        <w:t xml:space="preserve">sensors: </w:t>
      </w:r>
      <w:r>
        <w:rPr>
          <w:color w:val="2E2E2E"/>
        </w:rPr>
        <w:t xml:space="preserve">Must be </w:t>
      </w:r>
      <w:proofErr w:type="spellStart"/>
      <w:r>
        <w:rPr>
          <w:color w:val="2E2E2E"/>
        </w:rPr>
        <w:t>conformally</w:t>
      </w:r>
      <w:proofErr w:type="spellEnd"/>
      <w:r>
        <w:rPr>
          <w:color w:val="2E2E2E"/>
        </w:rPr>
        <w:t xml:space="preserve"> adhered to the curved barrel surface using a thin compliant adhesive layer (e.g. silicone transfer tape) to ensure uniform contact pressure across the 44 mm active area without creating rigid pressure hot-spots.</w:t>
      </w:r>
    </w:p>
    <w:p w:rsidR="002F7745" w:rsidRDefault="002F7745">
      <w:pPr>
        <w:spacing w:before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F774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5A11"/>
              <w:left w:val="single" w:sz="12" w:space="0" w:color="C55A11"/>
              <w:bottom w:val="single" w:sz="4" w:space="0" w:color="C55A11"/>
              <w:right w:val="none" w:sz="0" w:space="0" w:color="FFFFFF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:rsidR="002F7745" w:rsidRDefault="00BC61FA">
            <w:pPr>
              <w:jc w:val="center"/>
            </w:pPr>
            <w:r>
              <w:rPr>
                <w:b/>
                <w:bCs/>
                <w:color w:val="833C00"/>
                <w:sz w:val="26"/>
                <w:szCs w:val="26"/>
              </w:rPr>
              <w:t>!</w:t>
            </w:r>
          </w:p>
        </w:tc>
        <w:tc>
          <w:tcPr>
            <w:tcW w:w="8660" w:type="dxa"/>
            <w:tcBorders>
              <w:top w:val="single" w:sz="4" w:space="0" w:color="C55A11"/>
              <w:left w:val="none" w:sz="0" w:space="0" w:color="FFFFFF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2F7745" w:rsidRDefault="00BC61FA">
            <w:r>
              <w:rPr>
                <w:b/>
                <w:bCs/>
                <w:color w:val="833C00"/>
                <w:sz w:val="21"/>
                <w:szCs w:val="21"/>
              </w:rPr>
              <w:t xml:space="preserve">LIFECYCLE NOTE: </w:t>
            </w:r>
            <w:r>
              <w:rPr>
                <w:color w:val="833C00"/>
                <w:sz w:val="21"/>
                <w:szCs w:val="21"/>
              </w:rPr>
              <w:t>Formal lifecycle testing of the plunger mechanism under repeated ballpoint writing impact is required before clinical deployment. High-frequency strokes may degrade the plunger channel geometry over time, altering axial force transfer chara</w:t>
            </w:r>
            <w:r>
              <w:rPr>
                <w:color w:val="833C00"/>
                <w:sz w:val="21"/>
                <w:szCs w:val="21"/>
              </w:rPr>
              <w:t>cteristics and introducing drift in the FSR-400 baseline.</w:t>
            </w:r>
          </w:p>
        </w:tc>
      </w:tr>
    </w:tbl>
    <w:p w:rsidR="002F7745" w:rsidRDefault="002F7745">
      <w:pPr>
        <w:spacing w:before="2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lastRenderedPageBreak/>
        <w:t>8. Signal Integrity &amp; Noise Budget</w:t>
      </w:r>
    </w:p>
    <w:p w:rsidR="002F7745" w:rsidRDefault="00BC61FA">
      <w:pPr>
        <w:spacing w:before="60" w:after="100"/>
      </w:pPr>
      <w:r>
        <w:rPr>
          <w:color w:val="2E2E2E"/>
        </w:rPr>
        <w:t>The ESP32-S3 ADC achieves approximately 11-bit effective resolution in practice. The following layered noise mitigation strategy maintains signal quality for 4–6</w:t>
      </w:r>
      <w:r>
        <w:rPr>
          <w:color w:val="2E2E2E"/>
        </w:rPr>
        <w:t xml:space="preserve"> Hz tremor detection across all three FSR channels.</w:t>
      </w:r>
    </w:p>
    <w:p w:rsidR="002F7745" w:rsidRDefault="002F7745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RC hardware LPF (fc ≈ 159 Hz)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Analog front-end (Node A)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Reduces broadband noise floor before ADC sampling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series + 10 µF boot delay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Boot protection (Node B)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Isolates GPIO from divider during strapping pin sampling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Software oversampling (4× average)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Firmware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Recovers ~0.5 effective ADC bits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DC offset removal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DSP chain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Eliminates slow drift from FSR viscoelastic creep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Band-pass filter 3.5–6.5 Hz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DSP chain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Isolates </w:t>
            </w:r>
            <w:proofErr w:type="spellStart"/>
            <w:r>
              <w:rPr>
                <w:color w:val="2E2E2E"/>
                <w:sz w:val="20"/>
                <w:szCs w:val="20"/>
              </w:rPr>
              <w:t>Parkinsonian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tremor band in software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ADC1-only routing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Hardware architecture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ADC2 shares BLE radio paths — avoided entirely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Digital/analog GPIO separation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PCB layout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Prevents I2C clock coupling into FSR ADC traces</w:t>
            </w:r>
          </w:p>
        </w:tc>
      </w:tr>
    </w:tbl>
    <w:p w:rsidR="002F7745" w:rsidRDefault="002F7745">
      <w:pPr>
        <w:spacing w:before="100"/>
      </w:pPr>
    </w:p>
    <w:p w:rsidR="002F7745" w:rsidRDefault="00BC61FA">
      <w:pPr>
        <w:pStyle w:val="Heading2"/>
      </w:pPr>
      <w:r>
        <w:t>8.1 Frequency Domain Budget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Signal of interest:      4–6 Hz      (</w:t>
      </w:r>
      <w:proofErr w:type="spellStart"/>
      <w:r>
        <w:rPr>
          <w:rFonts w:ascii="Courier New" w:eastAsia="Courier New" w:hAnsi="Courier New" w:cs="Courier New"/>
          <w:color w:val="2E2E2E"/>
          <w:sz w:val="19"/>
          <w:szCs w:val="19"/>
        </w:rPr>
        <w:t>Parkinsonian</w:t>
      </w:r>
      <w:proofErr w:type="spellEnd"/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tremor band)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RC filter cutoff:        ~159 Hz     (Node A hardware LPF)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High-pass filter (SW):   1 Hz        (DC offset removal)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Band-pass filter (SW):   3.5–6.5 </w:t>
      </w:r>
      <w:proofErr w:type="gramStart"/>
      <w:r>
        <w:rPr>
          <w:rFonts w:ascii="Courier New" w:eastAsia="Courier New" w:hAnsi="Courier New" w:cs="Courier New"/>
          <w:color w:val="2E2E2E"/>
          <w:sz w:val="19"/>
          <w:szCs w:val="19"/>
        </w:rPr>
        <w:t>Hz  (</w:t>
      </w:r>
      <w:proofErr w:type="gramEnd"/>
      <w:r>
        <w:rPr>
          <w:rFonts w:ascii="Courier New" w:eastAsia="Courier New" w:hAnsi="Courier New" w:cs="Courier New"/>
          <w:color w:val="2E2E2E"/>
          <w:sz w:val="19"/>
          <w:szCs w:val="19"/>
        </w:rPr>
        <w:t>DSP tremor isolation)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FFT window:     </w:t>
      </w:r>
      <w:r>
        <w:rPr>
          <w:rFonts w:ascii="Courier New" w:eastAsia="Courier New" w:hAnsi="Courier New" w:cs="Courier New"/>
          <w:color w:val="2E2E2E"/>
          <w:sz w:val="19"/>
          <w:szCs w:val="19"/>
        </w:rPr>
        <w:t xml:space="preserve">         1024 samples @ 1 kHz = 1.024 s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FFT frequency resolution: ~0.98 Hz/bin</w:t>
      </w:r>
    </w:p>
    <w:p w:rsidR="002F7745" w:rsidRDefault="00BC61FA">
      <w:pPr>
        <w:spacing w:before="80" w:after="80"/>
      </w:pPr>
      <w:r>
        <w:rPr>
          <w:rFonts w:ascii="Courier New" w:eastAsia="Courier New" w:hAnsi="Courier New" w:cs="Courier New"/>
          <w:color w:val="2E2E2E"/>
          <w:sz w:val="19"/>
          <w:szCs w:val="19"/>
        </w:rPr>
        <w:t>ADC sample rate:         1 kHz per channel</w:t>
      </w:r>
    </w:p>
    <w:p w:rsidR="002F7745" w:rsidRDefault="002F7745">
      <w:pPr>
        <w:spacing w:before="2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t>9. Complete Component Bill of Materials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2200"/>
        <w:gridCol w:w="600"/>
        <w:gridCol w:w="32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Value / Part No.</w:t>
            </w:r>
          </w:p>
        </w:tc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  <w:proofErr w:type="spellEnd"/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U1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ESP32-S3 </w:t>
            </w:r>
            <w:proofErr w:type="spellStart"/>
            <w:r>
              <w:rPr>
                <w:color w:val="2E2E2E"/>
                <w:sz w:val="20"/>
                <w:szCs w:val="20"/>
              </w:rPr>
              <w:t>SuperMini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ESP32-S3 (dual-core LX7)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MCU · BLE · ADC · LDO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U2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IMU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6-axis MEMS IMU · I2C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lastRenderedPageBreak/>
              <w:t>U3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Tip force sensor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Axial writing force · 7.5 mm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U4, U5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Grip force sensors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Fingerprint grip · 44 mm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BT1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proofErr w:type="spellStart"/>
            <w:r>
              <w:rPr>
                <w:color w:val="2E2E2E"/>
                <w:sz w:val="20"/>
                <w:szCs w:val="20"/>
              </w:rPr>
              <w:t>LiPo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battery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3.7 V 500 </w:t>
            </w:r>
            <w:proofErr w:type="spellStart"/>
            <w:r>
              <w:rPr>
                <w:color w:val="2E2E2E"/>
                <w:sz w:val="20"/>
                <w:szCs w:val="20"/>
              </w:rPr>
              <w:t>mAh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Main power · JST-PH 2-pin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CN1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Battery connector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JST-PH 2-pin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proofErr w:type="spellStart"/>
            <w:r>
              <w:rPr>
                <w:color w:val="2E2E2E"/>
                <w:sz w:val="20"/>
                <w:szCs w:val="20"/>
              </w:rPr>
              <w:t>LiPo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interface · 2-pin only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H1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Tip FSR header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2-pin male header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FSR-400 connection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H4, H5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Grip FSR headers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2-pin male header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FSR-402 A and B connections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R1, R5, R8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 pull-down resistors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Voltage divider lower leg (Node A)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R3, R7, R9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Boot-safe series resistors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Option 2 · Node A to Node B isolation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R2, R6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I2C pull-up resistors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4.7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SDA + SCL pull-ups (if not on breakout)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C1, C4, C7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FSR RC filter capacitors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nF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ceramic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Hardware LPF · parallel to 10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pull-down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C3, C6, C8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Boot delay capacitors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10 µF electrolytic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Option 2 · Node B to GND · observe polarity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 decoupling cap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nF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ceramic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VDD pin 13 · place within 1 mm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Floating — 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REMOVE — unconnected in schematic v1</w:t>
            </w:r>
          </w:p>
        </w:tc>
      </w:tr>
    </w:tbl>
    <w:p w:rsidR="002F7745" w:rsidRDefault="002F7745">
      <w:pPr>
        <w:spacing w:before="2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t>10. Schematic Review — Corrections Applied (v1 → v2)</w:t>
      </w:r>
    </w:p>
    <w:p w:rsidR="002F7745" w:rsidRDefault="00BC61FA">
      <w:pPr>
        <w:spacing w:before="60" w:after="100"/>
      </w:pPr>
      <w:r>
        <w:rPr>
          <w:color w:val="2E2E2E"/>
        </w:rPr>
        <w:t>The following issues were identified in schematic v1 and corrected in this v2 document.</w:t>
      </w:r>
    </w:p>
    <w:p w:rsidR="002F7745" w:rsidRDefault="002F7745">
      <w:pPr>
        <w:spacing w:before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200"/>
        <w:gridCol w:w="3600"/>
        <w:gridCol w:w="41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Correction Applied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Critical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MCU labeled '</w:t>
            </w:r>
            <w:r>
              <w:rPr>
                <w:color w:val="2E2E2E"/>
                <w:sz w:val="20"/>
                <w:szCs w:val="20"/>
              </w:rPr>
              <w:t xml:space="preserve">ESP32-C3 </w:t>
            </w:r>
            <w:proofErr w:type="spellStart"/>
            <w:r>
              <w:rPr>
                <w:color w:val="2E2E2E"/>
                <w:sz w:val="20"/>
                <w:szCs w:val="20"/>
              </w:rPr>
              <w:t>SuperMini</w:t>
            </w:r>
            <w:proofErr w:type="spellEnd"/>
            <w:r>
              <w:rPr>
                <w:color w:val="2E2E2E"/>
                <w:sz w:val="20"/>
                <w:szCs w:val="20"/>
              </w:rPr>
              <w:t>' — wrong chip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Corrected to ESP32-S3 </w:t>
            </w:r>
            <w:proofErr w:type="spellStart"/>
            <w:r>
              <w:rPr>
                <w:color w:val="2E2E2E"/>
                <w:sz w:val="20"/>
                <w:szCs w:val="20"/>
              </w:rPr>
              <w:t>SuperMini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throughout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Critical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GPIO 1, 2, 3 are strapping pins — direct FSR divider connection risks boot loops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Option 2 RC decoupling applied: 100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series + 10 µF boot delay cap per channel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Critical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MPU-6050 VDD decoupling capacitor missing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E2E2E"/>
                <w:sz w:val="20"/>
                <w:szCs w:val="20"/>
              </w:rPr>
              <w:t>nF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ceramic cap added to VDD pin 13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Warning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R4 (100 </w:t>
            </w:r>
            <w:proofErr w:type="spellStart"/>
            <w:r>
              <w:rPr>
                <w:color w:val="2E2E2E"/>
                <w:sz w:val="20"/>
                <w:szCs w:val="20"/>
              </w:rPr>
              <w:t>kΩ</w:t>
            </w:r>
            <w:proofErr w:type="spellEnd"/>
            <w:r>
              <w:rPr>
                <w:color w:val="2E2E2E"/>
                <w:sz w:val="20"/>
                <w:szCs w:val="20"/>
              </w:rPr>
              <w:t>) floating — not connected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R4 removed from BOM and schematic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Warning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AD0 pin shown as NC — must not float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AD0 explicitly tied to GND · I2C address fixed at 0x68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lastRenderedPageBreak/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Warning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VLOGIC pin disposition not specified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VLOGIC tied to 3.3 V rail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Warning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CN1 shown as 4-pin connector — incorrect for single-cell </w:t>
            </w:r>
            <w:proofErr w:type="spellStart"/>
            <w:r>
              <w:rPr>
                <w:color w:val="2E2E2E"/>
                <w:sz w:val="20"/>
                <w:szCs w:val="20"/>
              </w:rPr>
              <w:t>LiPo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Changed to 2-pin JST-PH (positive + negative only)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Info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I2C net labels (I2C_SDA, I2C_SCL) ambiguity on ESP32 block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 xml:space="preserve">Confirmed: I2C_SDA → GPIO 8 · I2C_SCL → GPIO 9 · documented in </w:t>
            </w:r>
            <w:proofErr w:type="spellStart"/>
            <w:r>
              <w:rPr>
                <w:color w:val="2E2E2E"/>
                <w:sz w:val="20"/>
                <w:szCs w:val="20"/>
              </w:rPr>
              <w:t>pinout</w:t>
            </w:r>
            <w:proofErr w:type="spellEnd"/>
            <w:r>
              <w:rPr>
                <w:color w:val="2E2E2E"/>
                <w:sz w:val="20"/>
                <w:szCs w:val="20"/>
              </w:rPr>
              <w:t xml:space="preserve"> table</w:t>
            </w:r>
          </w:p>
        </w:tc>
      </w:tr>
    </w:tbl>
    <w:p w:rsidR="002F7745" w:rsidRDefault="002F7745">
      <w:pPr>
        <w:spacing w:before="2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t>11. Ethical &amp; Data Safety Considerations</w:t>
      </w:r>
    </w:p>
    <w:p w:rsidR="002F7745" w:rsidRDefault="00BC61FA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E2E2E"/>
        </w:rPr>
        <w:t xml:space="preserve">BLE encryption: </w:t>
      </w:r>
      <w:r>
        <w:rPr>
          <w:color w:val="2E2E2E"/>
        </w:rPr>
        <w:t>All BLE transmission must use AES-128 encryption before any clinical deployment to prevent interception of patient kinematic data.</w:t>
      </w:r>
    </w:p>
    <w:p w:rsidR="002F7745" w:rsidRDefault="00BC61FA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E2E2E"/>
        </w:rPr>
        <w:t xml:space="preserve">On-device storage: </w:t>
      </w:r>
      <w:r>
        <w:rPr>
          <w:color w:val="2E2E2E"/>
        </w:rPr>
        <w:t>The companion mobile application must use encrypted on-device storage (</w:t>
      </w:r>
      <w:proofErr w:type="spellStart"/>
      <w:r>
        <w:rPr>
          <w:color w:val="2E2E2E"/>
        </w:rPr>
        <w:t>SQLCipher</w:t>
      </w:r>
      <w:proofErr w:type="spellEnd"/>
      <w:r>
        <w:rPr>
          <w:color w:val="2E2E2E"/>
        </w:rPr>
        <w:t xml:space="preserve"> on Android · </w:t>
      </w:r>
      <w:proofErr w:type="spellStart"/>
      <w:r>
        <w:rPr>
          <w:color w:val="2E2E2E"/>
        </w:rPr>
        <w:t>iOS</w:t>
      </w:r>
      <w:proofErr w:type="spellEnd"/>
      <w:r>
        <w:rPr>
          <w:color w:val="2E2E2E"/>
        </w:rPr>
        <w:t xml:space="preserve"> Data Pro</w:t>
      </w:r>
      <w:r>
        <w:rPr>
          <w:color w:val="2E2E2E"/>
        </w:rPr>
        <w:t xml:space="preserve">tection class </w:t>
      </w:r>
      <w:proofErr w:type="spellStart"/>
      <w:r>
        <w:rPr>
          <w:color w:val="2E2E2E"/>
        </w:rPr>
        <w:t>NSFileProtectionComplete</w:t>
      </w:r>
      <w:proofErr w:type="spellEnd"/>
      <w:r>
        <w:rPr>
          <w:color w:val="2E2E2E"/>
        </w:rPr>
        <w:t>).</w:t>
      </w:r>
    </w:p>
    <w:p w:rsidR="002F7745" w:rsidRDefault="00BC61FA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E2E2E"/>
        </w:rPr>
        <w:t xml:space="preserve">Cloud </w:t>
      </w:r>
      <w:proofErr w:type="spellStart"/>
      <w:r>
        <w:rPr>
          <w:b/>
          <w:bCs/>
          <w:color w:val="2E2E2E"/>
        </w:rPr>
        <w:t>synchronisation</w:t>
      </w:r>
      <w:proofErr w:type="spellEnd"/>
      <w:r>
        <w:rPr>
          <w:b/>
          <w:bCs/>
          <w:color w:val="2E2E2E"/>
        </w:rPr>
        <w:t xml:space="preserve">: </w:t>
      </w:r>
      <w:r>
        <w:rPr>
          <w:color w:val="2E2E2E"/>
        </w:rPr>
        <w:t xml:space="preserve">Any cloud sync of feature vectors must comply with HIPAA (US) or GDPR (EU), including explicit informed patient consent and data </w:t>
      </w:r>
      <w:proofErr w:type="spellStart"/>
      <w:r>
        <w:rPr>
          <w:color w:val="2E2E2E"/>
        </w:rPr>
        <w:t>minimisation</w:t>
      </w:r>
      <w:proofErr w:type="spellEnd"/>
      <w:r>
        <w:rPr>
          <w:color w:val="2E2E2E"/>
        </w:rPr>
        <w:t>.</w:t>
      </w:r>
    </w:p>
    <w:p w:rsidR="002F7745" w:rsidRDefault="00BC61FA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E2E2E"/>
        </w:rPr>
        <w:t xml:space="preserve">Clinical representation: </w:t>
      </w:r>
      <w:r>
        <w:rPr>
          <w:color w:val="2E2E2E"/>
        </w:rPr>
        <w:t>The device must never be</w:t>
      </w:r>
      <w:r>
        <w:rPr>
          <w:color w:val="2E2E2E"/>
        </w:rPr>
        <w:t xml:space="preserve"> represented to patients or clinicians as a diagnostic instrument. Results must always accompany professional clinical assessment.</w:t>
      </w:r>
    </w:p>
    <w:p w:rsidR="002F7745" w:rsidRDefault="00BC61FA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E2E2E"/>
        </w:rPr>
        <w:t xml:space="preserve">Data retention: </w:t>
      </w:r>
      <w:r>
        <w:rPr>
          <w:color w:val="2E2E2E"/>
        </w:rPr>
        <w:t>Feature vectors and raw session logs must be subject to a defined retention policy agreed with the institutio</w:t>
      </w:r>
      <w:r>
        <w:rPr>
          <w:color w:val="2E2E2E"/>
        </w:rPr>
        <w:t>n's data protection officer before deployment.</w:t>
      </w:r>
    </w:p>
    <w:p w:rsidR="002F7745" w:rsidRDefault="002F7745">
      <w:pPr>
        <w:spacing w:before="200"/>
      </w:pPr>
    </w:p>
    <w:p w:rsidR="002F7745" w:rsidRDefault="00BC61FA">
      <w:pPr>
        <w:pStyle w:val="Heading1"/>
        <w:pBdr>
          <w:bottom w:val="single" w:sz="6" w:space="6" w:color="2E75B6"/>
        </w:pBdr>
      </w:pPr>
      <w:r>
        <w:t>12. Revision History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6560"/>
      </w:tblGrid>
      <w:tr w:rsidR="002F77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7745" w:rsidRDefault="00BC61FA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v1.0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June 2026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Initial hardware architecture document</w:t>
            </w:r>
          </w:p>
        </w:tc>
      </w:tr>
      <w:tr w:rsidR="002F774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v2.0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June 2026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7745" w:rsidRDefault="00BC61FA">
            <w:r>
              <w:rPr>
                <w:color w:val="2E2E2E"/>
                <w:sz w:val="20"/>
                <w:szCs w:val="20"/>
              </w:rPr>
              <w:t>Corrected MCU label (C3→S3) · Added Option 2 RC boot-safe decoupling on all FSR channels · Added MPU-6050 VDD decoupling cap · Grounded AD0 · Tied VLOGIC to 3.3 V · Removed floating R4 · Corrected CN1 to 2-pin JST-PH · Full schematic corrections table adde</w:t>
            </w:r>
            <w:r>
              <w:rPr>
                <w:color w:val="2E2E2E"/>
                <w:sz w:val="20"/>
                <w:szCs w:val="20"/>
              </w:rPr>
              <w:t>d</w:t>
            </w:r>
          </w:p>
        </w:tc>
      </w:tr>
    </w:tbl>
    <w:p w:rsidR="002F7745" w:rsidRDefault="002F7745">
      <w:pPr>
        <w:spacing w:before="100"/>
      </w:pPr>
    </w:p>
    <w:p w:rsidR="002F7745" w:rsidRDefault="00BC61FA">
      <w:pPr>
        <w:pBdr>
          <w:top w:val="single" w:sz="2" w:space="8" w:color="CCCCCC"/>
        </w:pBdr>
        <w:spacing w:before="200"/>
      </w:pPr>
      <w:r>
        <w:rPr>
          <w:color w:val="999999"/>
          <w:sz w:val="19"/>
          <w:szCs w:val="19"/>
        </w:rPr>
        <w:t>For signal processing and firmware documentation see SIGNAL_</w:t>
      </w:r>
      <w:proofErr w:type="gramStart"/>
      <w:r>
        <w:rPr>
          <w:color w:val="999999"/>
          <w:sz w:val="19"/>
          <w:szCs w:val="19"/>
        </w:rPr>
        <w:t>PROCESSING.md  ·</w:t>
      </w:r>
      <w:proofErr w:type="gramEnd"/>
      <w:r>
        <w:rPr>
          <w:color w:val="999999"/>
          <w:sz w:val="19"/>
          <w:szCs w:val="19"/>
        </w:rPr>
        <w:t xml:space="preserve">  For mobile application see MOBILE_APP.md</w:t>
      </w:r>
    </w:p>
    <w:sectPr w:rsidR="002F7745"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61FA" w:rsidRDefault="00BC61FA">
      <w:r>
        <w:separator/>
      </w:r>
    </w:p>
  </w:endnote>
  <w:endnote w:type="continuationSeparator" w:id="0">
    <w:p w:rsidR="00BC61FA" w:rsidRDefault="00BC6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745" w:rsidRDefault="00BC61FA">
    <w:pPr>
      <w:pBdr>
        <w:top w:val="single" w:sz="2" w:space="6" w:color="CCCCCC"/>
      </w:pBdr>
      <w:jc w:val="center"/>
    </w:pPr>
    <w:r>
      <w:rPr>
        <w:color w:val="888888"/>
        <w:sz w:val="18"/>
        <w:szCs w:val="18"/>
      </w:rPr>
      <w:t xml:space="preserve">Parkinson's Smart </w:t>
    </w:r>
    <w:proofErr w:type="gramStart"/>
    <w:r>
      <w:rPr>
        <w:color w:val="888888"/>
        <w:sz w:val="18"/>
        <w:szCs w:val="18"/>
      </w:rPr>
      <w:t>Pen  ·</w:t>
    </w:r>
    <w:proofErr w:type="gramEnd"/>
    <w:r>
      <w:rPr>
        <w:color w:val="888888"/>
        <w:sz w:val="18"/>
        <w:szCs w:val="18"/>
      </w:rPr>
      <w:t xml:space="preserve">  Hardware Architecture &amp;</w:t>
    </w:r>
    <w:r>
      <w:rPr>
        <w:color w:val="888888"/>
        <w:sz w:val="18"/>
        <w:szCs w:val="18"/>
      </w:rPr>
      <w:t xml:space="preserve"> Schematic Design  · 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61FA" w:rsidRDefault="00BC61FA">
      <w:r>
        <w:separator/>
      </w:r>
    </w:p>
  </w:footnote>
  <w:footnote w:type="continuationSeparator" w:id="0">
    <w:p w:rsidR="00BC61FA" w:rsidRDefault="00BC6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560726"/>
    <w:multiLevelType w:val="hybridMultilevel"/>
    <w:tmpl w:val="E4D686CE"/>
    <w:lvl w:ilvl="0" w:tplc="1486D5CE">
      <w:start w:val="1"/>
      <w:numFmt w:val="bullet"/>
      <w:lvlText w:val="◦"/>
      <w:lvlJc w:val="left"/>
      <w:pPr>
        <w:ind w:left="1080" w:hanging="360"/>
      </w:pPr>
    </w:lvl>
    <w:lvl w:ilvl="1" w:tplc="F80A43B2">
      <w:numFmt w:val="decimal"/>
      <w:lvlText w:val=""/>
      <w:lvlJc w:val="left"/>
    </w:lvl>
    <w:lvl w:ilvl="2" w:tplc="83606224">
      <w:numFmt w:val="decimal"/>
      <w:lvlText w:val=""/>
      <w:lvlJc w:val="left"/>
    </w:lvl>
    <w:lvl w:ilvl="3" w:tplc="8DE616B0">
      <w:numFmt w:val="decimal"/>
      <w:lvlText w:val=""/>
      <w:lvlJc w:val="left"/>
    </w:lvl>
    <w:lvl w:ilvl="4" w:tplc="D7821CF2">
      <w:numFmt w:val="decimal"/>
      <w:lvlText w:val=""/>
      <w:lvlJc w:val="left"/>
    </w:lvl>
    <w:lvl w:ilvl="5" w:tplc="D45428E8">
      <w:numFmt w:val="decimal"/>
      <w:lvlText w:val=""/>
      <w:lvlJc w:val="left"/>
    </w:lvl>
    <w:lvl w:ilvl="6" w:tplc="C974F6B0">
      <w:numFmt w:val="decimal"/>
      <w:lvlText w:val=""/>
      <w:lvlJc w:val="left"/>
    </w:lvl>
    <w:lvl w:ilvl="7" w:tplc="3E8E21B2">
      <w:numFmt w:val="decimal"/>
      <w:lvlText w:val=""/>
      <w:lvlJc w:val="left"/>
    </w:lvl>
    <w:lvl w:ilvl="8" w:tplc="246807D4">
      <w:numFmt w:val="decimal"/>
      <w:lvlText w:val=""/>
      <w:lvlJc w:val="left"/>
    </w:lvl>
  </w:abstractNum>
  <w:abstractNum w:abstractNumId="1">
    <w:nsid w:val="5F9C278B"/>
    <w:multiLevelType w:val="hybridMultilevel"/>
    <w:tmpl w:val="766A42BC"/>
    <w:lvl w:ilvl="0" w:tplc="A776E280">
      <w:start w:val="1"/>
      <w:numFmt w:val="decimal"/>
      <w:lvlText w:val="%1."/>
      <w:lvlJc w:val="left"/>
      <w:pPr>
        <w:ind w:left="720" w:hanging="360"/>
      </w:pPr>
    </w:lvl>
    <w:lvl w:ilvl="1" w:tplc="DFE4B162">
      <w:numFmt w:val="decimal"/>
      <w:lvlText w:val=""/>
      <w:lvlJc w:val="left"/>
    </w:lvl>
    <w:lvl w:ilvl="2" w:tplc="B34E2356">
      <w:numFmt w:val="decimal"/>
      <w:lvlText w:val=""/>
      <w:lvlJc w:val="left"/>
    </w:lvl>
    <w:lvl w:ilvl="3" w:tplc="0D106694">
      <w:numFmt w:val="decimal"/>
      <w:lvlText w:val=""/>
      <w:lvlJc w:val="left"/>
    </w:lvl>
    <w:lvl w:ilvl="4" w:tplc="9A821DEE">
      <w:numFmt w:val="decimal"/>
      <w:lvlText w:val=""/>
      <w:lvlJc w:val="left"/>
    </w:lvl>
    <w:lvl w:ilvl="5" w:tplc="A158516C">
      <w:numFmt w:val="decimal"/>
      <w:lvlText w:val=""/>
      <w:lvlJc w:val="left"/>
    </w:lvl>
    <w:lvl w:ilvl="6" w:tplc="0DB40C6E">
      <w:numFmt w:val="decimal"/>
      <w:lvlText w:val=""/>
      <w:lvlJc w:val="left"/>
    </w:lvl>
    <w:lvl w:ilvl="7" w:tplc="582AC57C">
      <w:numFmt w:val="decimal"/>
      <w:lvlText w:val=""/>
      <w:lvlJc w:val="left"/>
    </w:lvl>
    <w:lvl w:ilvl="8" w:tplc="D5B88286">
      <w:numFmt w:val="decimal"/>
      <w:lvlText w:val=""/>
      <w:lvlJc w:val="left"/>
    </w:lvl>
  </w:abstractNum>
  <w:abstractNum w:abstractNumId="2">
    <w:nsid w:val="61802425"/>
    <w:multiLevelType w:val="hybridMultilevel"/>
    <w:tmpl w:val="921227CE"/>
    <w:lvl w:ilvl="0" w:tplc="6914A080">
      <w:start w:val="1"/>
      <w:numFmt w:val="bullet"/>
      <w:lvlText w:val="•"/>
      <w:lvlJc w:val="left"/>
      <w:pPr>
        <w:ind w:left="720" w:hanging="360"/>
      </w:pPr>
    </w:lvl>
    <w:lvl w:ilvl="1" w:tplc="B9D258D0">
      <w:numFmt w:val="decimal"/>
      <w:lvlText w:val=""/>
      <w:lvlJc w:val="left"/>
    </w:lvl>
    <w:lvl w:ilvl="2" w:tplc="A5B48592">
      <w:numFmt w:val="decimal"/>
      <w:lvlText w:val=""/>
      <w:lvlJc w:val="left"/>
    </w:lvl>
    <w:lvl w:ilvl="3" w:tplc="D96A3B44">
      <w:numFmt w:val="decimal"/>
      <w:lvlText w:val=""/>
      <w:lvlJc w:val="left"/>
    </w:lvl>
    <w:lvl w:ilvl="4" w:tplc="086C8384">
      <w:numFmt w:val="decimal"/>
      <w:lvlText w:val=""/>
      <w:lvlJc w:val="left"/>
    </w:lvl>
    <w:lvl w:ilvl="5" w:tplc="EED60602">
      <w:numFmt w:val="decimal"/>
      <w:lvlText w:val=""/>
      <w:lvlJc w:val="left"/>
    </w:lvl>
    <w:lvl w:ilvl="6" w:tplc="B898389E">
      <w:numFmt w:val="decimal"/>
      <w:lvlText w:val=""/>
      <w:lvlJc w:val="left"/>
    </w:lvl>
    <w:lvl w:ilvl="7" w:tplc="74402344">
      <w:numFmt w:val="decimal"/>
      <w:lvlText w:val=""/>
      <w:lvlJc w:val="left"/>
    </w:lvl>
    <w:lvl w:ilvl="8" w:tplc="2FD673A2">
      <w:numFmt w:val="decimal"/>
      <w:lvlText w:val=""/>
      <w:lvlJc w:val="left"/>
    </w:lvl>
  </w:abstractNum>
  <w:abstractNum w:abstractNumId="3">
    <w:nsid w:val="766D055A"/>
    <w:multiLevelType w:val="hybridMultilevel"/>
    <w:tmpl w:val="DD42CD4E"/>
    <w:lvl w:ilvl="0" w:tplc="A280A7D0">
      <w:start w:val="1"/>
      <w:numFmt w:val="bullet"/>
      <w:lvlText w:val="●"/>
      <w:lvlJc w:val="left"/>
      <w:pPr>
        <w:ind w:left="720" w:hanging="360"/>
      </w:pPr>
    </w:lvl>
    <w:lvl w:ilvl="1" w:tplc="4A364C70">
      <w:start w:val="1"/>
      <w:numFmt w:val="bullet"/>
      <w:lvlText w:val="○"/>
      <w:lvlJc w:val="left"/>
      <w:pPr>
        <w:ind w:left="1440" w:hanging="360"/>
      </w:pPr>
    </w:lvl>
    <w:lvl w:ilvl="2" w:tplc="DA2097C8">
      <w:start w:val="1"/>
      <w:numFmt w:val="bullet"/>
      <w:lvlText w:val="■"/>
      <w:lvlJc w:val="left"/>
      <w:pPr>
        <w:ind w:left="2160" w:hanging="360"/>
      </w:pPr>
    </w:lvl>
    <w:lvl w:ilvl="3" w:tplc="40D6E228">
      <w:start w:val="1"/>
      <w:numFmt w:val="bullet"/>
      <w:lvlText w:val="●"/>
      <w:lvlJc w:val="left"/>
      <w:pPr>
        <w:ind w:left="2880" w:hanging="360"/>
      </w:pPr>
    </w:lvl>
    <w:lvl w:ilvl="4" w:tplc="D9CE3E6A">
      <w:start w:val="1"/>
      <w:numFmt w:val="bullet"/>
      <w:lvlText w:val="○"/>
      <w:lvlJc w:val="left"/>
      <w:pPr>
        <w:ind w:left="3600" w:hanging="360"/>
      </w:pPr>
    </w:lvl>
    <w:lvl w:ilvl="5" w:tplc="F1A02198">
      <w:start w:val="1"/>
      <w:numFmt w:val="bullet"/>
      <w:lvlText w:val="■"/>
      <w:lvlJc w:val="left"/>
      <w:pPr>
        <w:ind w:left="4320" w:hanging="360"/>
      </w:pPr>
    </w:lvl>
    <w:lvl w:ilvl="6" w:tplc="080AB614">
      <w:start w:val="1"/>
      <w:numFmt w:val="bullet"/>
      <w:lvlText w:val="●"/>
      <w:lvlJc w:val="left"/>
      <w:pPr>
        <w:ind w:left="5040" w:hanging="360"/>
      </w:pPr>
    </w:lvl>
    <w:lvl w:ilvl="7" w:tplc="B0C28058">
      <w:start w:val="1"/>
      <w:numFmt w:val="bullet"/>
      <w:lvlText w:val="●"/>
      <w:lvlJc w:val="left"/>
      <w:pPr>
        <w:ind w:left="5760" w:hanging="360"/>
      </w:pPr>
    </w:lvl>
    <w:lvl w:ilvl="8" w:tplc="422875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F7745"/>
    <w:rsid w:val="002F7745"/>
    <w:rsid w:val="0051377D"/>
    <w:rsid w:val="008C33B3"/>
    <w:rsid w:val="00940139"/>
    <w:rsid w:val="00BC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E2E2E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E2E2E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3397</Words>
  <Characters>19369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Elsayed Elshahat</cp:lastModifiedBy>
  <cp:revision>4</cp:revision>
  <cp:lastPrinted>2026-06-21T21:50:00Z</cp:lastPrinted>
  <dcterms:created xsi:type="dcterms:W3CDTF">2026-06-21T21:46:00Z</dcterms:created>
  <dcterms:modified xsi:type="dcterms:W3CDTF">2026-06-21T21:50:00Z</dcterms:modified>
</cp:coreProperties>
</file>