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55E3706"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tbl>
      <w:tblPr>
        <w:tblW w:w="9360"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83656" w14:paraId="21D83A45" w14:textId="77777777" w:rsidTr="00A94274">
        <w:tc>
          <w:tcPr>
            <w:tcW w:w="0" w:type="auto"/>
            <w:gridSpan w:val="2"/>
            <w:shd w:val="clear" w:color="auto" w:fill="1F3864"/>
            <w:tcMar>
              <w:top w:w="80" w:type="dxa"/>
              <w:left w:w="120" w:type="dxa"/>
              <w:bottom w:w="80" w:type="dxa"/>
              <w:right w:w="120" w:type="dxa"/>
            </w:tcMar>
          </w:tcPr>
          <w:p w14:paraId="6A38D88B" w14:textId="5666647D" w:rsidR="00683656" w:rsidRDefault="00683656" w:rsidP="00A94274">
            <w:pPr>
              <w:jc w:val="center"/>
            </w:pPr>
            <w:r>
              <w:rPr>
                <w:rFonts w:ascii="Calibri" w:eastAsia="Calibri" w:hAnsi="Calibri" w:cs="Calibri"/>
                <w:b/>
                <w:bCs/>
                <w:color w:val="FFFFFF"/>
                <w:sz w:val="22"/>
                <w:szCs w:val="22"/>
              </w:rPr>
              <w:t xml:space="preserve">CM Open House 2026 — Program </w:t>
            </w:r>
            <w:r w:rsidR="001C7BBE">
              <w:rPr>
                <w:rFonts w:ascii="Calibri" w:eastAsia="Calibri" w:hAnsi="Calibri" w:cs="Calibri"/>
                <w:b/>
                <w:bCs/>
                <w:color w:val="FFFFFF"/>
                <w:sz w:val="22"/>
                <w:szCs w:val="22"/>
              </w:rPr>
              <w:t xml:space="preserve">DRAFT </w:t>
            </w:r>
            <w:r>
              <w:rPr>
                <w:rFonts w:ascii="Calibri" w:eastAsia="Calibri" w:hAnsi="Calibri" w:cs="Calibri"/>
                <w:b/>
                <w:bCs/>
                <w:color w:val="FFFFFF"/>
                <w:sz w:val="22"/>
                <w:szCs w:val="22"/>
              </w:rPr>
              <w:t>Schedule</w:t>
            </w:r>
            <w:r w:rsidR="001C7BBE">
              <w:rPr>
                <w:rFonts w:ascii="Calibri" w:eastAsia="Calibri" w:hAnsi="Calibri" w:cs="Calibri"/>
                <w:b/>
                <w:bCs/>
                <w:color w:val="FFFFFF"/>
                <w:sz w:val="22"/>
                <w:szCs w:val="22"/>
              </w:rPr>
              <w:t xml:space="preserve"> </w:t>
            </w:r>
          </w:p>
        </w:tc>
      </w:tr>
      <w:tr w:rsidR="00683656" w14:paraId="5A2C2B50" w14:textId="77777777" w:rsidTr="00A94274">
        <w:tc>
          <w:tcPr>
            <w:tcW w:w="0" w:type="auto"/>
            <w:gridSpan w:val="2"/>
            <w:shd w:val="clear" w:color="auto" w:fill="2E5FA3"/>
            <w:tcMar>
              <w:top w:w="80" w:type="dxa"/>
              <w:left w:w="120" w:type="dxa"/>
              <w:bottom w:w="80" w:type="dxa"/>
              <w:right w:w="120" w:type="dxa"/>
            </w:tcMar>
          </w:tcPr>
          <w:p w14:paraId="7F402083" w14:textId="77777777" w:rsidR="00683656" w:rsidRDefault="00683656" w:rsidP="00A94274">
            <w:pPr>
              <w:jc w:val="center"/>
            </w:pPr>
            <w:r>
              <w:rPr>
                <w:rFonts w:ascii="Calibri" w:eastAsia="Calibri" w:hAnsi="Calibri" w:cs="Calibri"/>
                <w:b/>
                <w:bCs/>
                <w:color w:val="FFFFFF"/>
                <w:sz w:val="22"/>
                <w:szCs w:val="22"/>
              </w:rPr>
              <w:t xml:space="preserve">August 8, </w:t>
            </w:r>
            <w:proofErr w:type="gramStart"/>
            <w:r>
              <w:rPr>
                <w:rFonts w:ascii="Calibri" w:eastAsia="Calibri" w:hAnsi="Calibri" w:cs="Calibri"/>
                <w:b/>
                <w:bCs/>
                <w:color w:val="FFFFFF"/>
                <w:sz w:val="22"/>
                <w:szCs w:val="22"/>
              </w:rPr>
              <w:t>2026  |</w:t>
            </w:r>
            <w:proofErr w:type="gramEnd"/>
            <w:r>
              <w:rPr>
                <w:rFonts w:ascii="Calibri" w:eastAsia="Calibri" w:hAnsi="Calibri" w:cs="Calibri"/>
                <w:b/>
                <w:bCs/>
                <w:color w:val="FFFFFF"/>
                <w:sz w:val="22"/>
                <w:szCs w:val="22"/>
              </w:rPr>
              <w:t xml:space="preserve">  Northeastern University, Boston, MA</w:t>
            </w:r>
          </w:p>
        </w:tc>
      </w:tr>
      <w:tr w:rsidR="00B6627A" w14:paraId="09795D12" w14:textId="77777777" w:rsidTr="00A94274">
        <w:tc>
          <w:tcPr>
            <w:tcW w:w="2200" w:type="dxa"/>
            <w:shd w:val="clear" w:color="auto" w:fill="D6E4F0"/>
            <w:tcMar>
              <w:top w:w="60" w:type="dxa"/>
              <w:left w:w="120" w:type="dxa"/>
              <w:bottom w:w="60" w:type="dxa"/>
              <w:right w:w="120" w:type="dxa"/>
            </w:tcMar>
          </w:tcPr>
          <w:p w14:paraId="70782703" w14:textId="5300E430" w:rsidR="00B6627A" w:rsidRDefault="00B6627A" w:rsidP="00A94274">
            <w:pPr>
              <w:jc w:val="center"/>
            </w:pPr>
            <w:r>
              <w:rPr>
                <w:rFonts w:ascii="Calibri" w:eastAsia="Calibri" w:hAnsi="Calibri" w:cs="Calibri"/>
                <w:b/>
                <w:bCs/>
                <w:color w:val="1F3864"/>
                <w:sz w:val="18"/>
                <w:szCs w:val="18"/>
              </w:rPr>
              <w:t>8:00 – 8:</w:t>
            </w:r>
            <w:r w:rsidR="001071D2">
              <w:rPr>
                <w:rFonts w:ascii="Calibri" w:eastAsia="Calibri" w:hAnsi="Calibri" w:cs="Calibri"/>
                <w:b/>
                <w:bCs/>
                <w:color w:val="1F3864"/>
                <w:sz w:val="18"/>
                <w:szCs w:val="18"/>
              </w:rPr>
              <w:t>30</w:t>
            </w:r>
            <w:r>
              <w:rPr>
                <w:rFonts w:ascii="Calibri" w:eastAsia="Calibri" w:hAnsi="Calibri" w:cs="Calibri"/>
                <w:b/>
                <w:bCs/>
                <w:color w:val="1F3864"/>
                <w:sz w:val="18"/>
                <w:szCs w:val="18"/>
              </w:rPr>
              <w:t xml:space="preserve"> AM</w:t>
            </w:r>
          </w:p>
        </w:tc>
        <w:tc>
          <w:tcPr>
            <w:tcW w:w="7160" w:type="dxa"/>
            <w:shd w:val="clear" w:color="auto" w:fill="F2F2F2"/>
            <w:tcMar>
              <w:top w:w="60" w:type="dxa"/>
              <w:left w:w="120" w:type="dxa"/>
              <w:bottom w:w="60" w:type="dxa"/>
              <w:right w:w="120" w:type="dxa"/>
            </w:tcMar>
          </w:tcPr>
          <w:p w14:paraId="4C7D9992" w14:textId="77777777" w:rsidR="00B6627A" w:rsidRDefault="00B6627A"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7B9A899F" w14:textId="77777777" w:rsidTr="00A94274">
        <w:tc>
          <w:tcPr>
            <w:tcW w:w="2200" w:type="dxa"/>
            <w:shd w:val="clear" w:color="auto" w:fill="D6E4F0"/>
            <w:tcMar>
              <w:top w:w="60" w:type="dxa"/>
              <w:left w:w="120" w:type="dxa"/>
              <w:bottom w:w="60" w:type="dxa"/>
              <w:right w:w="120" w:type="dxa"/>
            </w:tcMar>
          </w:tcPr>
          <w:p w14:paraId="6B86814A" w14:textId="4E4D4F44" w:rsidR="00683656" w:rsidRDefault="00683656" w:rsidP="00A94274">
            <w:pPr>
              <w:jc w:val="center"/>
            </w:pPr>
            <w:r>
              <w:rPr>
                <w:rFonts w:ascii="Calibri" w:eastAsia="Calibri" w:hAnsi="Calibri" w:cs="Calibri"/>
                <w:b/>
                <w:bCs/>
                <w:color w:val="1F3864"/>
                <w:sz w:val="18"/>
                <w:szCs w:val="18"/>
              </w:rPr>
              <w:t>8:</w:t>
            </w:r>
            <w:r w:rsidR="0071666D">
              <w:rPr>
                <w:rFonts w:ascii="Calibri" w:eastAsia="Calibri" w:hAnsi="Calibri" w:cs="Calibri"/>
                <w:b/>
                <w:bCs/>
                <w:color w:val="1F3864"/>
                <w:sz w:val="18"/>
                <w:szCs w:val="18"/>
              </w:rPr>
              <w:t>4</w:t>
            </w:r>
            <w:r w:rsidR="00102CEC">
              <w:rPr>
                <w:rFonts w:ascii="Calibri" w:eastAsia="Calibri" w:hAnsi="Calibri" w:cs="Calibri"/>
                <w:b/>
                <w:bCs/>
                <w:color w:val="1F3864"/>
                <w:sz w:val="18"/>
                <w:szCs w:val="18"/>
              </w:rPr>
              <w:t>0</w:t>
            </w:r>
            <w:r>
              <w:rPr>
                <w:rFonts w:ascii="Calibri" w:eastAsia="Calibri" w:hAnsi="Calibri" w:cs="Calibri"/>
                <w:b/>
                <w:bCs/>
                <w:color w:val="1F3864"/>
                <w:sz w:val="18"/>
                <w:szCs w:val="18"/>
              </w:rPr>
              <w:t xml:space="preserve"> – 10:00 AM</w:t>
            </w:r>
          </w:p>
        </w:tc>
        <w:tc>
          <w:tcPr>
            <w:tcW w:w="7160" w:type="dxa"/>
            <w:shd w:val="clear" w:color="auto" w:fill="2E5FA3"/>
            <w:tcMar>
              <w:top w:w="60" w:type="dxa"/>
              <w:left w:w="120" w:type="dxa"/>
              <w:bottom w:w="60" w:type="dxa"/>
              <w:right w:w="120" w:type="dxa"/>
            </w:tcMar>
          </w:tcPr>
          <w:p w14:paraId="221ADCEF" w14:textId="77777777" w:rsidR="00683656" w:rsidRDefault="00683656" w:rsidP="00A94274">
            <w:r>
              <w:rPr>
                <w:rFonts w:ascii="Calibri" w:eastAsia="Calibri" w:hAnsi="Calibri" w:cs="Calibri"/>
                <w:b/>
                <w:bCs/>
                <w:color w:val="FFFFFF"/>
                <w:sz w:val="20"/>
                <w:szCs w:val="20"/>
              </w:rPr>
              <w:t>Research Session 1</w:t>
            </w:r>
          </w:p>
        </w:tc>
      </w:tr>
      <w:tr w:rsidR="00683656" w14:paraId="5B6E0C4F" w14:textId="77777777" w:rsidTr="00A94274">
        <w:tc>
          <w:tcPr>
            <w:tcW w:w="2200" w:type="dxa"/>
            <w:shd w:val="clear" w:color="auto" w:fill="FFFFFF"/>
          </w:tcPr>
          <w:p w14:paraId="729E9FEE" w14:textId="77777777" w:rsidR="00683656" w:rsidRDefault="00683656" w:rsidP="00A94274"/>
        </w:tc>
        <w:tc>
          <w:tcPr>
            <w:tcW w:w="7160" w:type="dxa"/>
            <w:shd w:val="clear" w:color="auto" w:fill="FFFFFF"/>
            <w:tcMar>
              <w:top w:w="80" w:type="dxa"/>
              <w:left w:w="160" w:type="dxa"/>
              <w:bottom w:w="80" w:type="dxa"/>
              <w:right w:w="120" w:type="dxa"/>
            </w:tcMar>
          </w:tcPr>
          <w:p w14:paraId="33605DB1" w14:textId="77777777" w:rsidR="003A03D0" w:rsidRDefault="003A03D0" w:rsidP="00A94274">
            <w:pPr>
              <w:rPr>
                <w:rFonts w:ascii="Calibri" w:eastAsia="Calibri" w:hAnsi="Calibri" w:cs="Calibri"/>
                <w:b/>
                <w:bCs/>
                <w:sz w:val="18"/>
                <w:szCs w:val="18"/>
              </w:rPr>
            </w:pPr>
            <w:r>
              <w:rPr>
                <w:rFonts w:ascii="Calibri" w:eastAsia="Calibri" w:hAnsi="Calibri" w:cs="Calibri"/>
                <w:b/>
                <w:bCs/>
                <w:sz w:val="18"/>
                <w:szCs w:val="18"/>
              </w:rPr>
              <w:t xml:space="preserve">Dorothy Poppe </w:t>
            </w:r>
          </w:p>
          <w:p w14:paraId="2F6236B5" w14:textId="3CC94C1C" w:rsidR="003A03D0" w:rsidRPr="003A03D0" w:rsidRDefault="003A03D0" w:rsidP="00A94274">
            <w:pPr>
              <w:rPr>
                <w:rFonts w:ascii="Calibri" w:eastAsia="Calibri" w:hAnsi="Calibri" w:cs="Calibri"/>
                <w:sz w:val="18"/>
                <w:szCs w:val="18"/>
              </w:rPr>
            </w:pPr>
            <w:r w:rsidRPr="003A03D0">
              <w:rPr>
                <w:rFonts w:ascii="Calibri" w:eastAsia="Calibri" w:hAnsi="Calibri" w:cs="Calibri"/>
                <w:sz w:val="18"/>
                <w:szCs w:val="18"/>
              </w:rPr>
              <w:t>Program Introduction</w:t>
            </w:r>
          </w:p>
          <w:p w14:paraId="4A6A6160" w14:textId="12F72C11" w:rsidR="00683656" w:rsidRDefault="00683656" w:rsidP="00A94274">
            <w:r>
              <w:rPr>
                <w:rFonts w:ascii="Calibri" w:eastAsia="Calibri" w:hAnsi="Calibri" w:cs="Calibri"/>
                <w:b/>
                <w:bCs/>
                <w:sz w:val="18"/>
                <w:szCs w:val="18"/>
              </w:rPr>
              <w:t>Francis Loth</w:t>
            </w:r>
          </w:p>
          <w:p w14:paraId="6E2679B6" w14:textId="77777777" w:rsidR="00683656" w:rsidRDefault="00683656" w:rsidP="00A94274">
            <w:pPr>
              <w:spacing w:before="20"/>
            </w:pPr>
            <w:r>
              <w:rPr>
                <w:rFonts w:ascii="Calibri" w:eastAsia="Calibri" w:hAnsi="Calibri" w:cs="Calibri"/>
                <w:i/>
                <w:iCs/>
                <w:color w:val="444444"/>
                <w:sz w:val="17"/>
                <w:szCs w:val="17"/>
              </w:rPr>
              <w:t>Biomechanical Report: Analysis and Imaging at Northeastern (BRAIN)</w:t>
            </w:r>
          </w:p>
          <w:p w14:paraId="55183327" w14:textId="77777777" w:rsidR="00683656" w:rsidRDefault="00683656" w:rsidP="00A94274">
            <w:pPr>
              <w:spacing w:before="60"/>
            </w:pPr>
            <w:r>
              <w:rPr>
                <w:rFonts w:ascii="Calibri" w:eastAsia="Calibri" w:hAnsi="Calibri" w:cs="Calibri"/>
                <w:b/>
                <w:bCs/>
                <w:sz w:val="18"/>
                <w:szCs w:val="18"/>
              </w:rPr>
              <w:t>John Oshinski</w:t>
            </w:r>
          </w:p>
          <w:p w14:paraId="1C6F388F" w14:textId="77777777" w:rsidR="00683656" w:rsidRDefault="00683656" w:rsidP="00A94274">
            <w:pPr>
              <w:spacing w:before="20"/>
            </w:pPr>
            <w:r>
              <w:rPr>
                <w:rFonts w:ascii="Calibri" w:eastAsia="Calibri" w:hAnsi="Calibri" w:cs="Calibri"/>
                <w:i/>
                <w:iCs/>
                <w:color w:val="444444"/>
                <w:sz w:val="17"/>
                <w:szCs w:val="17"/>
              </w:rPr>
              <w:t>Brain Motion and CSF Flow in Subjects with CMI</w:t>
            </w:r>
          </w:p>
          <w:p w14:paraId="71D9942C" w14:textId="77777777" w:rsidR="00683656" w:rsidRDefault="00683656" w:rsidP="00A94274">
            <w:pPr>
              <w:spacing w:before="60"/>
            </w:pPr>
            <w:r>
              <w:rPr>
                <w:rFonts w:ascii="Calibri" w:eastAsia="Calibri" w:hAnsi="Calibri" w:cs="Calibri"/>
                <w:b/>
                <w:bCs/>
                <w:sz w:val="18"/>
                <w:szCs w:val="18"/>
              </w:rPr>
              <w:t>Jonathan Millard</w:t>
            </w:r>
          </w:p>
          <w:p w14:paraId="43164E1A" w14:textId="77777777" w:rsidR="00683656" w:rsidRDefault="00683656" w:rsidP="00A94274">
            <w:pPr>
              <w:spacing w:before="20"/>
            </w:pPr>
            <w:r>
              <w:rPr>
                <w:rFonts w:ascii="Calibri" w:eastAsia="Calibri" w:hAnsi="Calibri" w:cs="Calibri"/>
                <w:i/>
                <w:iCs/>
                <w:color w:val="444444"/>
                <w:sz w:val="17"/>
                <w:szCs w:val="17"/>
              </w:rPr>
              <w:t>Thinking Geometrically about Chiari Malformation Measurements</w:t>
            </w:r>
          </w:p>
          <w:p w14:paraId="49BF077F" w14:textId="77777777" w:rsidR="00683656" w:rsidRDefault="00683656" w:rsidP="00A94274">
            <w:pPr>
              <w:spacing w:before="60"/>
            </w:pPr>
            <w:r>
              <w:rPr>
                <w:rFonts w:ascii="Calibri" w:eastAsia="Calibri" w:hAnsi="Calibri" w:cs="Calibri"/>
                <w:b/>
                <w:bCs/>
                <w:sz w:val="18"/>
                <w:szCs w:val="18"/>
              </w:rPr>
              <w:t>Ek Kasper</w:t>
            </w:r>
          </w:p>
          <w:p w14:paraId="408F7AFD" w14:textId="3BE07D20" w:rsidR="00683656" w:rsidRDefault="00683656" w:rsidP="00A94274">
            <w:pPr>
              <w:spacing w:before="20"/>
            </w:pPr>
            <w:r w:rsidRPr="00683656">
              <w:rPr>
                <w:rFonts w:ascii="Calibri" w:eastAsia="Calibri" w:hAnsi="Calibri" w:cs="Calibri"/>
                <w:i/>
                <w:iCs/>
                <w:color w:val="444444"/>
                <w:sz w:val="17"/>
                <w:szCs w:val="17"/>
              </w:rPr>
              <w:t>Surgical management of Chiari malformation - Approaches, Techniques and Pitfalls</w:t>
            </w:r>
          </w:p>
        </w:tc>
      </w:tr>
      <w:tr w:rsidR="00683656" w14:paraId="6E022ECD" w14:textId="77777777" w:rsidTr="00A94274">
        <w:tc>
          <w:tcPr>
            <w:tcW w:w="2200" w:type="dxa"/>
            <w:shd w:val="clear" w:color="auto" w:fill="D6E4F0"/>
            <w:tcMar>
              <w:top w:w="60" w:type="dxa"/>
              <w:left w:w="120" w:type="dxa"/>
              <w:bottom w:w="60" w:type="dxa"/>
              <w:right w:w="120" w:type="dxa"/>
            </w:tcMar>
          </w:tcPr>
          <w:p w14:paraId="27DB08B8" w14:textId="0BE74F7C" w:rsidR="00683656" w:rsidRDefault="00683656" w:rsidP="00A94274">
            <w:pPr>
              <w:jc w:val="center"/>
            </w:pPr>
            <w:r>
              <w:rPr>
                <w:rFonts w:ascii="Calibri" w:eastAsia="Calibri" w:hAnsi="Calibri" w:cs="Calibri"/>
                <w:b/>
                <w:bCs/>
                <w:color w:val="1F3864"/>
                <w:sz w:val="18"/>
                <w:szCs w:val="18"/>
              </w:rPr>
              <w:t>10:00 – 1</w:t>
            </w:r>
            <w:r w:rsidR="0071666D">
              <w:rPr>
                <w:rFonts w:ascii="Calibri" w:eastAsia="Calibri" w:hAnsi="Calibri" w:cs="Calibri"/>
                <w:b/>
                <w:bCs/>
                <w:color w:val="1F3864"/>
                <w:sz w:val="18"/>
                <w:szCs w:val="18"/>
              </w:rPr>
              <w:t>1</w:t>
            </w:r>
            <w:r>
              <w:rPr>
                <w:rFonts w:ascii="Calibri" w:eastAsia="Calibri" w:hAnsi="Calibri" w:cs="Calibri"/>
                <w:b/>
                <w:bCs/>
                <w:color w:val="1F3864"/>
                <w:sz w:val="18"/>
                <w:szCs w:val="18"/>
              </w:rPr>
              <w:t>:</w:t>
            </w:r>
            <w:r w:rsidR="0071666D">
              <w:rPr>
                <w:rFonts w:ascii="Calibri" w:eastAsia="Calibri" w:hAnsi="Calibri" w:cs="Calibri"/>
                <w:b/>
                <w:bCs/>
                <w:color w:val="1F3864"/>
                <w:sz w:val="18"/>
                <w:szCs w:val="18"/>
              </w:rPr>
              <w:t>0</w:t>
            </w:r>
            <w:r>
              <w:rPr>
                <w:rFonts w:ascii="Calibri" w:eastAsia="Calibri" w:hAnsi="Calibri" w:cs="Calibri"/>
                <w:b/>
                <w:bCs/>
                <w:color w:val="1F3864"/>
                <w:sz w:val="18"/>
                <w:szCs w:val="18"/>
              </w:rPr>
              <w:t>0 AM</w:t>
            </w:r>
          </w:p>
        </w:tc>
        <w:tc>
          <w:tcPr>
            <w:tcW w:w="7160" w:type="dxa"/>
            <w:shd w:val="clear" w:color="auto" w:fill="F2F2F2"/>
            <w:tcMar>
              <w:top w:w="60" w:type="dxa"/>
              <w:left w:w="120" w:type="dxa"/>
              <w:bottom w:w="60" w:type="dxa"/>
              <w:right w:w="120" w:type="dxa"/>
            </w:tcMar>
          </w:tcPr>
          <w:p w14:paraId="18EA4267" w14:textId="77777777" w:rsidR="00683656" w:rsidRDefault="00683656"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43CB7468" w14:textId="77777777" w:rsidTr="00A94274">
        <w:tc>
          <w:tcPr>
            <w:tcW w:w="2200" w:type="dxa"/>
            <w:shd w:val="clear" w:color="auto" w:fill="D6E4F0"/>
            <w:tcMar>
              <w:top w:w="60" w:type="dxa"/>
              <w:left w:w="120" w:type="dxa"/>
              <w:bottom w:w="60" w:type="dxa"/>
              <w:right w:w="120" w:type="dxa"/>
            </w:tcMar>
          </w:tcPr>
          <w:p w14:paraId="64CA4FF4" w14:textId="5B711653" w:rsidR="00683656" w:rsidRDefault="00683656" w:rsidP="00A94274">
            <w:pPr>
              <w:jc w:val="center"/>
            </w:pPr>
            <w:r>
              <w:rPr>
                <w:rFonts w:ascii="Calibri" w:eastAsia="Calibri" w:hAnsi="Calibri" w:cs="Calibri"/>
                <w:b/>
                <w:bCs/>
                <w:color w:val="1F3864"/>
                <w:sz w:val="18"/>
                <w:szCs w:val="18"/>
              </w:rPr>
              <w:t>1</w:t>
            </w:r>
            <w:r w:rsidR="0071666D">
              <w:rPr>
                <w:rFonts w:ascii="Calibri" w:eastAsia="Calibri" w:hAnsi="Calibri" w:cs="Calibri"/>
                <w:b/>
                <w:bCs/>
                <w:color w:val="1F3864"/>
                <w:sz w:val="18"/>
                <w:szCs w:val="18"/>
              </w:rPr>
              <w:t>1</w:t>
            </w:r>
            <w:r>
              <w:rPr>
                <w:rFonts w:ascii="Calibri" w:eastAsia="Calibri" w:hAnsi="Calibri" w:cs="Calibri"/>
                <w:b/>
                <w:bCs/>
                <w:color w:val="1F3864"/>
                <w:sz w:val="18"/>
                <w:szCs w:val="18"/>
              </w:rPr>
              <w:t>:</w:t>
            </w:r>
            <w:r w:rsidR="0071666D">
              <w:rPr>
                <w:rFonts w:ascii="Calibri" w:eastAsia="Calibri" w:hAnsi="Calibri" w:cs="Calibri"/>
                <w:b/>
                <w:bCs/>
                <w:color w:val="1F3864"/>
                <w:sz w:val="18"/>
                <w:szCs w:val="18"/>
              </w:rPr>
              <w:t>00</w:t>
            </w:r>
            <w:r>
              <w:rPr>
                <w:rFonts w:ascii="Calibri" w:eastAsia="Calibri" w:hAnsi="Calibri" w:cs="Calibri"/>
                <w:b/>
                <w:bCs/>
                <w:color w:val="1F3864"/>
                <w:sz w:val="18"/>
                <w:szCs w:val="18"/>
              </w:rPr>
              <w:t xml:space="preserve"> AM – 12:00 PM</w:t>
            </w:r>
          </w:p>
        </w:tc>
        <w:tc>
          <w:tcPr>
            <w:tcW w:w="7160" w:type="dxa"/>
            <w:shd w:val="clear" w:color="auto" w:fill="2E5FA3"/>
            <w:tcMar>
              <w:top w:w="60" w:type="dxa"/>
              <w:left w:w="120" w:type="dxa"/>
              <w:bottom w:w="60" w:type="dxa"/>
              <w:right w:w="120" w:type="dxa"/>
            </w:tcMar>
          </w:tcPr>
          <w:p w14:paraId="406A299E" w14:textId="77777777" w:rsidR="00683656" w:rsidRDefault="00683656" w:rsidP="00A94274">
            <w:r>
              <w:rPr>
                <w:rFonts w:ascii="Calibri" w:eastAsia="Calibri" w:hAnsi="Calibri" w:cs="Calibri"/>
                <w:b/>
                <w:bCs/>
                <w:color w:val="FFFFFF"/>
                <w:sz w:val="20"/>
                <w:szCs w:val="20"/>
              </w:rPr>
              <w:t>Research Session 2</w:t>
            </w:r>
          </w:p>
        </w:tc>
      </w:tr>
      <w:tr w:rsidR="00683656" w14:paraId="4769AAC6" w14:textId="77777777" w:rsidTr="00A94274">
        <w:tc>
          <w:tcPr>
            <w:tcW w:w="2200" w:type="dxa"/>
            <w:shd w:val="clear" w:color="auto" w:fill="FFFFFF"/>
          </w:tcPr>
          <w:p w14:paraId="6F3D83BC" w14:textId="77777777" w:rsidR="00683656" w:rsidRDefault="00683656" w:rsidP="00A94274"/>
        </w:tc>
        <w:tc>
          <w:tcPr>
            <w:tcW w:w="7160" w:type="dxa"/>
            <w:shd w:val="clear" w:color="auto" w:fill="FFFFFF"/>
            <w:tcMar>
              <w:top w:w="80" w:type="dxa"/>
              <w:left w:w="160" w:type="dxa"/>
              <w:bottom w:w="80" w:type="dxa"/>
              <w:right w:w="120" w:type="dxa"/>
            </w:tcMar>
          </w:tcPr>
          <w:p w14:paraId="25F3A7DA" w14:textId="77777777" w:rsidR="00683656" w:rsidRDefault="00683656" w:rsidP="00A94274">
            <w:r>
              <w:rPr>
                <w:rFonts w:ascii="Calibri" w:eastAsia="Calibri" w:hAnsi="Calibri" w:cs="Calibri"/>
                <w:b/>
                <w:bCs/>
                <w:sz w:val="18"/>
                <w:szCs w:val="18"/>
              </w:rPr>
              <w:t>Petra Klinge</w:t>
            </w:r>
          </w:p>
          <w:p w14:paraId="0F7B26E5" w14:textId="77777777" w:rsidR="00683656" w:rsidRDefault="00683656" w:rsidP="00A94274">
            <w:pPr>
              <w:spacing w:before="20"/>
            </w:pPr>
            <w:r>
              <w:rPr>
                <w:rFonts w:ascii="Calibri" w:eastAsia="Calibri" w:hAnsi="Calibri" w:cs="Calibri"/>
                <w:i/>
                <w:iCs/>
                <w:color w:val="444444"/>
                <w:sz w:val="17"/>
                <w:szCs w:val="17"/>
              </w:rPr>
              <w:lastRenderedPageBreak/>
              <w:t>Chiari Malformation: Inside and Outside the Dura — Clinical and Pathological Perspectives on Intra- and Extradural Pathologies</w:t>
            </w:r>
          </w:p>
          <w:p w14:paraId="028FEAB9" w14:textId="77777777" w:rsidR="00683656" w:rsidRDefault="00683656" w:rsidP="00A94274">
            <w:pPr>
              <w:spacing w:before="60"/>
            </w:pPr>
            <w:r>
              <w:rPr>
                <w:rFonts w:ascii="Calibri" w:eastAsia="Calibri" w:hAnsi="Calibri" w:cs="Calibri"/>
                <w:b/>
                <w:bCs/>
                <w:sz w:val="18"/>
                <w:szCs w:val="18"/>
              </w:rPr>
              <w:t xml:space="preserve">Konstantina </w:t>
            </w:r>
            <w:proofErr w:type="spellStart"/>
            <w:r>
              <w:rPr>
                <w:rFonts w:ascii="Calibri" w:eastAsia="Calibri" w:hAnsi="Calibri" w:cs="Calibri"/>
                <w:b/>
                <w:bCs/>
                <w:sz w:val="18"/>
                <w:szCs w:val="18"/>
              </w:rPr>
              <w:t>Svokos</w:t>
            </w:r>
            <w:proofErr w:type="spellEnd"/>
          </w:p>
          <w:p w14:paraId="662C7247" w14:textId="77777777" w:rsidR="00683656" w:rsidRDefault="00683656" w:rsidP="00A94274">
            <w:pPr>
              <w:spacing w:before="20"/>
            </w:pPr>
            <w:r>
              <w:rPr>
                <w:rFonts w:ascii="Calibri" w:eastAsia="Calibri" w:hAnsi="Calibri" w:cs="Calibri"/>
                <w:i/>
                <w:iCs/>
                <w:color w:val="444444"/>
                <w:sz w:val="17"/>
                <w:szCs w:val="17"/>
              </w:rPr>
              <w:t>Chiari Malformation Across the Lifespan — Developmental Anomaly or Progressive Disorder? Understanding Age-Dependent Pathology and Phenotypes</w:t>
            </w:r>
          </w:p>
          <w:p w14:paraId="5228FB0A" w14:textId="77777777" w:rsidR="00683656" w:rsidRDefault="00683656" w:rsidP="00A94274">
            <w:pPr>
              <w:spacing w:before="60"/>
            </w:pPr>
            <w:r>
              <w:rPr>
                <w:rFonts w:ascii="Calibri" w:eastAsia="Calibri" w:hAnsi="Calibri" w:cs="Calibri"/>
                <w:b/>
                <w:bCs/>
                <w:sz w:val="18"/>
                <w:szCs w:val="18"/>
              </w:rPr>
              <w:t>Chiari Bellini</w:t>
            </w:r>
          </w:p>
          <w:p w14:paraId="09339909" w14:textId="77777777" w:rsidR="00683656" w:rsidRDefault="00683656" w:rsidP="00A94274">
            <w:pPr>
              <w:spacing w:before="20"/>
            </w:pPr>
            <w:r>
              <w:rPr>
                <w:rFonts w:ascii="Calibri" w:eastAsia="Calibri" w:hAnsi="Calibri" w:cs="Calibri"/>
                <w:i/>
                <w:iCs/>
                <w:color w:val="444444"/>
                <w:sz w:val="17"/>
                <w:szCs w:val="17"/>
              </w:rPr>
              <w:t>Working Under Pressure: From Cardiovascular to Neural Health</w:t>
            </w:r>
          </w:p>
          <w:p w14:paraId="1B829F0D" w14:textId="77777777" w:rsidR="00683656" w:rsidRDefault="00683656" w:rsidP="00A94274">
            <w:pPr>
              <w:spacing w:before="60"/>
            </w:pPr>
            <w:r>
              <w:rPr>
                <w:rFonts w:ascii="Calibri" w:eastAsia="Calibri" w:hAnsi="Calibri" w:cs="Calibri"/>
                <w:b/>
                <w:bCs/>
                <w:sz w:val="18"/>
                <w:szCs w:val="18"/>
              </w:rPr>
              <w:t>Kristopher Kahle</w:t>
            </w:r>
          </w:p>
          <w:p w14:paraId="7D1C72B6" w14:textId="77777777" w:rsidR="00683656" w:rsidRDefault="00683656" w:rsidP="00A94274">
            <w:pPr>
              <w:spacing w:before="20"/>
            </w:pPr>
            <w:r>
              <w:rPr>
                <w:rFonts w:ascii="Calibri" w:eastAsia="Calibri" w:hAnsi="Calibri" w:cs="Calibri"/>
                <w:i/>
                <w:iCs/>
                <w:color w:val="444444"/>
                <w:sz w:val="17"/>
                <w:szCs w:val="17"/>
              </w:rPr>
              <w:t>Chiari I Genomics</w:t>
            </w:r>
          </w:p>
        </w:tc>
      </w:tr>
      <w:tr w:rsidR="00683656" w14:paraId="72CAF816" w14:textId="77777777" w:rsidTr="00A94274">
        <w:tc>
          <w:tcPr>
            <w:tcW w:w="2200" w:type="dxa"/>
            <w:shd w:val="clear" w:color="auto" w:fill="D6E4F0"/>
            <w:tcMar>
              <w:top w:w="60" w:type="dxa"/>
              <w:left w:w="120" w:type="dxa"/>
              <w:bottom w:w="60" w:type="dxa"/>
              <w:right w:w="120" w:type="dxa"/>
            </w:tcMar>
          </w:tcPr>
          <w:p w14:paraId="3BC9551B" w14:textId="77777777" w:rsidR="00683656" w:rsidRDefault="00683656" w:rsidP="00A94274">
            <w:pPr>
              <w:jc w:val="center"/>
            </w:pPr>
            <w:r>
              <w:rPr>
                <w:rFonts w:ascii="Calibri" w:eastAsia="Calibri" w:hAnsi="Calibri" w:cs="Calibri"/>
                <w:b/>
                <w:bCs/>
                <w:color w:val="1F3864"/>
                <w:sz w:val="18"/>
                <w:szCs w:val="18"/>
              </w:rPr>
              <w:lastRenderedPageBreak/>
              <w:t>12:00 – 1:00 PM</w:t>
            </w:r>
          </w:p>
        </w:tc>
        <w:tc>
          <w:tcPr>
            <w:tcW w:w="7160" w:type="dxa"/>
            <w:shd w:val="clear" w:color="auto" w:fill="F2F2F2"/>
            <w:tcMar>
              <w:top w:w="60" w:type="dxa"/>
              <w:left w:w="120" w:type="dxa"/>
              <w:bottom w:w="60" w:type="dxa"/>
              <w:right w:w="120" w:type="dxa"/>
            </w:tcMar>
          </w:tcPr>
          <w:p w14:paraId="35D2CB38" w14:textId="77777777" w:rsidR="00683656" w:rsidRDefault="00683656" w:rsidP="00A94274">
            <w:r>
              <w:rPr>
                <w:rFonts w:ascii="Calibri" w:eastAsia="Calibri" w:hAnsi="Calibri" w:cs="Calibri"/>
                <w:i/>
                <w:iCs/>
                <w:color w:val="555555"/>
                <w:sz w:val="18"/>
                <w:szCs w:val="18"/>
              </w:rPr>
              <w:t>Lunch &amp; Demos / Posters</w:t>
            </w:r>
          </w:p>
        </w:tc>
      </w:tr>
      <w:tr w:rsidR="00683656" w14:paraId="2B6897CE" w14:textId="77777777" w:rsidTr="00A94274">
        <w:tc>
          <w:tcPr>
            <w:tcW w:w="2200" w:type="dxa"/>
            <w:shd w:val="clear" w:color="auto" w:fill="D6E4F0"/>
            <w:tcMar>
              <w:top w:w="60" w:type="dxa"/>
              <w:left w:w="120" w:type="dxa"/>
              <w:bottom w:w="60" w:type="dxa"/>
              <w:right w:w="120" w:type="dxa"/>
            </w:tcMar>
          </w:tcPr>
          <w:p w14:paraId="6F9C4E8A" w14:textId="77777777" w:rsidR="00683656" w:rsidRDefault="00683656" w:rsidP="00A94274">
            <w:pPr>
              <w:jc w:val="center"/>
            </w:pPr>
            <w:r>
              <w:rPr>
                <w:rFonts w:ascii="Calibri" w:eastAsia="Calibri" w:hAnsi="Calibri" w:cs="Calibri"/>
                <w:b/>
                <w:bCs/>
                <w:color w:val="1F3864"/>
                <w:sz w:val="18"/>
                <w:szCs w:val="18"/>
              </w:rPr>
              <w:t>1:00 – 2:00 PM</w:t>
            </w:r>
          </w:p>
        </w:tc>
        <w:tc>
          <w:tcPr>
            <w:tcW w:w="7160" w:type="dxa"/>
            <w:shd w:val="clear" w:color="auto" w:fill="2E5FA3"/>
            <w:tcMar>
              <w:top w:w="60" w:type="dxa"/>
              <w:left w:w="120" w:type="dxa"/>
              <w:bottom w:w="60" w:type="dxa"/>
              <w:right w:w="120" w:type="dxa"/>
            </w:tcMar>
          </w:tcPr>
          <w:p w14:paraId="5A7DE936" w14:textId="77777777" w:rsidR="00683656" w:rsidRDefault="00683656" w:rsidP="00A94274">
            <w:r>
              <w:rPr>
                <w:rFonts w:ascii="Calibri" w:eastAsia="Calibri" w:hAnsi="Calibri" w:cs="Calibri"/>
                <w:b/>
                <w:bCs/>
                <w:color w:val="FFFFFF"/>
                <w:sz w:val="20"/>
                <w:szCs w:val="20"/>
              </w:rPr>
              <w:t>Research Session 3</w:t>
            </w:r>
          </w:p>
        </w:tc>
      </w:tr>
      <w:tr w:rsidR="00683656" w14:paraId="1D03EBE7" w14:textId="77777777" w:rsidTr="00A94274">
        <w:tc>
          <w:tcPr>
            <w:tcW w:w="2200" w:type="dxa"/>
            <w:shd w:val="clear" w:color="auto" w:fill="FFFFFF"/>
          </w:tcPr>
          <w:p w14:paraId="669495D9" w14:textId="77777777" w:rsidR="00683656" w:rsidRDefault="00683656" w:rsidP="00A94274"/>
        </w:tc>
        <w:tc>
          <w:tcPr>
            <w:tcW w:w="7160" w:type="dxa"/>
            <w:shd w:val="clear" w:color="auto" w:fill="FFFFFF"/>
            <w:tcMar>
              <w:top w:w="80" w:type="dxa"/>
              <w:left w:w="160" w:type="dxa"/>
              <w:bottom w:w="80" w:type="dxa"/>
              <w:right w:w="120" w:type="dxa"/>
            </w:tcMar>
          </w:tcPr>
          <w:p w14:paraId="6D4581C4" w14:textId="77777777" w:rsidR="00683656" w:rsidRDefault="00683656" w:rsidP="00A94274">
            <w:r>
              <w:rPr>
                <w:rFonts w:ascii="Calibri" w:eastAsia="Calibri" w:hAnsi="Calibri" w:cs="Calibri"/>
                <w:b/>
                <w:bCs/>
                <w:sz w:val="18"/>
                <w:szCs w:val="18"/>
              </w:rPr>
              <w:t>Yingzi Lin</w:t>
            </w:r>
          </w:p>
          <w:p w14:paraId="1E90378A" w14:textId="77777777" w:rsidR="00683656" w:rsidRDefault="00683656" w:rsidP="00A94274">
            <w:pPr>
              <w:spacing w:before="20"/>
            </w:pPr>
            <w:r>
              <w:rPr>
                <w:rFonts w:ascii="Calibri" w:eastAsia="Calibri" w:hAnsi="Calibri" w:cs="Calibri"/>
                <w:i/>
                <w:iCs/>
                <w:color w:val="444444"/>
                <w:sz w:val="17"/>
                <w:szCs w:val="17"/>
              </w:rPr>
              <w:t>Novel Objective Pain Assessment Tools</w:t>
            </w:r>
          </w:p>
          <w:p w14:paraId="1DAF5BDD" w14:textId="77777777" w:rsidR="00683656" w:rsidRDefault="00683656" w:rsidP="00A94274">
            <w:pPr>
              <w:spacing w:before="60"/>
            </w:pPr>
            <w:r>
              <w:rPr>
                <w:rFonts w:ascii="Calibri" w:eastAsia="Calibri" w:hAnsi="Calibri" w:cs="Calibri"/>
                <w:b/>
                <w:bCs/>
                <w:sz w:val="18"/>
                <w:szCs w:val="18"/>
              </w:rPr>
              <w:t>Babak Heydari</w:t>
            </w:r>
          </w:p>
          <w:p w14:paraId="6B63DFA2" w14:textId="77777777" w:rsidR="00683656" w:rsidRDefault="00683656" w:rsidP="00A94274">
            <w:pPr>
              <w:spacing w:before="20"/>
            </w:pPr>
            <w:r>
              <w:rPr>
                <w:rFonts w:ascii="Calibri" w:eastAsia="Calibri" w:hAnsi="Calibri" w:cs="Calibri"/>
                <w:i/>
                <w:iCs/>
                <w:color w:val="444444"/>
                <w:sz w:val="17"/>
                <w:szCs w:val="17"/>
              </w:rPr>
              <w:t>When Networks Shape What We Fear: Risk Perception from Pandemics to the Operating Room</w:t>
            </w:r>
          </w:p>
          <w:p w14:paraId="71874C73" w14:textId="77777777" w:rsidR="00683656" w:rsidRDefault="00683656" w:rsidP="00A94274">
            <w:pPr>
              <w:spacing w:before="60"/>
            </w:pPr>
            <w:r>
              <w:rPr>
                <w:rFonts w:ascii="Calibri" w:eastAsia="Calibri" w:hAnsi="Calibri" w:cs="Calibri"/>
                <w:b/>
                <w:bCs/>
                <w:sz w:val="18"/>
                <w:szCs w:val="18"/>
              </w:rPr>
              <w:t>Philip Allen</w:t>
            </w:r>
          </w:p>
          <w:p w14:paraId="6E8CC8B1" w14:textId="77777777" w:rsidR="00683656" w:rsidRDefault="00683656" w:rsidP="00A94274">
            <w:pPr>
              <w:spacing w:before="20"/>
            </w:pPr>
            <w:r>
              <w:rPr>
                <w:rFonts w:ascii="Calibri" w:eastAsia="Calibri" w:hAnsi="Calibri" w:cs="Calibri"/>
                <w:i/>
                <w:iCs/>
                <w:color w:val="444444"/>
                <w:sz w:val="17"/>
                <w:szCs w:val="17"/>
              </w:rPr>
              <w:t>Effect of Pain Catastrophizing on the Relationship between Pain and Disability in Chiari Type I</w:t>
            </w:r>
          </w:p>
          <w:p w14:paraId="29FC2451" w14:textId="77777777" w:rsidR="00683656" w:rsidRDefault="00683656" w:rsidP="00A94274">
            <w:pPr>
              <w:spacing w:before="60"/>
            </w:pPr>
            <w:r>
              <w:rPr>
                <w:rFonts w:ascii="Calibri" w:eastAsia="Calibri" w:hAnsi="Calibri" w:cs="Calibri"/>
                <w:b/>
                <w:bCs/>
                <w:sz w:val="18"/>
                <w:szCs w:val="18"/>
              </w:rPr>
              <w:t>James Houston</w:t>
            </w:r>
          </w:p>
          <w:p w14:paraId="4909EE33" w14:textId="77777777" w:rsidR="00683656" w:rsidRDefault="00683656" w:rsidP="00A94274">
            <w:pPr>
              <w:spacing w:before="20"/>
            </w:pPr>
            <w:r>
              <w:rPr>
                <w:rFonts w:ascii="Calibri" w:eastAsia="Calibri" w:hAnsi="Calibri" w:cs="Calibri"/>
                <w:i/>
                <w:iCs/>
                <w:color w:val="444444"/>
                <w:sz w:val="17"/>
                <w:szCs w:val="17"/>
              </w:rPr>
              <w:t>Neural Microstructure Associates of Cognitive and Pain Symptomatology in Chiari Malformation Type I</w:t>
            </w:r>
          </w:p>
        </w:tc>
      </w:tr>
      <w:tr w:rsidR="00683656" w14:paraId="5AF50A86" w14:textId="77777777" w:rsidTr="00A94274">
        <w:tc>
          <w:tcPr>
            <w:tcW w:w="2200" w:type="dxa"/>
            <w:shd w:val="clear" w:color="auto" w:fill="D6E4F0"/>
            <w:tcMar>
              <w:top w:w="60" w:type="dxa"/>
              <w:left w:w="120" w:type="dxa"/>
              <w:bottom w:w="60" w:type="dxa"/>
              <w:right w:w="120" w:type="dxa"/>
            </w:tcMar>
          </w:tcPr>
          <w:p w14:paraId="3A7DBA6F" w14:textId="5931F231" w:rsidR="00683656" w:rsidRDefault="00683656" w:rsidP="00A94274">
            <w:pPr>
              <w:jc w:val="center"/>
            </w:pPr>
            <w:r>
              <w:rPr>
                <w:rFonts w:ascii="Calibri" w:eastAsia="Calibri" w:hAnsi="Calibri" w:cs="Calibri"/>
                <w:b/>
                <w:bCs/>
                <w:color w:val="1F3864"/>
                <w:sz w:val="18"/>
                <w:szCs w:val="18"/>
              </w:rPr>
              <w:t>2:00 – 3:</w:t>
            </w:r>
            <w:r w:rsidR="00855E98">
              <w:rPr>
                <w:rFonts w:ascii="Calibri" w:eastAsia="Calibri" w:hAnsi="Calibri" w:cs="Calibri"/>
                <w:b/>
                <w:bCs/>
                <w:color w:val="1F3864"/>
                <w:sz w:val="18"/>
                <w:szCs w:val="18"/>
              </w:rPr>
              <w:t>20</w:t>
            </w:r>
            <w:r>
              <w:rPr>
                <w:rFonts w:ascii="Calibri" w:eastAsia="Calibri" w:hAnsi="Calibri" w:cs="Calibri"/>
                <w:b/>
                <w:bCs/>
                <w:color w:val="1F3864"/>
                <w:sz w:val="18"/>
                <w:szCs w:val="18"/>
              </w:rPr>
              <w:t xml:space="preserve"> PM</w:t>
            </w:r>
          </w:p>
        </w:tc>
        <w:tc>
          <w:tcPr>
            <w:tcW w:w="7160" w:type="dxa"/>
            <w:shd w:val="clear" w:color="auto" w:fill="2E5FA3"/>
            <w:tcMar>
              <w:top w:w="60" w:type="dxa"/>
              <w:left w:w="120" w:type="dxa"/>
              <w:bottom w:w="60" w:type="dxa"/>
              <w:right w:w="120" w:type="dxa"/>
            </w:tcMar>
          </w:tcPr>
          <w:p w14:paraId="0466130A" w14:textId="77777777" w:rsidR="00683656" w:rsidRDefault="00683656" w:rsidP="00A94274">
            <w:r>
              <w:rPr>
                <w:rFonts w:ascii="Calibri" w:eastAsia="Calibri" w:hAnsi="Calibri" w:cs="Calibri"/>
                <w:b/>
                <w:bCs/>
                <w:color w:val="FFFFFF"/>
                <w:sz w:val="20"/>
                <w:szCs w:val="20"/>
              </w:rPr>
              <w:t>Patient Experience Talks</w:t>
            </w:r>
          </w:p>
        </w:tc>
      </w:tr>
      <w:tr w:rsidR="00683656" w14:paraId="12A934DB" w14:textId="77777777" w:rsidTr="00A94274">
        <w:tc>
          <w:tcPr>
            <w:tcW w:w="2200" w:type="dxa"/>
            <w:shd w:val="clear" w:color="auto" w:fill="FFFFFF"/>
          </w:tcPr>
          <w:p w14:paraId="05A190BF" w14:textId="77777777" w:rsidR="00683656" w:rsidRDefault="00683656" w:rsidP="00A94274"/>
        </w:tc>
        <w:tc>
          <w:tcPr>
            <w:tcW w:w="7160" w:type="dxa"/>
            <w:shd w:val="clear" w:color="auto" w:fill="FFFFFF"/>
            <w:tcMar>
              <w:top w:w="80" w:type="dxa"/>
              <w:left w:w="160" w:type="dxa"/>
              <w:bottom w:w="80" w:type="dxa"/>
              <w:right w:w="120" w:type="dxa"/>
            </w:tcMar>
          </w:tcPr>
          <w:p w14:paraId="406F73F9" w14:textId="008C82B2" w:rsidR="00683656" w:rsidRDefault="00683656" w:rsidP="00683656">
            <w:r>
              <w:rPr>
                <w:rFonts w:ascii="Calibri" w:eastAsia="Calibri" w:hAnsi="Calibri" w:cs="Calibri"/>
                <w:b/>
                <w:bCs/>
                <w:sz w:val="18"/>
                <w:szCs w:val="18"/>
              </w:rPr>
              <w:t>Hannah Higgins</w:t>
            </w:r>
          </w:p>
          <w:p w14:paraId="19635464" w14:textId="1B39A46C" w:rsidR="00683656" w:rsidRDefault="00683656" w:rsidP="00683656">
            <w:pPr>
              <w:spacing w:before="60"/>
            </w:pPr>
            <w:r>
              <w:rPr>
                <w:rFonts w:ascii="Calibri" w:eastAsia="Calibri" w:hAnsi="Calibri" w:cs="Calibri"/>
                <w:b/>
                <w:bCs/>
                <w:sz w:val="18"/>
                <w:szCs w:val="18"/>
              </w:rPr>
              <w:t>Emily Stutheit</w:t>
            </w:r>
          </w:p>
        </w:tc>
      </w:tr>
      <w:tr w:rsidR="00683656" w14:paraId="49EA17B5" w14:textId="77777777" w:rsidTr="00A94274">
        <w:tc>
          <w:tcPr>
            <w:tcW w:w="2200" w:type="dxa"/>
            <w:shd w:val="clear" w:color="auto" w:fill="FFFFFF"/>
          </w:tcPr>
          <w:p w14:paraId="272F3FAA" w14:textId="77777777" w:rsidR="00683656" w:rsidRDefault="00683656" w:rsidP="00A94274"/>
        </w:tc>
        <w:tc>
          <w:tcPr>
            <w:tcW w:w="7160" w:type="dxa"/>
            <w:shd w:val="clear" w:color="auto" w:fill="FFFFFF"/>
            <w:tcMar>
              <w:top w:w="80" w:type="dxa"/>
              <w:left w:w="160" w:type="dxa"/>
              <w:bottom w:w="80" w:type="dxa"/>
              <w:right w:w="120" w:type="dxa"/>
            </w:tcMar>
          </w:tcPr>
          <w:p w14:paraId="5AAA14BA" w14:textId="0DCDDBAC" w:rsidR="00683656" w:rsidRPr="00683656" w:rsidRDefault="00683656" w:rsidP="00683656">
            <w:pPr>
              <w:spacing w:after="0" w:line="240" w:lineRule="auto"/>
              <w:rPr>
                <w:rFonts w:ascii="Calibri" w:eastAsia="Calibri" w:hAnsi="Calibri" w:cs="Calibri"/>
                <w:sz w:val="18"/>
                <w:szCs w:val="18"/>
              </w:rPr>
            </w:pPr>
            <w:r w:rsidRPr="00683656">
              <w:rPr>
                <w:rFonts w:ascii="Calibri" w:eastAsia="Calibri" w:hAnsi="Calibri" w:cs="Calibri"/>
                <w:b/>
                <w:bCs/>
                <w:sz w:val="18"/>
                <w:szCs w:val="18"/>
              </w:rPr>
              <w:t>M</w:t>
            </w:r>
            <w:r w:rsidRPr="00683656">
              <w:rPr>
                <w:rFonts w:ascii="Calibri" w:eastAsia="Calibri" w:hAnsi="Calibri" w:cs="Calibri"/>
                <w:sz w:val="18"/>
                <w:szCs w:val="18"/>
              </w:rPr>
              <w:t>atthew Bloom</w:t>
            </w:r>
          </w:p>
        </w:tc>
      </w:tr>
      <w:tr w:rsidR="00683656" w14:paraId="25052F9C" w14:textId="77777777" w:rsidTr="00A94274">
        <w:tc>
          <w:tcPr>
            <w:tcW w:w="2200" w:type="dxa"/>
            <w:shd w:val="clear" w:color="auto" w:fill="FFFFFF"/>
          </w:tcPr>
          <w:p w14:paraId="297EBEAE" w14:textId="77777777" w:rsidR="00683656" w:rsidRDefault="00683656" w:rsidP="00A94274"/>
        </w:tc>
        <w:tc>
          <w:tcPr>
            <w:tcW w:w="7160" w:type="dxa"/>
            <w:shd w:val="clear" w:color="auto" w:fill="FFFFFF"/>
            <w:tcMar>
              <w:top w:w="80" w:type="dxa"/>
              <w:left w:w="160" w:type="dxa"/>
              <w:bottom w:w="80" w:type="dxa"/>
              <w:right w:w="120" w:type="dxa"/>
            </w:tcMar>
          </w:tcPr>
          <w:p w14:paraId="7E65DE11" w14:textId="5644917C" w:rsidR="00683656" w:rsidRPr="00683656" w:rsidRDefault="00683656" w:rsidP="00683656">
            <w:pPr>
              <w:spacing w:after="0" w:line="240" w:lineRule="auto"/>
              <w:rPr>
                <w:rFonts w:ascii="Calibri" w:eastAsia="Calibri" w:hAnsi="Calibri" w:cs="Calibri"/>
                <w:sz w:val="18"/>
                <w:szCs w:val="18"/>
              </w:rPr>
            </w:pPr>
            <w:r w:rsidRPr="00683656">
              <w:rPr>
                <w:rFonts w:ascii="Calibri" w:eastAsia="Calibri" w:hAnsi="Calibri" w:cs="Calibri"/>
                <w:sz w:val="18"/>
                <w:szCs w:val="18"/>
              </w:rPr>
              <w:t>Victoria Wyma</w:t>
            </w:r>
          </w:p>
        </w:tc>
      </w:tr>
      <w:tr w:rsidR="00683656" w14:paraId="6CEA9176" w14:textId="77777777" w:rsidTr="00A94274">
        <w:tc>
          <w:tcPr>
            <w:tcW w:w="2200" w:type="dxa"/>
            <w:shd w:val="clear" w:color="auto" w:fill="D6E4F0"/>
            <w:tcMar>
              <w:top w:w="60" w:type="dxa"/>
              <w:left w:w="120" w:type="dxa"/>
              <w:bottom w:w="60" w:type="dxa"/>
              <w:right w:w="120" w:type="dxa"/>
            </w:tcMar>
          </w:tcPr>
          <w:p w14:paraId="005D75B4" w14:textId="0FFB7F5D" w:rsidR="00683656" w:rsidRDefault="00683656" w:rsidP="00A94274">
            <w:pPr>
              <w:jc w:val="center"/>
            </w:pPr>
            <w:r>
              <w:rPr>
                <w:rFonts w:ascii="Calibri" w:eastAsia="Calibri" w:hAnsi="Calibri" w:cs="Calibri"/>
                <w:b/>
                <w:bCs/>
                <w:color w:val="1F3864"/>
                <w:sz w:val="18"/>
                <w:szCs w:val="18"/>
              </w:rPr>
              <w:t>3:</w:t>
            </w:r>
            <w:r w:rsidR="00855E98">
              <w:rPr>
                <w:rFonts w:ascii="Calibri" w:eastAsia="Calibri" w:hAnsi="Calibri" w:cs="Calibri"/>
                <w:b/>
                <w:bCs/>
                <w:color w:val="1F3864"/>
                <w:sz w:val="18"/>
                <w:szCs w:val="18"/>
              </w:rPr>
              <w:t>2</w:t>
            </w:r>
            <w:r>
              <w:rPr>
                <w:rFonts w:ascii="Calibri" w:eastAsia="Calibri" w:hAnsi="Calibri" w:cs="Calibri"/>
                <w:b/>
                <w:bCs/>
                <w:color w:val="1F3864"/>
                <w:sz w:val="18"/>
                <w:szCs w:val="18"/>
              </w:rPr>
              <w:t>0 – 3:</w:t>
            </w:r>
            <w:r w:rsidR="007910E6">
              <w:rPr>
                <w:rFonts w:ascii="Calibri" w:eastAsia="Calibri" w:hAnsi="Calibri" w:cs="Calibri"/>
                <w:b/>
                <w:bCs/>
                <w:color w:val="1F3864"/>
                <w:sz w:val="18"/>
                <w:szCs w:val="18"/>
              </w:rPr>
              <w:t>4</w:t>
            </w:r>
            <w:r>
              <w:rPr>
                <w:rFonts w:ascii="Calibri" w:eastAsia="Calibri" w:hAnsi="Calibri" w:cs="Calibri"/>
                <w:b/>
                <w:bCs/>
                <w:color w:val="1F3864"/>
                <w:sz w:val="18"/>
                <w:szCs w:val="18"/>
              </w:rPr>
              <w:t>0 PM</w:t>
            </w:r>
          </w:p>
        </w:tc>
        <w:tc>
          <w:tcPr>
            <w:tcW w:w="7160" w:type="dxa"/>
            <w:shd w:val="clear" w:color="auto" w:fill="F2F2F2"/>
            <w:tcMar>
              <w:top w:w="60" w:type="dxa"/>
              <w:left w:w="120" w:type="dxa"/>
              <w:bottom w:w="60" w:type="dxa"/>
              <w:right w:w="120" w:type="dxa"/>
            </w:tcMar>
          </w:tcPr>
          <w:p w14:paraId="1C791A16" w14:textId="77777777" w:rsidR="00683656" w:rsidRDefault="00683656" w:rsidP="00A94274">
            <w:r>
              <w:rPr>
                <w:rFonts w:ascii="Calibri" w:eastAsia="Calibri" w:hAnsi="Calibri" w:cs="Calibri"/>
                <w:i/>
                <w:iCs/>
                <w:color w:val="555555"/>
                <w:sz w:val="18"/>
                <w:szCs w:val="18"/>
              </w:rPr>
              <w:t xml:space="preserve">Demos &amp; </w:t>
            </w:r>
            <w:proofErr w:type="gramStart"/>
            <w:r>
              <w:rPr>
                <w:rFonts w:ascii="Calibri" w:eastAsia="Calibri" w:hAnsi="Calibri" w:cs="Calibri"/>
                <w:i/>
                <w:iCs/>
                <w:color w:val="555555"/>
                <w:sz w:val="18"/>
                <w:szCs w:val="18"/>
              </w:rPr>
              <w:t>Posters  |</w:t>
            </w:r>
            <w:proofErr w:type="gramEnd"/>
            <w:r>
              <w:rPr>
                <w:rFonts w:ascii="Calibri" w:eastAsia="Calibri" w:hAnsi="Calibri" w:cs="Calibri"/>
                <w:i/>
                <w:iCs/>
                <w:color w:val="555555"/>
                <w:sz w:val="18"/>
                <w:szCs w:val="18"/>
              </w:rPr>
              <w:t xml:space="preserve">  Coffee &amp; Tea</w:t>
            </w:r>
          </w:p>
        </w:tc>
      </w:tr>
      <w:tr w:rsidR="00683656" w14:paraId="7A6B447A" w14:textId="77777777" w:rsidTr="00A94274">
        <w:tc>
          <w:tcPr>
            <w:tcW w:w="2200" w:type="dxa"/>
            <w:shd w:val="clear" w:color="auto" w:fill="D6E4F0"/>
            <w:tcMar>
              <w:top w:w="60" w:type="dxa"/>
              <w:left w:w="120" w:type="dxa"/>
              <w:bottom w:w="60" w:type="dxa"/>
              <w:right w:w="120" w:type="dxa"/>
            </w:tcMar>
          </w:tcPr>
          <w:p w14:paraId="7DDB516D" w14:textId="3E48CA63" w:rsidR="00683656" w:rsidRDefault="00683656" w:rsidP="00A94274">
            <w:pPr>
              <w:jc w:val="center"/>
            </w:pPr>
            <w:r>
              <w:rPr>
                <w:rFonts w:ascii="Calibri" w:eastAsia="Calibri" w:hAnsi="Calibri" w:cs="Calibri"/>
                <w:b/>
                <w:bCs/>
                <w:color w:val="1F3864"/>
                <w:sz w:val="18"/>
                <w:szCs w:val="18"/>
              </w:rPr>
              <w:t>3:</w:t>
            </w:r>
            <w:r w:rsidR="007910E6">
              <w:rPr>
                <w:rFonts w:ascii="Calibri" w:eastAsia="Calibri" w:hAnsi="Calibri" w:cs="Calibri"/>
                <w:b/>
                <w:bCs/>
                <w:color w:val="1F3864"/>
                <w:sz w:val="18"/>
                <w:szCs w:val="18"/>
              </w:rPr>
              <w:t>4</w:t>
            </w:r>
            <w:r>
              <w:rPr>
                <w:rFonts w:ascii="Calibri" w:eastAsia="Calibri" w:hAnsi="Calibri" w:cs="Calibri"/>
                <w:b/>
                <w:bCs/>
                <w:color w:val="1F3864"/>
                <w:sz w:val="18"/>
                <w:szCs w:val="18"/>
              </w:rPr>
              <w:t>0 – 4:</w:t>
            </w:r>
            <w:r w:rsidR="007910E6">
              <w:rPr>
                <w:rFonts w:ascii="Calibri" w:eastAsia="Calibri" w:hAnsi="Calibri" w:cs="Calibri"/>
                <w:b/>
                <w:bCs/>
                <w:color w:val="1F3864"/>
                <w:sz w:val="18"/>
                <w:szCs w:val="18"/>
              </w:rPr>
              <w:t>25</w:t>
            </w:r>
            <w:r>
              <w:rPr>
                <w:rFonts w:ascii="Calibri" w:eastAsia="Calibri" w:hAnsi="Calibri" w:cs="Calibri"/>
                <w:b/>
                <w:bCs/>
                <w:color w:val="1F3864"/>
                <w:sz w:val="18"/>
                <w:szCs w:val="18"/>
              </w:rPr>
              <w:t xml:space="preserve"> PM</w:t>
            </w:r>
          </w:p>
        </w:tc>
        <w:tc>
          <w:tcPr>
            <w:tcW w:w="7160" w:type="dxa"/>
            <w:shd w:val="clear" w:color="auto" w:fill="2E5FA3"/>
            <w:tcMar>
              <w:top w:w="60" w:type="dxa"/>
              <w:left w:w="120" w:type="dxa"/>
              <w:bottom w:w="60" w:type="dxa"/>
              <w:right w:w="120" w:type="dxa"/>
            </w:tcMar>
          </w:tcPr>
          <w:p w14:paraId="61CFC2A6" w14:textId="77777777" w:rsidR="00683656" w:rsidRDefault="00683656" w:rsidP="00A94274">
            <w:r>
              <w:rPr>
                <w:rFonts w:ascii="Calibri" w:eastAsia="Calibri" w:hAnsi="Calibri" w:cs="Calibri"/>
                <w:b/>
                <w:bCs/>
                <w:color w:val="FFFFFF"/>
                <w:sz w:val="20"/>
                <w:szCs w:val="20"/>
              </w:rPr>
              <w:t>Research Session 4</w:t>
            </w:r>
          </w:p>
        </w:tc>
      </w:tr>
      <w:tr w:rsidR="00683656" w14:paraId="1B2547BE" w14:textId="77777777" w:rsidTr="00A94274">
        <w:tc>
          <w:tcPr>
            <w:tcW w:w="2200" w:type="dxa"/>
            <w:shd w:val="clear" w:color="auto" w:fill="FFFFFF"/>
          </w:tcPr>
          <w:p w14:paraId="002EE4ED" w14:textId="77777777" w:rsidR="00683656" w:rsidRDefault="00683656" w:rsidP="00A94274"/>
        </w:tc>
        <w:tc>
          <w:tcPr>
            <w:tcW w:w="7160" w:type="dxa"/>
            <w:shd w:val="clear" w:color="auto" w:fill="FFFFFF"/>
            <w:tcMar>
              <w:top w:w="80" w:type="dxa"/>
              <w:left w:w="160" w:type="dxa"/>
              <w:bottom w:w="80" w:type="dxa"/>
              <w:right w:w="120" w:type="dxa"/>
            </w:tcMar>
          </w:tcPr>
          <w:p w14:paraId="2210FB17" w14:textId="77777777" w:rsidR="00683656" w:rsidRDefault="00683656" w:rsidP="00A94274">
            <w:r>
              <w:rPr>
                <w:rFonts w:ascii="Calibri" w:eastAsia="Calibri" w:hAnsi="Calibri" w:cs="Calibri"/>
                <w:b/>
                <w:bCs/>
                <w:sz w:val="18"/>
                <w:szCs w:val="18"/>
              </w:rPr>
              <w:t>Paolo Bolognese</w:t>
            </w:r>
          </w:p>
          <w:p w14:paraId="007D7488" w14:textId="77777777" w:rsidR="00683656" w:rsidRDefault="00683656" w:rsidP="00A94274">
            <w:pPr>
              <w:spacing w:before="20"/>
            </w:pPr>
            <w:r>
              <w:rPr>
                <w:rFonts w:ascii="Calibri" w:eastAsia="Calibri" w:hAnsi="Calibri" w:cs="Calibri"/>
                <w:i/>
                <w:iCs/>
                <w:color w:val="444444"/>
                <w:sz w:val="17"/>
                <w:szCs w:val="17"/>
              </w:rPr>
              <w:t>TBD</w:t>
            </w:r>
          </w:p>
          <w:p w14:paraId="67EC38BB" w14:textId="77777777" w:rsidR="00683656" w:rsidRDefault="00683656" w:rsidP="00A94274">
            <w:pPr>
              <w:spacing w:before="60"/>
            </w:pPr>
            <w:r>
              <w:rPr>
                <w:rFonts w:ascii="Calibri" w:eastAsia="Calibri" w:hAnsi="Calibri" w:cs="Calibri"/>
                <w:b/>
                <w:bCs/>
                <w:sz w:val="18"/>
                <w:szCs w:val="18"/>
              </w:rPr>
              <w:t>Rafeeque Bhadelia</w:t>
            </w:r>
          </w:p>
          <w:p w14:paraId="6C494808" w14:textId="77777777" w:rsidR="00683656" w:rsidRDefault="00683656" w:rsidP="00A94274">
            <w:pPr>
              <w:spacing w:before="20"/>
            </w:pPr>
            <w:r>
              <w:rPr>
                <w:rFonts w:ascii="Calibri" w:eastAsia="Calibri" w:hAnsi="Calibri" w:cs="Calibri"/>
                <w:i/>
                <w:iCs/>
                <w:color w:val="444444"/>
                <w:sz w:val="17"/>
                <w:szCs w:val="17"/>
              </w:rPr>
              <w:t>Real-time CSF Flow Imaging in Chiari I Malformation: A New Frontier</w:t>
            </w:r>
          </w:p>
          <w:p w14:paraId="525D4800" w14:textId="77777777" w:rsidR="00683656" w:rsidRDefault="00683656" w:rsidP="00A94274">
            <w:pPr>
              <w:spacing w:before="60"/>
            </w:pPr>
            <w:r>
              <w:rPr>
                <w:rFonts w:ascii="Calibri" w:eastAsia="Calibri" w:hAnsi="Calibri" w:cs="Calibri"/>
                <w:b/>
                <w:bCs/>
                <w:sz w:val="18"/>
                <w:szCs w:val="18"/>
              </w:rPr>
              <w:lastRenderedPageBreak/>
              <w:t>George Mattis</w:t>
            </w:r>
          </w:p>
          <w:p w14:paraId="5FA013D2" w14:textId="77777777" w:rsidR="00683656" w:rsidRDefault="00683656" w:rsidP="00A94274">
            <w:pPr>
              <w:spacing w:before="20"/>
            </w:pPr>
            <w:proofErr w:type="spellStart"/>
            <w:r>
              <w:rPr>
                <w:rFonts w:ascii="Calibri" w:eastAsia="Calibri" w:hAnsi="Calibri" w:cs="Calibri"/>
                <w:i/>
                <w:iCs/>
                <w:color w:val="444444"/>
                <w:sz w:val="17"/>
                <w:szCs w:val="17"/>
              </w:rPr>
              <w:t>MyChiari</w:t>
            </w:r>
            <w:proofErr w:type="spellEnd"/>
            <w:r>
              <w:rPr>
                <w:rFonts w:ascii="Calibri" w:eastAsia="Calibri" w:hAnsi="Calibri" w:cs="Calibri"/>
                <w:i/>
                <w:iCs/>
                <w:color w:val="444444"/>
                <w:sz w:val="17"/>
                <w:szCs w:val="17"/>
              </w:rPr>
              <w:t xml:space="preserve"> App: Symptoms Tracking Tool that Accounts for Environmental Factors</w:t>
            </w:r>
          </w:p>
        </w:tc>
      </w:tr>
    </w:tbl>
    <w:p w14:paraId="533E18BF"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3AF4827F"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7AA01454" w14:textId="77777777" w:rsidR="00683656" w:rsidRDefault="00683656"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13C7A727" w14:textId="513F0B44"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w:t>
      </w:r>
      <w:r w:rsidR="003B4C68">
        <w:rPr>
          <w:rFonts w:ascii="Roboto" w:hAnsi="Roboto"/>
          <w:b/>
          <w:bCs/>
          <w:color w:val="000000" w:themeColor="text1"/>
          <w:sz w:val="22"/>
          <w:szCs w:val="22"/>
        </w:rPr>
        <w:t xml:space="preserve">Foundation </w:t>
      </w:r>
      <w:r w:rsidRPr="00775352">
        <w:rPr>
          <w:rFonts w:ascii="Roboto" w:hAnsi="Roboto"/>
          <w:b/>
          <w:bCs/>
          <w:color w:val="000000" w:themeColor="text1"/>
          <w:sz w:val="22"/>
          <w:szCs w:val="22"/>
        </w:rPr>
        <w:t>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1F04E4BA" w14:textId="77777777" w:rsidR="00A82CCD" w:rsidRDefault="004078CB" w:rsidP="00A82CCD">
      <w:pPr>
        <w:pStyle w:val="NormalWeb"/>
        <w:spacing w:before="0" w:beforeAutospacing="0" w:after="0" w:afterAutospacing="0"/>
        <w:textAlignment w:val="baseline"/>
        <w:rPr>
          <w:b/>
          <w:bCs/>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 xml:space="preserve">Hannah Higgins, </w:t>
      </w:r>
      <w:r w:rsidR="00A82CCD" w:rsidRPr="007568FF">
        <w:rPr>
          <w:b/>
          <w:bCs/>
        </w:rPr>
        <w:t>Emily Stutheit</w:t>
      </w:r>
      <w:r w:rsidR="00A82CCD">
        <w:rPr>
          <w:b/>
          <w:bCs/>
        </w:rPr>
        <w:t xml:space="preserve">, </w:t>
      </w:r>
      <w:r w:rsidR="00A82CCD">
        <w:rPr>
          <w:rStyle w:val="Strong"/>
        </w:rPr>
        <w:t xml:space="preserve">Matthew Bloom, </w:t>
      </w:r>
      <w:r w:rsidR="00A82CCD" w:rsidRPr="00415355">
        <w:rPr>
          <w:b/>
          <w:bCs/>
        </w:rPr>
        <w:t>Victoria Wyma</w:t>
      </w:r>
    </w:p>
    <w:p w14:paraId="2D42C1C1" w14:textId="77777777" w:rsidR="003B4C68" w:rsidRDefault="003B4C68" w:rsidP="00A82CCD">
      <w:pPr>
        <w:pStyle w:val="NormalWeb"/>
        <w:spacing w:before="0" w:beforeAutospacing="0" w:after="0" w:afterAutospacing="0"/>
        <w:textAlignment w:val="baseline"/>
        <w:rPr>
          <w:b/>
          <w:bCs/>
        </w:rPr>
      </w:pPr>
    </w:p>
    <w:p w14:paraId="4C3D9721" w14:textId="19C76E2B"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w:t>
      </w:r>
      <w:proofErr w:type="gramStart"/>
      <w:r w:rsidRPr="00775352">
        <w:rPr>
          <w:rFonts w:ascii="Times New Roman" w:eastAsia="Times New Roman" w:hAnsi="Times New Roman" w:cs="Times New Roman"/>
          <w:kern w:val="0"/>
          <w:sz w:val="22"/>
          <w:szCs w:val="22"/>
          <w14:ligatures w14:val="none"/>
        </w:rPr>
        <w:t>1993, and</w:t>
      </w:r>
      <w:proofErr w:type="gramEnd"/>
      <w:r w:rsidRPr="00775352">
        <w:rPr>
          <w:rFonts w:ascii="Times New Roman" w:eastAsia="Times New Roman" w:hAnsi="Times New Roman" w:cs="Times New Roman"/>
          <w:kern w:val="0"/>
          <w:sz w:val="22"/>
          <w:szCs w:val="22"/>
          <w14:ligatures w14:val="none"/>
        </w:rPr>
        <w:t xml:space="preserve">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54292EDE" w14:textId="77777777" w:rsidR="007409E8" w:rsidRDefault="007409E8" w:rsidP="00A20960">
      <w:pPr>
        <w:pStyle w:val="NormalWeb"/>
      </w:pPr>
    </w:p>
    <w:p w14:paraId="2303D58A" w14:textId="64BA8CED" w:rsidR="007409E8" w:rsidRDefault="007409E8" w:rsidP="007409E8">
      <w:pPr>
        <w:pStyle w:val="NormalWeb"/>
      </w:pPr>
      <w:r w:rsidRPr="007409E8">
        <w:rPr>
          <w:b/>
          <w:bCs/>
        </w:rPr>
        <w:t>James R. Houston, Ph.D.</w:t>
      </w:r>
      <w:r w:rsidR="00E87B02">
        <w:rPr>
          <w:b/>
          <w:bCs/>
        </w:rPr>
        <w:t xml:space="preserve"> </w:t>
      </w:r>
      <w:r w:rsidR="00E87B02">
        <w:t xml:space="preserve">— </w:t>
      </w:r>
      <w:r w:rsidR="00041103">
        <w:t>D</w:t>
      </w:r>
      <w:r w:rsidR="00C078B6">
        <w:t xml:space="preserve">r. Houston is an </w:t>
      </w:r>
      <w:r>
        <w:t>Associate Professor of Psychology</w:t>
      </w:r>
      <w:r w:rsidR="00C078B6">
        <w:t xml:space="preserve"> and the</w:t>
      </w:r>
      <w:r>
        <w:t xml:space="preserve"> Director</w:t>
      </w:r>
      <w:r w:rsidR="00C078B6">
        <w:t xml:space="preserve"> of the</w:t>
      </w:r>
      <w:r>
        <w:t xml:space="preserve"> MT Cognitive Aging Laboratory </w:t>
      </w:r>
      <w:r w:rsidR="00E87B02">
        <w:t xml:space="preserve">at </w:t>
      </w:r>
      <w:r>
        <w:t>Middle Tennessee State University</w:t>
      </w:r>
      <w:r w:rsidR="00C078B6">
        <w:t xml:space="preserve">. </w:t>
      </w:r>
      <w:r>
        <w:t>Dr. Houston received his Ph.D. and M.S. in Adult Development and Aging Psychology from the University of Akron and his B.S. in Psychology from The Ohio State University. He completed a Postdoctoral Research Fellowship at the Conquer Chiari Research Center at the University of Akron before joining Middle Tennessee State University in 2018, where he directs the MT Cognitive Aging Laboratory. His research focuses on the neurological and behavioral aspects of aging, the neuroscience of emotion across the lifespan, and the role of the cerebellum in cognitive function through clinical research in Chiari malformation.</w:t>
      </w:r>
    </w:p>
    <w:p w14:paraId="14E2DE78" w14:textId="397EF41D" w:rsidR="0054312B" w:rsidRDefault="00DC6E75" w:rsidP="00875375">
      <w:pPr>
        <w:pStyle w:val="NormalWeb"/>
        <w:rPr>
          <w:sz w:val="22"/>
          <w:szCs w:val="22"/>
        </w:rPr>
      </w:pPr>
      <w:r w:rsidRPr="00DC6E75">
        <w:rPr>
          <w:b/>
          <w:bCs/>
        </w:rPr>
        <w:lastRenderedPageBreak/>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proofErr w:type="gramStart"/>
      <w:r w:rsidRPr="00775352">
        <w:rPr>
          <w:sz w:val="22"/>
          <w:szCs w:val="22"/>
        </w:rPr>
        <w:t>—</w:t>
      </w:r>
      <w:r>
        <w:rPr>
          <w:sz w:val="22"/>
          <w:szCs w:val="22"/>
        </w:rPr>
        <w:t xml:space="preserve"> </w:t>
      </w:r>
      <w:r w:rsidR="00275A1F">
        <w:rPr>
          <w:sz w:val="22"/>
          <w:szCs w:val="22"/>
        </w:rPr>
        <w:t xml:space="preserve"> </w:t>
      </w:r>
      <w:r w:rsidR="004F17A2">
        <w:rPr>
          <w:sz w:val="22"/>
          <w:szCs w:val="22"/>
        </w:rPr>
        <w:t>Dr.</w:t>
      </w:r>
      <w:proofErr w:type="gramEnd"/>
      <w:r w:rsidR="004F17A2">
        <w:rPr>
          <w:sz w:val="22"/>
          <w:szCs w:val="22"/>
        </w:rPr>
        <w:t xml:space="preserve">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6AE6FA73" w14:textId="3FA6B76F" w:rsidR="00926204" w:rsidRDefault="00926204" w:rsidP="00875375">
      <w:pPr>
        <w:pStyle w:val="NormalWeb"/>
        <w:rPr>
          <w:sz w:val="22"/>
          <w:szCs w:val="22"/>
        </w:rPr>
      </w:pPr>
      <w:r w:rsidRPr="00926204">
        <w:rPr>
          <w:b/>
          <w:bCs/>
          <w:sz w:val="22"/>
          <w:szCs w:val="22"/>
        </w:rPr>
        <w:t xml:space="preserve">John N. Oshinski, </w:t>
      </w:r>
      <w:proofErr w:type="gramStart"/>
      <w:r w:rsidRPr="00926204">
        <w:rPr>
          <w:b/>
          <w:bCs/>
          <w:sz w:val="22"/>
          <w:szCs w:val="22"/>
        </w:rPr>
        <w:t>PhD</w:t>
      </w:r>
      <w:r>
        <w:rPr>
          <w:b/>
          <w:bCs/>
          <w:sz w:val="22"/>
          <w:szCs w:val="22"/>
        </w:rPr>
        <w:t xml:space="preserve"> </w:t>
      </w:r>
      <w:r>
        <w:rPr>
          <w:b/>
          <w:bCs/>
        </w:rPr>
        <w:t xml:space="preserve"> </w:t>
      </w:r>
      <w:r w:rsidRPr="00775352">
        <w:rPr>
          <w:sz w:val="22"/>
          <w:szCs w:val="22"/>
        </w:rPr>
        <w:t>—</w:t>
      </w:r>
      <w:proofErr w:type="gramEnd"/>
      <w:r>
        <w:rPr>
          <w:sz w:val="22"/>
          <w:szCs w:val="22"/>
        </w:rPr>
        <w:t xml:space="preserve">  </w:t>
      </w:r>
      <w:r w:rsidR="008A797F">
        <w:rPr>
          <w:sz w:val="22"/>
          <w:szCs w:val="22"/>
        </w:rPr>
        <w:t>Dr. Oshinski</w:t>
      </w:r>
      <w:r w:rsidRPr="00926204">
        <w:rPr>
          <w:sz w:val="22"/>
          <w:szCs w:val="22"/>
        </w:rPr>
        <w:t xml:space="preserve"> is a Professor at the Emory University School of Medicine and Georgia Institute of Technology. His research applying engineering principles to medical imaging focuses on using Magnetic Resonance Imaging (MRI) to diagnose and treat cardiovascular and neurological diseases, specifically Chiari Malformation Type I (CMI).</w:t>
      </w:r>
      <w:r w:rsidR="008A797F">
        <w:rPr>
          <w:sz w:val="22"/>
          <w:szCs w:val="22"/>
        </w:rPr>
        <w:t xml:space="preserve"> </w:t>
      </w:r>
      <w:r w:rsidRPr="00926204">
        <w:rPr>
          <w:sz w:val="22"/>
          <w:szCs w:val="22"/>
        </w:rPr>
        <w:t>Oshinski utilizes DENSE MRI (Displacement Encoding with Stimulated Echoes) to quantify how brain tissue moves during the cardiac cycle. His work shows that CMI patients have significantly higher cerebellar and brainstem displacement compared to healthy individuals.</w:t>
      </w:r>
      <w:r w:rsidR="008A797F">
        <w:rPr>
          <w:sz w:val="22"/>
          <w:szCs w:val="22"/>
        </w:rPr>
        <w:t xml:space="preserve"> </w:t>
      </w:r>
      <w:r w:rsidRPr="00926204">
        <w:rPr>
          <w:sz w:val="22"/>
          <w:szCs w:val="22"/>
        </w:rPr>
        <w:t>His studies indicate that while brain tissue motion normalizes after decompression surgery, presurgical motion levels do not consistently predict postoperative clinical symptoms or recovery success.</w:t>
      </w:r>
      <w:r w:rsidR="008A797F">
        <w:rPr>
          <w:sz w:val="22"/>
          <w:szCs w:val="22"/>
        </w:rPr>
        <w:t xml:space="preserve"> </w:t>
      </w:r>
      <w:r w:rsidR="00D6548B">
        <w:rPr>
          <w:sz w:val="22"/>
          <w:szCs w:val="22"/>
        </w:rPr>
        <w:t>He investigates c</w:t>
      </w:r>
      <w:r w:rsidRPr="00926204">
        <w:rPr>
          <w:sz w:val="22"/>
          <w:szCs w:val="22"/>
        </w:rPr>
        <w:t xml:space="preserve">erebrospinal </w:t>
      </w:r>
      <w:r w:rsidR="00D6548B">
        <w:rPr>
          <w:sz w:val="22"/>
          <w:szCs w:val="22"/>
        </w:rPr>
        <w:t>f</w:t>
      </w:r>
      <w:r w:rsidRPr="00926204">
        <w:rPr>
          <w:sz w:val="22"/>
          <w:szCs w:val="22"/>
        </w:rPr>
        <w:t xml:space="preserve">luid (CSF) </w:t>
      </w:r>
      <w:r w:rsidR="00D6548B">
        <w:rPr>
          <w:sz w:val="22"/>
          <w:szCs w:val="22"/>
        </w:rPr>
        <w:t>d</w:t>
      </w:r>
      <w:r w:rsidRPr="00926204">
        <w:rPr>
          <w:sz w:val="22"/>
          <w:szCs w:val="22"/>
        </w:rPr>
        <w:t>ynamics</w:t>
      </w:r>
      <w:r w:rsidR="00D6548B">
        <w:rPr>
          <w:sz w:val="22"/>
          <w:szCs w:val="22"/>
        </w:rPr>
        <w:t xml:space="preserve"> </w:t>
      </w:r>
      <w:r w:rsidRPr="00926204">
        <w:rPr>
          <w:sz w:val="22"/>
          <w:szCs w:val="22"/>
        </w:rPr>
        <w:t xml:space="preserve">and its relationship to brain motion. </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79D2A31" w14:textId="6AB442C2" w:rsidR="00415355" w:rsidRPr="00415355" w:rsidRDefault="00415355" w:rsidP="00415355">
      <w:pPr>
        <w:pStyle w:val="NormalWeb"/>
        <w:spacing w:after="0"/>
        <w:textAlignment w:val="baseline"/>
      </w:pPr>
      <w:r w:rsidRPr="00415355">
        <w:rPr>
          <w:b/>
          <w:bCs/>
        </w:rPr>
        <w:t>Victoria Wyma, MNPL, CVA</w:t>
      </w:r>
      <w:r>
        <w:rPr>
          <w:b/>
          <w:bCs/>
        </w:rPr>
        <w:t xml:space="preserve"> </w:t>
      </w:r>
      <w:r w:rsidRPr="00775352">
        <w:rPr>
          <w:sz w:val="22"/>
          <w:szCs w:val="22"/>
        </w:rPr>
        <w:t>—</w:t>
      </w:r>
      <w:r>
        <w:rPr>
          <w:sz w:val="22"/>
          <w:szCs w:val="22"/>
        </w:rPr>
        <w:t xml:space="preserve"> </w:t>
      </w:r>
      <w:r w:rsidRPr="00415355">
        <w:t>PhD Student, Leadership Studies</w:t>
      </w:r>
      <w:r w:rsidR="0060444C">
        <w:t xml:space="preserve">, </w:t>
      </w:r>
      <w:r w:rsidRPr="00415355">
        <w:t>University of Lynchburg; CMI Patient</w:t>
      </w:r>
    </w:p>
    <w:p w14:paraId="67DC3297" w14:textId="53687224" w:rsidR="00D7426D" w:rsidRDefault="00415355" w:rsidP="00415355">
      <w:pPr>
        <w:pStyle w:val="NormalWeb"/>
        <w:spacing w:before="0" w:beforeAutospacing="0" w:after="0" w:afterAutospacing="0"/>
        <w:textAlignment w:val="baseline"/>
      </w:pPr>
      <w:r w:rsidRPr="00415355">
        <w:t xml:space="preserve">Victoria is a first-year PhD student in Leadership Studies at the University of Lynchburg. She graduated with a Bachelor of Science in Behavioral Neuroscience with minors in Anthropology and Sociology from Nova Southeastern University and has her Masters in Nonprofit Leadership Studies from the University of </w:t>
      </w:r>
      <w:r w:rsidRPr="00415355">
        <w:lastRenderedPageBreak/>
        <w:t>Lynchburg. Victoria works for the American Association for the Study of Liver Diseases supporting grants and early career programs for researchers and clinicians interested in pursuing a career in hepatology. She also holds her Certification in Volunteer Administration (CVA) and has been an avid volunteer for Conquer Chiari and mentoring programs over the years. Victoria was diagnosed with Chiari around four months old and underwent decompression surgery in July 2012. She was recently diagnosed with EDS and hopes sharing her experiences can help the rare disease community in the future.</w:t>
      </w:r>
    </w:p>
    <w:p w14:paraId="5AA4C4A0" w14:textId="77777777" w:rsidR="00CD1B75" w:rsidRDefault="00CD1B75" w:rsidP="00415355">
      <w:pPr>
        <w:pStyle w:val="NormalWeb"/>
        <w:spacing w:before="0" w:beforeAutospacing="0" w:after="0" w:afterAutospacing="0"/>
        <w:textAlignment w:val="baseline"/>
      </w:pPr>
    </w:p>
    <w:p w14:paraId="7E6318F4" w14:textId="71F200BB" w:rsidR="00CD1B75" w:rsidRPr="00415355" w:rsidRDefault="00CD1B75" w:rsidP="00415355">
      <w:pPr>
        <w:pStyle w:val="NormalWeb"/>
        <w:spacing w:before="0" w:beforeAutospacing="0" w:after="0" w:afterAutospacing="0"/>
        <w:textAlignment w:val="baseline"/>
      </w:pPr>
      <w:r>
        <w:rPr>
          <w:rStyle w:val="Strong"/>
        </w:rPr>
        <w:t xml:space="preserve">Matthew Bloom, M.S. </w:t>
      </w:r>
      <w:r w:rsidRPr="00775352">
        <w:rPr>
          <w:sz w:val="22"/>
          <w:szCs w:val="22"/>
        </w:rPr>
        <w:t>—</w:t>
      </w:r>
      <w:r>
        <w:rPr>
          <w:sz w:val="22"/>
          <w:szCs w:val="22"/>
        </w:rPr>
        <w:t xml:space="preserve"> </w:t>
      </w:r>
      <w:r>
        <w:t>Matthew joined the lab in May 2026. His studies involve investigating clinical datasets, patient-reported outcomes, and atmospheric variables to identify trends and improve understanding of symptom variability in Chiari patients. He also works on software development and large-scale data analysis related to Chiari malformation symptomatology, including investigation of potential associations between environment- and weather-related factors and symptom fluctuations.</w:t>
      </w:r>
      <w:r>
        <w:br/>
      </w:r>
      <w:r>
        <w:br/>
        <w:t>Pursuing M.S. in Computer Science | Northeastern University (Khoury), expected graduation 2027</w:t>
      </w:r>
      <w:r>
        <w:br/>
        <w:t>M.S. in Game Design | Northeastern University (CAMD)</w:t>
      </w:r>
      <w:r>
        <w:br/>
        <w:t>B.S. in Integrated Design &amp; Media | New York University (Tandon School of Engineering)</w:t>
      </w:r>
      <w:r>
        <w:br/>
        <w:t>Hometown: Roslyn, NY</w:t>
      </w:r>
    </w:p>
    <w:p w14:paraId="27726C9A" w14:textId="77777777" w:rsidR="00D7426D" w:rsidRDefault="00D7426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5659B75B" w14:textId="77777777" w:rsidR="00A82CCD" w:rsidRDefault="00A82CC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22AC93F4" w14:textId="058DAEA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67D36044" w14:textId="77777777" w:rsidR="002256B1" w:rsidRDefault="002256B1" w:rsidP="001B33C7">
      <w:pPr>
        <w:pStyle w:val="NormalWeb"/>
        <w:spacing w:after="0"/>
        <w:textAlignment w:val="baseline"/>
        <w:rPr>
          <w:rFonts w:ascii="Arial" w:hAnsi="Arial" w:cs="Arial"/>
          <w:b/>
          <w:bCs/>
          <w:i/>
          <w:iCs/>
          <w:color w:val="000000" w:themeColor="text1"/>
          <w:sz w:val="22"/>
          <w:szCs w:val="22"/>
        </w:rPr>
      </w:pPr>
    </w:p>
    <w:p w14:paraId="2E9D8D95" w14:textId="77777777" w:rsidR="00487C04"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 Madeleine Sifford</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“Landmark-based geometric analysis of the Chiari I malformation skeleton”</w:t>
      </w:r>
    </w:p>
    <w:p w14:paraId="7243D14E" w14:textId="498C837F" w:rsidR="002256B1" w:rsidRPr="002256B1"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Shahad Musa and </w:t>
      </w:r>
      <w:proofErr w:type="spellStart"/>
      <w:r w:rsidRPr="002256B1">
        <w:rPr>
          <w:rFonts w:ascii="Arial" w:hAnsi="Arial" w:cs="Arial"/>
          <w:b/>
          <w:bCs/>
          <w:i/>
          <w:iCs/>
          <w:color w:val="000000" w:themeColor="text1"/>
          <w:sz w:val="22"/>
          <w:szCs w:val="22"/>
        </w:rPr>
        <w:t>Himasri</w:t>
      </w:r>
      <w:proofErr w:type="spellEnd"/>
      <w:r w:rsidRPr="002256B1">
        <w:rPr>
          <w:rFonts w:ascii="Arial" w:hAnsi="Arial" w:cs="Arial"/>
          <w:b/>
          <w:bCs/>
          <w:i/>
          <w:iCs/>
          <w:color w:val="000000" w:themeColor="text1"/>
          <w:sz w:val="22"/>
          <w:szCs w:val="22"/>
        </w:rPr>
        <w:t xml:space="preserve"> </w:t>
      </w:r>
      <w:proofErr w:type="spellStart"/>
      <w:r w:rsidRPr="002256B1">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“Correlation of 3D shape parameters with symptomatology in the Chiari I malformation posterior cranial fossa” </w:t>
      </w:r>
    </w:p>
    <w:p w14:paraId="4638EA8F" w14:textId="77777777" w:rsidR="00487C04" w:rsidRDefault="00487C04" w:rsidP="001B33C7">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Grace Lombardi and Olivia Magno</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“Systematic Review of the planes and morphological parameters reported in Chiari I malformation </w:t>
      </w:r>
      <w:proofErr w:type="spellStart"/>
      <w:r w:rsidR="002256B1" w:rsidRPr="002256B1">
        <w:rPr>
          <w:rFonts w:ascii="Arial" w:hAnsi="Arial" w:cs="Arial"/>
          <w:b/>
          <w:bCs/>
          <w:i/>
          <w:iCs/>
          <w:color w:val="000000" w:themeColor="text1"/>
          <w:sz w:val="22"/>
          <w:szCs w:val="22"/>
        </w:rPr>
        <w:t>craniocervical</w:t>
      </w:r>
      <w:proofErr w:type="spellEnd"/>
      <w:r w:rsidR="002256B1" w:rsidRPr="002256B1">
        <w:rPr>
          <w:rFonts w:ascii="Arial" w:hAnsi="Arial" w:cs="Arial"/>
          <w:b/>
          <w:bCs/>
          <w:i/>
          <w:iCs/>
          <w:color w:val="000000" w:themeColor="text1"/>
          <w:sz w:val="22"/>
          <w:szCs w:val="22"/>
        </w:rPr>
        <w:t xml:space="preserve"> anatomy - opportunities for new research targets" </w:t>
      </w:r>
    </w:p>
    <w:p w14:paraId="57789D65" w14:textId="02CB2436"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4A154F8C"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r w:rsidR="001963EC">
        <w:rPr>
          <w:rFonts w:ascii="Arial" w:eastAsia="Times New Roman" w:hAnsi="Arial" w:cs="Arial"/>
          <w:b/>
          <w:bCs/>
          <w:color w:val="000000"/>
          <w:kern w:val="0"/>
          <w:sz w:val="22"/>
          <w:szCs w:val="22"/>
          <w14:ligatures w14:val="none"/>
        </w:rPr>
        <w:t>Symptoms</w:t>
      </w:r>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9B3805">
        <w:rPr>
          <w:rFonts w:ascii="Arial" w:eastAsia="Times New Roman" w:hAnsi="Arial" w:cs="Arial"/>
          <w:b/>
          <w:bCs/>
          <w:color w:val="000000"/>
          <w:kern w:val="0"/>
          <w:sz w:val="22"/>
          <w:szCs w:val="22"/>
          <w14:ligatures w14:val="none"/>
        </w:rPr>
        <w:t>Yuxuan '</w:t>
      </w:r>
      <w:r w:rsidR="001963EC">
        <w:rPr>
          <w:rFonts w:ascii="Arial" w:eastAsia="Times New Roman" w:hAnsi="Arial" w:cs="Arial"/>
          <w:b/>
          <w:bCs/>
          <w:color w:val="000000"/>
          <w:kern w:val="0"/>
          <w:sz w:val="22"/>
          <w:szCs w:val="22"/>
          <w14:ligatures w14:val="none"/>
        </w:rPr>
        <w:t>J</w:t>
      </w:r>
      <w:r w:rsidR="009B3805">
        <w:rPr>
          <w:rFonts w:ascii="Arial" w:eastAsia="Times New Roman" w:hAnsi="Arial" w:cs="Arial"/>
          <w:b/>
          <w:bCs/>
          <w:color w:val="000000"/>
          <w:kern w:val="0"/>
          <w:sz w:val="22"/>
          <w:szCs w:val="22"/>
          <w14:ligatures w14:val="none"/>
        </w:rPr>
        <w:t xml:space="preserve">erry' Wang, </w:t>
      </w:r>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15E60419"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4D6BF8">
        <w:rPr>
          <w:rFonts w:ascii="Arial" w:eastAsia="Times New Roman" w:hAnsi="Arial" w:cs="Arial"/>
          <w:b/>
          <w:bCs/>
          <w:color w:val="000000"/>
          <w:kern w:val="0"/>
          <w:sz w:val="22"/>
          <w:szCs w:val="22"/>
          <w14:ligatures w14:val="none"/>
        </w:rPr>
        <w:t xml:space="preserve">Yuxuan 'Jerry' Wang,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1103"/>
    <w:rsid w:val="00042AF2"/>
    <w:rsid w:val="00042B93"/>
    <w:rsid w:val="00050EBF"/>
    <w:rsid w:val="000549F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D47F6"/>
    <w:rsid w:val="000E0883"/>
    <w:rsid w:val="000E4285"/>
    <w:rsid w:val="000F507F"/>
    <w:rsid w:val="00102CEC"/>
    <w:rsid w:val="001071D2"/>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963EC"/>
    <w:rsid w:val="001A163F"/>
    <w:rsid w:val="001A238B"/>
    <w:rsid w:val="001A3371"/>
    <w:rsid w:val="001B146F"/>
    <w:rsid w:val="001B33C7"/>
    <w:rsid w:val="001C1C53"/>
    <w:rsid w:val="001C7499"/>
    <w:rsid w:val="001C7BBE"/>
    <w:rsid w:val="001E57BF"/>
    <w:rsid w:val="001F182B"/>
    <w:rsid w:val="00201D10"/>
    <w:rsid w:val="00202667"/>
    <w:rsid w:val="00205049"/>
    <w:rsid w:val="00214C40"/>
    <w:rsid w:val="00214D7F"/>
    <w:rsid w:val="002256B1"/>
    <w:rsid w:val="00227FC1"/>
    <w:rsid w:val="002363EA"/>
    <w:rsid w:val="00242722"/>
    <w:rsid w:val="00251F69"/>
    <w:rsid w:val="0025288E"/>
    <w:rsid w:val="002621AB"/>
    <w:rsid w:val="00263F45"/>
    <w:rsid w:val="002640B8"/>
    <w:rsid w:val="00264E47"/>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73EF2"/>
    <w:rsid w:val="0037471F"/>
    <w:rsid w:val="003779C1"/>
    <w:rsid w:val="00387918"/>
    <w:rsid w:val="003A03D0"/>
    <w:rsid w:val="003A0DF6"/>
    <w:rsid w:val="003A46C7"/>
    <w:rsid w:val="003B4C68"/>
    <w:rsid w:val="003B7238"/>
    <w:rsid w:val="003B761C"/>
    <w:rsid w:val="003B7836"/>
    <w:rsid w:val="003C099C"/>
    <w:rsid w:val="003C0F3A"/>
    <w:rsid w:val="003C16B5"/>
    <w:rsid w:val="003D0DA3"/>
    <w:rsid w:val="003D60AC"/>
    <w:rsid w:val="003D6B21"/>
    <w:rsid w:val="003F7820"/>
    <w:rsid w:val="00401037"/>
    <w:rsid w:val="004078CB"/>
    <w:rsid w:val="00415355"/>
    <w:rsid w:val="0041626B"/>
    <w:rsid w:val="00421633"/>
    <w:rsid w:val="004256E1"/>
    <w:rsid w:val="00425EC8"/>
    <w:rsid w:val="004338B2"/>
    <w:rsid w:val="0043664B"/>
    <w:rsid w:val="00437C6C"/>
    <w:rsid w:val="00442ABE"/>
    <w:rsid w:val="00450F7D"/>
    <w:rsid w:val="00452180"/>
    <w:rsid w:val="00463938"/>
    <w:rsid w:val="00470BB5"/>
    <w:rsid w:val="00476FBE"/>
    <w:rsid w:val="00487C04"/>
    <w:rsid w:val="0049229D"/>
    <w:rsid w:val="00492DCE"/>
    <w:rsid w:val="00495235"/>
    <w:rsid w:val="00497347"/>
    <w:rsid w:val="004975B1"/>
    <w:rsid w:val="004A4A76"/>
    <w:rsid w:val="004A4B42"/>
    <w:rsid w:val="004B61B5"/>
    <w:rsid w:val="004C4071"/>
    <w:rsid w:val="004C7F8D"/>
    <w:rsid w:val="004D16AD"/>
    <w:rsid w:val="004D183C"/>
    <w:rsid w:val="004D6BF8"/>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0444C"/>
    <w:rsid w:val="00611815"/>
    <w:rsid w:val="00616E3C"/>
    <w:rsid w:val="00633023"/>
    <w:rsid w:val="00633367"/>
    <w:rsid w:val="00634803"/>
    <w:rsid w:val="00641204"/>
    <w:rsid w:val="00642C8A"/>
    <w:rsid w:val="00642DAD"/>
    <w:rsid w:val="00657DFA"/>
    <w:rsid w:val="00680656"/>
    <w:rsid w:val="00683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13132"/>
    <w:rsid w:val="0071666D"/>
    <w:rsid w:val="00721761"/>
    <w:rsid w:val="00736501"/>
    <w:rsid w:val="007409E8"/>
    <w:rsid w:val="0074253B"/>
    <w:rsid w:val="007428B2"/>
    <w:rsid w:val="00742D1C"/>
    <w:rsid w:val="00746266"/>
    <w:rsid w:val="007540CC"/>
    <w:rsid w:val="0075437B"/>
    <w:rsid w:val="00754DFC"/>
    <w:rsid w:val="007568FF"/>
    <w:rsid w:val="00767FC4"/>
    <w:rsid w:val="0077246F"/>
    <w:rsid w:val="00775352"/>
    <w:rsid w:val="007822FF"/>
    <w:rsid w:val="0079109C"/>
    <w:rsid w:val="007910E6"/>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5E98"/>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A797F"/>
    <w:rsid w:val="008B1AE8"/>
    <w:rsid w:val="008B4306"/>
    <w:rsid w:val="008B6FA5"/>
    <w:rsid w:val="008C0230"/>
    <w:rsid w:val="008E5013"/>
    <w:rsid w:val="008E7A5D"/>
    <w:rsid w:val="008F5B68"/>
    <w:rsid w:val="008F6A4D"/>
    <w:rsid w:val="009009C3"/>
    <w:rsid w:val="00904724"/>
    <w:rsid w:val="00913975"/>
    <w:rsid w:val="00914D4F"/>
    <w:rsid w:val="00915F66"/>
    <w:rsid w:val="00920DF0"/>
    <w:rsid w:val="00920EF6"/>
    <w:rsid w:val="00921E68"/>
    <w:rsid w:val="00926204"/>
    <w:rsid w:val="00944C4E"/>
    <w:rsid w:val="009455C9"/>
    <w:rsid w:val="009526AA"/>
    <w:rsid w:val="00952830"/>
    <w:rsid w:val="00962691"/>
    <w:rsid w:val="009631B4"/>
    <w:rsid w:val="00973C00"/>
    <w:rsid w:val="009809A0"/>
    <w:rsid w:val="009901DB"/>
    <w:rsid w:val="00990389"/>
    <w:rsid w:val="009908BD"/>
    <w:rsid w:val="009A1710"/>
    <w:rsid w:val="009B3805"/>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82CCD"/>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6627A"/>
    <w:rsid w:val="00B7101F"/>
    <w:rsid w:val="00B71145"/>
    <w:rsid w:val="00B717FD"/>
    <w:rsid w:val="00B751B1"/>
    <w:rsid w:val="00B934E6"/>
    <w:rsid w:val="00B970C5"/>
    <w:rsid w:val="00BA1EAE"/>
    <w:rsid w:val="00BA25D4"/>
    <w:rsid w:val="00BC1B24"/>
    <w:rsid w:val="00BC6918"/>
    <w:rsid w:val="00BF01F0"/>
    <w:rsid w:val="00C078B6"/>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4F36"/>
    <w:rsid w:val="00CA7CB0"/>
    <w:rsid w:val="00CB1B10"/>
    <w:rsid w:val="00CC3445"/>
    <w:rsid w:val="00CC7095"/>
    <w:rsid w:val="00CD137A"/>
    <w:rsid w:val="00CD1B75"/>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8B"/>
    <w:rsid w:val="00D654A2"/>
    <w:rsid w:val="00D66CC7"/>
    <w:rsid w:val="00D7426D"/>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87B02"/>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89</TotalTime>
  <Pages>8</Pages>
  <Words>2995</Words>
  <Characters>17076</Characters>
  <Application>Microsoft Office Word</Application>
  <DocSecurity>0</DocSecurity>
  <Lines>142</Lines>
  <Paragraphs>40</Paragraphs>
  <ScaleCrop>false</ScaleCrop>
  <Company/>
  <LinksUpToDate>false</LinksUpToDate>
  <CharactersWithSpaces>20031</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197</cp:revision>
  <dcterms:created xsi:type="dcterms:W3CDTF">2026-04-26T03:41:00Z</dcterms:created>
  <dcterms:modified xsi:type="dcterms:W3CDTF">2026-07-23T22:13:00Z</dcterms:modified>
</cp:coreProperties>
</file>