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Hypothesis 2 - Effect of Negative Emotion on Working-Memory Performance</w:t>
      </w:r>
    </w:p>
    <w:p>
      <w:pPr>
        <w:jc w:val="center"/>
      </w:pPr>
      <w:r>
        <w:t>Confirmatory Hypothesis Report</w:t>
      </w:r>
    </w:p>
    <w:p>
      <w:pPr>
        <w:pStyle w:val="Heading1"/>
      </w:pPr>
      <w:r>
        <w:t>Hypothesis</w:t>
      </w:r>
    </w:p>
    <w:p>
      <w:r>
        <w:t>Negative emotional induction leads to poorer working-memory performance relative to the neutral emotional condition.</w:t>
      </w:r>
    </w:p>
    <w:p>
      <w:pPr>
        <w:pStyle w:val="Heading1"/>
      </w:pPr>
      <w:r>
        <w:t>Method</w:t>
      </w:r>
    </w:p>
    <w:p>
      <w:r>
        <w:t>A confirmatory trial-level analysis was conducted to determine whether negative emotional induction impaired working-memory performance relative to the neutral condition. The analytical sample included 23 participants.</w:t>
      </w:r>
    </w:p>
    <w:p>
      <w:r>
        <w:t>The primary outcomes were response accuracy and reaction time. Accuracy was analyzed using a generalized estimating equation (GEE) model with a binomial distribution, logit link, exchangeable within-participant correlation structure, and robust standard errors. Emotional condition was entered as the predictor, with the neutral condition specified as the reference category. The accuracy analysis included 11,880 trial-level observations.</w:t>
      </w:r>
    </w:p>
    <w:p>
      <w:r>
        <w:t>Reaction time was analyzed among valid correct-response trials only. Because reaction-time values were positively skewed, they were log-transformed before modeling. A linear mixed-effects model was fitted with emotional condition as a fixed effect and a participant-specific random intercept. Maximum-likelihood estimation was used. The reaction-time analysis included 9,533 observations.</w:t>
      </w:r>
    </w:p>
    <w:p>
      <w:r>
        <w:t>The GEE coefficient was exponentiated and interpreted as an odds ratio. The log reaction-time coefficient was exponentiated and converted to the percentage difference in reaction time between the negative and neutral conditions. A secondary analysis examined inverse efficiency as a descriptive indicator of the joint speed-accuracy pattern. Statistical significance was evaluated using a two-sided alpha level of .05, and 95% confidence intervals are reported.</w:t>
      </w:r>
    </w:p>
    <w:p>
      <w:pPr>
        <w:pStyle w:val="Heading1"/>
      </w:pPr>
      <w:r>
        <w:t>Results</w:t>
      </w:r>
    </w:p>
    <w:p>
      <w:pPr>
        <w:pStyle w:val="Heading2"/>
      </w:pPr>
      <w:r>
        <w:t>Accuracy</w:t>
      </w:r>
    </w:p>
    <w:p>
      <w:r>
        <w:t>Mean trial-level accuracy was 83.8% in the negative condition and 85.0% in the neutral condition. The descriptive difference was -1.2 percentage points.</w:t>
      </w:r>
    </w:p>
    <w:p>
      <w:r>
        <w:t>Negative emotion was associated with a small reduction in the estimated odds of a correct response relative to the neutral condition (beta = -0.081, SE = 0.065, z = -1.25, p = 0.210). The corresponding odds ratio was 0.92 (95% CI [0.81, 1.05]).</w:t>
      </w:r>
    </w:p>
    <w:p>
      <w:r>
        <w:t>The confidence interval included the null value of 1.00, and the comparison was not statistically significant. Therefore, the analysis did not provide sufficient evidence that negative emotion reduced response accuracy relative to the neutral condition.</w:t>
      </w:r>
    </w:p>
    <w:p>
      <w:r>
        <w:t>Table 1. Descriptive accuracy under neutral and negative emotion.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t>Condition</w:t>
            </w:r>
          </w:p>
        </w:tc>
        <w:tc>
          <w:tcPr>
            <w:tcW w:type="dxa" w:w="1378"/>
          </w:tcPr>
          <w:p>
            <w:r>
              <w:t>Participants</w:t>
            </w:r>
          </w:p>
        </w:tc>
        <w:tc>
          <w:tcPr>
            <w:tcW w:type="dxa" w:w="1378"/>
          </w:tcPr>
          <w:p>
            <w:r>
              <w:t>Trials</w:t>
            </w:r>
          </w:p>
        </w:tc>
        <w:tc>
          <w:tcPr>
            <w:tcW w:type="dxa" w:w="1378"/>
          </w:tcPr>
          <w:p>
            <w:r>
              <w:t>Correct</w:t>
            </w:r>
          </w:p>
        </w:tc>
        <w:tc>
          <w:tcPr>
            <w:tcW w:type="dxa" w:w="1378"/>
          </w:tcPr>
          <w:p>
            <w:r>
              <w:t>Accuracy</w:t>
            </w:r>
          </w:p>
        </w:tc>
        <w:tc>
          <w:tcPr>
            <w:tcW w:type="dxa" w:w="1378"/>
          </w:tcPr>
          <w:p>
            <w:r>
              <w:t>SD</w:t>
            </w:r>
          </w:p>
        </w:tc>
        <w:tc>
          <w:tcPr>
            <w:tcW w:type="dxa" w:w="1378"/>
          </w:tcPr>
          <w:p>
            <w:r>
              <w:t>Median</w:t>
            </w:r>
          </w:p>
        </w:tc>
      </w:tr>
      <w:tr>
        <w:tc>
          <w:tcPr>
            <w:tcW w:type="dxa" w:w="1378"/>
          </w:tcPr>
          <w:p>
            <w:r>
              <w:t>Negative</w:t>
            </w:r>
          </w:p>
        </w:tc>
        <w:tc>
          <w:tcPr>
            <w:tcW w:type="dxa" w:w="1378"/>
          </w:tcPr>
          <w:p>
            <w:r>
              <w:t>22</w:t>
            </w:r>
          </w:p>
        </w:tc>
        <w:tc>
          <w:tcPr>
            <w:tcW w:type="dxa" w:w="1378"/>
          </w:tcPr>
          <w:p>
            <w:r>
              <w:t>5940</w:t>
            </w:r>
          </w:p>
        </w:tc>
        <w:tc>
          <w:tcPr>
            <w:tcW w:type="dxa" w:w="1378"/>
          </w:tcPr>
          <w:p>
            <w:r>
              <w:t>4978</w:t>
            </w:r>
          </w:p>
        </w:tc>
        <w:tc>
          <w:tcPr>
            <w:tcW w:type="dxa" w:w="1378"/>
          </w:tcPr>
          <w:p>
            <w:r>
              <w:t>83.8%</w:t>
            </w:r>
          </w:p>
        </w:tc>
        <w:tc>
          <w:tcPr>
            <w:tcW w:type="dxa" w:w="1378"/>
          </w:tcPr>
          <w:p>
            <w:r>
              <w:t>0.368</w:t>
            </w:r>
          </w:p>
        </w:tc>
        <w:tc>
          <w:tcPr>
            <w:tcW w:type="dxa" w:w="1378"/>
          </w:tcPr>
          <w:p>
            <w:r>
              <w:t>1.0</w:t>
            </w:r>
          </w:p>
        </w:tc>
      </w:tr>
      <w:tr>
        <w:tc>
          <w:tcPr>
            <w:tcW w:type="dxa" w:w="1378"/>
          </w:tcPr>
          <w:p>
            <w:r>
              <w:t>Neutral</w:t>
            </w:r>
          </w:p>
        </w:tc>
        <w:tc>
          <w:tcPr>
            <w:tcW w:type="dxa" w:w="1378"/>
          </w:tcPr>
          <w:p>
            <w:r>
              <w:t>23</w:t>
            </w:r>
          </w:p>
        </w:tc>
        <w:tc>
          <w:tcPr>
            <w:tcW w:type="dxa" w:w="1378"/>
          </w:tcPr>
          <w:p>
            <w:r>
              <w:t>5940</w:t>
            </w:r>
          </w:p>
        </w:tc>
        <w:tc>
          <w:tcPr>
            <w:tcW w:type="dxa" w:w="1378"/>
          </w:tcPr>
          <w:p>
            <w:r>
              <w:t>5049</w:t>
            </w:r>
          </w:p>
        </w:tc>
        <w:tc>
          <w:tcPr>
            <w:tcW w:type="dxa" w:w="1378"/>
          </w:tcPr>
          <w:p>
            <w:r>
              <w:t>85.0%</w:t>
            </w:r>
          </w:p>
        </w:tc>
        <w:tc>
          <w:tcPr>
            <w:tcW w:type="dxa" w:w="1378"/>
          </w:tcPr>
          <w:p>
            <w:r>
              <w:t>0.357</w:t>
            </w:r>
          </w:p>
        </w:tc>
        <w:tc>
          <w:tcPr>
            <w:tcW w:type="dxa" w:w="1378"/>
          </w:tcPr>
          <w:p>
            <w:r>
              <w:t>1.0</w:t>
            </w:r>
          </w:p>
        </w:tc>
      </w:tr>
    </w:tbl>
    <w:p/>
    <w:p>
      <w:r>
        <w:t>Table 2. Binomial GEE estimate for response accuracy.</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t>Contrast</w:t>
            </w:r>
          </w:p>
        </w:tc>
        <w:tc>
          <w:tcPr>
            <w:tcW w:type="dxa" w:w="1930"/>
          </w:tcPr>
          <w:p>
            <w:r>
              <w:t>Beta</w:t>
            </w:r>
          </w:p>
        </w:tc>
        <w:tc>
          <w:tcPr>
            <w:tcW w:type="dxa" w:w="1930"/>
          </w:tcPr>
          <w:p>
            <w:r>
              <w:t>OR</w:t>
            </w:r>
          </w:p>
        </w:tc>
        <w:tc>
          <w:tcPr>
            <w:tcW w:type="dxa" w:w="1930"/>
          </w:tcPr>
          <w:p>
            <w:r>
              <w:t>95% CI</w:t>
            </w:r>
          </w:p>
        </w:tc>
        <w:tc>
          <w:tcPr>
            <w:tcW w:type="dxa" w:w="1930"/>
          </w:tcPr>
          <w:p>
            <w:r>
              <w:t>p</w:t>
            </w:r>
          </w:p>
        </w:tc>
      </w:tr>
      <w:tr>
        <w:tc>
          <w:tcPr>
            <w:tcW w:type="dxa" w:w="1930"/>
          </w:tcPr>
          <w:p>
            <w:r>
              <w:t>Negative vs Neutral</w:t>
            </w:r>
          </w:p>
        </w:tc>
        <w:tc>
          <w:tcPr>
            <w:tcW w:type="dxa" w:w="1930"/>
          </w:tcPr>
          <w:p>
            <w:r>
              <w:t>-0.081</w:t>
            </w:r>
          </w:p>
        </w:tc>
        <w:tc>
          <w:tcPr>
            <w:tcW w:type="dxa" w:w="1930"/>
          </w:tcPr>
          <w:p>
            <w:r>
              <w:t>0.92</w:t>
            </w:r>
          </w:p>
        </w:tc>
        <w:tc>
          <w:tcPr>
            <w:tcW w:type="dxa" w:w="1930"/>
          </w:tcPr>
          <w:p>
            <w:r>
              <w:t>[0.81, 1.05]</w:t>
            </w:r>
          </w:p>
        </w:tc>
        <w:tc>
          <w:tcPr>
            <w:tcW w:type="dxa" w:w="1930"/>
          </w:tcPr>
          <w:p>
            <w:r>
              <w:t>= 0.210</w:t>
            </w:r>
          </w:p>
        </w:tc>
      </w:tr>
    </w:tbl>
    <w:p>
      <w:pPr>
        <w:pStyle w:val="Heading2"/>
      </w:pPr>
      <w:r>
        <w:t>Reaction Time</w:t>
      </w:r>
    </w:p>
    <w:p>
      <w:r>
        <w:t>The mean reaction time was 740.2 ms in the negative condition and 966.6 ms in the neutral condition.</w:t>
      </w:r>
    </w:p>
    <w:p>
      <w:r>
        <w:t>The negative condition was significantly associated with lower log reaction time relative to the neutral condition (beta = -0.268, SE = 0.015, z = -17.37, p &lt; .001).</w:t>
      </w:r>
    </w:p>
    <w:p>
      <w:r>
        <w:t>After back-transformation, reaction time under negative emotion was estimated to be 23.5% lower than under the neutral condition (95% CI from -25.8% to -21.1%). Thus, participants responded significantly faster, rather than more slowly, during the negative emotional condition.</w:t>
      </w:r>
    </w:p>
    <w:p>
      <w:r>
        <w:t>Table 3. Descriptive reaction time under neutral and negative emotion.</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t>Condition</w:t>
            </w:r>
          </w:p>
        </w:tc>
        <w:tc>
          <w:tcPr>
            <w:tcW w:type="dxa" w:w="1378"/>
          </w:tcPr>
          <w:p>
            <w:r>
              <w:t>Participants</w:t>
            </w:r>
          </w:p>
        </w:tc>
        <w:tc>
          <w:tcPr>
            <w:tcW w:type="dxa" w:w="1378"/>
          </w:tcPr>
          <w:p>
            <w:r>
              <w:t>Trials</w:t>
            </w:r>
          </w:p>
        </w:tc>
        <w:tc>
          <w:tcPr>
            <w:tcW w:type="dxa" w:w="1378"/>
          </w:tcPr>
          <w:p>
            <w:r>
              <w:t>Mean RT</w:t>
            </w:r>
          </w:p>
        </w:tc>
        <w:tc>
          <w:tcPr>
            <w:tcW w:type="dxa" w:w="1378"/>
          </w:tcPr>
          <w:p>
            <w:r>
              <w:t>SD</w:t>
            </w:r>
          </w:p>
        </w:tc>
        <w:tc>
          <w:tcPr>
            <w:tcW w:type="dxa" w:w="1378"/>
          </w:tcPr>
          <w:p>
            <w:r>
              <w:t>Median RT</w:t>
            </w:r>
          </w:p>
        </w:tc>
        <w:tc>
          <w:tcPr>
            <w:tcW w:type="dxa" w:w="1378"/>
          </w:tcPr>
          <w:p>
            <w:r>
              <w:t>Mean log RT</w:t>
            </w:r>
          </w:p>
        </w:tc>
      </w:tr>
      <w:tr>
        <w:tc>
          <w:tcPr>
            <w:tcW w:type="dxa" w:w="1378"/>
          </w:tcPr>
          <w:p>
            <w:r>
              <w:t>Negative</w:t>
            </w:r>
          </w:p>
        </w:tc>
        <w:tc>
          <w:tcPr>
            <w:tcW w:type="dxa" w:w="1378"/>
          </w:tcPr>
          <w:p>
            <w:r>
              <w:t>22</w:t>
            </w:r>
          </w:p>
        </w:tc>
        <w:tc>
          <w:tcPr>
            <w:tcW w:type="dxa" w:w="1378"/>
          </w:tcPr>
          <w:p>
            <w:r>
              <w:t>4704</w:t>
            </w:r>
          </w:p>
        </w:tc>
        <w:tc>
          <w:tcPr>
            <w:tcW w:type="dxa" w:w="1378"/>
          </w:tcPr>
          <w:p>
            <w:r>
              <w:t>740.25</w:t>
            </w:r>
          </w:p>
        </w:tc>
        <w:tc>
          <w:tcPr>
            <w:tcW w:type="dxa" w:w="1378"/>
          </w:tcPr>
          <w:p>
            <w:r>
              <w:t>744.23</w:t>
            </w:r>
          </w:p>
        </w:tc>
        <w:tc>
          <w:tcPr>
            <w:tcW w:type="dxa" w:w="1378"/>
          </w:tcPr>
          <w:p>
            <w:r>
              <w:t>433.50</w:t>
            </w:r>
          </w:p>
        </w:tc>
        <w:tc>
          <w:tcPr>
            <w:tcW w:type="dxa" w:w="1378"/>
          </w:tcPr>
          <w:p>
            <w:r>
              <w:t>6.25</w:t>
            </w:r>
          </w:p>
        </w:tc>
      </w:tr>
      <w:tr>
        <w:tc>
          <w:tcPr>
            <w:tcW w:type="dxa" w:w="1378"/>
          </w:tcPr>
          <w:p>
            <w:r>
              <w:t>Neutral</w:t>
            </w:r>
          </w:p>
        </w:tc>
        <w:tc>
          <w:tcPr>
            <w:tcW w:type="dxa" w:w="1378"/>
          </w:tcPr>
          <w:p>
            <w:r>
              <w:t>23</w:t>
            </w:r>
          </w:p>
        </w:tc>
        <w:tc>
          <w:tcPr>
            <w:tcW w:type="dxa" w:w="1378"/>
          </w:tcPr>
          <w:p>
            <w:r>
              <w:t>4829</w:t>
            </w:r>
          </w:p>
        </w:tc>
        <w:tc>
          <w:tcPr>
            <w:tcW w:type="dxa" w:w="1378"/>
          </w:tcPr>
          <w:p>
            <w:r>
              <w:t>966.58</w:t>
            </w:r>
          </w:p>
        </w:tc>
        <w:tc>
          <w:tcPr>
            <w:tcW w:type="dxa" w:w="1378"/>
          </w:tcPr>
          <w:p>
            <w:r>
              <w:t>896.36</w:t>
            </w:r>
          </w:p>
        </w:tc>
        <w:tc>
          <w:tcPr>
            <w:tcW w:type="dxa" w:w="1378"/>
          </w:tcPr>
          <w:p>
            <w:r>
              <w:t>630.00</w:t>
            </w:r>
          </w:p>
        </w:tc>
        <w:tc>
          <w:tcPr>
            <w:tcW w:type="dxa" w:w="1378"/>
          </w:tcPr>
          <w:p>
            <w:r>
              <w:t>6.51</w:t>
            </w:r>
          </w:p>
        </w:tc>
      </w:tr>
    </w:tbl>
    <w:p/>
    <w:p>
      <w:r>
        <w:t>Table 4. Mixed-effects model estimate for log reaction time.</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t>Contrast</w:t>
            </w:r>
          </w:p>
        </w:tc>
        <w:tc>
          <w:tcPr>
            <w:tcW w:type="dxa" w:w="1930"/>
          </w:tcPr>
          <w:p>
            <w:r>
              <w:t>Beta</w:t>
            </w:r>
          </w:p>
        </w:tc>
        <w:tc>
          <w:tcPr>
            <w:tcW w:type="dxa" w:w="1930"/>
          </w:tcPr>
          <w:p>
            <w:r>
              <w:t>RT change</w:t>
            </w:r>
          </w:p>
        </w:tc>
        <w:tc>
          <w:tcPr>
            <w:tcW w:type="dxa" w:w="1930"/>
          </w:tcPr>
          <w:p>
            <w:r>
              <w:t>95% CI</w:t>
            </w:r>
          </w:p>
        </w:tc>
        <w:tc>
          <w:tcPr>
            <w:tcW w:type="dxa" w:w="1930"/>
          </w:tcPr>
          <w:p>
            <w:r>
              <w:t>p</w:t>
            </w:r>
          </w:p>
        </w:tc>
      </w:tr>
      <w:tr>
        <w:tc>
          <w:tcPr>
            <w:tcW w:type="dxa" w:w="1930"/>
          </w:tcPr>
          <w:p>
            <w:r>
              <w:t>Negative vs Neutral</w:t>
            </w:r>
          </w:p>
        </w:tc>
        <w:tc>
          <w:tcPr>
            <w:tcW w:type="dxa" w:w="1930"/>
          </w:tcPr>
          <w:p>
            <w:r>
              <w:t>-0.268</w:t>
            </w:r>
          </w:p>
        </w:tc>
        <w:tc>
          <w:tcPr>
            <w:tcW w:type="dxa" w:w="1930"/>
          </w:tcPr>
          <w:p>
            <w:r>
              <w:t>-23.5%</w:t>
            </w:r>
          </w:p>
        </w:tc>
        <w:tc>
          <w:tcPr>
            <w:tcW w:type="dxa" w:w="1930"/>
          </w:tcPr>
          <w:p>
            <w:r>
              <w:t>[-25.8%, -21.1%]</w:t>
            </w:r>
          </w:p>
        </w:tc>
        <w:tc>
          <w:tcPr>
            <w:tcW w:type="dxa" w:w="1930"/>
          </w:tcPr>
          <w:p>
            <w:r>
              <w:t>&lt; .001</w:t>
            </w:r>
          </w:p>
        </w:tc>
      </w:tr>
    </w:tbl>
    <w:p>
      <w:pPr>
        <w:pStyle w:val="Heading2"/>
      </w:pPr>
      <w:r>
        <w:t>Speed-Accuracy Pattern</w:t>
      </w:r>
    </w:p>
    <w:p>
      <w:r>
        <w:t>Negative emotion was associated with significantly faster responses, whereas the corresponding reduction in accuracy was small and statistically non-significant. This pattern does not provide sufficient statistical evidence of a speed-accuracy trade-off, although it may indicate a descriptive shift toward faster responding.</w:t>
      </w:r>
    </w:p>
    <w:p>
      <w:pPr>
        <w:pStyle w:val="Heading1"/>
      </w:pPr>
      <w:r>
        <w:t>Decision Rules</w:t>
      </w:r>
    </w:p>
    <w:p>
      <w:pPr>
        <w:pStyle w:val="ListBullet"/>
      </w:pPr>
      <w:r>
        <w:t>Hypothesis 2 is supported if negative emotion is associated with significantly lower accuracy, significantly slower reaction time, or both.</w:t>
      </w:r>
    </w:p>
    <w:p>
      <w:pPr>
        <w:pStyle w:val="ListBullet"/>
      </w:pPr>
      <w:r>
        <w:t>Hypothesis 2 is partially supported if only one impairment outcome is statistically supported or if there is clear evidence of a speed-accuracy trade-off.</w:t>
      </w:r>
    </w:p>
    <w:p>
      <w:pPr>
        <w:pStyle w:val="ListBullet"/>
      </w:pPr>
      <w:r>
        <w:t>Hypothesis 2 is not supported if negative emotion does not significantly reduce accuracy and responses are not significantly slower than under neutral emotion.</w:t>
      </w:r>
    </w:p>
    <w:p>
      <w:pPr>
        <w:pStyle w:val="Heading1"/>
      </w:pPr>
      <w:r>
        <w:t>Interpretation</w:t>
      </w:r>
    </w:p>
    <w:p>
      <w:r>
        <w:t>Hypothesis 2 was not supported. The hypothesis predicted that negative emotional induction would impair working-memory performance relative to the neutral condition.</w:t>
      </w:r>
    </w:p>
    <w:p>
      <w:r>
        <w:t>Although accuracy was descriptively lower under negative emotion, the difference was small and statistically non-significant. Consequently, there was no reliable evidence that negative emotion decreased the probability of producing a correct response.</w:t>
      </w:r>
    </w:p>
    <w:p>
      <w:r>
        <w:t>Reaction-time results were opposite to the predicted impairment pattern. Rather than responding more slowly, participants responded approximately 23.5% faster under negative emotion than under the neutral condition.</w:t>
      </w:r>
    </w:p>
    <w:p>
      <w:r>
        <w:t>The combination of significantly faster responses and a small, non-significant reduction in accuracy may be descriptively compatible with a shift toward faster responding. However, it does not provide strong evidence of a speed-accuracy trade-off, because the reduction in accuracy was not statistically supported.</w:t>
      </w:r>
    </w:p>
    <w:p>
      <w:r>
        <w:t>Overall, negative emotional induction altered response speed but did not produce the expected deterioration in working-memory performance. These findings indicate that the negative condition was associated with faster responding without a statistically detectable loss of accuracy.</w:t>
      </w:r>
    </w:p>
    <w:p>
      <w:pPr>
        <w:pStyle w:val="Heading1"/>
      </w:pPr>
      <w:r>
        <w:t>Hypothesis Assessment</w:t>
      </w:r>
    </w:p>
    <w:p>
      <w:r>
        <w:rPr>
          <w:b/>
        </w:rPr>
        <w:t xml:space="preserve">Conclusion: </w:t>
      </w:r>
      <w:r>
        <w:t>Hypothesis 2 was not supported. Negative emotion did not significantly reduce accuracy and was associated with faster, rather than slower, reaction times relative to the neutral condition.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