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8"/>
          <w:szCs w:val="28"/>
          <w:lang w:eastAsia="zh-CN"/>
        </w:rPr>
        <w:t>数据可视化行业需求分析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仿宋" w:hAnsi="仿宋" w:eastAsia="仿宋"/>
          <w:bCs/>
          <w:sz w:val="24"/>
          <w:szCs w:val="24"/>
          <w:lang w:eastAsia="zh-CN"/>
        </w:rPr>
      </w:pPr>
      <w:r>
        <w:rPr>
          <w:rFonts w:hint="eastAsia" w:ascii="仿宋" w:hAnsi="仿宋" w:eastAsia="仿宋"/>
          <w:bCs/>
          <w:sz w:val="24"/>
          <w:szCs w:val="24"/>
          <w:lang w:eastAsia="zh-CN"/>
        </w:rPr>
        <w:t>功能简介</w:t>
      </w:r>
    </w:p>
    <w:p>
      <w:pPr>
        <w:spacing w:line="360" w:lineRule="auto"/>
        <w:ind w:firstLine="570"/>
        <w:jc w:val="left"/>
        <w:rPr>
          <w:rFonts w:hint="eastAsia" w:ascii="仿宋" w:hAnsi="仿宋" w:eastAsia="仿宋"/>
          <w:bCs/>
          <w:sz w:val="24"/>
          <w:szCs w:val="24"/>
          <w:lang w:eastAsia="zh-CN"/>
        </w:rPr>
      </w:pPr>
      <w:r>
        <w:rPr>
          <w:rFonts w:hint="eastAsia" w:ascii="仿宋" w:hAnsi="仿宋" w:eastAsia="仿宋"/>
          <w:bCs/>
          <w:sz w:val="24"/>
          <w:szCs w:val="24"/>
          <w:lang w:eastAsia="zh-CN"/>
        </w:rPr>
        <w:t>随着互联网和智能硬件的普及，数据以爆炸的方式增长。随着国家一系列政策的出台，数据可视化领域正处在飞速地发展之中。</w:t>
      </w:r>
    </w:p>
    <w:p>
      <w:pPr>
        <w:spacing w:line="360" w:lineRule="auto"/>
        <w:ind w:firstLine="570"/>
        <w:jc w:val="left"/>
        <w:rPr>
          <w:rFonts w:hint="eastAsia" w:ascii="仿宋" w:hAnsi="仿宋" w:eastAsia="仿宋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Cs/>
          <w:sz w:val="24"/>
          <w:szCs w:val="24"/>
          <w:lang w:eastAsia="zh-CN"/>
        </w:rPr>
        <w:t>数据可视化行业需求分析</w:t>
      </w:r>
      <w:r>
        <w:rPr>
          <w:rFonts w:hint="eastAsia" w:ascii="仿宋" w:hAnsi="仿宋" w:eastAsia="仿宋"/>
          <w:bCs/>
          <w:sz w:val="24"/>
          <w:szCs w:val="24"/>
        </w:rPr>
        <w:t>通过大数据的技术手段</w:t>
      </w:r>
      <w:r>
        <w:rPr>
          <w:rFonts w:hint="eastAsia" w:ascii="仿宋" w:hAnsi="仿宋" w:eastAsia="仿宋"/>
          <w:bCs/>
          <w:sz w:val="24"/>
          <w:szCs w:val="24"/>
          <w:lang w:eastAsia="zh-CN"/>
        </w:rPr>
        <w:t>，分析了国内拉勾网、</w:t>
      </w: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>51job、猎聘网、BOSS直聘、智联招聘等各大主流网站的招聘信息，实时监控岗位的需求状况，并针对岗位需求的分布区域和在各行业的应用进行分析，对该相关行业的薪资，学历、经验要求、岗位职责等各维度进行整体解析。给待就业人士就业的方向给予参考和建议。</w:t>
      </w:r>
    </w:p>
    <w:p>
      <w:pPr>
        <w:spacing w:line="360" w:lineRule="auto"/>
        <w:jc w:val="left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二、使用</w:t>
      </w:r>
      <w:r>
        <w:rPr>
          <w:rFonts w:hint="eastAsia" w:ascii="仿宋" w:hAnsi="仿宋" w:eastAsia="仿宋"/>
          <w:bCs/>
          <w:sz w:val="24"/>
          <w:szCs w:val="24"/>
          <w:lang w:eastAsia="zh-CN"/>
        </w:rPr>
        <w:t>对象</w:t>
      </w:r>
    </w:p>
    <w:p>
      <w:pPr>
        <w:spacing w:line="360" w:lineRule="auto"/>
        <w:ind w:firstLine="555"/>
        <w:jc w:val="left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1、</w:t>
      </w:r>
      <w:r>
        <w:rPr>
          <w:rFonts w:hint="eastAsia" w:ascii="仿宋" w:hAnsi="仿宋" w:eastAsia="仿宋"/>
          <w:bCs/>
          <w:sz w:val="24"/>
          <w:szCs w:val="24"/>
          <w:lang w:eastAsia="zh-CN"/>
        </w:rPr>
        <w:t>企业的决策层和人力资源部门</w:t>
      </w:r>
    </w:p>
    <w:p>
      <w:pPr>
        <w:spacing w:line="360" w:lineRule="auto"/>
        <w:ind w:firstLine="555"/>
        <w:jc w:val="left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2、</w:t>
      </w:r>
      <w:r>
        <w:rPr>
          <w:rFonts w:hint="eastAsia" w:ascii="仿宋" w:hAnsi="仿宋" w:eastAsia="仿宋"/>
          <w:bCs/>
          <w:sz w:val="24"/>
          <w:szCs w:val="24"/>
          <w:lang w:eastAsia="zh-CN"/>
        </w:rPr>
        <w:t>数据可视化行业待就业人士</w:t>
      </w:r>
      <w:bookmarkStart w:id="0" w:name="_GoBack"/>
      <w:bookmarkEnd w:id="0"/>
    </w:p>
    <w:p>
      <w:pPr>
        <w:spacing w:line="360" w:lineRule="auto"/>
        <w:jc w:val="left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三、大屏监控业务功能需求</w:t>
      </w:r>
    </w:p>
    <w:p>
      <w:pPr>
        <w:spacing w:line="360" w:lineRule="auto"/>
        <w:ind w:right="360"/>
        <w:jc w:val="left"/>
        <w:rPr>
          <w:rFonts w:hint="eastAsia" w:ascii="仿宋" w:hAnsi="仿宋" w:eastAsia="仿宋"/>
          <w:bCs/>
          <w:sz w:val="24"/>
          <w:szCs w:val="24"/>
          <w:lang w:eastAsia="zh-CN"/>
        </w:rPr>
      </w:pPr>
      <w:r>
        <w:rPr>
          <w:rFonts w:hint="eastAsia" w:ascii="仿宋" w:hAnsi="仿宋" w:eastAsia="仿宋"/>
          <w:bCs/>
          <w:sz w:val="24"/>
          <w:szCs w:val="24"/>
        </w:rPr>
        <w:t>1、</w:t>
      </w:r>
      <w:r>
        <w:rPr>
          <w:rFonts w:hint="eastAsia" w:ascii="仿宋" w:hAnsi="仿宋" w:eastAsia="仿宋"/>
          <w:bCs/>
          <w:sz w:val="24"/>
          <w:szCs w:val="24"/>
          <w:lang w:eastAsia="zh-CN"/>
        </w:rPr>
        <w:t>岗位需求</w:t>
      </w:r>
    </w:p>
    <w:p>
      <w:pPr>
        <w:spacing w:line="360" w:lineRule="auto"/>
        <w:ind w:right="360"/>
        <w:jc w:val="left"/>
        <w:rPr>
          <w:rFonts w:hint="eastAsia" w:ascii="仿宋" w:hAnsi="仿宋" w:eastAsia="仿宋"/>
          <w:bCs/>
          <w:sz w:val="24"/>
          <w:szCs w:val="24"/>
          <w:lang w:eastAsia="zh-CN"/>
        </w:rPr>
      </w:pPr>
      <w:r>
        <w:rPr>
          <w:rFonts w:hint="eastAsia" w:ascii="仿宋" w:hAnsi="仿宋" w:eastAsia="仿宋"/>
          <w:bCs/>
          <w:sz w:val="24"/>
          <w:szCs w:val="24"/>
          <w:lang w:eastAsia="zh-CN"/>
        </w:rPr>
        <w:t>展示全国各大行业的岗位招聘情况，从岗位名称、时间（职位发布时间），学历要求、经验要求、岗位职责要求、薪资情况、工作区域、数据来源（拉勾网、</w:t>
      </w: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>51job、猎聘网、BOSS直聘、智联招聘</w:t>
      </w:r>
      <w:r>
        <w:rPr>
          <w:rFonts w:hint="eastAsia" w:ascii="仿宋" w:hAnsi="仿宋" w:eastAsia="仿宋"/>
          <w:bCs/>
          <w:sz w:val="24"/>
          <w:szCs w:val="24"/>
          <w:lang w:eastAsia="zh-CN"/>
        </w:rPr>
        <w:t>）、招聘单位、单位性质、单位规模、单位所属行业等多个维度进行岗位需求的可视化展示。</w:t>
      </w:r>
    </w:p>
    <w:p>
      <w:pPr>
        <w:spacing w:line="360" w:lineRule="auto"/>
        <w:ind w:right="360"/>
        <w:jc w:val="left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特殊展示要求：以中国地图的方式进行</w:t>
      </w:r>
      <w:r>
        <w:rPr>
          <w:rFonts w:hint="eastAsia" w:ascii="仿宋" w:hAnsi="仿宋" w:eastAsia="仿宋"/>
          <w:bCs/>
          <w:sz w:val="24"/>
          <w:szCs w:val="24"/>
          <w:lang w:eastAsia="zh-CN"/>
        </w:rPr>
        <w:t>岗位分布区域</w:t>
      </w:r>
      <w:r>
        <w:rPr>
          <w:rFonts w:hint="eastAsia" w:ascii="仿宋" w:hAnsi="仿宋" w:eastAsia="仿宋"/>
          <w:bCs/>
          <w:sz w:val="24"/>
          <w:szCs w:val="24"/>
        </w:rPr>
        <w:t>显示。</w:t>
      </w:r>
    </w:p>
    <w:p>
      <w:pPr>
        <w:spacing w:line="360" w:lineRule="auto"/>
        <w:ind w:right="360"/>
        <w:jc w:val="left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2、</w:t>
      </w:r>
      <w:r>
        <w:rPr>
          <w:rFonts w:hint="eastAsia" w:ascii="仿宋" w:hAnsi="仿宋" w:eastAsia="仿宋"/>
          <w:bCs/>
          <w:sz w:val="24"/>
          <w:szCs w:val="24"/>
          <w:lang w:eastAsia="zh-CN"/>
        </w:rPr>
        <w:t>行业发展情况</w:t>
      </w:r>
      <w:r>
        <w:rPr>
          <w:rFonts w:hint="eastAsia" w:ascii="仿宋" w:hAnsi="仿宋" w:eastAsia="仿宋"/>
          <w:bCs/>
          <w:sz w:val="24"/>
          <w:szCs w:val="24"/>
        </w:rPr>
        <w:t xml:space="preserve"> </w:t>
      </w:r>
    </w:p>
    <w:p>
      <w:pPr>
        <w:spacing w:line="360" w:lineRule="auto"/>
        <w:ind w:right="360"/>
        <w:jc w:val="left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展示</w:t>
      </w:r>
      <w:r>
        <w:rPr>
          <w:rFonts w:hint="eastAsia" w:ascii="仿宋" w:hAnsi="仿宋" w:eastAsia="仿宋"/>
          <w:bCs/>
          <w:sz w:val="24"/>
          <w:szCs w:val="24"/>
          <w:lang w:eastAsia="zh-CN"/>
        </w:rPr>
        <w:t>行业发展情况</w:t>
      </w:r>
      <w:r>
        <w:rPr>
          <w:rFonts w:hint="eastAsia" w:ascii="仿宋" w:hAnsi="仿宋" w:eastAsia="仿宋"/>
          <w:bCs/>
          <w:sz w:val="24"/>
          <w:szCs w:val="24"/>
        </w:rPr>
        <w:t>，</w:t>
      </w:r>
      <w:r>
        <w:rPr>
          <w:rFonts w:hint="eastAsia" w:ascii="仿宋" w:hAnsi="仿宋" w:eastAsia="仿宋"/>
          <w:bCs/>
          <w:sz w:val="24"/>
          <w:szCs w:val="24"/>
          <w:lang w:eastAsia="zh-CN"/>
        </w:rPr>
        <w:t>从年份、岗位需求人数、求职人数、薪资水平变化</w:t>
      </w:r>
      <w:r>
        <w:rPr>
          <w:rFonts w:hint="eastAsia" w:ascii="仿宋" w:hAnsi="仿宋" w:eastAsia="仿宋"/>
          <w:bCs/>
          <w:sz w:val="24"/>
          <w:szCs w:val="24"/>
        </w:rPr>
        <w:t>等进行</w:t>
      </w:r>
      <w:r>
        <w:rPr>
          <w:rFonts w:hint="eastAsia" w:ascii="仿宋" w:hAnsi="仿宋" w:eastAsia="仿宋"/>
          <w:bCs/>
          <w:sz w:val="24"/>
          <w:szCs w:val="24"/>
          <w:lang w:eastAsia="zh-CN"/>
        </w:rPr>
        <w:t>行业发展情况</w:t>
      </w:r>
      <w:r>
        <w:rPr>
          <w:rFonts w:hint="eastAsia" w:ascii="仿宋" w:hAnsi="仿宋" w:eastAsia="仿宋"/>
          <w:bCs/>
          <w:sz w:val="24"/>
          <w:szCs w:val="24"/>
        </w:rPr>
        <w:t>的可视化展示。</w:t>
      </w:r>
    </w:p>
    <w:p>
      <w:pPr>
        <w:spacing w:line="360" w:lineRule="auto"/>
        <w:ind w:right="360"/>
        <w:jc w:val="left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特殊展示要求：</w:t>
      </w:r>
      <w:r>
        <w:rPr>
          <w:rFonts w:hint="eastAsia" w:ascii="仿宋" w:hAnsi="仿宋" w:eastAsia="仿宋"/>
          <w:bCs/>
          <w:sz w:val="24"/>
          <w:szCs w:val="24"/>
          <w:lang w:eastAsia="zh-CN"/>
        </w:rPr>
        <w:t>以柱线混合的方式展示行业的发展情况。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FC8F8"/>
    <w:multiLevelType w:val="singleLevel"/>
    <w:tmpl w:val="5B0FC8F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0E"/>
    <w:rsid w:val="00006A71"/>
    <w:rsid w:val="000427B9"/>
    <w:rsid w:val="00043CB8"/>
    <w:rsid w:val="00063E36"/>
    <w:rsid w:val="000717F5"/>
    <w:rsid w:val="000A6AFC"/>
    <w:rsid w:val="000B1DE9"/>
    <w:rsid w:val="000B39C3"/>
    <w:rsid w:val="00101A69"/>
    <w:rsid w:val="0011500A"/>
    <w:rsid w:val="00115494"/>
    <w:rsid w:val="00152CB9"/>
    <w:rsid w:val="00194550"/>
    <w:rsid w:val="001A3DCC"/>
    <w:rsid w:val="001B06AD"/>
    <w:rsid w:val="001B6436"/>
    <w:rsid w:val="001C58D9"/>
    <w:rsid w:val="001F567E"/>
    <w:rsid w:val="00286EB5"/>
    <w:rsid w:val="002B26C2"/>
    <w:rsid w:val="002C567D"/>
    <w:rsid w:val="002C576E"/>
    <w:rsid w:val="002E5176"/>
    <w:rsid w:val="002F2BD6"/>
    <w:rsid w:val="002F753D"/>
    <w:rsid w:val="00360207"/>
    <w:rsid w:val="003814C5"/>
    <w:rsid w:val="003A0693"/>
    <w:rsid w:val="003B63B4"/>
    <w:rsid w:val="003C3FA9"/>
    <w:rsid w:val="00424F6F"/>
    <w:rsid w:val="00454C46"/>
    <w:rsid w:val="004F2C52"/>
    <w:rsid w:val="005A7EF5"/>
    <w:rsid w:val="00623F3B"/>
    <w:rsid w:val="0063432A"/>
    <w:rsid w:val="00635CF1"/>
    <w:rsid w:val="00643F7E"/>
    <w:rsid w:val="006B705B"/>
    <w:rsid w:val="0070776C"/>
    <w:rsid w:val="00760F7A"/>
    <w:rsid w:val="00764EDF"/>
    <w:rsid w:val="007810FD"/>
    <w:rsid w:val="007A6C0E"/>
    <w:rsid w:val="007D38EA"/>
    <w:rsid w:val="007D4AAF"/>
    <w:rsid w:val="00824D3F"/>
    <w:rsid w:val="00835A47"/>
    <w:rsid w:val="008A286F"/>
    <w:rsid w:val="008D643E"/>
    <w:rsid w:val="00903BA8"/>
    <w:rsid w:val="00903E1A"/>
    <w:rsid w:val="0095252E"/>
    <w:rsid w:val="0099396F"/>
    <w:rsid w:val="009B1B4B"/>
    <w:rsid w:val="009C4FBF"/>
    <w:rsid w:val="009D4A3B"/>
    <w:rsid w:val="00A947C2"/>
    <w:rsid w:val="00AB5D7B"/>
    <w:rsid w:val="00AC146A"/>
    <w:rsid w:val="00AD11CB"/>
    <w:rsid w:val="00AF3C60"/>
    <w:rsid w:val="00B1229A"/>
    <w:rsid w:val="00B2177A"/>
    <w:rsid w:val="00B44885"/>
    <w:rsid w:val="00BB4589"/>
    <w:rsid w:val="00BB4AD6"/>
    <w:rsid w:val="00BD6857"/>
    <w:rsid w:val="00C251DB"/>
    <w:rsid w:val="00C51A4B"/>
    <w:rsid w:val="00CB33C9"/>
    <w:rsid w:val="00CC31D6"/>
    <w:rsid w:val="00CD3B6E"/>
    <w:rsid w:val="00CE132A"/>
    <w:rsid w:val="00D736D2"/>
    <w:rsid w:val="00DA0A43"/>
    <w:rsid w:val="00DC2982"/>
    <w:rsid w:val="00DF4B72"/>
    <w:rsid w:val="00E11CC6"/>
    <w:rsid w:val="00E24C44"/>
    <w:rsid w:val="00E275B8"/>
    <w:rsid w:val="00E5660E"/>
    <w:rsid w:val="00E801DE"/>
    <w:rsid w:val="00E87A61"/>
    <w:rsid w:val="00ED207F"/>
    <w:rsid w:val="00F0212F"/>
    <w:rsid w:val="00F06EE6"/>
    <w:rsid w:val="00F13178"/>
    <w:rsid w:val="00F259FF"/>
    <w:rsid w:val="00F26250"/>
    <w:rsid w:val="00FA67E5"/>
    <w:rsid w:val="00FF200C"/>
    <w:rsid w:val="07B27FBB"/>
    <w:rsid w:val="271A718B"/>
    <w:rsid w:val="541E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99"/>
    <w:rPr>
      <w:sz w:val="18"/>
      <w:szCs w:val="18"/>
    </w:rPr>
  </w:style>
  <w:style w:type="character" w:customStyle="1" w:styleId="7">
    <w:name w:val="页脚 Char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F86F3A-2E88-4B36-8DFF-68796C3DF5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ScaleCrop>false</ScaleCrop>
  <LinksUpToDate>false</LinksUpToDate>
  <CharactersWithSpaces>506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2017-09-18T00:45:00Z</dcterms:created>
  <dc:creator>lrz</dc:creator>
  <cp:lastModifiedBy>左走右走</cp:lastModifiedBy>
  <dcterms:modified xsi:type="dcterms:W3CDTF">2018-05-31T10:53:01Z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