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Exploring the Action Potential</w:t>
      </w:r>
    </w:p>
    <w:p>
      <w:pPr>
        <w:pStyle w:val="Body"/>
        <w:bidi w:val="0"/>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You have just learned how the neuron generates action potentials through ion concentration gradients, ion-selective channels, voltage gating, and inactivation. Now we will use a real neuron simulation on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"https://neuronbench.com/signup"</w:instrText>
      </w:r>
      <w:r>
        <w:rPr>
          <w:rStyle w:val="Hyperlink.0"/>
          <w:rFonts w:ascii="Times Roman" w:cs="Times Roman" w:hAnsi="Times Roman" w:eastAsia="Times Roman"/>
          <w:rtl w:val="0"/>
        </w:rPr>
        <w:fldChar w:fldCharType="separate" w:fldLock="0"/>
      </w:r>
      <w:r>
        <w:rPr>
          <w:rStyle w:val="Hyperlink.0"/>
          <w:rFonts w:ascii="Times Roman" w:hAnsi="Times Roman"/>
          <w:rtl w:val="0"/>
        </w:rPr>
        <w:t>NeuronBench</w:t>
      </w:r>
      <w:r>
        <w:rPr>
          <w:rFonts w:ascii="Times Roman" w:cs="Times Roman" w:hAnsi="Times Roman" w:eastAsia="Times Roman"/>
          <w:rtl w:val="0"/>
        </w:rPr>
        <w:fldChar w:fldCharType="end" w:fldLock="0"/>
      </w:r>
      <w:r>
        <w:rPr>
          <w:rFonts w:ascii="Times Roman" w:hAnsi="Times Roman"/>
          <w:rtl w:val="0"/>
          <w:lang w:val="en-US"/>
        </w:rPr>
        <w:t xml:space="preserve"> to experiment with these concepts and get deeper intuition about each channel and how its properties impact the ability of a neuron to generate action potentials.</w:t>
      </w:r>
    </w:p>
    <w:p>
      <w:pPr>
        <w:pStyle w:val="Heading"/>
        <w:bidi w:val="0"/>
      </w:pPr>
      <w:r>
        <w:rPr>
          <w:rtl w:val="0"/>
        </w:rPr>
        <w:t>Section 1. A Simulated Neuron</w:t>
      </w:r>
    </w:p>
    <w:p>
      <w:pPr>
        <w:pStyle w:val="Body"/>
        <w:bidi w:val="0"/>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Follow these steps to create your first neuron</w:t>
      </w:r>
      <w:r>
        <w:rPr>
          <w:rFonts w:ascii="Times Roman" w:hAnsi="Times Roman"/>
          <w:rtl w:val="0"/>
          <w:lang w:val="en-US"/>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Create an account using your gmail login</w:t>
      </w:r>
      <w:r>
        <w:rPr>
          <w:rFonts w:ascii="Times Roman" w:hAnsi="Times Roman"/>
          <w:rtl w:val="0"/>
          <w:lang w:val="en-US"/>
        </w:rPr>
        <w:t xml:space="preserve">: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"https://neuronbench.com/signup"</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https://neuronbench.com/signup</w:t>
      </w:r>
      <w:r>
        <w:rPr>
          <w:rFonts w:ascii="Times Roman" w:cs="Times Roman" w:hAnsi="Times Roman" w:eastAsia="Times Roman"/>
          <w:rtl w:val="0"/>
        </w:rPr>
        <w:fldChar w:fldCharType="end" w:fldLock="0"/>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 xml:space="preserve">Click "New project", and choose </w:t>
      </w:r>
      <w:r>
        <w:rPr>
          <w:rFonts w:ascii="Times Roman" w:hAnsi="Times Roman"/>
          <w:rtl w:val="0"/>
          <w:lang w:val="en-US"/>
        </w:rPr>
        <w:t>a project name</w:t>
      </w:r>
      <w:r>
        <w:rPr>
          <w:rFonts w:ascii="Times Roman" w:hAnsi="Times Roman"/>
          <w:rtl w:val="0"/>
          <w:lang w:val="en-US"/>
        </w:rPr>
        <w:t xml:space="preserve">. You will be taken </w:t>
      </w:r>
      <w:r>
        <w:rPr>
          <w:rFonts w:ascii="Times Roman" w:hAnsi="Times Roman"/>
          <w:rtl w:val="0"/>
          <w:lang w:val="en-US"/>
        </w:rPr>
        <w:t>to the project page</w:t>
      </w:r>
      <w:r>
        <w:rPr>
          <w:rFonts w:ascii="Times Roman" w:hAnsi="Times Roman"/>
          <w:rtl w:val="0"/>
        </w:rPr>
        <w:t>.</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Click "New Scene", and</w:t>
      </w:r>
      <w:r>
        <w:rPr>
          <w:rFonts w:ascii="Times Roman" w:hAnsi="Times Roman"/>
          <w:rtl w:val="0"/>
          <w:lang w:val="en-US"/>
        </w:rPr>
        <w:t xml:space="preserve"> name the file</w:t>
      </w:r>
      <w:r>
        <w:rPr>
          <w:rFonts w:ascii="Times Roman" w:hAnsi="Times Roman"/>
          <w:rtl w:val="0"/>
        </w:rPr>
        <w:t xml:space="preserve"> </w:t>
      </w:r>
      <w:r>
        <w:rPr>
          <w:rStyle w:val="None"/>
          <w:rFonts w:ascii="Courier" w:hAnsi="Courier"/>
          <w:sz w:val="26"/>
          <w:szCs w:val="26"/>
          <w:rtl w:val="0"/>
          <w:lang w:val="da-DK"/>
        </w:rPr>
        <w:t>scene</w:t>
      </w:r>
      <w:r>
        <w:rPr>
          <w:rFonts w:ascii="Times Roman" w:hAnsi="Times Roman"/>
          <w:rtl w:val="0"/>
          <w:lang w:val="en-US"/>
        </w:rPr>
        <w:t>. The "Prepopulate with example" checkbox can remain blank.</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You will be taken to the neuron configuration editor. Paste the following code</w:t>
      </w:r>
      <w:r>
        <w:rPr>
          <w:rFonts w:ascii="Times Roman" w:hAnsi="Times Roman"/>
          <w:rtl w:val="0"/>
          <w:lang w:val="en-US"/>
        </w:rPr>
        <w:t xml:space="preserve"> into the editor (if you are working from a printout, you can more easily copy-paste the sources from </w:t>
      </w:r>
      <w:r>
        <w:rPr>
          <w:rStyle w:val="Hyperlink.1"/>
          <w:rFonts w:ascii="Times Roman" w:cs="Times Roman" w:hAnsi="Times Roman" w:eastAsia="Times Roman"/>
          <w:rtl w:val="0"/>
        </w:rPr>
        <w:fldChar w:fldCharType="begin" w:fldLock="0"/>
      </w:r>
      <w:r>
        <w:rPr>
          <w:rStyle w:val="Hyperlink.1"/>
          <w:rFonts w:ascii="Times Roman" w:cs="Times Roman" w:hAnsi="Times Roman" w:eastAsia="Times Roman"/>
          <w:rtl w:val="0"/>
        </w:rPr>
        <w:instrText xml:space="preserve"> HYPERLINK "https://docs.neuronbench.com/blog/exploring_the_action_potential.pdf"</w:instrText>
      </w:r>
      <w:r>
        <w:rPr>
          <w:rStyle w:val="Hyperlink.1"/>
          <w:rFonts w:ascii="Times Roman" w:cs="Times Roman" w:hAnsi="Times Roman" w:eastAsia="Times Roman"/>
          <w:rtl w:val="0"/>
        </w:rPr>
        <w:fldChar w:fldCharType="separate" w:fldLock="0"/>
      </w:r>
      <w:r>
        <w:rPr>
          <w:rStyle w:val="Hyperlink.1"/>
          <w:rFonts w:ascii="Times Roman" w:hAnsi="Times Roman"/>
          <w:rtl w:val="0"/>
          <w:lang w:val="en-US"/>
        </w:rPr>
        <w:t>https://docs.neuronbench.com/blog/exploring_the_action_potential.pdf</w:t>
      </w:r>
      <w:r>
        <w:rPr>
          <w:rFonts w:ascii="Times Roman" w:cs="Times Roman" w:hAnsi="Times Roman" w:eastAsia="Times Roman"/>
          <w:rtl w:val="0"/>
        </w:rPr>
        <w:fldChar w:fldCharType="end" w:fldLock="0"/>
      </w:r>
      <w:r>
        <w:rPr>
          <w:rFonts w:ascii="Times Roman" w:hAnsi="Times Roman"/>
          <w:rtl w:val="0"/>
          <w:lang w:val="en-US"/>
        </w:rPr>
        <w:t xml:space="preserve"> )</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en-US"/>
          <w14:textFill>
            <w14:solidFill>
              <w14:srgbClr w14:val="5E5E5E"/>
            </w14:solidFill>
          </w14:textFill>
        </w:rPr>
        <w:t>let channels = https://neuronbench.com/imalsogreg/docs-demo/channels.ffg</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en-US"/>
          <w14:textFill>
            <w14:solidFill>
              <w14:srgbClr w14:val="5E5E5E"/>
            </w14:solidFill>
          </w14:textFill>
        </w:rPr>
        <w:t>let buildScene = https://neuronbench.com/imalsogreg/lesson-0000-understanding-the-action-potential/buildScene</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it-IT"/>
          <w14:textFill>
            <w14:solidFill>
              <w14:srgbClr w14:val="5E5E5E"/>
            </w14:solidFill>
          </w14:textFill>
        </w:rPr>
        <w:t>let membrane = Membrane {</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it-IT"/>
          <w14:textFill>
            <w14:solidFill>
              <w14:srgbClr w14:val="5E5E5E"/>
            </w14:solidFill>
          </w14:textFill>
        </w:rPr>
        <w:t xml:space="preserve">  capacitance_farads_per_square_cm: 2.0e-6,</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en-US"/>
          <w14:textFill>
            <w14:solidFill>
              <w14:srgbClr w14:val="5E5E5E"/>
            </w14:solidFill>
          </w14:textFill>
        </w:rPr>
        <w:t xml:space="preserve">  membrane_channels: [</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it-IT"/>
          <w14:textFill>
            <w14:solidFill>
              <w14:srgbClr w14:val="5E5E5E"/>
            </w14:solidFill>
          </w14:textFill>
        </w:rPr>
        <w:t xml:space="preserve">    { channel: channels.giant_squid.na , siemens_per_square_cm: 120.0e-3 },</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it-IT"/>
          <w14:textFill>
            <w14:solidFill>
              <w14:srgbClr w14:val="5E5E5E"/>
            </w14:solidFill>
          </w14:textFill>
        </w:rPr>
        <w:t xml:space="preserve">    { channel: channels.giant_squid.leak , siemens_per_square_cm: 0.3e-3 },</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it-IT"/>
          <w14:textFill>
            <w14:solidFill>
              <w14:srgbClr w14:val="5E5E5E"/>
            </w14:solidFill>
          </w14:textFill>
        </w:rPr>
        <w:t xml:space="preserve">    { channel: channels.giant_squid.k , siemens_per_square_cm: 36.0e-3 }</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14:textFill>
            <w14:solidFill>
              <w14:srgbClr w14:val="5E5E5E"/>
            </w14:solidFill>
          </w14:textFill>
        </w:rPr>
        <w:t xml:space="preserve">  ]</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14:textFill>
            <w14:solidFill>
              <w14:srgbClr w14:val="5E5E5E"/>
            </w14:solidFill>
          </w14:textFill>
        </w:rPr>
        <w:t>}</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14:textFill>
            <w14:solidFill>
              <w14:srgbClr w14:val="5E5E5E"/>
            </w14:solidFill>
          </w14:textFill>
        </w:rPr>
        <w:t>in</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en-US"/>
          <w14:textFill>
            <w14:solidFill>
              <w14:srgbClr w14:val="5E5E5E"/>
            </w14:solidFill>
          </w14:textFill>
        </w:rPr>
        <w:t># Call the helper function to apply our custom membrane to an example neuron.</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outline w:val="0"/>
          <w:color w:val="5e5e5e"/>
          <w:sz w:val="20"/>
          <w:szCs w:val="20"/>
          <w:rtl w:val="0"/>
          <w14:textFill>
            <w14:solidFill>
              <w14:srgbClr w14:val="5E5E5E"/>
            </w14:solidFill>
          </w14:textFill>
        </w:rPr>
      </w:pPr>
      <w:r>
        <w:rPr>
          <w:rFonts w:ascii="Bitstream Vera Sans Mono Nerd Font Complete" w:hAnsi="Bitstream Vera Sans Mono Nerd Font Complete"/>
          <w:outline w:val="0"/>
          <w:color w:val="5e5e5e"/>
          <w:sz w:val="20"/>
          <w:szCs w:val="20"/>
          <w:rtl w:val="0"/>
          <w:lang w:val="en-US"/>
          <w14:textFill>
            <w14:solidFill>
              <w14:srgbClr w14:val="5E5E5E"/>
            </w14:solidFill>
          </w14:textFill>
        </w:rPr>
        <w:t>buildScene membrane</w:t>
      </w:r>
    </w:p>
    <w:p>
      <w:pPr>
        <w:pStyle w:val="Default"/>
        <w:bidi w:val="0"/>
        <w:spacing w:before="0" w:line="240" w:lineRule="auto"/>
        <w:ind w:left="0" w:right="0" w:firstLine="0"/>
        <w:jc w:val="left"/>
        <w:rPr>
          <w:rFonts w:ascii="Bitstream Vera Sans Mono Nerd Font Complete" w:cs="Bitstream Vera Sans Mono Nerd Font Complete" w:hAnsi="Bitstream Vera Sans Mono Nerd Font Complete" w:eastAsia="Bitstream Vera Sans Mono Nerd Font Complete"/>
          <w:sz w:val="20"/>
          <w:szCs w:val="20"/>
          <w:rtl w:val="0"/>
        </w:rPr>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 xml:space="preserve">Click </w:t>
      </w:r>
      <w:r>
        <w:rPr>
          <w:rStyle w:val="None"/>
          <w:rFonts w:ascii="Times Roman" w:hAnsi="Times Roman"/>
          <w:b w:val="1"/>
          <w:bCs w:val="1"/>
          <w:rtl w:val="0"/>
          <w:lang w:val="en-US"/>
        </w:rPr>
        <w:t>Save</w:t>
      </w:r>
      <w:r>
        <w:rPr>
          <w:rFonts w:ascii="Times Roman" w:hAnsi="Times Roman"/>
          <w:rtl w:val="0"/>
          <w:lang w:val="en-US"/>
        </w:rPr>
        <w:t xml:space="preserve"> and then check</w:t>
      </w:r>
      <w:r>
        <w:rPr>
          <w:rFonts w:ascii="Times Roman" w:hAnsi="Times Roman"/>
          <w:rtl w:val="0"/>
        </w:rPr>
        <w:t xml:space="preserve"> </w:t>
      </w:r>
      <w:r>
        <w:rPr>
          <w:rStyle w:val="None"/>
          <w:rFonts w:ascii="Times Roman" w:hAnsi="Times Roman"/>
          <w:b w:val="1"/>
          <w:bCs w:val="1"/>
          <w:rtl w:val="0"/>
          <w:lang w:val="en-US"/>
        </w:rPr>
        <w:t>P</w:t>
      </w:r>
      <w:r>
        <w:rPr>
          <w:rStyle w:val="None"/>
          <w:rFonts w:ascii="Times Roman" w:hAnsi="Times Roman"/>
          <w:b w:val="1"/>
          <w:bCs w:val="1"/>
          <w:rtl w:val="0"/>
          <w:lang w:val="en-US"/>
        </w:rPr>
        <w:t>review</w:t>
      </w:r>
      <w:r>
        <w:rPr>
          <w:rFonts w:ascii="Times Roman" w:hAnsi="Times Roman"/>
          <w:rtl w:val="0"/>
        </w:rPr>
        <w:t>.</w:t>
      </w:r>
      <w:r>
        <w:rPr>
          <w:rFonts w:ascii="Times Roman" w:hAnsi="Times Roman"/>
          <w:rtl w:val="0"/>
          <w:lang w:val="en-US"/>
        </w:rPr>
        <w:t xml:space="preserve"> C</w:t>
      </w:r>
      <w:r>
        <w:rPr>
          <w:rFonts w:ascii="Times Roman" w:hAnsi="Times Roman"/>
          <w:rtl w:val="0"/>
          <w:lang w:val="en-US"/>
        </w:rPr>
        <w:t>ongratulations, you should see your first neuron!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tl w:val="0"/>
        </w:rPr>
      </w:pPr>
      <w:r>
        <w:rPr>
          <w:rFonts w:ascii="Times Roman" w:hAnsi="Times Roman"/>
          <w:rtl w:val="0"/>
          <w:lang w:val="en-US"/>
        </w:rPr>
        <w:t>The small sphere is a stimulator injecting current into the neuron once every few seconds. The segments of the neuron flash green to indicate their increased membrane voltage and return to grey at resting membrane potential.</w:t>
      </w:r>
      <w:r>
        <w:rPr>
          <w:rFonts w:ascii="Arial Unicode MS" w:cs="Arial Unicode MS" w:hAnsi="Arial Unicode MS" w:eastAsia="Arial Unicode MS"/>
          <w:b w:val="0"/>
          <w:bCs w:val="0"/>
          <w:i w:val="0"/>
          <w:iCs w:val="0"/>
          <w:rtl w:val="0"/>
        </w:rPr>
        <w:br w:type="page"/>
      </w:r>
    </w:p>
    <w:p>
      <w:pPr>
        <w:pStyle w:val="Heading 3"/>
        <w:bidi w:val="0"/>
      </w:pPr>
      <w:r>
        <w:rPr>
          <w:rStyle w:val="None"/>
          <w:rtl w:val="0"/>
          <w:lang w:val="en-US"/>
        </w:rPr>
        <w:t>Exercise</w:t>
      </w:r>
      <w:r>
        <w:rPr>
          <w:rtl w:val="0"/>
        </w:rPr>
        <w:t xml:space="preserve"> 1: Channel knockouts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code snippet </w:t>
      </w:r>
      <w:r>
        <w:rPr>
          <w:rFonts w:ascii="Times Roman" w:hAnsi="Times Roman"/>
          <w:rtl w:val="0"/>
          <w:lang w:val="en-US"/>
        </w:rPr>
        <w:t>gives access to</w:t>
      </w:r>
      <w:r>
        <w:rPr>
          <w:rFonts w:ascii="Times Roman" w:hAnsi="Times Roman"/>
          <w:rtl w:val="0"/>
          <w:lang w:val="en-US"/>
        </w:rPr>
        <w:t xml:space="preserve"> the three </w:t>
      </w:r>
      <w:r>
        <w:rPr>
          <w:rFonts w:ascii="Times Roman" w:hAnsi="Times Roman"/>
          <w:rtl w:val="0"/>
          <w:lang w:val="en-US"/>
        </w:rPr>
        <w:t xml:space="preserve">ion </w:t>
      </w:r>
      <w:r>
        <w:rPr>
          <w:rFonts w:ascii="Times Roman" w:hAnsi="Times Roman"/>
          <w:rtl w:val="0"/>
          <w:lang w:val="en-US"/>
        </w:rPr>
        <w:t xml:space="preserve">channels used to define this neuron. Remove one channel at a time by deleting or commenting out the configuration line for that channel. For example, to remove the leak channel, </w:t>
      </w:r>
      <w:r>
        <w:rPr>
          <w:rFonts w:ascii="Times Roman" w:hAnsi="Times Roman"/>
          <w:rtl w:val="0"/>
          <w:lang w:val="en-US"/>
        </w:rPr>
        <w:t xml:space="preserve">prepend the leak channel line with a </w:t>
      </w:r>
      <w:r>
        <w:rPr>
          <w:rStyle w:val="None"/>
          <w:rFonts w:ascii="Courier" w:hAnsi="Courier"/>
          <w:rtl w:val="0"/>
          <w:lang w:val="en-US"/>
        </w:rPr>
        <w:t>#</w:t>
      </w:r>
      <w:r>
        <w:rPr>
          <w:rFonts w:ascii="Times Roman" w:hAnsi="Times Roman"/>
          <w:rtl w:val="0"/>
          <w:lang w:val="en-US"/>
        </w:rPr>
        <w:t xml:space="preserve"> like this:</w:t>
      </w:r>
    </w:p>
    <w:p>
      <w:pPr>
        <w:pStyle w:val="Default"/>
        <w:bidi w:val="0"/>
        <w:spacing w:before="0" w:line="240" w:lineRule="auto"/>
        <w:ind w:left="0" w:right="0" w:firstLine="0"/>
        <w:jc w:val="left"/>
        <w:rPr>
          <w:rFonts w:ascii="Courier" w:cs="Courier" w:hAnsi="Courier" w:eastAsia="Courier"/>
          <w:sz w:val="20"/>
          <w:szCs w:val="20"/>
          <w:rtl w:val="0"/>
        </w:rPr>
      </w:pPr>
      <w:r>
        <w:rPr>
          <w:rFonts w:ascii="Courier" w:hAnsi="Courier"/>
          <w:sz w:val="20"/>
          <w:szCs w:val="20"/>
          <w:rtl w:val="0"/>
          <w:lang w:val="en-US"/>
        </w:rPr>
        <w:t xml:space="preserve">  membrane_channels: [</w:t>
      </w:r>
    </w:p>
    <w:p>
      <w:pPr>
        <w:pStyle w:val="Default"/>
        <w:bidi w:val="0"/>
        <w:spacing w:before="0" w:line="240" w:lineRule="auto"/>
        <w:ind w:left="0" w:right="0" w:firstLine="0"/>
        <w:jc w:val="left"/>
        <w:rPr>
          <w:rFonts w:ascii="Courier" w:cs="Courier" w:hAnsi="Courier" w:eastAsia="Courier"/>
          <w:sz w:val="20"/>
          <w:szCs w:val="20"/>
          <w:rtl w:val="0"/>
        </w:rPr>
      </w:pPr>
      <w:r>
        <w:rPr>
          <w:rFonts w:ascii="Courier" w:hAnsi="Courier"/>
          <w:sz w:val="20"/>
          <w:szCs w:val="20"/>
          <w:rtl w:val="0"/>
          <w:lang w:val="it-IT"/>
        </w:rPr>
        <w:t xml:space="preserve">    { channel: channels.giant_squid.na , siemens_per_square_cm: 120.0e-3 </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4226302</wp:posOffset>
                </wp:positionV>
                <wp:extent cx="5943600" cy="3838020"/>
                <wp:effectExtent l="0" t="0" r="0" b="0"/>
                <wp:wrapTopAndBottom distT="152400" distB="152400"/>
                <wp:docPr id="1073741828" name="officeArt object" descr="Rectangle"/>
                <wp:cNvGraphicFramePr/>
                <a:graphic xmlns:a="http://schemas.openxmlformats.org/drawingml/2006/main">
                  <a:graphicData uri="http://schemas.microsoft.com/office/word/2010/wordprocessingShape">
                    <wps:wsp>
                      <wps:cNvSpPr txBox="1"/>
                      <wps:spPr>
                        <a:xfrm>
                          <a:off x="0" y="0"/>
                          <a:ext cx="5943600" cy="3838020"/>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72.0pt;margin-top:332.8pt;width:468.0pt;height:302.2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Fonts w:ascii="Courier" w:hAnsi="Courier"/>
          <w:sz w:val="20"/>
          <w:szCs w:val="20"/>
          <w:rtl w:val="0"/>
          <w:lang w:val="it-IT"/>
        </w:rPr>
        <w:t>},</w:t>
      </w:r>
    </w:p>
    <w:p>
      <w:pPr>
        <w:pStyle w:val="Default"/>
        <w:bidi w:val="0"/>
        <w:spacing w:before="0" w:line="240" w:lineRule="auto"/>
        <w:ind w:left="0" w:right="0" w:firstLine="0"/>
        <w:jc w:val="left"/>
        <w:rPr>
          <w:rFonts w:ascii="Courier" w:cs="Courier" w:hAnsi="Courier" w:eastAsia="Courier"/>
          <w:sz w:val="20"/>
          <w:szCs w:val="20"/>
          <w:rtl w:val="0"/>
        </w:rPr>
      </w:pPr>
      <w:r>
        <w:rPr>
          <w:rFonts w:ascii="Courier" w:hAnsi="Courier"/>
          <w:sz w:val="20"/>
          <w:szCs w:val="20"/>
          <w:rtl w:val="0"/>
          <w:lang w:val="it-IT"/>
        </w:rPr>
        <w:t xml:space="preserve">    # { channel: channels.giant_squid.leak , siemens_per_square_cm: 0.3e-3 },</w:t>
      </w:r>
    </w:p>
    <w:p>
      <w:pPr>
        <w:pStyle w:val="Default"/>
        <w:bidi w:val="0"/>
        <w:spacing w:before="0" w:line="240" w:lineRule="auto"/>
        <w:ind w:left="0" w:right="0" w:firstLine="0"/>
        <w:jc w:val="left"/>
        <w:rPr>
          <w:rFonts w:ascii="Courier" w:cs="Courier" w:hAnsi="Courier" w:eastAsia="Courier"/>
          <w:sz w:val="20"/>
          <w:szCs w:val="20"/>
          <w:rtl w:val="0"/>
        </w:rPr>
      </w:pPr>
      <w:r>
        <w:rPr>
          <w:rFonts w:ascii="Courier" w:hAnsi="Courier"/>
          <w:sz w:val="20"/>
          <w:szCs w:val="20"/>
          <w:rtl w:val="0"/>
          <w:lang w:val="it-IT"/>
        </w:rPr>
        <w:t xml:space="preserve">    { channel: channels.giant_squid.k , siemens_per_square_cm: 36.0e-3 }</w:t>
      </w:r>
    </w:p>
    <w:p>
      <w:pPr>
        <w:pStyle w:val="Default"/>
        <w:bidi w:val="0"/>
        <w:spacing w:before="0" w:line="240" w:lineRule="auto"/>
        <w:ind w:left="0" w:right="0" w:firstLine="0"/>
        <w:jc w:val="left"/>
        <w:rPr>
          <w:rFonts w:ascii="Courier" w:cs="Courier" w:hAnsi="Courier" w:eastAsia="Courier"/>
          <w:sz w:val="20"/>
          <w:szCs w:val="20"/>
          <w:rtl w:val="0"/>
        </w:rPr>
      </w:pPr>
      <w:r>
        <w:rPr>
          <w:rFonts w:ascii="Courier" w:hAnsi="Courier"/>
          <w:sz w:val="20"/>
          <w:szCs w:val="20"/>
          <w:rtl w:val="0"/>
        </w:rPr>
        <w:t xml:space="preserve">  ]</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w:t>
      </w:r>
      <w:r>
        <w:rPr>
          <w:rStyle w:val="None"/>
          <w:rFonts w:ascii="Courier" w:hAnsi="Courier"/>
          <w:sz w:val="26"/>
          <w:szCs w:val="26"/>
          <w:rtl w:val="0"/>
        </w:rPr>
        <w:t>#</w:t>
      </w:r>
      <w:r>
        <w:rPr>
          <w:rFonts w:ascii="Times Roman" w:hAnsi="Times Roman"/>
          <w:rtl w:val="0"/>
          <w:lang w:val="en-US"/>
        </w:rPr>
        <w:t xml:space="preserve"> character is used to comment out a line in NeuronBench.</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Hitting </w:t>
      </w:r>
      <w:r>
        <w:rPr>
          <w:rStyle w:val="None"/>
          <w:rFonts w:ascii="Courier" w:hAnsi="Courier"/>
          <w:sz w:val="26"/>
          <w:szCs w:val="26"/>
          <w:rtl w:val="0"/>
        </w:rPr>
        <w:t>Save</w:t>
      </w:r>
      <w:r>
        <w:rPr>
          <w:rFonts w:ascii="Times Roman" w:hAnsi="Times Roman"/>
          <w:rtl w:val="0"/>
          <w:lang w:val="en-US"/>
        </w:rPr>
        <w:t xml:space="preserve"> will reload the simulation and restart it.</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Describe the changes to the neuron</w:t>
      </w:r>
      <w:r>
        <w:rPr>
          <w:rFonts w:ascii="Times Roman" w:hAnsi="Times Roman" w:hint="default"/>
          <w:b w:val="1"/>
          <w:bCs w:val="1"/>
          <w:rtl w:val="0"/>
          <w:lang w:val="en-US"/>
        </w:rPr>
        <w:t>’</w:t>
      </w:r>
      <w:r>
        <w:rPr>
          <w:rFonts w:ascii="Times Roman" w:hAnsi="Times Roman"/>
          <w:b w:val="1"/>
          <w:bCs w:val="1"/>
          <w:rtl w:val="0"/>
          <w:lang w:val="en-US"/>
        </w:rPr>
        <w:t>s response to current pulses, in the absence of either Na+, K+ or leak channel currents</w:t>
      </w:r>
      <w:r>
        <w:rPr>
          <w:rFonts w:ascii="Times Roman" w:hAnsi="Times Roman"/>
          <w:b w:val="1"/>
          <w:bCs w:val="1"/>
          <w:rtl w:val="0"/>
        </w:rPr>
        <w:t>.</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185562</wp:posOffset>
                </wp:positionV>
                <wp:extent cx="5930900" cy="4200366"/>
                <wp:effectExtent l="0" t="0" r="0" b="0"/>
                <wp:wrapTopAndBottom distT="152400" distB="152400"/>
                <wp:docPr id="1073741827" name="officeArt object" descr="Rectangle"/>
                <wp:cNvGraphicFramePr/>
                <a:graphic xmlns:a="http://schemas.openxmlformats.org/drawingml/2006/main">
                  <a:graphicData uri="http://schemas.microsoft.com/office/word/2010/wordprocessingShape">
                    <wps:wsp>
                      <wps:cNvSpPr/>
                      <wps:spPr>
                        <a:xfrm>
                          <a:off x="0" y="0"/>
                          <a:ext cx="5930900" cy="4200366"/>
                        </a:xfrm>
                        <a:prstGeom prst="rect">
                          <a:avLst/>
                        </a:prstGeom>
                        <a:noFill/>
                        <a:ln w="12700" cap="flat">
                          <a:solidFill>
                            <a:srgbClr val="000000"/>
                          </a:solidFill>
                          <a:prstDash val="solid"/>
                          <a:miter lim="400000"/>
                        </a:ln>
                        <a:effectLst/>
                      </wps:spPr>
                      <wps:bodyPr/>
                    </wps:wsp>
                  </a:graphicData>
                </a:graphic>
              </wp:anchor>
            </w:drawing>
          </mc:Choice>
          <mc:Fallback>
            <w:pict>
              <v:rect id="_x0000_s1027" style="visibility:visible;position:absolute;margin-left:0.5pt;margin-top:14.6pt;width:467.0pt;height:330.7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Heading 3"/>
        <w:bidi w:val="0"/>
      </w:pPr>
      <w:r>
        <w:rPr>
          <w:rtl w:val="0"/>
        </w:rPr>
        <w:t>Exercise 2: The effect of leak currents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peak conductance of each channel is specified in the </w:t>
      </w:r>
      <w:r>
        <w:rPr>
          <w:rStyle w:val="None"/>
          <w:rFonts w:ascii="Courier" w:hAnsi="Courier"/>
          <w:sz w:val="26"/>
          <w:szCs w:val="26"/>
          <w:rtl w:val="0"/>
          <w:lang w:val="it-IT"/>
        </w:rPr>
        <w:t>siemens_per_square_cm</w:t>
      </w:r>
      <w:r>
        <w:rPr>
          <w:rFonts w:ascii="Times Roman" w:hAnsi="Times Roman"/>
          <w:rtl w:val="0"/>
          <w:lang w:val="en-US"/>
        </w:rPr>
        <w:t xml:space="preserve"> field. </w:t>
      </w:r>
      <w:r>
        <w:rPr>
          <w:rStyle w:val="None"/>
          <w:rFonts w:ascii="Courier" w:hAnsi="Courier"/>
          <w:sz w:val="26"/>
          <w:szCs w:val="26"/>
          <w:rtl w:val="0"/>
          <w:lang w:val="it-IT"/>
        </w:rPr>
        <w:t>siemens</w:t>
      </w:r>
      <w:r>
        <w:rPr>
          <w:rFonts w:ascii="Times Roman" w:hAnsi="Times Roman"/>
          <w:rtl w:val="0"/>
          <w:lang w:val="en-US"/>
        </w:rPr>
        <w:t xml:space="preserve"> is the inverse of </w:t>
      </w:r>
      <w:r>
        <w:rPr>
          <w:rStyle w:val="None"/>
          <w:rFonts w:ascii="Courier" w:hAnsi="Courier"/>
          <w:sz w:val="26"/>
          <w:szCs w:val="26"/>
          <w:rtl w:val="0"/>
          <w:lang w:val="de-DE"/>
        </w:rPr>
        <w:t>Ohms</w:t>
      </w:r>
      <w:r>
        <w:rPr>
          <w:rFonts w:ascii="Times Roman" w:hAnsi="Times Roman"/>
          <w:rtl w:val="0"/>
          <w:lang w:val="en-US"/>
        </w:rPr>
        <w:t xml:space="preserve"> (the physisical unit of electrical resistance), so a higher </w:t>
      </w:r>
      <w:r>
        <w:rPr>
          <w:rStyle w:val="None"/>
          <w:rFonts w:ascii="Courier" w:hAnsi="Courier"/>
          <w:sz w:val="26"/>
          <w:szCs w:val="26"/>
          <w:rtl w:val="0"/>
          <w:lang w:val="it-IT"/>
        </w:rPr>
        <w:t>siemens</w:t>
      </w:r>
      <w:r>
        <w:rPr>
          <w:rFonts w:ascii="Times Roman" w:hAnsi="Times Roman"/>
          <w:rtl w:val="0"/>
          <w:lang w:val="en-US"/>
        </w:rPr>
        <w:t xml:space="preserve"> value means higher peak current.</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Leaving other channels the same, what is the highest leak current that continues to allow the whole neuron to spike?</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196575</wp:posOffset>
                </wp:positionV>
                <wp:extent cx="5930900" cy="523359"/>
                <wp:effectExtent l="0" t="0" r="0" b="0"/>
                <wp:wrapTopAndBottom distT="152400" distB="152400"/>
                <wp:docPr id="1073741829" name="officeArt object" descr="Rectangle"/>
                <wp:cNvGraphicFramePr/>
                <a:graphic xmlns:a="http://schemas.openxmlformats.org/drawingml/2006/main">
                  <a:graphicData uri="http://schemas.microsoft.com/office/word/2010/wordprocessingShape">
                    <wps:wsp>
                      <wps:cNvSpPr/>
                      <wps:spPr>
                        <a:xfrm>
                          <a:off x="0" y="0"/>
                          <a:ext cx="5930900" cy="523359"/>
                        </a:xfrm>
                        <a:prstGeom prst="rect">
                          <a:avLst/>
                        </a:prstGeom>
                        <a:noFill/>
                        <a:ln w="12700" cap="flat">
                          <a:solidFill>
                            <a:srgbClr val="000000"/>
                          </a:solidFill>
                          <a:prstDash val="solid"/>
                          <a:miter lim="400000"/>
                        </a:ln>
                        <a:effectLst/>
                      </wps:spPr>
                      <wps:bodyPr/>
                    </wps:wsp>
                  </a:graphicData>
                </a:graphic>
              </wp:anchor>
            </w:drawing>
          </mc:Choice>
          <mc:Fallback>
            <w:pict>
              <v:rect id="_x0000_s1028" style="visibility:visible;position:absolute;margin-left:0.5pt;margin-top:15.5pt;width:467.0pt;height:41.2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Describe the spatial extent of the action potential, at leak currents just below the threshold where spikes are no longer occurring.</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186689</wp:posOffset>
                </wp:positionV>
                <wp:extent cx="5930900" cy="824587"/>
                <wp:effectExtent l="0" t="0" r="0" b="0"/>
                <wp:wrapTopAndBottom distT="152400" distB="152400"/>
                <wp:docPr id="1073741830" name="officeArt object" descr="Rectangle"/>
                <wp:cNvGraphicFramePr/>
                <a:graphic xmlns:a="http://schemas.openxmlformats.org/drawingml/2006/main">
                  <a:graphicData uri="http://schemas.microsoft.com/office/word/2010/wordprocessingShape">
                    <wps:wsp>
                      <wps:cNvSpPr/>
                      <wps:spPr>
                        <a:xfrm>
                          <a:off x="0" y="0"/>
                          <a:ext cx="5930900" cy="824587"/>
                        </a:xfrm>
                        <a:prstGeom prst="rect">
                          <a:avLst/>
                        </a:prstGeom>
                        <a:noFill/>
                        <a:ln w="12700" cap="flat">
                          <a:solidFill>
                            <a:srgbClr val="000000"/>
                          </a:solidFill>
                          <a:prstDash val="solid"/>
                          <a:miter lim="400000"/>
                        </a:ln>
                        <a:effectLst/>
                      </wps:spPr>
                      <wps:bodyPr/>
                    </wps:wsp>
                  </a:graphicData>
                </a:graphic>
              </wp:anchor>
            </w:drawing>
          </mc:Choice>
          <mc:Fallback>
            <w:pict>
              <v:rect id="_x0000_s1029" style="visibility:visible;position:absolute;margin-left:0.5pt;margin-top:14.7pt;width:467.0pt;height:64.9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Heading 3"/>
        <w:bidi w:val="0"/>
      </w:pPr>
      <w:r>
        <w:rPr>
          <w:rtl w:val="0"/>
        </w:rPr>
        <w:t>Exercise 3: Drawing the action potential waveform</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We previously focused on the neuron's color to assess the spatial extent of an action potential. Now we will use a virtual oscilloscope to focus on the vo</w: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914400</wp:posOffset>
                </wp:positionH>
                <wp:positionV relativeFrom="page">
                  <wp:posOffset>2509520</wp:posOffset>
                </wp:positionV>
                <wp:extent cx="5943600" cy="536059"/>
                <wp:effectExtent l="0" t="0" r="0" b="0"/>
                <wp:wrapTopAndBottom distT="152400" distB="152400"/>
                <wp:docPr id="1073741832" name="officeArt object" descr="Rectangle"/>
                <wp:cNvGraphicFramePr/>
                <a:graphic xmlns:a="http://schemas.openxmlformats.org/drawingml/2006/main">
                  <a:graphicData uri="http://schemas.microsoft.com/office/word/2010/wordprocessingShape">
                    <wps:wsp>
                      <wps:cNvSpPr txBox="1"/>
                      <wps:spPr>
                        <a:xfrm>
                          <a:off x="0" y="0"/>
                          <a:ext cx="5943600" cy="536059"/>
                        </a:xfrm>
                        <a:prstGeom prst="rect">
                          <a:avLst/>
                        </a:prstGeom>
                        <a:noFill/>
                        <a:ln w="12700" cap="flat">
                          <a:noFill/>
                          <a:miter lim="400000"/>
                        </a:ln>
                        <a:effectLst/>
                      </wps:spPr>
                      <wps:bodyPr/>
                    </wps:wsp>
                  </a:graphicData>
                </a:graphic>
              </wp:anchor>
            </w:drawing>
          </mc:Choice>
          <mc:Fallback>
            <w:pict>
              <v:shape id="_x0000_s1030" type="#_x0000_t202" style="visibility:visible;position:absolute;margin-left:72.0pt;margin-top:197.6pt;width:468.0pt;height:42.2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page">
                  <wp:posOffset>914400</wp:posOffset>
                </wp:positionH>
                <wp:positionV relativeFrom="page">
                  <wp:posOffset>3710940</wp:posOffset>
                </wp:positionV>
                <wp:extent cx="5943600" cy="837287"/>
                <wp:effectExtent l="0" t="0" r="0" b="0"/>
                <wp:wrapTopAndBottom distT="152400" distB="152400"/>
                <wp:docPr id="1073741833" name="officeArt object" descr="Rectangle"/>
                <wp:cNvGraphicFramePr/>
                <a:graphic xmlns:a="http://schemas.openxmlformats.org/drawingml/2006/main">
                  <a:graphicData uri="http://schemas.microsoft.com/office/word/2010/wordprocessingShape">
                    <wps:wsp>
                      <wps:cNvSpPr txBox="1"/>
                      <wps:spPr>
                        <a:xfrm>
                          <a:off x="0" y="0"/>
                          <a:ext cx="5943600" cy="837287"/>
                        </a:xfrm>
                        <a:prstGeom prst="rect">
                          <a:avLst/>
                        </a:prstGeom>
                        <a:noFill/>
                        <a:ln w="12700" cap="flat">
                          <a:noFill/>
                          <a:miter lim="400000"/>
                        </a:ln>
                        <a:effectLst/>
                      </wps:spPr>
                      <wps:bodyPr/>
                    </wps:wsp>
                  </a:graphicData>
                </a:graphic>
              </wp:anchor>
            </w:drawing>
          </mc:Choice>
          <mc:Fallback>
            <w:pict>
              <v:shape id="_x0000_s1031" type="#_x0000_t202" style="visibility:visible;position:absolute;margin-left:72.0pt;margin-top:292.2pt;width:468.0pt;height:65.9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Fonts w:ascii="Times Roman" w:hAnsi="Times Roman"/>
          <w:rtl w:val="0"/>
          <w:lang w:val="en-US"/>
        </w:rPr>
        <w:t>ltage dynamics of a single segment.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First, reset the neuron's membrane channels to their original values and hit "Save".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Now in the </w:t>
      </w:r>
      <w:r>
        <w:rPr>
          <w:rStyle w:val="None"/>
          <w:rFonts w:ascii="Courier" w:hAnsi="Courier"/>
          <w:sz w:val="26"/>
          <w:szCs w:val="26"/>
          <w:rtl w:val="0"/>
        </w:rPr>
        <w:t>NeuronBench</w:t>
      </w:r>
      <w:r>
        <w:rPr>
          <w:rFonts w:ascii="Times Roman" w:hAnsi="Times Roman"/>
          <w:rtl w:val="0"/>
          <w:lang w:val="en-US"/>
        </w:rPr>
        <w:t xml:space="preserve"> menu within the Preview, click "Oscilloscope", then click the </w:t>
      </w:r>
      <w:r>
        <w:rPr>
          <w:rStyle w:val="None"/>
          <w:rFonts w:ascii="Courier" w:hAnsi="Courier"/>
          <w:sz w:val="26"/>
          <w:szCs w:val="26"/>
          <w:rtl w:val="0"/>
        </w:rPr>
        <w:t>1</w:t>
      </w:r>
      <w:r>
        <w:rPr>
          <w:rFonts w:ascii="Times Roman" w:hAnsi="Times Roman"/>
          <w:rtl w:val="0"/>
          <w:lang w:val="en-US"/>
        </w:rPr>
        <w:t xml:space="preserve"> button, and then immediately click somewhere on the neuron. You should see a yellow trace begin to form on the oscilloscope viewport. If not, try zooming in on the neuron, click </w:t>
      </w:r>
      <w:r>
        <w:rPr>
          <w:rStyle w:val="None"/>
          <w:rFonts w:ascii="Courier" w:hAnsi="Courier"/>
          <w:sz w:val="26"/>
          <w:szCs w:val="26"/>
          <w:rtl w:val="0"/>
        </w:rPr>
        <w:t>1</w:t>
      </w:r>
      <w:r>
        <w:rPr>
          <w:rFonts w:ascii="Times Roman" w:hAnsi="Times Roman"/>
          <w:rtl w:val="0"/>
          <w:lang w:val="en-US"/>
        </w:rPr>
        <w:t>, and click the neuron again.</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Draw the graph of a single action potential. Label the minimum and maximum membrane potential reached by that segment. Indicate the width at half max (the time difference between when the neuron has gotten half way to its peak voltage and when it has returned half way to its baseline voltage).</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234675</wp:posOffset>
                </wp:positionV>
                <wp:extent cx="5930900" cy="1608535"/>
                <wp:effectExtent l="0" t="0" r="0" b="0"/>
                <wp:wrapTopAndBottom distT="152400" distB="152400"/>
                <wp:docPr id="1073741831" name="officeArt object" descr="Rectangle"/>
                <wp:cNvGraphicFramePr/>
                <a:graphic xmlns:a="http://schemas.openxmlformats.org/drawingml/2006/main">
                  <a:graphicData uri="http://schemas.microsoft.com/office/word/2010/wordprocessingShape">
                    <wps:wsp>
                      <wps:cNvSpPr/>
                      <wps:spPr>
                        <a:xfrm>
                          <a:off x="0" y="0"/>
                          <a:ext cx="5930900" cy="1608535"/>
                        </a:xfrm>
                        <a:prstGeom prst="rect">
                          <a:avLst/>
                        </a:prstGeom>
                        <a:noFill/>
                        <a:ln w="12700" cap="flat">
                          <a:solidFill>
                            <a:srgbClr val="000000"/>
                          </a:solidFill>
                          <a:prstDash val="solid"/>
                          <a:miter lim="400000"/>
                        </a:ln>
                        <a:effectLst/>
                      </wps:spPr>
                      <wps:bodyPr/>
                    </wps:wsp>
                  </a:graphicData>
                </a:graphic>
              </wp:anchor>
            </w:drawing>
          </mc:Choice>
          <mc:Fallback>
            <w:pict>
              <v:rect id="_x0000_s1032" style="visibility:visible;position:absolute;margin-left:0.5pt;margin-top:18.5pt;width:467.0pt;height:126.7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Heading 2"/>
        <w:bidi w:val="0"/>
      </w:pPr>
      <w:r>
        <w:rPr>
          <w:rFonts w:cs="Arial Unicode MS" w:eastAsia="Arial Unicode MS"/>
          <w:rtl w:val="0"/>
          <w:lang w:val="en-US"/>
        </w:rPr>
        <w:t>Section 2: Channel properties</w:t>
      </w:r>
    </w:p>
    <w:p>
      <w:pPr>
        <w:pStyle w:val="Body"/>
        <w:bidi w:val="0"/>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Now we will recap what you learned about the specific properties of these ion channels by experimenting with their low-level properties.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Specifically, we will take a close look at the voltage gating of the activation and inactivation components of the Na+ channel, as well as the time constant of the delayed rectifier K+ channel.</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Start by copying this configuration file in to your open configuration file:</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fr-FR"/>
          <w14:textFill>
            <w14:solidFill>
              <w14:srgbClr w14:val="5E5E5E"/>
            </w14:solidFill>
          </w14:textFill>
        </w:rPr>
        <w:t>let channels =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k: Channel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ion_selectivity: { k: 1.0, na: 0.0, cl: 0.0, ca: 0.0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activation: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gates: 4,</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 xml:space="preserve">         magnitude: {v_at_half_max_mv: -53.0, slope: 15.0},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de-DE"/>
          <w14:textFill>
            <w14:solidFill>
              <w14:srgbClr w14:val="5E5E5E"/>
            </w14:solidFill>
          </w14:textFill>
        </w:rPr>
        <w:t xml:space="preserve">         time_constant: Gaussian</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 v_at_max_tau_mv: -79.0,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c_base: 1.1e-3,</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c_amp: 4.7e-3,</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sigma: 50.0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 xml:space="preserve">       inactivation: null,</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na: Channel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ion_selectivity: { k: 0.0, na: 1.0, cl: 0.0, ca: 0.0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activation: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gates: 3,</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 xml:space="preserve">         magnitude: {v_at_half_max_mv: -40.0, slope: 15.0},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de-DE"/>
          <w14:textFill>
            <w14:solidFill>
              <w14:srgbClr w14:val="5E5E5E"/>
            </w14:solidFill>
          </w14:textFill>
        </w:rPr>
        <w:t xml:space="preserve">         time_constant: Gaussian</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 v_at_max_tau_mv: -38.0,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c_base: 0.04e-3,</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c_amp: 0.46e-3,</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sigma: 30.0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 xml:space="preserve">       inactivation: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gates: 1,</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 xml:space="preserve">         magnitude: {v_at_half_max_mv: -62.0, slope: -7.0},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de-DE"/>
          <w14:textFill>
            <w14:solidFill>
              <w14:srgbClr w14:val="5E5E5E"/>
            </w14:solidFill>
          </w14:textFill>
        </w:rPr>
        <w:t xml:space="preserve">         time_constant: Gaussian</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 v_at_max_tau_mv: -67.0,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c_base: 1.2e-3,</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c_amp: 7.4e-3,</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sigma: 20.0</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it-IT"/>
          <w14:textFill>
            <w14:solidFill>
              <w14:srgbClr w14:val="5E5E5E"/>
            </w14:solidFill>
          </w14:textFill>
        </w:rPr>
        <w:t xml:space="preserve">     leak: Channel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ion_selectivity: { k: 0.0, na: 0.0, cl: 1.0, ca: 0.0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activation: null,</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 xml:space="preserve">       inactivation: null,</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let buildScene = https://neuronbench.com/imalsogreg/lesson-0000-understanding-the-action-potential/buildScene</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it-IT"/>
          <w14:textFill>
            <w14:solidFill>
              <w14:srgbClr w14:val="5E5E5E"/>
            </w14:solidFill>
          </w14:textFill>
        </w:rPr>
        <w:t>let membrane = Membrane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it-IT"/>
          <w14:textFill>
            <w14:solidFill>
              <w14:srgbClr w14:val="5E5E5E"/>
            </w14:solidFill>
          </w14:textFill>
        </w:rPr>
        <w:t xml:space="preserve">  capacitance_farads_per_square_cm: 2.0e-6,</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 xml:space="preserve">  membrane_channels: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it-IT"/>
          <w14:textFill>
            <w14:solidFill>
              <w14:srgbClr w14:val="5E5E5E"/>
            </w14:solidFill>
          </w14:textFill>
        </w:rPr>
        <w:t xml:space="preserve">    { channel: channels.na , siemens_per_square_cm: 120.0e-3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it-IT"/>
          <w14:textFill>
            <w14:solidFill>
              <w14:srgbClr w14:val="5E5E5E"/>
            </w14:solidFill>
          </w14:textFill>
        </w:rPr>
        <w:t xml:space="preserve">    { channel: channels.leak , siemens_per_square_cm: 0.3e-3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it-IT"/>
          <w14:textFill>
            <w14:solidFill>
              <w14:srgbClr w14:val="5E5E5E"/>
            </w14:solidFill>
          </w14:textFill>
        </w:rPr>
        <w:t xml:space="preserve">    { channel: channels.k , siemens_per_square_cm: 36.0e-3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14:textFill>
            <w14:solidFill>
              <w14:srgbClr w14:val="5E5E5E"/>
            </w14:solidFill>
          </w14:textFill>
        </w:rPr>
        <w:t>in</w:t>
      </w:r>
    </w:p>
    <w:p>
      <w:pPr>
        <w:pStyle w:val="Default"/>
        <w:bidi w:val="0"/>
        <w:spacing w:before="0" w:line="240" w:lineRule="auto"/>
        <w:ind w:left="0" w:right="0" w:firstLine="0"/>
        <w:jc w:val="left"/>
        <w:rPr>
          <w:rFonts w:ascii="Courier" w:cs="Courier" w:hAnsi="Courier" w:eastAsia="Courier"/>
          <w:outline w:val="0"/>
          <w:color w:val="5e5e5e"/>
          <w:sz w:val="14"/>
          <w:szCs w:val="14"/>
          <w:rtl w:val="0"/>
          <w14:textFill>
            <w14:solidFill>
              <w14:srgbClr w14:val="5E5E5E"/>
            </w14:solidFill>
          </w14:textFill>
        </w:rPr>
      </w:pPr>
      <w:r>
        <w:rPr>
          <w:rFonts w:ascii="Courier" w:hAnsi="Courier"/>
          <w:outline w:val="0"/>
          <w:color w:val="5e5e5e"/>
          <w:sz w:val="14"/>
          <w:szCs w:val="14"/>
          <w:rtl w:val="0"/>
          <w:lang w:val="en-US"/>
          <w14:textFill>
            <w14:solidFill>
              <w14:srgbClr w14:val="5E5E5E"/>
            </w14:solidFill>
          </w14:textFill>
        </w:rPr>
        <w:t>buildScene membrane</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configuration differs from the one we used earlier. It defines its own ion channels, rather than importing standard ones. This way we can play with the ion channel properties and observe the results.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The last channel, </w:t>
      </w:r>
      <w:r>
        <w:rPr>
          <w:rStyle w:val="None"/>
          <w:rFonts w:ascii="Courier" w:hAnsi="Courier"/>
          <w:sz w:val="26"/>
          <w:szCs w:val="26"/>
          <w:rtl w:val="0"/>
          <w:lang w:val="en-US"/>
        </w:rPr>
        <w:t>leak</w:t>
      </w:r>
      <w:r>
        <w:rPr>
          <w:rFonts w:ascii="Times Roman" w:hAnsi="Times Roman"/>
          <w:rtl w:val="0"/>
          <w:lang w:val="en-US"/>
        </w:rPr>
        <w:t>, is the easiest to understand: is is defined as as channel that is selectively permeable to chloride ions and has no activation or inactivation dynamics.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Depending on the level of detail of your course, the specification of the channels </w:t>
      </w:r>
      <w:r>
        <w:rPr>
          <w:rStyle w:val="None"/>
          <w:rFonts w:ascii="Courier" w:hAnsi="Courier"/>
          <w:sz w:val="26"/>
          <w:szCs w:val="26"/>
          <w:rtl w:val="0"/>
        </w:rPr>
        <w:t>k</w:t>
      </w:r>
      <w:r>
        <w:rPr>
          <w:rFonts w:ascii="Times Roman" w:hAnsi="Times Roman"/>
          <w:rtl w:val="0"/>
          <w:lang w:val="en-US"/>
        </w:rPr>
        <w:t xml:space="preserve"> and </w:t>
      </w:r>
      <w:r>
        <w:rPr>
          <w:rStyle w:val="None"/>
          <w:rFonts w:ascii="Courier" w:hAnsi="Courier"/>
          <w:sz w:val="26"/>
          <w:szCs w:val="26"/>
          <w:rtl w:val="0"/>
        </w:rPr>
        <w:t>na</w:t>
      </w:r>
      <w:r>
        <w:rPr>
          <w:rFonts w:ascii="Times Roman" w:hAnsi="Times Roman"/>
          <w:rtl w:val="0"/>
          <w:lang w:val="en-US"/>
        </w:rPr>
        <w:t xml:space="preserve"> might be more complicated, or at least different, from what you expected. Let's zoom in on </w:t>
      </w:r>
      <w:r>
        <w:rPr>
          <w:rStyle w:val="None"/>
          <w:rFonts w:ascii="Courier" w:hAnsi="Courier"/>
          <w:sz w:val="26"/>
          <w:szCs w:val="26"/>
          <w:rtl w:val="0"/>
        </w:rPr>
        <w:t>k</w:t>
      </w:r>
      <w:r>
        <w:rPr>
          <w:rFonts w:ascii="Times Roman" w:hAnsi="Times Roman"/>
          <w:rtl w:val="0"/>
        </w:rPr>
        <w:t>:</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lang w:val="it-IT"/>
          <w14:textFill>
            <w14:solidFill>
              <w14:srgbClr w14:val="5E5E5E"/>
            </w14:solidFill>
          </w14:textFill>
        </w:rPr>
        <w:t>k: Channel {</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ion_selectivity: { k: 1.0, na: 0.0, cl: 0.0, ca: 0.0 },</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activation: {</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gates: 4,</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lang w:val="en-US"/>
          <w14:textFill>
            <w14:solidFill>
              <w14:srgbClr w14:val="5E5E5E"/>
            </w14:solidFill>
          </w14:textFill>
        </w:rPr>
        <w:t xml:space="preserve">      magnitude: {v_at_half_max_mv: -53.0, slope: 15.0},</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lang w:val="en-US"/>
          <w14:textFill>
            <w14:solidFill>
              <w14:srgbClr w14:val="5E5E5E"/>
            </w14:solidFill>
          </w14:textFill>
        </w:rPr>
        <w:t xml:space="preserve">      time_constant: Gaussian</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 v_at_max_tau_mv: -79.0,</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c_base: 1.1e-3,</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c_amp: 4.7e-3,</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sigma: 50.0</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lang w:val="en-US"/>
          <w14:textFill>
            <w14:solidFill>
              <w14:srgbClr w14:val="5E5E5E"/>
            </w14:solidFill>
          </w14:textFill>
        </w:rPr>
        <w:t xml:space="preserve">    inactivation: null,</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r>
        <w:rPr>
          <w:rFonts w:ascii="Courier" w:hAnsi="Courier"/>
          <w:outline w:val="0"/>
          <w:color w:val="5e5e5e"/>
          <w:sz w:val="22"/>
          <w:szCs w:val="22"/>
          <w:rtl w:val="0"/>
          <w14:textFill>
            <w14:solidFill>
              <w14:srgbClr w14:val="5E5E5E"/>
            </w14:solidFill>
          </w14:textFill>
        </w:rPr>
        <w:t xml:space="preserve">  },</w:t>
      </w:r>
    </w:p>
    <w:p>
      <w:pPr>
        <w:pStyle w:val="Default"/>
        <w:bidi w:val="0"/>
        <w:spacing w:before="0" w:line="240" w:lineRule="auto"/>
        <w:ind w:left="0" w:right="0" w:firstLine="0"/>
        <w:jc w:val="left"/>
        <w:rPr>
          <w:rFonts w:ascii="Courier" w:cs="Courier" w:hAnsi="Courier" w:eastAsia="Courier"/>
          <w:outline w:val="0"/>
          <w:color w:val="5e5e5e"/>
          <w:sz w:val="22"/>
          <w:szCs w:val="22"/>
          <w:rtl w:val="0"/>
          <w14:textFill>
            <w14:solidFill>
              <w14:srgbClr w14:val="5E5E5E"/>
            </w14:solidFill>
          </w14:textFill>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You can find a</w:t>
      </w:r>
      <w:r>
        <w:rPr>
          <w:rFonts w:ascii="Times Roman" w:hAnsi="Times Roman"/>
          <w:rtl w:val="0"/>
          <w:lang w:val="en-US"/>
        </w:rPr>
        <w:t xml:space="preserve"> detailed description of every field</w:t>
      </w:r>
      <w:r>
        <w:rPr>
          <w:rFonts w:ascii="Times Roman" w:hAnsi="Times Roman"/>
          <w:rtl w:val="0"/>
          <w:lang w:val="en-US"/>
        </w:rPr>
        <w:t xml:space="preserve"> in</w:t>
      </w:r>
      <w:r>
        <w:rPr>
          <w:rFonts w:ascii="Times Roman" w:hAnsi="Times Roman"/>
          <w:rtl w:val="0"/>
          <w:lang w:val="en-US"/>
        </w:rPr>
        <w:t xml:space="preserve"> the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"https://docs.neuronbench.com/docs/modeling/core-modeling/#the-channel-constructor"</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it-IT"/>
        </w:rPr>
        <w:t>Channel</w:t>
      </w:r>
      <w:r>
        <w:rPr>
          <w:rFonts w:ascii="Times Roman" w:cs="Times Roman" w:hAnsi="Times Roman" w:eastAsia="Times Roman"/>
          <w:rtl w:val="0"/>
        </w:rPr>
        <w:fldChar w:fldCharType="end" w:fldLock="0"/>
      </w:r>
      <w:r>
        <w:rPr>
          <w:rFonts w:ascii="Times Roman" w:hAnsi="Times Roman"/>
          <w:rtl w:val="0"/>
          <w:lang w:val="en-US"/>
        </w:rPr>
        <w:t xml:space="preserve"> documentation. But we can make some simplifying assumptions without sacrificing much accuracy:</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magnitude.v_at_half_max_mv</w:t>
      </w:r>
      <w:r>
        <w:rPr>
          <w:rFonts w:ascii="Times Roman" w:hAnsi="Times Roman"/>
          <w:rtl w:val="0"/>
          <w:lang w:val="en-US"/>
        </w:rPr>
        <w:t>: this is roughly the voltage gating level of this component of the channel.</w:t>
      </w:r>
    </w:p>
    <w:p>
      <w:pPr>
        <w:pStyle w:val="Default"/>
        <w:numPr>
          <w:ilvl w:val="0"/>
          <w:numId w:val="4"/>
        </w:numPr>
        <w:bidi w:val="0"/>
        <w:spacing w:before="0" w:line="240" w:lineRule="auto"/>
        <w:ind w:right="0"/>
        <w:jc w:val="left"/>
        <w:rPr>
          <w:rFonts w:ascii="Times Roman" w:hAnsi="Times Roman"/>
          <w:rtl w:val="0"/>
          <w:lang w:val="en-US"/>
        </w:rPr>
      </w:pPr>
      <w:r>
        <w:rPr>
          <w:rStyle w:val="None"/>
          <w:rFonts w:ascii="Courier" w:hAnsi="Courier"/>
          <w:rtl w:val="0"/>
          <w:lang w:val="en-US"/>
        </w:rPr>
        <w:t>time_constant.c_base</w:t>
      </w:r>
      <w:r>
        <w:rPr>
          <w:rFonts w:ascii="Times Roman" w:hAnsi="Times Roman"/>
          <w:rtl w:val="0"/>
          <w:lang w:val="en-US"/>
        </w:rPr>
        <w:t xml:space="preserve"> alone is the time-constant if you set </w:t>
      </w:r>
      <w:r>
        <w:rPr>
          <w:rStyle w:val="None"/>
          <w:rFonts w:ascii="Courier" w:hAnsi="Courier"/>
          <w:rtl w:val="0"/>
          <w:lang w:val="en-US"/>
        </w:rPr>
        <w:t>time_constant.c_amp</w:t>
      </w:r>
      <w:r>
        <w:rPr>
          <w:rFonts w:ascii="Times Roman" w:hAnsi="Times Roman"/>
          <w:rtl w:val="0"/>
          <w:lang w:val="en-US"/>
        </w:rPr>
        <w:t xml:space="preserve"> to 0. Otherwise the time constant is always somewhere between </w:t>
      </w:r>
      <w:r>
        <w:rPr>
          <w:rStyle w:val="None"/>
          <w:rFonts w:ascii="Courier" w:hAnsi="Courier"/>
          <w:rtl w:val="0"/>
          <w:lang w:val="en-US"/>
        </w:rPr>
        <w:t>c_base</w:t>
      </w:r>
      <w:r>
        <w:rPr>
          <w:rFonts w:ascii="Times Roman" w:hAnsi="Times Roman"/>
          <w:rtl w:val="0"/>
          <w:lang w:val="en-US"/>
        </w:rPr>
        <w:t xml:space="preserve"> and </w:t>
      </w:r>
      <w:r>
        <w:rPr>
          <w:rStyle w:val="None"/>
          <w:rFonts w:ascii="Courier" w:hAnsi="Courier"/>
          <w:rtl w:val="0"/>
          <w:lang w:val="en-US"/>
        </w:rPr>
        <w:t>c_base + c_amp</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Using this simplification, we can see our K+ channel activates at </w:t>
      </w:r>
      <w:r>
        <w:rPr>
          <w:rStyle w:val="None"/>
          <w:rFonts w:ascii="Courier" w:hAnsi="Courier"/>
          <w:sz w:val="26"/>
          <w:szCs w:val="26"/>
          <w:rtl w:val="0"/>
        </w:rPr>
        <w:t>-53 mV</w:t>
      </w:r>
      <w:r>
        <w:rPr>
          <w:rFonts w:ascii="Times Roman" w:hAnsi="Times Roman"/>
          <w:rtl w:val="0"/>
          <w:lang w:val="en-US"/>
        </w:rPr>
        <w:t xml:space="preserve"> and the time constant is between 1e-3 and 5e-3.</w:t>
      </w:r>
    </w:p>
    <w:p>
      <w:pPr>
        <w:pStyle w:val="Heading 3"/>
        <w:bidi w:val="0"/>
      </w:pPr>
      <w:r>
        <w:rPr>
          <w:rtl w:val="0"/>
        </w:rPr>
        <w:t xml:space="preserve">Exercise </w:t>
      </w:r>
      <w:r>
        <w:rPr>
          <w:rtl w:val="0"/>
        </w:rPr>
        <w:t>4</w:t>
      </w:r>
      <w:r>
        <w:rPr>
          <w:rtl w:val="0"/>
        </w:rPr>
        <w:t>: Na+ Activation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Na+ channels in our configuration activate at </w:t>
      </w:r>
      <w:r>
        <w:rPr>
          <w:rStyle w:val="None"/>
          <w:rFonts w:ascii="Courier" w:hAnsi="Courier"/>
          <w:sz w:val="26"/>
          <w:szCs w:val="26"/>
          <w:rtl w:val="0"/>
        </w:rPr>
        <w:t>-40 mv</w:t>
      </w:r>
      <w:r>
        <w:rPr>
          <w:rFonts w:ascii="Times Roman" w:hAnsi="Times Roman"/>
          <w:rtl w:val="0"/>
          <w:lang w:val="en-US"/>
        </w:rPr>
        <w:t>. Let us experiment with this voltage gating to determine how it impacts the sensitivity of the neuron to current pulses.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First we will raise the activation from </w:t>
      </w:r>
      <w:r>
        <w:rPr>
          <w:rStyle w:val="None"/>
          <w:rFonts w:ascii="Courier" w:hAnsi="Courier"/>
          <w:sz w:val="26"/>
          <w:szCs w:val="26"/>
          <w:rtl w:val="0"/>
        </w:rPr>
        <w:t>-40 mV</w:t>
      </w:r>
      <w:r>
        <w:rPr>
          <w:rFonts w:ascii="Times Roman" w:hAnsi="Times Roman"/>
          <w:rtl w:val="0"/>
          <w:lang w:val="en-US"/>
        </w:rPr>
        <w:t xml:space="preserve"> to some higher value.</w:t>
      </w:r>
    </w:p>
    <w:p>
      <w:pPr>
        <w:pStyle w:val="Default"/>
        <w:bidi w:val="0"/>
        <w:spacing w:before="0" w:after="24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Will raising the activation voltage of the Na+ channel make the neuron more likely or less likely to spike?</w:t>
      </w:r>
      <w:r>
        <w:rPr>
          <w:rFonts w:ascii="Times Roman" w:hAnsi="Times Roman"/>
          <w:b w:val="1"/>
          <w:bCs w:val="1"/>
          <w:rtl w:val="0"/>
          <w:lang w:val="en-US"/>
        </w:rPr>
        <w:t xml:space="preserve"> Why?</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216657</wp:posOffset>
                </wp:positionV>
                <wp:extent cx="5930900" cy="538719"/>
                <wp:effectExtent l="0" t="0" r="0" b="0"/>
                <wp:wrapTopAndBottom distT="152400" distB="152400"/>
                <wp:docPr id="1073741834" name="officeArt object" descr="Rectangle"/>
                <wp:cNvGraphicFramePr/>
                <a:graphic xmlns:a="http://schemas.openxmlformats.org/drawingml/2006/main">
                  <a:graphicData uri="http://schemas.microsoft.com/office/word/2010/wordprocessingShape">
                    <wps:wsp>
                      <wps:cNvSpPr/>
                      <wps:spPr>
                        <a:xfrm>
                          <a:off x="0" y="0"/>
                          <a:ext cx="5930900" cy="538719"/>
                        </a:xfrm>
                        <a:prstGeom prst="rect">
                          <a:avLst/>
                        </a:prstGeom>
                        <a:noFill/>
                        <a:ln w="12700" cap="flat">
                          <a:solidFill>
                            <a:srgbClr val="000000"/>
                          </a:solidFill>
                          <a:prstDash val="solid"/>
                          <a:miter lim="400000"/>
                        </a:ln>
                        <a:effectLst/>
                      </wps:spPr>
                      <wps:bodyPr/>
                    </wps:wsp>
                  </a:graphicData>
                </a:graphic>
              </wp:anchor>
            </w:drawing>
          </mc:Choice>
          <mc:Fallback>
            <w:pict>
              <v:rect id="_x0000_s1033" style="visibility:visible;position:absolute;margin-left:0.5pt;margin-top:17.1pt;width:467.0pt;height:42.4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Find the highest voltage at which the neuron fires an action potential in response to the first current pulse (to an accuracy of 1 or 2 mV). Draw the action potential waveform you observe with this activation voltage. Draw the voltage waveform again after raising the activation voltage another 3 mV.</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213240</wp:posOffset>
                </wp:positionV>
                <wp:extent cx="5930900" cy="2546033"/>
                <wp:effectExtent l="0" t="0" r="0" b="0"/>
                <wp:wrapTopAndBottom distT="152400" distB="152400"/>
                <wp:docPr id="1073741835" name="officeArt object" descr="Rectangle"/>
                <wp:cNvGraphicFramePr/>
                <a:graphic xmlns:a="http://schemas.openxmlformats.org/drawingml/2006/main">
                  <a:graphicData uri="http://schemas.microsoft.com/office/word/2010/wordprocessingShape">
                    <wps:wsp>
                      <wps:cNvSpPr/>
                      <wps:spPr>
                        <a:xfrm>
                          <a:off x="0" y="0"/>
                          <a:ext cx="5930900" cy="2546033"/>
                        </a:xfrm>
                        <a:prstGeom prst="rect">
                          <a:avLst/>
                        </a:prstGeom>
                        <a:noFill/>
                        <a:ln w="12700" cap="flat">
                          <a:solidFill>
                            <a:srgbClr val="000000"/>
                          </a:solidFill>
                          <a:prstDash val="solid"/>
                          <a:miter lim="400000"/>
                        </a:ln>
                        <a:effectLst/>
                      </wps:spPr>
                      <wps:bodyPr/>
                    </wps:wsp>
                  </a:graphicData>
                </a:graphic>
              </wp:anchor>
            </w:drawing>
          </mc:Choice>
          <mc:Fallback>
            <w:pict>
              <v:rect id="_x0000_s1034" style="visibility:visible;position:absolute;margin-left:0.5pt;margin-top:16.8pt;width:467.0pt;height:200.5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 xml:space="preserve">Now test the opposite direction - change the activation voltage to </w:t>
      </w:r>
      <w:r>
        <w:rPr>
          <w:rStyle w:val="None"/>
          <w:rFonts w:ascii="Courier" w:hAnsi="Courier"/>
          <w:sz w:val="26"/>
          <w:szCs w:val="26"/>
          <w:rtl w:val="0"/>
        </w:rPr>
        <w:t>-60 mV</w:t>
      </w:r>
      <w:r>
        <w:rPr>
          <w:rFonts w:ascii="Times Roman" w:hAnsi="Times Roman"/>
          <w:rtl w:val="0"/>
        </w:rPr>
        <w:t>.</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Draw the resulting membrane potential trace. What range of membrane voltages are observed? Should this activity be considered an action potential? Why or why not?</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238640</wp:posOffset>
                </wp:positionV>
                <wp:extent cx="5930900" cy="3093721"/>
                <wp:effectExtent l="0" t="0" r="0" b="0"/>
                <wp:wrapTopAndBottom distT="152400" distB="152400"/>
                <wp:docPr id="1073741836" name="officeArt object" descr="Rectangle"/>
                <wp:cNvGraphicFramePr/>
                <a:graphic xmlns:a="http://schemas.openxmlformats.org/drawingml/2006/main">
                  <a:graphicData uri="http://schemas.microsoft.com/office/word/2010/wordprocessingShape">
                    <wps:wsp>
                      <wps:cNvSpPr/>
                      <wps:spPr>
                        <a:xfrm>
                          <a:off x="0" y="0"/>
                          <a:ext cx="5930900" cy="3093721"/>
                        </a:xfrm>
                        <a:prstGeom prst="rect">
                          <a:avLst/>
                        </a:prstGeom>
                        <a:noFill/>
                        <a:ln w="12700" cap="flat">
                          <a:solidFill>
                            <a:srgbClr val="000000"/>
                          </a:solidFill>
                          <a:prstDash val="solid"/>
                          <a:miter lim="400000"/>
                        </a:ln>
                        <a:effectLst/>
                      </wps:spPr>
                      <wps:bodyPr/>
                    </wps:wsp>
                  </a:graphicData>
                </a:graphic>
              </wp:anchor>
            </w:drawing>
          </mc:Choice>
          <mc:Fallback>
            <w:pict>
              <v:rect id="_x0000_s1035" style="visibility:visible;position:absolute;margin-left:0.5pt;margin-top:18.8pt;width:467.0pt;height:243.6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Heading 3"/>
        <w:bidi w:val="0"/>
      </w:pPr>
      <w:r>
        <w:rPr>
          <w:rtl w:val="0"/>
        </w:rPr>
        <w:t xml:space="preserve">Exercise </w:t>
      </w:r>
      <w:r>
        <w:rPr>
          <w:rtl w:val="0"/>
        </w:rPr>
        <w:t>5</w:t>
      </w:r>
      <w:r>
        <w:rPr>
          <w:rtl w:val="0"/>
        </w:rPr>
        <w:t>: Spike squeezing and stretching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width of the action potential is determined by how quickly the membrane potential returns to baseline after reaching its peak, which</w:t>
      </w:r>
      <w:r>
        <w:rPr>
          <w:rFonts w:ascii="Times Roman" w:hAnsi="Times Roman"/>
          <w:rtl w:val="0"/>
          <w:lang w:val="en-US"/>
        </w:rPr>
        <w:t xml:space="preserve"> </w:t>
      </w:r>
      <w:r>
        <w:rPr>
          <w:rFonts w:ascii="Times Roman" w:hAnsi="Times Roman"/>
          <w:rtl w:val="0"/>
          <w:lang w:val="en-US"/>
        </w:rPr>
        <w:t xml:space="preserve">is determined </w:t>
      </w:r>
      <w:r>
        <w:rPr>
          <w:rFonts w:ascii="Times Roman" w:hAnsi="Times Roman"/>
          <w:rtl w:val="0"/>
          <w:lang w:val="en-US"/>
        </w:rPr>
        <w:t xml:space="preserve">in turn </w:t>
      </w:r>
      <w:r>
        <w:rPr>
          <w:rFonts w:ascii="Times Roman" w:hAnsi="Times Roman"/>
          <w:rtl w:val="0"/>
        </w:rPr>
        <w:t>by:</w:t>
      </w:r>
    </w:p>
    <w:p>
      <w:pPr>
        <w:pStyle w:val="Default"/>
        <w:numPr>
          <w:ilvl w:val="0"/>
          <w:numId w:val="5"/>
        </w:numPr>
        <w:bidi w:val="0"/>
        <w:spacing w:before="0" w:line="240" w:lineRule="auto"/>
        <w:ind w:right="0"/>
        <w:jc w:val="left"/>
        <w:rPr>
          <w:rFonts w:ascii="Times Roman" w:hAnsi="Times Roman"/>
          <w:rtl w:val="0"/>
          <w:lang w:val="en-US"/>
        </w:rPr>
      </w:pPr>
      <w:r>
        <w:rPr>
          <w:rFonts w:ascii="Times Roman" w:hAnsi="Times Roman"/>
          <w:rtl w:val="0"/>
          <w:lang w:val="en-US"/>
        </w:rPr>
        <w:t>Activation of the K+ rectifier channels</w:t>
      </w:r>
    </w:p>
    <w:p>
      <w:pPr>
        <w:pStyle w:val="Default"/>
        <w:numPr>
          <w:ilvl w:val="0"/>
          <w:numId w:val="5"/>
        </w:numPr>
        <w:bidi w:val="0"/>
        <w:spacing w:before="0" w:line="240" w:lineRule="auto"/>
        <w:ind w:right="0"/>
        <w:jc w:val="left"/>
        <w:rPr>
          <w:rFonts w:ascii="Times Roman" w:hAnsi="Times Roman"/>
          <w:rtl w:val="0"/>
          <w:lang w:val="en-US"/>
        </w:rPr>
      </w:pPr>
      <w:r>
        <w:rPr>
          <w:rFonts w:ascii="Times Roman" w:hAnsi="Times Roman"/>
          <w:rtl w:val="0"/>
          <w:lang w:val="en-US"/>
        </w:rPr>
        <w:t>Inactivation of the Na+ channels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Set the Na+ channel inactivation time</w:t>
      </w:r>
      <w:r>
        <w:rPr>
          <w:rFonts w:ascii="Times Roman" w:hAnsi="Times Roman"/>
          <w:rtl w:val="0"/>
          <w:lang w:val="en-US"/>
        </w:rPr>
        <w:t xml:space="preserve"> </w:t>
      </w:r>
      <w:r>
        <w:rPr>
          <w:rFonts w:ascii="Times Roman" w:hAnsi="Times Roman"/>
          <w:rtl w:val="0"/>
          <w:lang w:val="fr-FR"/>
        </w:rPr>
        <w:t xml:space="preserve">constant </w:t>
      </w:r>
      <w:r>
        <w:rPr>
          <w:rStyle w:val="None"/>
          <w:rFonts w:ascii="Courier" w:hAnsi="Courier"/>
          <w:sz w:val="26"/>
          <w:szCs w:val="26"/>
          <w:rtl w:val="0"/>
          <w:lang w:val="en-US"/>
        </w:rPr>
        <w:t>c_base</w:t>
      </w:r>
      <w:r>
        <w:rPr>
          <w:rFonts w:ascii="Times Roman" w:hAnsi="Times Roman"/>
          <w:rtl w:val="0"/>
          <w:lang w:val="en-US"/>
        </w:rPr>
        <w:t xml:space="preserve"> and </w:t>
      </w:r>
      <w:r>
        <w:rPr>
          <w:rStyle w:val="None"/>
          <w:rFonts w:ascii="Courier" w:hAnsi="Courier"/>
          <w:sz w:val="26"/>
          <w:szCs w:val="26"/>
          <w:rtl w:val="0"/>
          <w:lang w:val="en-US"/>
        </w:rPr>
        <w:t>c_amp</w:t>
      </w:r>
      <w:r>
        <w:rPr>
          <w:rFonts w:ascii="Times Roman" w:hAnsi="Times Roman"/>
          <w:rtl w:val="0"/>
          <w:lang w:val="en-US"/>
        </w:rPr>
        <w:t xml:space="preserve"> to </w:t>
      </w:r>
      <w:r>
        <w:rPr>
          <w:rStyle w:val="None"/>
          <w:rFonts w:ascii="Courier" w:hAnsi="Courier"/>
          <w:sz w:val="26"/>
          <w:szCs w:val="26"/>
          <w:rtl w:val="0"/>
        </w:rPr>
        <w:t>0.6e-3</w:t>
      </w:r>
      <w:r>
        <w:rPr>
          <w:rFonts w:ascii="Times Roman" w:hAnsi="Times Roman"/>
          <w:rtl w:val="0"/>
          <w:lang w:val="en-US"/>
        </w:rPr>
        <w:t xml:space="preserve"> and </w:t>
      </w:r>
      <w:r>
        <w:rPr>
          <w:rStyle w:val="None"/>
          <w:rFonts w:ascii="Courier" w:hAnsi="Courier"/>
          <w:sz w:val="26"/>
          <w:szCs w:val="26"/>
          <w:rtl w:val="0"/>
        </w:rPr>
        <w:t>4.0e-3</w:t>
      </w:r>
      <w:r>
        <w:rPr>
          <w:rFonts w:ascii="Times Roman" w:hAnsi="Times Roman"/>
          <w:rtl w:val="0"/>
          <w:lang w:val="en-US"/>
        </w:rPr>
        <w:t xml:space="preserve"> respectively, about half their normal value. Smaller time constants translate to faster changes in the channel gating.</w: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How does the action potential shape with reduced inactivation time_constant parameters compare to the original action potential shape, in terms of width and peak amplitude?</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6350</wp:posOffset>
                </wp:positionH>
                <wp:positionV relativeFrom="line">
                  <wp:posOffset>205783</wp:posOffset>
                </wp:positionV>
                <wp:extent cx="5930900" cy="1096646"/>
                <wp:effectExtent l="0" t="0" r="0" b="0"/>
                <wp:wrapTopAndBottom distT="152400" distB="152400"/>
                <wp:docPr id="1073741837"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36" style="visibility:visible;position:absolute;margin-left:0.5pt;margin-top:16.2pt;width:467.0pt;height:86.4pt;z-index:2516705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Default"/>
        <w:bidi w:val="0"/>
        <w:spacing w:before="0" w:after="240" w:line="240" w:lineRule="auto"/>
        <w:ind w:left="0" w:right="0" w:firstLine="0"/>
        <w:jc w:val="left"/>
        <w:rPr>
          <w:rStyle w:val="None"/>
          <w:rFonts w:ascii="Times Roman" w:cs="Times Roman" w:hAnsi="Times Roman" w:eastAsia="Times Roman"/>
          <w:b w:val="0"/>
          <w:bCs w:val="0"/>
          <w:rtl w:val="0"/>
        </w:rPr>
      </w:pPr>
      <w:r>
        <w:rPr>
          <w:rFonts w:ascii="Times Roman" w:hAnsi="Times Roman"/>
          <w:b w:val="1"/>
          <w:bCs w:val="1"/>
          <w:rtl w:val="0"/>
          <w:lang w:val="en-US"/>
        </w:rPr>
        <w:t xml:space="preserve">What happens to the action potential shape if we divide </w:t>
      </w:r>
      <w:r>
        <w:rPr>
          <w:rStyle w:val="None"/>
          <w:rFonts w:ascii="Courier" w:hAnsi="Courier"/>
          <w:b w:val="1"/>
          <w:bCs w:val="1"/>
          <w:sz w:val="26"/>
          <w:szCs w:val="26"/>
          <w:rtl w:val="0"/>
          <w:lang w:val="en-US"/>
        </w:rPr>
        <w:t>c_base</w:t>
      </w:r>
      <w:r>
        <w:rPr>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Fonts w:ascii="Times Roman" w:hAnsi="Times Roman"/>
          <w:b w:val="1"/>
          <w:bCs w:val="1"/>
          <w:rtl w:val="0"/>
          <w:lang w:val="en-US"/>
        </w:rPr>
        <w:t xml:space="preserve"> by 2 once again, to </w:t>
      </w:r>
      <w:r>
        <w:rPr>
          <w:rStyle w:val="None"/>
          <w:rFonts w:ascii="Courier" w:hAnsi="Courier"/>
          <w:b w:val="1"/>
          <w:bCs w:val="1"/>
          <w:sz w:val="26"/>
          <w:szCs w:val="26"/>
          <w:rtl w:val="0"/>
          <w:lang w:val="en-US"/>
        </w:rPr>
        <w:t>0.3e-3 and 2e-3</w:t>
      </w:r>
      <w:r>
        <w:rPr>
          <w:rFonts w:ascii="Times Roman" w:hAnsi="Times Roman"/>
          <w:b w:val="1"/>
          <w:bCs w:val="1"/>
          <w:rtl w:val="0"/>
          <w:lang w:val="zh-TW" w:eastAsia="zh-TW"/>
        </w:rPr>
        <w:t>?</w:t>
      </w:r>
      <w:r>
        <w:rPr>
          <w:rFonts w:ascii="Times Roman" w:hAnsi="Times Roman"/>
          <w:b w:val="1"/>
          <w:bCs w:val="1"/>
          <w:rtl w:val="0"/>
          <w:lang w:val="en-US"/>
        </w:rPr>
        <w:t xml:space="preserve"> Why does this happen?</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6349</wp:posOffset>
                </wp:positionH>
                <wp:positionV relativeFrom="line">
                  <wp:posOffset>221975</wp:posOffset>
                </wp:positionV>
                <wp:extent cx="5930900" cy="1096646"/>
                <wp:effectExtent l="0" t="0" r="0" b="0"/>
                <wp:wrapTopAndBottom distT="152400" distB="152400"/>
                <wp:docPr id="1073741838" name="officeArt object" descr="Rectangle"/>
                <wp:cNvGraphicFramePr/>
                <a:graphic xmlns:a="http://schemas.openxmlformats.org/drawingml/2006/main">
                  <a:graphicData uri="http://schemas.microsoft.com/office/word/2010/wordprocessingShape">
                    <wps:wsp>
                      <wps:cNvSpPr/>
                      <wps:spPr>
                        <a:xfrm>
                          <a:off x="0" y="0"/>
                          <a:ext cx="5930900" cy="1096646"/>
                        </a:xfrm>
                        <a:prstGeom prst="rect">
                          <a:avLst/>
                        </a:prstGeom>
                        <a:noFill/>
                        <a:ln w="12700" cap="flat">
                          <a:solidFill>
                            <a:srgbClr val="000000"/>
                          </a:solidFill>
                          <a:prstDash val="solid"/>
                          <a:miter lim="400000"/>
                        </a:ln>
                        <a:effectLst/>
                      </wps:spPr>
                      <wps:bodyPr/>
                    </wps:wsp>
                  </a:graphicData>
                </a:graphic>
              </wp:anchor>
            </w:drawing>
          </mc:Choice>
          <mc:Fallback>
            <w:pict>
              <v:rect id="_x0000_s1037" style="visibility:visible;position:absolute;margin-left:0.5pt;margin-top:17.5pt;width:467.0pt;height:86.4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p>
      <w:pPr>
        <w:pStyle w:val="Default"/>
        <w:bidi w:val="0"/>
        <w:spacing w:before="0" w:after="240" w:line="240" w:lineRule="auto"/>
        <w:ind w:left="0" w:right="0" w:firstLine="0"/>
        <w:jc w:val="left"/>
        <w:rPr>
          <w:rtl w:val="0"/>
        </w:rPr>
      </w:pPr>
      <w:r>
        <w:rPr>
          <w:rFonts w:ascii="Times Roman" w:hAnsi="Times Roman"/>
          <w:b w:val="1"/>
          <w:bCs w:val="1"/>
          <w:rtl w:val="0"/>
          <w:lang w:val="en-US"/>
        </w:rPr>
        <w:t xml:space="preserve">Difficult: </w:t>
      </w:r>
      <w:r>
        <w:rPr>
          <w:rFonts w:ascii="Times Roman" w:hAnsi="Times Roman"/>
          <w:b w:val="1"/>
          <w:bCs w:val="1"/>
          <w:rtl w:val="0"/>
          <w:lang w:val="en-US"/>
        </w:rPr>
        <w:t xml:space="preserve">Changing the inactivation time constant </w:t>
      </w:r>
      <w:r>
        <w:rPr>
          <w:rStyle w:val="None"/>
          <w:rFonts w:ascii="Courier" w:hAnsi="Courier"/>
          <w:b w:val="1"/>
          <w:bCs w:val="1"/>
          <w:sz w:val="26"/>
          <w:szCs w:val="26"/>
          <w:rtl w:val="0"/>
          <w:lang w:val="en-US"/>
        </w:rPr>
        <w:t>c_base</w:t>
      </w:r>
      <w:r>
        <w:rPr>
          <w:rFonts w:ascii="Times Roman" w:hAnsi="Times Roman"/>
          <w:b w:val="1"/>
          <w:bCs w:val="1"/>
          <w:rtl w:val="0"/>
          <w:lang w:val="en-US"/>
        </w:rPr>
        <w:t xml:space="preserve"> and </w:t>
      </w:r>
      <w:r>
        <w:rPr>
          <w:rStyle w:val="None"/>
          <w:rFonts w:ascii="Courier" w:hAnsi="Courier"/>
          <w:b w:val="1"/>
          <w:bCs w:val="1"/>
          <w:sz w:val="26"/>
          <w:szCs w:val="26"/>
          <w:rtl w:val="0"/>
          <w:lang w:val="en-US"/>
        </w:rPr>
        <w:t>c_amp</w:t>
      </w:r>
      <w:r>
        <w:rPr>
          <w:rFonts w:ascii="Times Roman" w:hAnsi="Times Roman"/>
          <w:b w:val="1"/>
          <w:bCs w:val="1"/>
          <w:rtl w:val="0"/>
          <w:lang w:val="en-US"/>
        </w:rPr>
        <w:t xml:space="preserve"> to </w:t>
      </w:r>
      <w:r>
        <w:rPr>
          <w:rStyle w:val="None"/>
          <w:rFonts w:ascii="Courier" w:hAnsi="Courier"/>
          <w:b w:val="1"/>
          <w:bCs w:val="1"/>
          <w:sz w:val="26"/>
          <w:szCs w:val="26"/>
          <w:rtl w:val="0"/>
        </w:rPr>
        <w:t>0.3e-3</w:t>
      </w:r>
      <w:r>
        <w:rPr>
          <w:rFonts w:ascii="Times Roman" w:hAnsi="Times Roman"/>
          <w:b w:val="1"/>
          <w:bCs w:val="1"/>
          <w:rtl w:val="0"/>
          <w:lang w:val="en-US"/>
        </w:rPr>
        <w:t xml:space="preserve"> and </w:t>
      </w:r>
      <w:r>
        <w:rPr>
          <w:rStyle w:val="None"/>
          <w:rFonts w:ascii="Courier" w:hAnsi="Courier"/>
          <w:b w:val="1"/>
          <w:bCs w:val="1"/>
          <w:sz w:val="26"/>
          <w:szCs w:val="26"/>
          <w:rtl w:val="0"/>
        </w:rPr>
        <w:t>2.0e-3</w:t>
      </w:r>
      <w:r>
        <w:rPr>
          <w:rFonts w:ascii="Times Roman" w:hAnsi="Times Roman"/>
          <w:b w:val="1"/>
          <w:bCs w:val="1"/>
          <w:rtl w:val="0"/>
          <w:lang w:val="en-US"/>
        </w:rPr>
        <w:t xml:space="preserve"> had a deleterious effect on the action potential shape. In the previous question you hypothesized a mechanism for this. Based on that hypothesis, find some </w:t>
      </w:r>
      <w:r>
        <w:rPr>
          <w:rStyle w:val="None"/>
          <w:rFonts w:ascii="Times Roman" w:hAnsi="Times Roman"/>
          <w:b w:val="1"/>
          <w:bCs w:val="1"/>
          <w:i w:val="1"/>
          <w:iCs w:val="1"/>
          <w:rtl w:val="0"/>
          <w:lang w:val="en-US"/>
        </w:rPr>
        <w:t>other</w:t>
      </w:r>
      <w:r>
        <w:rPr>
          <w:rFonts w:ascii="Times Roman" w:hAnsi="Times Roman"/>
          <w:b w:val="1"/>
          <w:bCs w:val="1"/>
          <w:rtl w:val="0"/>
          <w:lang w:val="en-US"/>
        </w:rPr>
        <w:t xml:space="preserve"> parameter of either the Na+ channel or another channel you can change, to restore action potential propagation through the neuron.</w:t>
      </w:r>
      <w:r>
        <w:rPr>
          <w:rFonts w:ascii="Times Roman" w:hAnsi="Times Roman"/>
          <w:b w:val="1"/>
          <w:bCs w:val="1"/>
          <w:rtl w:val="0"/>
          <w:lang w:val="en-US"/>
        </w:rPr>
        <w:t xml:space="preserve"> Describe your solution and why it works. Draw the resulting action potential.</w:t>
      </w:r>
      <w:r>
        <w:rPr>
          <w:rFonts w:ascii="Times Roman" w:cs="Times Roman" w:hAnsi="Times Roman" w:eastAsia="Times Roman"/>
          <w:b w:val="1"/>
          <w:bCs w:val="1"/>
          <w:rtl w:val="0"/>
        </w:rP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6350</wp:posOffset>
                </wp:positionH>
                <wp:positionV relativeFrom="line">
                  <wp:posOffset>224515</wp:posOffset>
                </wp:positionV>
                <wp:extent cx="5930900" cy="1436569"/>
                <wp:effectExtent l="0" t="0" r="0" b="0"/>
                <wp:wrapTopAndBottom distT="152400" distB="152400"/>
                <wp:docPr id="1073741839" name="officeArt object" descr="Rectangle"/>
                <wp:cNvGraphicFramePr/>
                <a:graphic xmlns:a="http://schemas.openxmlformats.org/drawingml/2006/main">
                  <a:graphicData uri="http://schemas.microsoft.com/office/word/2010/wordprocessingShape">
                    <wps:wsp>
                      <wps:cNvSpPr/>
                      <wps:spPr>
                        <a:xfrm>
                          <a:off x="0" y="0"/>
                          <a:ext cx="5930900" cy="1436569"/>
                        </a:xfrm>
                        <a:prstGeom prst="rect">
                          <a:avLst/>
                        </a:prstGeom>
                        <a:noFill/>
                        <a:ln w="12700" cap="flat">
                          <a:solidFill>
                            <a:srgbClr val="000000"/>
                          </a:solidFill>
                          <a:prstDash val="solid"/>
                          <a:miter lim="400000"/>
                        </a:ln>
                        <a:effectLst/>
                      </wps:spPr>
                      <wps:bodyPr/>
                    </wps:wsp>
                  </a:graphicData>
                </a:graphic>
              </wp:anchor>
            </w:drawing>
          </mc:Choice>
          <mc:Fallback>
            <w:pict>
              <v:rect id="_x0000_s1038" style="visibility:visible;position:absolute;margin-left:0.5pt;margin-top:17.7pt;width:467.0pt;height:113.1pt;z-index:25167155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Bitstream Vera Sans Mono Nerd Font Complet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outline w:val="0"/>
        <w:color w:val="929292"/>
        <w14:textFill>
          <w14:solidFill>
            <w14:srgbClr w14:val="929292"/>
          </w14:solidFill>
        </w14:textFill>
      </w:rPr>
      <w:tab/>
    </w:r>
    <w:r>
      <w:rPr>
        <w:outline w:val="0"/>
        <w:color w:val="929292"/>
        <w14:textFill>
          <w14:solidFill>
            <w14:srgbClr w14:val="929292"/>
          </w14:solidFill>
        </w14:textFill>
      </w:rPr>
      <w:fldChar w:fldCharType="begin" w:fldLock="0"/>
    </w:r>
    <w:r>
      <w:rPr>
        <w:outline w:val="0"/>
        <w:color w:val="929292"/>
        <w14:textFill>
          <w14:solidFill>
            <w14:srgbClr w14:val="929292"/>
          </w14:solidFill>
        </w14:textFill>
      </w:rPr>
      <w:instrText xml:space="preserve"> PAGE </w:instrText>
    </w:r>
    <w:r>
      <w:rPr>
        <w:outline w:val="0"/>
        <w:color w:val="929292"/>
        <w14:textFill>
          <w14:solidFill>
            <w14:srgbClr w14:val="929292"/>
          </w14:solidFill>
        </w14:textFill>
      </w:rPr>
      <w:fldChar w:fldCharType="separate" w:fldLock="0"/>
    </w:r>
    <w:r>
      <w:rPr>
        <w:outline w:val="0"/>
        <w:color w:val="929292"/>
        <w14:textFill>
          <w14:solidFill>
            <w14:srgbClr w14:val="929292"/>
          </w14:solidFill>
        </w14:textFill>
      </w:rPr>
    </w:r>
    <w:r>
      <w:rPr>
        <w:outline w:val="0"/>
        <w:color w:val="929292"/>
        <w14:textFill>
          <w14:solidFill>
            <w14:srgbClr w14:val="929292"/>
          </w14:solidFill>
        </w14:textFill>
      </w:rPr>
      <w:fldChar w:fldCharType="end" w:fldLock="0"/>
    </w:r>
    <w:r>
      <w:rPr>
        <w:outline w:val="0"/>
        <w:color w:val="929292"/>
        <w14:textFill>
          <w14:solidFill>
            <w14:srgbClr w14:val="929292"/>
          </w14:solidFill>
        </w14:textFill>
      </w:rPr>
      <w:tab/>
    </w:r>
    <w:r>
      <w:rPr>
        <w:rFonts w:ascii="Times Roman" w:cs="Arial Unicode MS" w:hAnsi="Times Roman" w:eastAsia="Arial Unicode MS"/>
        <w:b w:val="0"/>
        <w:bCs w:val="0"/>
        <w:i w:val="0"/>
        <w:iCs w:val="0"/>
        <w:outline w:val="0"/>
        <w:color w:val="0000ee"/>
        <w:u w:val="single"/>
        <w:rtl w:val="0"/>
        <w14:textFill>
          <w14:solidFill>
            <w14:srgbClr w14:val="0000EE"/>
          </w14:solidFill>
        </w14:textFill>
      </w:rPr>
      <w:t>CC BY 4.0</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drawing xmlns:a="http://schemas.openxmlformats.org/drawingml/2006/main">
        <wp:anchor distT="152400" distB="152400" distL="152400" distR="152400" simplePos="0" relativeHeight="251658240" behindDoc="1" locked="0" layoutInCell="1" allowOverlap="1">
          <wp:simplePos x="0" y="0"/>
          <wp:positionH relativeFrom="page">
            <wp:posOffset>6288742</wp:posOffset>
          </wp:positionH>
          <wp:positionV relativeFrom="page">
            <wp:posOffset>202902</wp:posOffset>
          </wp:positionV>
          <wp:extent cx="1138516" cy="1138516"/>
          <wp:effectExtent l="0" t="0" r="0" b="0"/>
          <wp:wrapNone/>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
                    <a:alphaModFix amt="18015"/>
                    <a:extLst/>
                  </a:blip>
                  <a:srcRect l="0" t="0" r="0" b="0"/>
                  <a:stretch>
                    <a:fillRect/>
                  </a:stretch>
                </pic:blipFill>
                <pic:spPr>
                  <a:xfrm>
                    <a:off x="0" y="0"/>
                    <a:ext cx="1138516" cy="113851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254000</wp:posOffset>
          </wp:positionH>
          <wp:positionV relativeFrom="page">
            <wp:posOffset>202902</wp:posOffset>
          </wp:positionV>
          <wp:extent cx="3281304" cy="3281304"/>
          <wp:effectExtent l="0" t="0" r="0" b="0"/>
          <wp:wrapNone/>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
                    <a:alphaModFix amt="8021"/>
                    <a:extLst/>
                  </a:blip>
                  <a:srcRect l="0" t="0" r="0" b="0"/>
                  <a:stretch>
                    <a:fillRect/>
                  </a:stretch>
                </pic:blipFill>
                <pic:spPr>
                  <a:xfrm>
                    <a:off x="0" y="0"/>
                    <a:ext cx="3281304" cy="3281304"/>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6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0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2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4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1">
    <w:name w:val="Hyperlink.1"/>
    <w:basedOn w:val="Hyperlink"/>
    <w:next w:val="Hyperlink.1"/>
    <w:rPr>
      <w:u w:val="singl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