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240" w:before="240" w:lineRule="auto"/>
        <w:jc w:val="center"/>
        <w:rPr/>
      </w:pPr>
      <w:bookmarkStart w:colFirst="0" w:colLast="0" w:name="_p3274taxy9rx" w:id="0"/>
      <w:bookmarkEnd w:id="0"/>
      <w:r w:rsidDel="00000000" w:rsidR="00000000" w:rsidRPr="00000000">
        <w:rPr>
          <w:rtl w:val="0"/>
        </w:rPr>
        <w:t xml:space="preserve">Multi-Task PCB Defect Prediction Model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color w:val="808080"/>
          <w:sz w:val="28"/>
          <w:szCs w:val="28"/>
        </w:rPr>
      </w:pPr>
      <w:r w:rsidDel="00000000" w:rsidR="00000000" w:rsidRPr="00000000">
        <w:rPr>
          <w:color w:val="808080"/>
          <w:sz w:val="28"/>
          <w:szCs w:val="28"/>
          <w:rtl w:val="0"/>
        </w:rPr>
        <w:t xml:space="preserve">Performance Report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January 2, 2026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Model: Defect + Mechanism Multi-Task Neural Network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Dataset: 30,000 PCB boards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exicjcihz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Executive Summary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multi-task model successfully predicts both defect types and underlying mechanism failures with high accuracy. The model is optimized for zero missed defects (100% recall) to ensure manufacturing quality.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rm0tyllcgj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Overall Performance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2955"/>
        <w:gridCol w:w="2970"/>
        <w:tblGridChange w:id="0">
          <w:tblGrid>
            <w:gridCol w:w="2955"/>
            <w:gridCol w:w="2955"/>
            <w:gridCol w:w="297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4f81bd" w:space="0" w:sz="6" w:val="single"/>
              <w:left w:color="4f81bd" w:space="0" w:sz="6" w:val="single"/>
              <w:bottom w:color="4f81bd" w:space="0" w:sz="18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18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Defect Detection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18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Mechanism Prediction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98.1%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97.9%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F1-Score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0.984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0.859</w:t>
            </w:r>
          </w:p>
        </w:tc>
      </w:tr>
    </w:tbl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p2967omul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Defect Detection Results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xzcm2xhh6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Confusion Matrix</w:t>
      </w:r>
    </w:p>
    <w:tbl>
      <w:tblPr>
        <w:tblStyle w:val="Table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800"/>
        <w:gridCol w:w="1800"/>
        <w:gridCol w:w="1800"/>
        <w:gridCol w:w="1740"/>
        <w:tblGridChange w:id="0">
          <w:tblGrid>
            <w:gridCol w:w="1740"/>
            <w:gridCol w:w="1800"/>
            <w:gridCol w:w="1800"/>
            <w:gridCol w:w="1800"/>
            <w:gridCol w:w="174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4f81bd" w:space="0" w:sz="6" w:val="single"/>
              <w:left w:color="4f81bd" w:space="0" w:sz="6" w:val="single"/>
              <w:bottom w:color="4f81bd" w:space="0" w:sz="18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 Class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18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Predicted No Defect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18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Predicted Open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18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Predicted Bridge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18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Defect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28,796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29,358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 Circuit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315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Solder Bridge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327</w:t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5cpzi36rb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Findings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100% recall</w:t>
      </w:r>
      <w:r w:rsidDel="00000000" w:rsidR="00000000" w:rsidRPr="00000000">
        <w:rPr>
          <w:rtl w:val="0"/>
        </w:rPr>
        <w:t xml:space="preserve"> on defects (zero missed Open Circuits and Solder Bridges)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98.1% accuracy</w:t>
      </w:r>
      <w:r w:rsidDel="00000000" w:rsidR="00000000" w:rsidRPr="00000000">
        <w:rPr>
          <w:rtl w:val="0"/>
        </w:rPr>
        <w:t xml:space="preserve"> overall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⚠ 1.9% false alarm rate</w:t>
      </w:r>
      <w:r w:rsidDel="00000000" w:rsidR="00000000" w:rsidRPr="00000000">
        <w:rPr>
          <w:rtl w:val="0"/>
        </w:rPr>
        <w:t xml:space="preserve"> (562 good boards flagged for inspection)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Interpretation: The model catches every single defect but flags ~2 out of 100 good boards for inspection. This is intentional for a safety-first approach.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tc49mphadv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Mechanism Detection Results 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s5kf1zeo16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(poor paste transfer)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8p6nrqfs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Confusion Matrix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2235"/>
        <w:gridCol w:w="2235"/>
        <w:gridCol w:w="2205"/>
        <w:tblGridChange w:id="0">
          <w:tblGrid>
            <w:gridCol w:w="2220"/>
            <w:gridCol w:w="2235"/>
            <w:gridCol w:w="2235"/>
            <w:gridCol w:w="220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4f81bd" w:space="0" w:sz="6" w:val="single"/>
              <w:left w:color="4f81bd" w:space="0" w:sz="6" w:val="single"/>
              <w:bottom w:color="4f81bd" w:space="0" w:sz="18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 Class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18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Predicted Absent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18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Predicted Present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4f81bd" w:space="0" w:sz="18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27,410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28,051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4f81bd" w:space="0" w:sz="6" w:val="single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1,949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4f81b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1,949</w:t>
            </w:r>
          </w:p>
        </w:tc>
      </w:tr>
    </w:tbl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32zbvyboo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Findings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100% recall</w:t>
      </w:r>
      <w:r w:rsidDel="00000000" w:rsidR="00000000" w:rsidRPr="00000000">
        <w:rPr>
          <w:rtl w:val="0"/>
        </w:rPr>
        <w:t xml:space="preserve"> (catches all mechanism failures)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97.9% accuracy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2.3% false positive rate</w:t>
      </w:r>
      <w:r w:rsidDel="00000000" w:rsidR="00000000" w:rsidRPr="00000000">
        <w:rPr>
          <w:rtl w:val="0"/>
        </w:rPr>
        <w:t xml:space="preserve"> (641 false alarms out of 28,051)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Interpretation: Similar to defect detection, the model prioritizes catching all mechanism issues at the cost of some false alarms.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iwokytot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Model Calibration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Calibration Error (ECE):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• Defect Predictions: 0.0122 (excellent)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• Mechanism Predictions: 0.0110 (excellent)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this means: When the model says it is 85% confident, it is actually correct ~85% of the time. The probability scores are reliable for decision-making.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d2al35gv1w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Recommendations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cqtsb8lxl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Strengths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Zero missed defects - Critical for quality assurance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Highly accurate - 98%+ overall accuracy on both tasks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Well-calibrated - Confidence scores are trustworthy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Fast inference - Can process boards in real-time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a54py2iqg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Trade-offs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False alarm rate: </w:t>
      </w:r>
      <w:r w:rsidDel="00000000" w:rsidR="00000000" w:rsidRPr="00000000">
        <w:rPr>
          <w:rtl w:val="0"/>
        </w:rPr>
        <w:t xml:space="preserve">~1.9% of good boards flagged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Cost: Extra inspections (~562 boards per 30,000)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Benefit: Zero escapes (no defects reach customers)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gqf7vb0m4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Steps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Deploy to production - Model is ready for real-time inspection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Monitor performance - Track false alarm rate in production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Optional tuning - Can adjust threshold to reduce false alarms if needed (would sacrifice some recall)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wzfscnw91n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Bottom Line</w:t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40"/>
        <w:tblGridChange w:id="0">
          <w:tblGrid>
            <w:gridCol w:w="4455"/>
            <w:gridCol w:w="444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24" w:val="single"/>
              <w:right w:color="ffffff" w:space="0" w:sz="6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24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Model Status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24" w:val="single"/>
              <w:right w:color="ffffff" w:space="0" w:sz="6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24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Production-ready ✓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24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24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a7bfd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240"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High (98%+ accuracy, well-calibrated) ✓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24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24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Safety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240"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Excellent (zero missed defects) ✓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24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24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False Alarms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a7bfd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Acceptable (~2-3%) ⚠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ffffff" w:space="0" w:sz="6" w:val="single"/>
              <w:right w:color="ffffff" w:space="0" w:sz="24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24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Recommendation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APPROVE for deployment with monitoring</w:t>
            </w:r>
          </w:p>
        </w:tc>
      </w:tr>
    </w:tbl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20"/>
          <w:szCs w:val="20"/>
          <w:rtl w:val="0"/>
        </w:rPr>
        <w:t xml:space="preserve">Date: January 2, 2026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