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МІНІСТЕРСТВО ОСВІТИ ТА НАУКИ УКРАЇНИ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ЧЕРКАСЬКИЙ ДЕРЖАВНИЙ БІЗНЕС-КОЛЕДЖ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i/>
          <w:i/>
          <w:sz w:val="28"/>
          <w:lang w:val="uk-UA"/>
        </w:rPr>
      </w:pPr>
      <w:r>
        <w:rPr>
          <w:rFonts w:cs="Times New Roman" w:ascii="Times New Roman" w:hAnsi="Times New Roman"/>
          <w:b/>
          <w:i/>
          <w:sz w:val="28"/>
          <w:lang w:val="uk-UA"/>
        </w:rPr>
        <w:t>Циклова комісія програмування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  <w:t>Робочий план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з курсу «Об’єктно-о</w:t>
      </w:r>
      <w:bookmarkStart w:id="0" w:name="_GoBack"/>
      <w:bookmarkEnd w:id="0"/>
      <w:r>
        <w:rPr>
          <w:rFonts w:cs="Times New Roman" w:ascii="Times New Roman" w:hAnsi="Times New Roman"/>
          <w:sz w:val="28"/>
          <w:lang w:val="uk-UA"/>
        </w:rPr>
        <w:t>рієнтоване</w:t>
      </w:r>
      <w:r>
        <w:rPr>
          <w:rFonts w:cs="Times New Roman" w:ascii="Times New Roman" w:hAnsi="Times New Roman"/>
          <w:sz w:val="28"/>
        </w:rPr>
        <w:t xml:space="preserve"> програмування</w:t>
      </w:r>
      <w:r>
        <w:rPr>
          <w:rFonts w:cs="Times New Roman" w:ascii="Times New Roman" w:hAnsi="Times New Roman"/>
          <w:sz w:val="28"/>
          <w:lang w:val="uk-UA"/>
        </w:rPr>
        <w:t>»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pBdr>
          <w:bottom w:val="single" w:sz="12" w:space="1" w:color="000000"/>
        </w:pBdr>
        <w:bidi w:val="0"/>
        <w:spacing w:lineRule="auto" w:line="240" w:before="0" w:after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Тертичний Євгеній Сергійович</w:t>
      </w:r>
    </w:p>
    <w:p>
      <w:pPr>
        <w:pStyle w:val="Normal"/>
        <w:bidi w:val="0"/>
        <w:jc w:val="center"/>
        <w:rPr>
          <w:rFonts w:ascii="Times New Roman" w:hAnsi="Times New Roman" w:cs="Times New Roman"/>
          <w:i/>
          <w:i/>
          <w:sz w:val="20"/>
          <w:lang w:val="uk-UA"/>
        </w:rPr>
      </w:pPr>
      <w:r>
        <w:rPr>
          <w:rFonts w:cs="Times New Roman" w:ascii="Times New Roman" w:hAnsi="Times New Roman"/>
          <w:i/>
          <w:sz w:val="20"/>
          <w:lang w:val="uk-UA"/>
        </w:rPr>
        <w:t>ПІБ студента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u w:val="single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 xml:space="preserve">студента групи </w:t>
      </w:r>
      <w:r>
        <w:rPr>
          <w:rFonts w:cs="Times New Roman" w:ascii="Times New Roman" w:hAnsi="Times New Roman"/>
          <w:b/>
          <w:sz w:val="28"/>
          <w:u w:val="single"/>
        </w:rPr>
        <w:t>1</w:t>
      </w:r>
      <w:r>
        <w:rPr>
          <w:rFonts w:cs="Times New Roman" w:ascii="Times New Roman" w:hAnsi="Times New Roman"/>
          <w:b/>
          <w:sz w:val="28"/>
          <w:u w:val="single"/>
          <w:lang w:val="uk-UA"/>
        </w:rPr>
        <w:t>П-20</w:t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tbl>
      <w:tblPr>
        <w:tblStyle w:val="a4"/>
        <w:tblpPr w:vertAnchor="text" w:horzAnchor="margin" w:leftFromText="180" w:rightFromText="180" w:tblpX="0" w:tblpY="46"/>
        <w:tblW w:w="4791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4a0" w:noHBand="0" w:noVBand="1" w:firstColumn="1" w:lastRow="0" w:lastColumn="0" w:firstRow="1"/>
      </w:tblPr>
      <w:tblGrid>
        <w:gridCol w:w="2261"/>
        <w:gridCol w:w="1278"/>
        <w:gridCol w:w="1252"/>
      </w:tblGrid>
      <w:tr>
        <w:trPr/>
        <w:tc>
          <w:tcPr>
            <w:tcW w:w="2261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Вид роботи</w:t>
            </w:r>
          </w:p>
        </w:tc>
        <w:tc>
          <w:tcPr>
            <w:tcW w:w="1278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Дата</w:t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Оцінка</w:t>
            </w:r>
          </w:p>
        </w:tc>
      </w:tr>
      <w:tr>
        <w:trPr/>
        <w:tc>
          <w:tcPr>
            <w:tcW w:w="2261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i/>
                <w:i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i/>
                <w:kern w:val="0"/>
                <w:sz w:val="28"/>
                <w:szCs w:val="22"/>
                <w:lang w:val="uk-UA" w:eastAsia="en-US" w:bidi="ar-SA"/>
              </w:rPr>
              <w:t>Пром. контроль</w:t>
            </w:r>
          </w:p>
        </w:tc>
        <w:tc>
          <w:tcPr>
            <w:tcW w:w="1278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</w:tr>
      <w:tr>
        <w:trPr/>
        <w:tc>
          <w:tcPr>
            <w:tcW w:w="2261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i/>
                <w:i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i/>
                <w:kern w:val="0"/>
                <w:sz w:val="28"/>
                <w:szCs w:val="22"/>
                <w:lang w:val="uk-UA" w:eastAsia="en-US" w:bidi="ar-SA"/>
              </w:rPr>
              <w:t>Залік</w:t>
            </w:r>
          </w:p>
        </w:tc>
        <w:tc>
          <w:tcPr>
            <w:tcW w:w="1278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</w:tr>
    </w:tbl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/>
      <w:r>
        <w:rPr>
          <w:rFonts w:cs="Times New Roman" w:ascii="Times New Roman" w:hAnsi="Times New Roman"/>
          <w:sz w:val="28"/>
          <w:lang w:val="uk-UA"/>
        </w:rPr>
        <w:t xml:space="preserve">Викладач   </w:t>
      </w:r>
      <w:r>
        <w:rPr>
          <w:rFonts w:cs="Times New Roman" w:ascii="Times New Roman" w:hAnsi="Times New Roman"/>
          <w:sz w:val="28"/>
          <w:u w:val="single"/>
          <w:lang w:val="uk-UA"/>
        </w:rPr>
        <w:t>Марченко С. В.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Черкаси-20</w:t>
      </w:r>
      <w:r>
        <w:rPr>
          <w:rFonts w:cs="Times New Roman" w:ascii="Times New Roman" w:hAnsi="Times New Roman"/>
          <w:sz w:val="28"/>
          <w:lang w:val="en-US"/>
        </w:rPr>
        <w:t>20</w:t>
      </w:r>
      <w:r>
        <w:br w:type="page"/>
      </w:r>
    </w:p>
    <w:p>
      <w:pPr>
        <w:pStyle w:val="Normal"/>
        <w:bidi w:val="0"/>
        <w:spacing w:lineRule="auto" w:line="276" w:before="0" w:after="0"/>
        <w:jc w:val="center"/>
        <w:rPr>
          <w:rFonts w:ascii="Times New Roman" w:hAnsi="Times New Roman" w:cs="Times New Roman"/>
          <w:b/>
          <w:b/>
          <w:sz w:val="28"/>
          <w:lang w:val="uk-UA"/>
        </w:rPr>
      </w:pPr>
      <w:r>
        <w:rPr>
          <w:rFonts w:cs="Times New Roman" w:ascii="Times New Roman" w:hAnsi="Times New Roman"/>
          <w:b/>
          <w:sz w:val="28"/>
          <w:lang w:val="uk-UA"/>
        </w:rPr>
        <w:t>Практична робота №9</w:t>
      </w:r>
    </w:p>
    <w:p>
      <w:pPr>
        <w:pStyle w:val="Normal"/>
        <w:bidi w:val="0"/>
        <w:spacing w:lineRule="auto" w:line="276" w:before="0" w:after="0"/>
        <w:ind w:firstLine="567"/>
        <w:jc w:val="center"/>
        <w:rPr>
          <w:rFonts w:ascii="Times New Roman" w:hAnsi="Times New Roman" w:cs="Times New Roman"/>
          <w:b/>
          <w:b/>
          <w:sz w:val="28"/>
          <w:szCs w:val="24"/>
        </w:rPr>
      </w:pPr>
      <w:r>
        <w:rPr>
          <w:rFonts w:cs="Times New Roman" w:ascii="Times New Roman" w:hAnsi="Times New Roman"/>
          <w:b/>
          <w:sz w:val="28"/>
          <w:lang w:val="uk-UA"/>
        </w:rPr>
        <w:t>Технологія LINQ та організація доступу до даних</w:t>
      </w:r>
    </w:p>
    <w:p>
      <w:pPr>
        <w:pStyle w:val="Normal"/>
        <w:numPr>
          <w:ilvl w:val="0"/>
          <w:numId w:val="2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b/>
          <w:bCs/>
          <w:i/>
          <w:iCs/>
          <w:sz w:val="24"/>
          <w:szCs w:val="24"/>
          <w:lang w:val="uk-UA"/>
        </w:rPr>
        <w:t xml:space="preserve">(Базові </w:t>
      </w:r>
      <w:r>
        <w:rPr>
          <w:rFonts w:eastAsia="Calibri" w:cs="Times New Roman" w:ascii="Times New Roman" w:hAnsi="Times New Roman"/>
          <w:b/>
          <w:bCs/>
          <w:i/>
          <w:iCs/>
          <w:sz w:val="24"/>
          <w:szCs w:val="24"/>
          <w:lang w:val="en-US"/>
        </w:rPr>
        <w:t>LINQ</w:t>
      </w:r>
      <w:r>
        <w:rPr>
          <w:rFonts w:eastAsia="Calibri" w:cs="Times New Roman" w:ascii="Times New Roman" w:hAnsi="Times New Roman"/>
          <w:b/>
          <w:bCs/>
          <w:i/>
          <w:iCs/>
          <w:sz w:val="24"/>
          <w:szCs w:val="24"/>
          <w:lang w:val="uk-UA"/>
        </w:rPr>
        <w:t>-запити)</w:t>
      </w:r>
      <w:r>
        <w:rPr>
          <w:rFonts w:eastAsia="Calibri" w:cs="Times New Roman" w:ascii="Times New Roman" w:hAnsi="Times New Roman"/>
          <w:sz w:val="24"/>
          <w:szCs w:val="24"/>
        </w:rPr>
        <w:t xml:space="preserve"> Створ</w:t>
      </w:r>
      <w:r>
        <w:rPr>
          <w:rFonts w:eastAsia="Calibri" w:cs="Times New Roman" w:ascii="Times New Roman" w:hAnsi="Times New Roman"/>
          <w:sz w:val="24"/>
          <w:szCs w:val="24"/>
          <w:lang w:val="uk-UA"/>
        </w:rPr>
        <w:t>і</w:t>
      </w:r>
      <w:r>
        <w:rPr>
          <w:rFonts w:eastAsia="Calibri" w:cs="Times New Roman" w:ascii="Times New Roman" w:hAnsi="Times New Roman"/>
          <w:sz w:val="24"/>
          <w:szCs w:val="24"/>
        </w:rPr>
        <w:t>ть</w:t>
      </w:r>
      <w:r>
        <w:rPr>
          <w:rFonts w:eastAsia="Calibri" w:cs="Times New Roman" w:ascii="Times New Roman" w:hAnsi="Times New Roman"/>
          <w:sz w:val="24"/>
          <w:szCs w:val="24"/>
          <w:lang w:val="uk-UA"/>
        </w:rPr>
        <w:t xml:space="preserve"> клас </w:t>
      </w:r>
      <w:r>
        <w:rPr>
          <w:rFonts w:eastAsia="Calibri" w:cs="Times New Roman" w:ascii="Times New Roman" w:hAnsi="Times New Roman"/>
          <w:sz w:val="24"/>
          <w:szCs w:val="24"/>
          <w:lang w:val="en-US"/>
        </w:rPr>
        <w:t>Person</w:t>
      </w:r>
      <w:r>
        <w:rPr>
          <w:rFonts w:eastAsia="Calibri" w:cs="Times New Roman" w:ascii="Times New Roman" w:hAnsi="Times New Roman"/>
          <w:sz w:val="24"/>
          <w:szCs w:val="24"/>
          <w:lang w:val="uk-UA"/>
        </w:rPr>
        <w:t>, який характеризує людину за такими параметрами: ім’я, адресою проживання, віком та ідентифікаційним кодом. Сформуйте список з 10 осіб, що проживають в одному місті. Виконайте вибірку інформації за допомогою лямбда-виразів згідно з заданими критеріями: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виведіть усіх осіб, яким більше 60 років;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виведіть усіх осіб, яким від 12 до 18 років;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виведіть середній вік жителя міста;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перевірте, чи існує в місті Ваш тезка та яке його місце в переліку;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виведіть найстаршу людину в місті;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 xml:space="preserve">виведіть осіб, пропускаючи тих, хто не досяг 60 років (метод </w:t>
      </w:r>
      <w:r>
        <w:rPr>
          <w:rFonts w:eastAsia="Calibri" w:cs="Times New Roman" w:ascii="Times New Roman" w:hAnsi="Times New Roman"/>
          <w:sz w:val="24"/>
          <w:szCs w:val="24"/>
          <w:lang w:val="en-US"/>
        </w:rPr>
        <w:t>SkipWhile</w:t>
      </w:r>
      <w:r>
        <w:rPr>
          <w:rFonts w:eastAsia="Calibri" w:cs="Times New Roman" w:ascii="Times New Roman" w:hAnsi="Times New Roman"/>
          <w:sz w:val="24"/>
          <w:szCs w:val="24"/>
        </w:rPr>
        <w:t>());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виведіть перелік осіб, ім’я яких починається із заданої літери;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перевірте, чи всі люди мають ідентифікаційний код;</w:t>
        <w:tab/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uk-UA"/>
        </w:rPr>
        <w:t>видаліть зі списку всіх Ваших тезок та перевірте, чи у всіх людей не Ваше ім’я.</w:t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Consolas" w:hAnsi="Consolas"/>
          <w:b w:val="false"/>
          <w:bCs w:val="false"/>
          <w:color w:val="C586C0"/>
          <w:sz w:val="24"/>
          <w:szCs w:val="24"/>
          <w:shd w:fill="FFFFFF" w:val="clear"/>
          <w:lang w:val="uk-UA"/>
        </w:rPr>
        <w:t>using</w:t>
      </w:r>
      <w:r>
        <w:rPr>
          <w:rFonts w:eastAsia="Calibri" w:cs="Times New Roman" w:ascii="Consolas" w:hAnsi="Consolas"/>
          <w:b w:val="false"/>
          <w:bCs w:val="false"/>
          <w:color w:val="D4D4D4"/>
          <w:sz w:val="24"/>
          <w:szCs w:val="24"/>
          <w:shd w:fill="FFFFFF" w:val="clear"/>
          <w:lang w:val="uk-UA"/>
        </w:rPr>
        <w:t xml:space="preserve"> </w:t>
      </w:r>
      <w:r>
        <w:rPr>
          <w:rFonts w:eastAsia="Calibri" w:cs="Times New Roman" w:ascii="Consolas" w:hAnsi="Consolas"/>
          <w:b w:val="false"/>
          <w:bCs w:val="false"/>
          <w:color w:val="4EC9B0"/>
          <w:sz w:val="24"/>
          <w:szCs w:val="24"/>
          <w:shd w:fill="FFFFFF" w:val="clear"/>
          <w:lang w:val="uk-UA"/>
        </w:rPr>
        <w:t>Faker</w:t>
      </w:r>
      <w:r>
        <w:rPr>
          <w:rFonts w:eastAsia="Calibri" w:cs="Times New Roman" w:ascii="Consolas" w:hAnsi="Consolas"/>
          <w:b w:val="false"/>
          <w:bCs w:val="false"/>
          <w:color w:val="D4D4D4"/>
          <w:sz w:val="24"/>
          <w:szCs w:val="24"/>
          <w:shd w:fill="FFFFFF" w:val="clear"/>
          <w:lang w:val="uk-UA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using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System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class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private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,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ab/>
        <w:tab/>
        <w:t>adress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private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uint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private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Guid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get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return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 } 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get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return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 } 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uint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get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return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 } 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Guid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get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return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 } 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uint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>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Guid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NewGuid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();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ab/>
        <w:t>this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ab/>
        <w:t>this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ab/>
        <w:t>this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ab/>
        <w:t>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Random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() {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ab/>
        <w:tab/>
        <w:t>return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new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ab/>
        <w:t>Faker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First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(),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ab/>
        <w:t>Faker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Country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(),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ab/>
        <w:tab/>
        <w:tab/>
        <w:t>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uint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Faker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RandomNumber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Next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100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ab/>
        <w:tab/>
        <w:t>);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ab/>
        <w:t>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class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Program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border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new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'='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100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IEnumerable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collection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title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title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+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":"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ab/>
        <w:tab/>
        <w:t>foreach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collection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ab/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$"Name: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}, Age: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}, Country: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border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ab/>
        <w:t>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TaskOne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from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where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&gt;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60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orderby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"People with age &gt; 60"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TaskTwo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from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where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&gt;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12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where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&lt;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18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orderby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"People with age &gt; 12 and &lt; 18"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TaskThree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double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Average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"Average Age all people:"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+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border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TaskFour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) =&gt;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new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})</w:t>
      </w:r>
    </w:p>
    <w:p>
      <w:pPr>
        <w:pStyle w:val="Normal"/>
        <w:bidi w:val="0"/>
        <w:spacing w:lineRule="atLeast" w:line="285"/>
        <w:ind w:left="4254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Where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</w:t>
      </w:r>
    </w:p>
    <w:p>
      <w:pPr>
        <w:pStyle w:val="Normal"/>
        <w:bidi w:val="0"/>
        <w:spacing w:lineRule="atLeast" w:line="285"/>
        <w:ind w:left="4254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+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":"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foreach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$"Name: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}, position: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border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TaskFifth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from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</w:p>
    <w:p>
      <w:pPr>
        <w:pStyle w:val="Normal"/>
        <w:bidi w:val="0"/>
        <w:spacing w:lineRule="atLeast" w:line="285"/>
        <w:ind w:left="3545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orderby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</w:p>
    <w:p>
      <w:pPr>
        <w:pStyle w:val="Normal"/>
        <w:bidi w:val="0"/>
        <w:spacing w:lineRule="atLeast" w:line="285"/>
        <w:ind w:left="3545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Last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$"Max age person: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}, Age: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}, Country: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border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TaskSixth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SkipWhile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&lt;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60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"People with age &lt; 60 (SkipWhile)"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TaskSeventh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char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firstLetter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from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where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[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] ==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firstLetter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$"People with '{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firstLetter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}' first letter in name"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TaskEighth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from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where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!=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new_peoples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new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&gt;();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foreach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</w:t>
      </w:r>
    </w:p>
    <w:p>
      <w:pPr>
        <w:pStyle w:val="Normal"/>
        <w:bidi w:val="0"/>
        <w:spacing w:lineRule="atLeast" w:line="285"/>
        <w:ind w:left="2127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new_peoples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Add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new_peoples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$"People after removing people with name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Main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[]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args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new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&gt;();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for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&lt;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100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 ++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) </w:t>
      </w:r>
      <w:r>
        <w:rPr>
          <w:rFonts w:ascii="Consolas" w:hAnsi="Consolas"/>
          <w:b w:val="false"/>
          <w:color w:val="6A9955"/>
          <w:sz w:val="24"/>
          <w:szCs w:val="24"/>
          <w:shd w:fill="FFFFFF" w:val="clear"/>
        </w:rPr>
        <w:t>// 5000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Add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Random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());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"all people"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TaskOne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TaskTwo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TaskThree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TaskFour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[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].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TaskFifth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TaskSixth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TaskSeventh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'J'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TaskEighth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[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].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122555</wp:posOffset>
            </wp:positionH>
            <wp:positionV relativeFrom="paragraph">
              <wp:posOffset>635</wp:posOffset>
            </wp:positionV>
            <wp:extent cx="6120130" cy="6653530"/>
            <wp:effectExtent l="0" t="0" r="0" b="0"/>
            <wp:wrapSquare wrapText="largest"/>
            <wp:docPr id="1" name="Изображение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6535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uk-UA"/>
        </w:rPr>
        <w:t>.</w:t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910965"/>
            <wp:effectExtent l="0" t="0" r="0" b="0"/>
            <wp:wrapSquare wrapText="largest"/>
            <wp:docPr id="2" name="Изображение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9109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379595"/>
            <wp:effectExtent l="0" t="0" r="0" b="0"/>
            <wp:wrapSquare wrapText="largest"/>
            <wp:docPr id="3" name="Изображение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3795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780790"/>
            <wp:effectExtent l="0" t="0" r="0" b="0"/>
            <wp:wrapSquare wrapText="largest"/>
            <wp:docPr id="4" name="Изображение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Изображение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7807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>
      <w:pPr>
        <w:pStyle w:val="ListParagraph"/>
        <w:numPr>
          <w:ilvl w:val="0"/>
          <w:numId w:val="2"/>
        </w:numPr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 xml:space="preserve">(Деякі оператори </w:t>
      </w: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en-US"/>
        </w:rPr>
        <w:t>LINQ</w:t>
      </w: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)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 Розгляньте роботу методів розширення та операторів </w:t>
      </w:r>
      <w:r>
        <w:rPr>
          <w:rFonts w:cs="Times New Roman" w:ascii="Times New Roman" w:hAnsi="Times New Roman"/>
          <w:sz w:val="24"/>
          <w:szCs w:val="24"/>
          <w:lang w:val="en-US"/>
        </w:rPr>
        <w:t>LINQ</w:t>
      </w:r>
      <w:r>
        <w:rPr>
          <w:rFonts w:cs="Times New Roman" w:ascii="Times New Roman" w:hAnsi="Times New Roman"/>
          <w:sz w:val="24"/>
          <w:szCs w:val="24"/>
          <w:lang w:val="uk-UA"/>
        </w:rPr>
        <w:t>, розв’язуючи поставлені завдання:</w:t>
      </w:r>
    </w:p>
    <w:p>
      <w:pPr>
        <w:pStyle w:val="ListParagraph"/>
        <w:numPr>
          <w:ilvl w:val="1"/>
          <w:numId w:val="2"/>
        </w:numPr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конвертування масивів рядків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 у масив чисел, масив символів та анонімні об’єкти (структура на Ваш розсуд) за допомогою оператору проекції (метод розширення </w:t>
      </w:r>
      <w:r>
        <w:rPr>
          <w:rFonts w:cs="Times New Roman" w:ascii="Times New Roman" w:hAnsi="Times New Roman"/>
          <w:sz w:val="24"/>
          <w:szCs w:val="24"/>
          <w:lang w:val="en-US"/>
        </w:rPr>
        <w:t>Select</w:t>
      </w:r>
      <w:r>
        <w:rPr>
          <w:rFonts w:cs="Times New Roman" w:ascii="Times New Roman" w:hAnsi="Times New Roman"/>
          <w:sz w:val="24"/>
          <w:szCs w:val="24"/>
          <w:lang w:val="uk-UA"/>
        </w:rPr>
        <w:t>(), який вибиратиме кожний елемент одного масиву та виконуватиме його перетворення)</w:t>
      </w:r>
      <w:r>
        <w:rPr>
          <w:rFonts w:cs="Times New Roman" w:ascii="Times New Roman" w:hAnsi="Times New Roman"/>
          <w:sz w:val="24"/>
          <w:szCs w:val="24"/>
        </w:rPr>
        <w:t xml:space="preserve">. 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Перегляньте </w:t>
      </w:r>
      <w:hyperlink r:id="rId6">
        <w:r>
          <w:rPr>
            <w:rFonts w:cs="Times New Roman" w:ascii="Times New Roman" w:hAnsi="Times New Roman"/>
            <w:sz w:val="24"/>
            <w:szCs w:val="24"/>
            <w:lang w:val="uk-UA"/>
          </w:rPr>
          <w:t xml:space="preserve">порівняння методів розширення </w:t>
        </w:r>
        <w:r>
          <w:rPr>
            <w:rFonts w:cs="Times New Roman" w:ascii="Times New Roman" w:hAnsi="Times New Roman"/>
            <w:sz w:val="24"/>
            <w:szCs w:val="24"/>
            <w:lang w:val="en-US"/>
          </w:rPr>
          <w:t xml:space="preserve">Select </w:t>
        </w:r>
        <w:r>
          <w:rPr>
            <w:rFonts w:cs="Times New Roman" w:ascii="Times New Roman" w:hAnsi="Times New Roman"/>
            <w:sz w:val="24"/>
            <w:szCs w:val="24"/>
            <w:lang w:val="uk-UA"/>
          </w:rPr>
          <w:t xml:space="preserve">та </w:t>
        </w:r>
        <w:r>
          <w:rPr>
            <w:rFonts w:cs="Times New Roman" w:ascii="Times New Roman" w:hAnsi="Times New Roman"/>
            <w:sz w:val="24"/>
            <w:szCs w:val="24"/>
            <w:lang w:val="en-US"/>
          </w:rPr>
          <w:t>SelectMany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>;</w:t>
      </w:r>
    </w:p>
    <w:p>
      <w:pPr>
        <w:pStyle w:val="ListParagraph"/>
        <w:numPr>
          <w:ilvl w:val="1"/>
          <w:numId w:val="2"/>
        </w:numPr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з’єднання колекцій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. Розгляньте </w:t>
      </w:r>
      <w:hyperlink r:id="rId7">
        <w:r>
          <w:rPr>
            <w:rFonts w:cs="Times New Roman" w:ascii="Times New Roman" w:hAnsi="Times New Roman"/>
            <w:sz w:val="24"/>
            <w:szCs w:val="24"/>
            <w:lang w:val="uk-UA"/>
          </w:rPr>
          <w:t>статтю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 xml:space="preserve"> та сформуйте 2 списки: музичних груп (ІДгрупи та назва) та їх учасників (ІДучасника, ІДгрупи та Ім’яПрізвище). З’єднання буде відбуватись по ідентифікатору групи. Сформуйте концертний список, який міститиме перелік груп та відповідних їх учасників);</w:t>
      </w:r>
    </w:p>
    <w:p>
      <w:pPr>
        <w:pStyle w:val="ListParagraph"/>
        <w:numPr>
          <w:ilvl w:val="1"/>
          <w:numId w:val="2"/>
        </w:numPr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знаходження унікальних значень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. Створіть дві колекції зі співаків, причому деякі з них будуть повторюватись в обох колекціях. За допомогою методу розширення </w:t>
      </w:r>
      <w:r>
        <w:rPr>
          <w:rFonts w:cs="Times New Roman" w:ascii="Times New Roman" w:hAnsi="Times New Roman"/>
          <w:sz w:val="24"/>
          <w:szCs w:val="24"/>
          <w:lang w:val="en-US"/>
        </w:rPr>
        <w:t>Union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() та компаратора виведіть перелік унікальних співаків з колекцій. Отримайте аналогічні результати за допомогою методів розширення </w:t>
      </w:r>
      <w:r>
        <w:rPr>
          <w:rFonts w:cs="Times New Roman" w:ascii="Times New Roman" w:hAnsi="Times New Roman"/>
          <w:sz w:val="24"/>
          <w:szCs w:val="24"/>
          <w:lang w:val="en-US"/>
        </w:rPr>
        <w:t>Concat</w:t>
      </w:r>
      <w:r>
        <w:rPr>
          <w:rFonts w:cs="Times New Roman" w:ascii="Times New Roman" w:hAnsi="Times New Roman"/>
          <w:sz w:val="24"/>
          <w:szCs w:val="24"/>
        </w:rPr>
        <w:t xml:space="preserve">() 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і </w:t>
      </w:r>
      <w:r>
        <w:rPr>
          <w:rFonts w:cs="Times New Roman" w:ascii="Times New Roman" w:hAnsi="Times New Roman"/>
          <w:sz w:val="24"/>
          <w:szCs w:val="24"/>
          <w:lang w:val="en-US"/>
        </w:rPr>
        <w:t>Distinct</w:t>
      </w:r>
      <w:r>
        <w:rPr>
          <w:rFonts w:cs="Times New Roman" w:ascii="Times New Roman" w:hAnsi="Times New Roman"/>
          <w:sz w:val="24"/>
          <w:szCs w:val="24"/>
        </w:rPr>
        <w:t>()</w:t>
      </w:r>
    </w:p>
    <w:p>
      <w:pPr>
        <w:pStyle w:val="ListParagraph"/>
        <w:numPr>
          <w:ilvl w:val="1"/>
          <w:numId w:val="2"/>
        </w:numPr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b/>
          <w:bCs/>
          <w:i/>
          <w:iCs/>
          <w:sz w:val="24"/>
          <w:szCs w:val="24"/>
          <w:lang w:val="uk-UA"/>
        </w:rPr>
        <w:t>вибірка даних з колекцій</w:t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uk-UA"/>
        </w:rPr>
        <w:t xml:space="preserve">. Продемонструйте відбір підмножини колекції за деяким критерієм (оператор </w:t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en-US"/>
        </w:rPr>
        <w:t>TakeWhile</w:t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uk-UA"/>
        </w:rPr>
        <w:t xml:space="preserve">) та без критеріїв (оператор </w:t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en-US"/>
        </w:rPr>
        <w:t>Take</w:t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uk-UA"/>
        </w:rPr>
        <w:t>).</w:t>
      </w:r>
    </w:p>
    <w:p>
      <w:pPr>
        <w:pStyle w:val="ListParagraph"/>
        <w:numPr>
          <w:ilvl w:val="0"/>
          <w:numId w:val="0"/>
        </w:numPr>
        <w:bidi w:val="0"/>
        <w:spacing w:lineRule="auto" w:line="276" w:before="0" w:after="0"/>
        <w:ind w:left="1647" w:hanging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contextualSpacing/>
        <w:jc w:val="left"/>
        <w:rPr/>
      </w:pPr>
      <w:r>
        <w:rPr>
          <w:rFonts w:ascii="Monospace" w:hAnsi="Monospace"/>
          <w:color w:val="009695"/>
          <w:sz w:val="20"/>
        </w:rPr>
        <w:t>namespace</w:t>
      </w:r>
      <w:r>
        <w:rPr>
          <w:rFonts w:ascii="Monospace" w:hAnsi="Monospace"/>
          <w:color w:val="222222"/>
          <w:sz w:val="20"/>
        </w:rPr>
        <w:t xml:space="preserve"> Program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class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Program</w:t>
      </w:r>
      <w:r>
        <w:rPr>
          <w:rFonts w:ascii="Monospace" w:hAnsi="Monospace"/>
          <w:color w:val="222222"/>
          <w:sz w:val="20"/>
        </w:rPr>
        <w:t xml:space="preserve">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private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static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void</w:t>
      </w:r>
      <w:r>
        <w:rPr>
          <w:rFonts w:ascii="Monospace" w:hAnsi="Monospace"/>
          <w:color w:val="222222"/>
          <w:sz w:val="20"/>
        </w:rPr>
        <w:t xml:space="preserve"> Task1()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Console.WriteLine(</w:t>
      </w:r>
      <w:r>
        <w:rPr>
          <w:rFonts w:ascii="Monospace" w:hAnsi="Monospace"/>
          <w:color w:val="DB7100"/>
          <w:sz w:val="20"/>
        </w:rPr>
        <w:t>"Task 1"</w:t>
      </w:r>
      <w:r>
        <w:rPr>
          <w:rFonts w:ascii="Monospace" w:hAnsi="Monospace"/>
          <w:color w:val="222222"/>
          <w:sz w:val="20"/>
        </w:rPr>
        <w:t>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List&lt;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 xml:space="preserve">&gt; strs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List&lt;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 xml:space="preserve">&gt;() { </w:t>
      </w:r>
      <w:r>
        <w:rPr>
          <w:rFonts w:ascii="Monospace" w:hAnsi="Monospace"/>
          <w:color w:val="DB7100"/>
          <w:sz w:val="20"/>
        </w:rPr>
        <w:t>"16436"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"436346"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"436737"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"7574"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"375389"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"373831"</w:t>
      </w:r>
      <w:r>
        <w:rPr>
          <w:rFonts w:ascii="Monospace" w:hAnsi="Monospace"/>
          <w:color w:val="222222"/>
          <w:sz w:val="20"/>
        </w:rPr>
        <w:t xml:space="preserve"> };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Console.WriteLine(</w:t>
      </w:r>
      <w:r>
        <w:rPr>
          <w:rFonts w:ascii="Monospace" w:hAnsi="Monospace"/>
          <w:color w:val="DB7100"/>
          <w:sz w:val="20"/>
        </w:rPr>
        <w:t>"To numbers:"</w:t>
      </w:r>
      <w:r>
        <w:rPr>
          <w:rFonts w:ascii="Monospace" w:hAnsi="Monospace"/>
          <w:color w:val="222222"/>
          <w:sz w:val="20"/>
        </w:rPr>
        <w:t>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numbers = </w:t>
      </w:r>
      <w:r>
        <w:rPr>
          <w:rFonts w:ascii="Monospace" w:hAnsi="Monospace"/>
          <w:color w:val="009695"/>
          <w:sz w:val="20"/>
        </w:rPr>
        <w:t>from</w:t>
      </w:r>
      <w:r>
        <w:rPr>
          <w:rFonts w:ascii="Monospace" w:hAnsi="Monospace"/>
          <w:color w:val="222222"/>
          <w:sz w:val="20"/>
        </w:rPr>
        <w:t xml:space="preserve"> str </w:t>
      </w:r>
      <w:r>
        <w:rPr>
          <w:rFonts w:ascii="Monospace" w:hAnsi="Monospace"/>
          <w:color w:val="009695"/>
          <w:sz w:val="20"/>
        </w:rPr>
        <w:t>in</w:t>
      </w:r>
      <w:r>
        <w:rPr>
          <w:rFonts w:ascii="Monospace" w:hAnsi="Monospace"/>
          <w:color w:val="222222"/>
          <w:sz w:val="20"/>
        </w:rPr>
        <w:t xml:space="preserve"> strs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          </w:t>
      </w:r>
      <w:r>
        <w:rPr>
          <w:rFonts w:ascii="Monospace" w:hAnsi="Monospace"/>
          <w:color w:val="009695"/>
          <w:sz w:val="20"/>
        </w:rPr>
        <w:t>select</w:t>
      </w:r>
      <w:r>
        <w:rPr>
          <w:rFonts w:ascii="Monospace" w:hAnsi="Monospace"/>
          <w:color w:val="222222"/>
          <w:sz w:val="20"/>
        </w:rPr>
        <w:t xml:space="preserve"> Int32.Parse(str);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foreach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item </w:t>
      </w:r>
      <w:r>
        <w:rPr>
          <w:rFonts w:ascii="Monospace" w:hAnsi="Monospace"/>
          <w:color w:val="009695"/>
          <w:sz w:val="20"/>
        </w:rPr>
        <w:t>in</w:t>
      </w:r>
      <w:r>
        <w:rPr>
          <w:rFonts w:ascii="Monospace" w:hAnsi="Monospace"/>
          <w:color w:val="222222"/>
          <w:sz w:val="20"/>
        </w:rPr>
        <w:t xml:space="preserve"> numbers)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Console.WriteLine(item);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Console.WriteLine(</w:t>
      </w:r>
      <w:r>
        <w:rPr>
          <w:rFonts w:ascii="Monospace" w:hAnsi="Monospace"/>
          <w:color w:val="DB7100"/>
          <w:sz w:val="20"/>
        </w:rPr>
        <w:t>"To char arrays:"</w:t>
      </w:r>
      <w:r>
        <w:rPr>
          <w:rFonts w:ascii="Monospace" w:hAnsi="Monospace"/>
          <w:color w:val="222222"/>
          <w:sz w:val="20"/>
        </w:rPr>
        <w:t>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chars = strs.SelectMany(str =&gt; str.ToCharArray(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>, str.Length));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foreach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item </w:t>
      </w:r>
      <w:r>
        <w:rPr>
          <w:rFonts w:ascii="Monospace" w:hAnsi="Monospace"/>
          <w:color w:val="009695"/>
          <w:sz w:val="20"/>
        </w:rPr>
        <w:t>in</w:t>
      </w:r>
      <w:r>
        <w:rPr>
          <w:rFonts w:ascii="Monospace" w:hAnsi="Monospace"/>
          <w:color w:val="222222"/>
          <w:sz w:val="20"/>
        </w:rPr>
        <w:t xml:space="preserve"> chars)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Console.WriteLine(item);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Console.WriteLine(</w:t>
      </w:r>
      <w:r>
        <w:rPr>
          <w:rFonts w:ascii="Monospace" w:hAnsi="Monospace"/>
          <w:color w:val="DB7100"/>
          <w:sz w:val="20"/>
        </w:rPr>
        <w:t>"To anonymous object:"</w:t>
      </w:r>
      <w:r>
        <w:rPr>
          <w:rFonts w:ascii="Monospace" w:hAnsi="Monospace"/>
          <w:color w:val="222222"/>
          <w:sz w:val="20"/>
        </w:rPr>
        <w:t>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objects = strs.Select(str =&gt;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{ str });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foreach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item </w:t>
      </w:r>
      <w:r>
        <w:rPr>
          <w:rFonts w:ascii="Monospace" w:hAnsi="Monospace"/>
          <w:color w:val="009695"/>
          <w:sz w:val="20"/>
        </w:rPr>
        <w:t>in</w:t>
      </w:r>
      <w:r>
        <w:rPr>
          <w:rFonts w:ascii="Monospace" w:hAnsi="Monospace"/>
          <w:color w:val="222222"/>
          <w:sz w:val="20"/>
        </w:rPr>
        <w:t xml:space="preserve"> objects)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Console.WriteLine(item);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private</w:t>
      </w:r>
      <w:r>
        <w:rPr>
          <w:rFonts w:ascii="Monospace" w:hAnsi="Monospace"/>
          <w:color w:val="222222"/>
          <w:sz w:val="20"/>
        </w:rPr>
        <w:t xml:space="preserve"> record </w:t>
      </w:r>
      <w:r>
        <w:rPr>
          <w:rFonts w:ascii="Monospace" w:hAnsi="Monospace"/>
          <w:color w:val="009695"/>
          <w:sz w:val="20"/>
        </w:rPr>
        <w:t>class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MusicGroup</w:t>
      </w:r>
      <w:r>
        <w:rPr>
          <w:rFonts w:ascii="Monospace" w:hAnsi="Monospace"/>
          <w:color w:val="222222"/>
          <w:sz w:val="20"/>
        </w:rPr>
        <w:t xml:space="preserve">(Guid id, 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 xml:space="preserve"> name);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private</w:t>
      </w:r>
      <w:r>
        <w:rPr>
          <w:rFonts w:ascii="Monospace" w:hAnsi="Monospace"/>
          <w:color w:val="222222"/>
          <w:sz w:val="20"/>
        </w:rPr>
        <w:t xml:space="preserve"> record </w:t>
      </w:r>
      <w:r>
        <w:rPr>
          <w:rFonts w:ascii="Monospace" w:hAnsi="Monospace"/>
          <w:color w:val="009695"/>
          <w:sz w:val="20"/>
        </w:rPr>
        <w:t>class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Member</w:t>
      </w:r>
      <w:r>
        <w:rPr>
          <w:rFonts w:ascii="Monospace" w:hAnsi="Monospace"/>
          <w:color w:val="222222"/>
          <w:sz w:val="20"/>
        </w:rPr>
        <w:t xml:space="preserve">(Guid id, Guid groupId, 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 xml:space="preserve"> name);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private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static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void</w:t>
      </w:r>
      <w:r>
        <w:rPr>
          <w:rFonts w:ascii="Monospace" w:hAnsi="Monospace"/>
          <w:color w:val="222222"/>
          <w:sz w:val="20"/>
        </w:rPr>
        <w:t xml:space="preserve"> Task2()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Console.WriteLine(</w:t>
      </w:r>
      <w:r>
        <w:rPr>
          <w:rFonts w:ascii="Monospace" w:hAnsi="Monospace"/>
          <w:color w:val="DB7100"/>
          <w:sz w:val="20"/>
        </w:rPr>
        <w:t>"Task 2"</w:t>
      </w:r>
      <w:r>
        <w:rPr>
          <w:rFonts w:ascii="Monospace" w:hAnsi="Monospace"/>
          <w:color w:val="222222"/>
          <w:sz w:val="20"/>
        </w:rPr>
        <w:t>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List&lt;</w:t>
      </w:r>
      <w:r>
        <w:rPr>
          <w:rFonts w:ascii="Monospace" w:hAnsi="Monospace"/>
          <w:color w:val="3363A4"/>
          <w:sz w:val="20"/>
        </w:rPr>
        <w:t>MusicGroup</w:t>
      </w:r>
      <w:r>
        <w:rPr>
          <w:rFonts w:ascii="Monospace" w:hAnsi="Monospace"/>
          <w:color w:val="222222"/>
          <w:sz w:val="20"/>
        </w:rPr>
        <w:t xml:space="preserve">&gt; groups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List&lt;</w:t>
      </w:r>
      <w:r>
        <w:rPr>
          <w:rFonts w:ascii="Monospace" w:hAnsi="Monospace"/>
          <w:color w:val="3363A4"/>
          <w:sz w:val="20"/>
        </w:rPr>
        <w:t>MusicGroup</w:t>
      </w:r>
      <w:r>
        <w:rPr>
          <w:rFonts w:ascii="Monospace" w:hAnsi="Monospace"/>
          <w:color w:val="222222"/>
          <w:sz w:val="20"/>
        </w:rPr>
        <w:t>&gt;(){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MusicGroup</w:t>
      </w:r>
      <w:r>
        <w:rPr>
          <w:rFonts w:ascii="Monospace" w:hAnsi="Monospace"/>
          <w:color w:val="222222"/>
          <w:sz w:val="20"/>
        </w:rPr>
        <w:t xml:space="preserve">(Guid.NewGuid(), </w:t>
      </w:r>
      <w:r>
        <w:rPr>
          <w:rFonts w:ascii="Monospace" w:hAnsi="Monospace"/>
          <w:color w:val="DB7100"/>
          <w:sz w:val="20"/>
        </w:rPr>
        <w:t>"Group 1"</w:t>
      </w:r>
      <w:r>
        <w:rPr>
          <w:rFonts w:ascii="Monospace" w:hAnsi="Monospace"/>
          <w:color w:val="222222"/>
          <w:sz w:val="20"/>
        </w:rPr>
        <w:t>),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MusicGroup</w:t>
      </w:r>
      <w:r>
        <w:rPr>
          <w:rFonts w:ascii="Monospace" w:hAnsi="Monospace"/>
          <w:color w:val="222222"/>
          <w:sz w:val="20"/>
        </w:rPr>
        <w:t xml:space="preserve">(Guid.NewGuid(), </w:t>
      </w:r>
      <w:r>
        <w:rPr>
          <w:rFonts w:ascii="Monospace" w:hAnsi="Monospace"/>
          <w:color w:val="DB7100"/>
          <w:sz w:val="20"/>
        </w:rPr>
        <w:t>"Group 2"</w:t>
      </w:r>
      <w:r>
        <w:rPr>
          <w:rFonts w:ascii="Monospace" w:hAnsi="Monospace"/>
          <w:color w:val="222222"/>
          <w:sz w:val="20"/>
        </w:rPr>
        <w:t>),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MusicGroup</w:t>
      </w:r>
      <w:r>
        <w:rPr>
          <w:rFonts w:ascii="Monospace" w:hAnsi="Monospace"/>
          <w:color w:val="222222"/>
          <w:sz w:val="20"/>
        </w:rPr>
        <w:t xml:space="preserve">(Guid.NewGuid(), </w:t>
      </w:r>
      <w:r>
        <w:rPr>
          <w:rFonts w:ascii="Monospace" w:hAnsi="Monospace"/>
          <w:color w:val="DB7100"/>
          <w:sz w:val="20"/>
        </w:rPr>
        <w:t>"Group 3"</w:t>
      </w:r>
      <w:r>
        <w:rPr>
          <w:rFonts w:ascii="Monospace" w:hAnsi="Monospace"/>
          <w:color w:val="222222"/>
          <w:sz w:val="20"/>
        </w:rPr>
        <w:t>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List&lt;</w:t>
      </w:r>
      <w:r>
        <w:rPr>
          <w:rFonts w:ascii="Monospace" w:hAnsi="Monospace"/>
          <w:color w:val="3363A4"/>
          <w:sz w:val="20"/>
        </w:rPr>
        <w:t>Member</w:t>
      </w:r>
      <w:r>
        <w:rPr>
          <w:rFonts w:ascii="Monospace" w:hAnsi="Monospace"/>
          <w:color w:val="222222"/>
          <w:sz w:val="20"/>
        </w:rPr>
        <w:t xml:space="preserve">&gt; mebmers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List&lt;</w:t>
      </w:r>
      <w:r>
        <w:rPr>
          <w:rFonts w:ascii="Monospace" w:hAnsi="Monospace"/>
          <w:color w:val="3363A4"/>
          <w:sz w:val="20"/>
        </w:rPr>
        <w:t>Member</w:t>
      </w:r>
      <w:r>
        <w:rPr>
          <w:rFonts w:ascii="Monospace" w:hAnsi="Monospace"/>
          <w:color w:val="222222"/>
          <w:sz w:val="20"/>
        </w:rPr>
        <w:t>&gt;(){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Member</w:t>
      </w:r>
      <w:r>
        <w:rPr>
          <w:rFonts w:ascii="Monospace" w:hAnsi="Monospace"/>
          <w:color w:val="222222"/>
          <w:sz w:val="20"/>
        </w:rPr>
        <w:t>(Guid.NewGuid(), groups[</w:t>
      </w:r>
      <w:r>
        <w:rPr>
          <w:rFonts w:ascii="Monospace" w:hAnsi="Monospace"/>
          <w:color w:val="DB7100"/>
          <w:sz w:val="20"/>
        </w:rPr>
        <w:t>2</w:t>
      </w:r>
      <w:r>
        <w:rPr>
          <w:rFonts w:ascii="Monospace" w:hAnsi="Monospace"/>
          <w:color w:val="222222"/>
          <w:sz w:val="20"/>
        </w:rPr>
        <w:t xml:space="preserve">].id, </w:t>
      </w:r>
      <w:r>
        <w:rPr>
          <w:rFonts w:ascii="Monospace" w:hAnsi="Monospace"/>
          <w:color w:val="DB7100"/>
          <w:sz w:val="20"/>
        </w:rPr>
        <w:t>"Member 1"</w:t>
      </w:r>
      <w:r>
        <w:rPr>
          <w:rFonts w:ascii="Monospace" w:hAnsi="Monospace"/>
          <w:color w:val="222222"/>
          <w:sz w:val="20"/>
        </w:rPr>
        <w:t>),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Member</w:t>
      </w:r>
      <w:r>
        <w:rPr>
          <w:rFonts w:ascii="Monospace" w:hAnsi="Monospace"/>
          <w:color w:val="222222"/>
          <w:sz w:val="20"/>
        </w:rPr>
        <w:t>(Guid.NewGuid(), groups[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 xml:space="preserve">].id, </w:t>
      </w:r>
      <w:r>
        <w:rPr>
          <w:rFonts w:ascii="Monospace" w:hAnsi="Monospace"/>
          <w:color w:val="DB7100"/>
          <w:sz w:val="20"/>
        </w:rPr>
        <w:t>"Member 2"</w:t>
      </w:r>
      <w:r>
        <w:rPr>
          <w:rFonts w:ascii="Monospace" w:hAnsi="Monospace"/>
          <w:color w:val="222222"/>
          <w:sz w:val="20"/>
        </w:rPr>
        <w:t>),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Member</w:t>
      </w:r>
      <w:r>
        <w:rPr>
          <w:rFonts w:ascii="Monospace" w:hAnsi="Monospace"/>
          <w:color w:val="222222"/>
          <w:sz w:val="20"/>
        </w:rPr>
        <w:t>(Guid.NewGuid(), groups[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 xml:space="preserve">].id, </w:t>
      </w:r>
      <w:r>
        <w:rPr>
          <w:rFonts w:ascii="Monospace" w:hAnsi="Monospace"/>
          <w:color w:val="DB7100"/>
          <w:sz w:val="20"/>
        </w:rPr>
        <w:t>"Member 3"</w:t>
      </w:r>
      <w:r>
        <w:rPr>
          <w:rFonts w:ascii="Monospace" w:hAnsi="Monospace"/>
          <w:color w:val="222222"/>
          <w:sz w:val="20"/>
        </w:rPr>
        <w:t>),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Member</w:t>
      </w:r>
      <w:r>
        <w:rPr>
          <w:rFonts w:ascii="Monospace" w:hAnsi="Monospace"/>
          <w:color w:val="222222"/>
          <w:sz w:val="20"/>
        </w:rPr>
        <w:t>(Guid.NewGuid(), groups[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 xml:space="preserve">].id, </w:t>
      </w:r>
      <w:r>
        <w:rPr>
          <w:rFonts w:ascii="Monospace" w:hAnsi="Monospace"/>
          <w:color w:val="DB7100"/>
          <w:sz w:val="20"/>
        </w:rPr>
        <w:t>"Member 4"</w:t>
      </w:r>
      <w:r>
        <w:rPr>
          <w:rFonts w:ascii="Monospace" w:hAnsi="Monospace"/>
          <w:color w:val="222222"/>
          <w:sz w:val="20"/>
        </w:rPr>
        <w:t>),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Member</w:t>
      </w:r>
      <w:r>
        <w:rPr>
          <w:rFonts w:ascii="Monospace" w:hAnsi="Monospace"/>
          <w:color w:val="222222"/>
          <w:sz w:val="20"/>
        </w:rPr>
        <w:t>(Guid.NewGuid(), groups[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 xml:space="preserve">].id, </w:t>
      </w:r>
      <w:r>
        <w:rPr>
          <w:rFonts w:ascii="Monospace" w:hAnsi="Monospace"/>
          <w:color w:val="DB7100"/>
          <w:sz w:val="20"/>
        </w:rPr>
        <w:t>"Member 5"</w:t>
      </w:r>
      <w:r>
        <w:rPr>
          <w:rFonts w:ascii="Monospace" w:hAnsi="Monospace"/>
          <w:color w:val="222222"/>
          <w:sz w:val="20"/>
        </w:rPr>
        <w:t>),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Member</w:t>
      </w:r>
      <w:r>
        <w:rPr>
          <w:rFonts w:ascii="Monospace" w:hAnsi="Monospace"/>
          <w:color w:val="222222"/>
          <w:sz w:val="20"/>
        </w:rPr>
        <w:t>(Guid.NewGuid(), groups[</w:t>
      </w:r>
      <w:r>
        <w:rPr>
          <w:rFonts w:ascii="Monospace" w:hAnsi="Monospace"/>
          <w:color w:val="DB7100"/>
          <w:sz w:val="20"/>
        </w:rPr>
        <w:t>2</w:t>
      </w:r>
      <w:r>
        <w:rPr>
          <w:rFonts w:ascii="Monospace" w:hAnsi="Monospace"/>
          <w:color w:val="222222"/>
          <w:sz w:val="20"/>
        </w:rPr>
        <w:t xml:space="preserve">].id, </w:t>
      </w:r>
      <w:r>
        <w:rPr>
          <w:rFonts w:ascii="Monospace" w:hAnsi="Monospace"/>
          <w:color w:val="DB7100"/>
          <w:sz w:val="20"/>
        </w:rPr>
        <w:t>"Member 6"</w:t>
      </w:r>
      <w:r>
        <w:rPr>
          <w:rFonts w:ascii="Monospace" w:hAnsi="Monospace"/>
          <w:color w:val="222222"/>
          <w:sz w:val="20"/>
        </w:rPr>
        <w:t>),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Member</w:t>
      </w:r>
      <w:r>
        <w:rPr>
          <w:rFonts w:ascii="Monospace" w:hAnsi="Monospace"/>
          <w:color w:val="222222"/>
          <w:sz w:val="20"/>
        </w:rPr>
        <w:t>(Guid.NewGuid(), groups[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 xml:space="preserve">].id, </w:t>
      </w:r>
      <w:r>
        <w:rPr>
          <w:rFonts w:ascii="Monospace" w:hAnsi="Monospace"/>
          <w:color w:val="DB7100"/>
          <w:sz w:val="20"/>
        </w:rPr>
        <w:t>"Member 7"</w:t>
      </w:r>
      <w:r>
        <w:rPr>
          <w:rFonts w:ascii="Monospace" w:hAnsi="Monospace"/>
          <w:color w:val="222222"/>
          <w:sz w:val="20"/>
        </w:rPr>
        <w:t>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concert = </w:t>
      </w:r>
      <w:r>
        <w:rPr>
          <w:rFonts w:ascii="Monospace" w:hAnsi="Monospace"/>
          <w:color w:val="009695"/>
          <w:sz w:val="20"/>
        </w:rPr>
        <w:t>from</w:t>
      </w:r>
      <w:r>
        <w:rPr>
          <w:rFonts w:ascii="Monospace" w:hAnsi="Monospace"/>
          <w:color w:val="222222"/>
          <w:sz w:val="20"/>
        </w:rPr>
        <w:t xml:space="preserve"> member </w:t>
      </w:r>
      <w:r>
        <w:rPr>
          <w:rFonts w:ascii="Monospace" w:hAnsi="Monospace"/>
          <w:color w:val="009695"/>
          <w:sz w:val="20"/>
        </w:rPr>
        <w:t>in</w:t>
      </w:r>
      <w:r>
        <w:rPr>
          <w:rFonts w:ascii="Monospace" w:hAnsi="Monospace"/>
          <w:color w:val="222222"/>
          <w:sz w:val="20"/>
        </w:rPr>
        <w:t xml:space="preserve"> mebmers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          </w:t>
      </w:r>
      <w:r>
        <w:rPr>
          <w:rFonts w:ascii="Monospace" w:hAnsi="Monospace"/>
          <w:color w:val="009695"/>
          <w:sz w:val="20"/>
        </w:rPr>
        <w:t>join</w:t>
      </w:r>
      <w:r>
        <w:rPr>
          <w:rFonts w:ascii="Monospace" w:hAnsi="Monospace"/>
          <w:color w:val="222222"/>
          <w:sz w:val="20"/>
        </w:rPr>
        <w:t xml:space="preserve"> _group </w:t>
      </w:r>
      <w:r>
        <w:rPr>
          <w:rFonts w:ascii="Monospace" w:hAnsi="Monospace"/>
          <w:color w:val="009695"/>
          <w:sz w:val="20"/>
        </w:rPr>
        <w:t>in</w:t>
      </w:r>
      <w:r>
        <w:rPr>
          <w:rFonts w:ascii="Monospace" w:hAnsi="Monospace"/>
          <w:color w:val="222222"/>
          <w:sz w:val="20"/>
        </w:rPr>
        <w:t xml:space="preserve"> groups </w:t>
      </w:r>
      <w:r>
        <w:rPr>
          <w:rFonts w:ascii="Monospace" w:hAnsi="Monospace"/>
          <w:color w:val="009695"/>
          <w:sz w:val="20"/>
        </w:rPr>
        <w:t>on</w:t>
      </w:r>
      <w:r>
        <w:rPr>
          <w:rFonts w:ascii="Monospace" w:hAnsi="Monospace"/>
          <w:color w:val="222222"/>
          <w:sz w:val="20"/>
        </w:rPr>
        <w:t xml:space="preserve"> member.groupId </w:t>
      </w:r>
      <w:r>
        <w:rPr>
          <w:rFonts w:ascii="Monospace" w:hAnsi="Monospace"/>
          <w:color w:val="009695"/>
          <w:sz w:val="20"/>
        </w:rPr>
        <w:t>equals</w:t>
      </w:r>
      <w:r>
        <w:rPr>
          <w:rFonts w:ascii="Monospace" w:hAnsi="Monospace"/>
          <w:color w:val="222222"/>
          <w:sz w:val="20"/>
        </w:rPr>
        <w:t xml:space="preserve"> _group.id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          </w:t>
      </w:r>
      <w:r>
        <w:rPr>
          <w:rFonts w:ascii="Monospace" w:hAnsi="Monospace"/>
          <w:color w:val="009695"/>
          <w:sz w:val="20"/>
        </w:rPr>
        <w:t>select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{ id = member.id, groupId = _group.id, name = member.name, groupName = _group.name };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foreach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item </w:t>
      </w:r>
      <w:r>
        <w:rPr>
          <w:rFonts w:ascii="Monospace" w:hAnsi="Monospace"/>
          <w:color w:val="009695"/>
          <w:sz w:val="20"/>
        </w:rPr>
        <w:t>in</w:t>
      </w:r>
      <w:r>
        <w:rPr>
          <w:rFonts w:ascii="Monospace" w:hAnsi="Monospace"/>
          <w:color w:val="222222"/>
          <w:sz w:val="20"/>
        </w:rPr>
        <w:t xml:space="preserve"> concert)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Console.WriteLine(</w:t>
      </w:r>
      <w:r>
        <w:rPr>
          <w:rFonts w:ascii="Monospace" w:hAnsi="Monospace"/>
          <w:color w:val="DB7100"/>
          <w:sz w:val="20"/>
        </w:rPr>
        <w:t>$"</w:t>
      </w:r>
      <w:r>
        <w:rPr>
          <w:rFonts w:ascii="Monospace" w:hAnsi="Monospace"/>
          <w:color w:val="222222"/>
          <w:sz w:val="20"/>
        </w:rPr>
        <w:t>{ item.id}</w:t>
      </w:r>
      <w:r>
        <w:rPr>
          <w:rFonts w:ascii="Monospace" w:hAnsi="Monospace"/>
          <w:color w:val="DB7100"/>
          <w:sz w:val="20"/>
        </w:rPr>
        <w:t xml:space="preserve">, </w:t>
      </w:r>
      <w:r>
        <w:rPr>
          <w:rFonts w:ascii="Monospace" w:hAnsi="Monospace"/>
          <w:color w:val="222222"/>
          <w:sz w:val="20"/>
        </w:rPr>
        <w:t>{ item.groupId}</w:t>
      </w:r>
      <w:r>
        <w:rPr>
          <w:rFonts w:ascii="Monospace" w:hAnsi="Monospace"/>
          <w:color w:val="DB7100"/>
          <w:sz w:val="20"/>
        </w:rPr>
        <w:t xml:space="preserve">, </w:t>
      </w:r>
      <w:r>
        <w:rPr>
          <w:rFonts w:ascii="Monospace" w:hAnsi="Monospace"/>
          <w:color w:val="222222"/>
          <w:sz w:val="20"/>
        </w:rPr>
        <w:t>{ item.name}</w:t>
      </w:r>
      <w:r>
        <w:rPr>
          <w:rFonts w:ascii="Monospace" w:hAnsi="Monospace"/>
          <w:color w:val="DB7100"/>
          <w:sz w:val="20"/>
        </w:rPr>
        <w:t xml:space="preserve">, </w:t>
      </w:r>
      <w:r>
        <w:rPr>
          <w:rFonts w:ascii="Monospace" w:hAnsi="Monospace"/>
          <w:color w:val="222222"/>
          <w:sz w:val="20"/>
        </w:rPr>
        <w:t>{ item.groupName}</w:t>
      </w:r>
      <w:r>
        <w:rPr>
          <w:rFonts w:ascii="Monospace" w:hAnsi="Monospace"/>
          <w:color w:val="DB7100"/>
          <w:sz w:val="20"/>
        </w:rPr>
        <w:t>"</w:t>
      </w:r>
      <w:r>
        <w:rPr>
          <w:rFonts w:ascii="Monospace" w:hAnsi="Monospace"/>
          <w:color w:val="222222"/>
          <w:sz w:val="20"/>
        </w:rPr>
        <w:t>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private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static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void</w:t>
      </w:r>
      <w:r>
        <w:rPr>
          <w:rFonts w:ascii="Monospace" w:hAnsi="Monospace"/>
          <w:color w:val="222222"/>
          <w:sz w:val="20"/>
        </w:rPr>
        <w:t xml:space="preserve"> Task3()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Console.WriteLine(</w:t>
      </w:r>
      <w:r>
        <w:rPr>
          <w:rFonts w:ascii="Monospace" w:hAnsi="Monospace"/>
          <w:color w:val="DB7100"/>
          <w:sz w:val="20"/>
        </w:rPr>
        <w:t>"Task 3"</w:t>
      </w:r>
      <w:r>
        <w:rPr>
          <w:rFonts w:ascii="Monospace" w:hAnsi="Monospace"/>
          <w:color w:val="222222"/>
          <w:sz w:val="20"/>
        </w:rPr>
        <w:t>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List&lt;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 xml:space="preserve">&gt; singers1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List&lt;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>&gt;(){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"1"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"2"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"3"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"4"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List&lt;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 xml:space="preserve">&gt; singers2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List&lt;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>&gt;(){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"3"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"4"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"5"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"6"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Console.WriteLine(</w:t>
      </w:r>
      <w:r>
        <w:rPr>
          <w:rFonts w:ascii="Monospace" w:hAnsi="Monospace"/>
          <w:color w:val="DB7100"/>
          <w:sz w:val="20"/>
        </w:rPr>
        <w:t>"By Union:"</w:t>
      </w:r>
      <w:r>
        <w:rPr>
          <w:rFonts w:ascii="Monospace" w:hAnsi="Monospace"/>
          <w:color w:val="222222"/>
          <w:sz w:val="20"/>
        </w:rPr>
        <w:t>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union = singers1.Union(singers2);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foreach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item </w:t>
      </w:r>
      <w:r>
        <w:rPr>
          <w:rFonts w:ascii="Monospace" w:hAnsi="Monospace"/>
          <w:color w:val="009695"/>
          <w:sz w:val="20"/>
        </w:rPr>
        <w:t>in</w:t>
      </w:r>
      <w:r>
        <w:rPr>
          <w:rFonts w:ascii="Monospace" w:hAnsi="Monospace"/>
          <w:color w:val="222222"/>
          <w:sz w:val="20"/>
        </w:rPr>
        <w:t xml:space="preserve"> union)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Console.WriteLine(item);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Console.WriteLine(</w:t>
      </w:r>
      <w:r>
        <w:rPr>
          <w:rFonts w:ascii="Monospace" w:hAnsi="Monospace"/>
          <w:color w:val="DB7100"/>
          <w:sz w:val="20"/>
        </w:rPr>
        <w:t>"By Concat with Distinct:"</w:t>
      </w:r>
      <w:r>
        <w:rPr>
          <w:rFonts w:ascii="Monospace" w:hAnsi="Monospace"/>
          <w:color w:val="222222"/>
          <w:sz w:val="20"/>
        </w:rPr>
        <w:t>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concat = singers1.Concat(singers2).Distinct();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foreach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item </w:t>
      </w:r>
      <w:r>
        <w:rPr>
          <w:rFonts w:ascii="Monospace" w:hAnsi="Monospace"/>
          <w:color w:val="009695"/>
          <w:sz w:val="20"/>
        </w:rPr>
        <w:t>in</w:t>
      </w:r>
      <w:r>
        <w:rPr>
          <w:rFonts w:ascii="Monospace" w:hAnsi="Monospace"/>
          <w:color w:val="222222"/>
          <w:sz w:val="20"/>
        </w:rPr>
        <w:t xml:space="preserve"> concat)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Console.WriteLine(item);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private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static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void</w:t>
      </w:r>
      <w:r>
        <w:rPr>
          <w:rFonts w:ascii="Monospace" w:hAnsi="Monospace"/>
          <w:color w:val="222222"/>
          <w:sz w:val="20"/>
        </w:rPr>
        <w:t xml:space="preserve"> Task4()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Console.WriteLine(</w:t>
      </w:r>
      <w:r>
        <w:rPr>
          <w:rFonts w:ascii="Monospace" w:hAnsi="Monospace"/>
          <w:color w:val="DB7100"/>
          <w:sz w:val="20"/>
        </w:rPr>
        <w:t>"Task 4"</w:t>
      </w:r>
      <w:r>
        <w:rPr>
          <w:rFonts w:ascii="Monospace" w:hAnsi="Monospace"/>
          <w:color w:val="222222"/>
          <w:sz w:val="20"/>
        </w:rPr>
        <w:t>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List&lt;</w:t>
      </w:r>
      <w:r>
        <w:rPr>
          <w:rFonts w:ascii="Monospace" w:hAnsi="Monospace"/>
          <w:color w:val="009695"/>
          <w:sz w:val="20"/>
        </w:rPr>
        <w:t>uint</w:t>
      </w:r>
      <w:r>
        <w:rPr>
          <w:rFonts w:ascii="Monospace" w:hAnsi="Monospace"/>
          <w:color w:val="222222"/>
          <w:sz w:val="20"/>
        </w:rPr>
        <w:t xml:space="preserve">&gt; numbers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List&lt;</w:t>
      </w:r>
      <w:r>
        <w:rPr>
          <w:rFonts w:ascii="Monospace" w:hAnsi="Monospace"/>
          <w:color w:val="009695"/>
          <w:sz w:val="20"/>
        </w:rPr>
        <w:t>uint</w:t>
      </w:r>
      <w:r>
        <w:rPr>
          <w:rFonts w:ascii="Monospace" w:hAnsi="Monospace"/>
          <w:color w:val="222222"/>
          <w:sz w:val="20"/>
        </w:rPr>
        <w:t xml:space="preserve">&gt;(){ 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2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3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4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5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6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7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8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9</w:t>
      </w:r>
      <w:r>
        <w:rPr>
          <w:rFonts w:ascii="Monospace" w:hAnsi="Monospace"/>
          <w:color w:val="222222"/>
          <w:sz w:val="20"/>
        </w:rPr>
        <w:t xml:space="preserve"> }; 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Console.WriteLine(</w:t>
      </w:r>
      <w:r>
        <w:rPr>
          <w:rFonts w:ascii="Monospace" w:hAnsi="Monospace"/>
          <w:color w:val="DB7100"/>
          <w:sz w:val="20"/>
        </w:rPr>
        <w:t>"Take(3):"</w:t>
      </w:r>
      <w:r>
        <w:rPr>
          <w:rFonts w:ascii="Monospace" w:hAnsi="Monospace"/>
          <w:color w:val="222222"/>
          <w:sz w:val="20"/>
        </w:rPr>
        <w:t>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take = numbers.Take(</w:t>
      </w:r>
      <w:r>
        <w:rPr>
          <w:rFonts w:ascii="Monospace" w:hAnsi="Monospace"/>
          <w:color w:val="DB7100"/>
          <w:sz w:val="20"/>
        </w:rPr>
        <w:t>3</w:t>
      </w:r>
      <w:r>
        <w:rPr>
          <w:rFonts w:ascii="Monospace" w:hAnsi="Monospace"/>
          <w:color w:val="222222"/>
          <w:sz w:val="20"/>
        </w:rPr>
        <w:t>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foreach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item </w:t>
      </w:r>
      <w:r>
        <w:rPr>
          <w:rFonts w:ascii="Monospace" w:hAnsi="Monospace"/>
          <w:color w:val="009695"/>
          <w:sz w:val="20"/>
        </w:rPr>
        <w:t>in</w:t>
      </w:r>
      <w:r>
        <w:rPr>
          <w:rFonts w:ascii="Monospace" w:hAnsi="Monospace"/>
          <w:color w:val="222222"/>
          <w:sz w:val="20"/>
        </w:rPr>
        <w:t xml:space="preserve"> take)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Console.WriteLine(item);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Console.WriteLine(</w:t>
      </w:r>
      <w:r>
        <w:rPr>
          <w:rFonts w:ascii="Monospace" w:hAnsi="Monospace"/>
          <w:color w:val="DB7100"/>
          <w:sz w:val="20"/>
        </w:rPr>
        <w:t>"TakeWhile(item != 5):"</w:t>
      </w:r>
      <w:r>
        <w:rPr>
          <w:rFonts w:ascii="Monospace" w:hAnsi="Monospace"/>
          <w:color w:val="222222"/>
          <w:sz w:val="20"/>
        </w:rPr>
        <w:t>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takeWhile = numbers.TakeWhile(item =&gt; item != </w:t>
      </w:r>
      <w:r>
        <w:rPr>
          <w:rFonts w:ascii="Monospace" w:hAnsi="Monospace"/>
          <w:color w:val="DB7100"/>
          <w:sz w:val="20"/>
        </w:rPr>
        <w:t>5</w:t>
      </w:r>
      <w:r>
        <w:rPr>
          <w:rFonts w:ascii="Monospace" w:hAnsi="Monospace"/>
          <w:color w:val="222222"/>
          <w:sz w:val="20"/>
        </w:rPr>
        <w:t>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foreach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item </w:t>
      </w:r>
      <w:r>
        <w:rPr>
          <w:rFonts w:ascii="Monospace" w:hAnsi="Monospace"/>
          <w:color w:val="009695"/>
          <w:sz w:val="20"/>
        </w:rPr>
        <w:t>in</w:t>
      </w:r>
      <w:r>
        <w:rPr>
          <w:rFonts w:ascii="Monospace" w:hAnsi="Monospace"/>
          <w:color w:val="222222"/>
          <w:sz w:val="20"/>
        </w:rPr>
        <w:t xml:space="preserve"> takeWhile)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Console.WriteLine(item);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public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static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void</w:t>
      </w:r>
      <w:r>
        <w:rPr>
          <w:rFonts w:ascii="Monospace" w:hAnsi="Monospace"/>
          <w:color w:val="222222"/>
          <w:sz w:val="20"/>
        </w:rPr>
        <w:t xml:space="preserve"> Main(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>[] args)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Task1();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Task2();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Task3();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Task4();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}</w:t>
      </w:r>
      <w:r>
        <w:rPr/>
        <w:br/>
      </w:r>
      <w:r>
        <w:rPr>
          <w:rFonts w:ascii="Monospace" w:hAnsi="Monospace"/>
          <w:color w:val="222222"/>
          <w:sz w:val="20"/>
        </w:rPr>
        <w:t>}</w:t>
      </w:r>
      <w:r>
        <w:rPr/>
        <w:br/>
      </w:r>
    </w:p>
    <w:p>
      <w:pPr>
        <w:pStyle w:val="ListParagraph"/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662930" cy="6186170"/>
            <wp:effectExtent l="0" t="0" r="0" b="0"/>
            <wp:wrapSquare wrapText="largest"/>
            <wp:docPr id="5" name="Изображение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5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2930" cy="61861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uk-UA"/>
        </w:rPr>
        <w:t>.</w:t>
      </w:r>
    </w:p>
    <w:p>
      <w:pPr>
        <w:pStyle w:val="ListParagraph"/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/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662930" cy="4533900"/>
            <wp:effectExtent l="0" t="0" r="0" b="0"/>
            <wp:wrapSquare wrapText="largest"/>
            <wp:docPr id="6" name="Изображение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6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2930" cy="4533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Times New Roman">
    <w:charset w:val="01"/>
    <w:family w:val="roman"/>
    <w:pitch w:val="variable"/>
  </w:font>
  <w:font w:name="Consolas">
    <w:charset w:val="01"/>
    <w:family w:val="roman"/>
    <w:pitch w:val="variable"/>
  </w:font>
  <w:font w:name="Monospace">
    <w:charset w:val="01"/>
    <w:family w:val="roman"/>
    <w:pitch w:val="variable"/>
  </w:font>
  <w:font w:name="Symbol">
    <w:charset w:val="02"/>
    <w:family w:val="auto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0"/>
        </w:tabs>
        <w:ind w:left="1647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2367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308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80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452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524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96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668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7407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0"/>
        </w:tabs>
        <w:ind w:left="927" w:hanging="360"/>
      </w:pPr>
      <w:rPr>
        <w:color w:val="auto"/>
      </w:rPr>
    </w:lvl>
    <w:lvl w:ilvl="1">
      <w:start w:val="1"/>
      <w:numFmt w:val="bullet"/>
      <w:lvlText w:val=""/>
      <w:lvlJc w:val="left"/>
      <w:pPr>
        <w:tabs>
          <w:tab w:val="num" w:pos="0"/>
        </w:tabs>
        <w:ind w:left="1647" w:hanging="360"/>
      </w:pPr>
      <w:rPr>
        <w:rFonts w:ascii="Symbol" w:hAnsi="Symbol" w:cs="Symbol" w:hint="default"/>
      </w:r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367" w:hanging="1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3087" w:hanging="360"/>
      </w:pPr>
      <w:rPr/>
    </w:lvl>
    <w:lvl w:ilvl="4">
      <w:start w:val="1"/>
      <w:numFmt w:val="lowerLetter"/>
      <w:lvlText w:val="%5."/>
      <w:lvlJc w:val="left"/>
      <w:pPr>
        <w:tabs>
          <w:tab w:val="num" w:pos="0"/>
        </w:tabs>
        <w:ind w:left="3807" w:hanging="360"/>
      </w:pPr>
      <w:rPr/>
    </w:lvl>
    <w:lvl w:ilvl="5">
      <w:start w:val="1"/>
      <w:numFmt w:val="lowerRoman"/>
      <w:lvlText w:val="%6."/>
      <w:lvlJc w:val="right"/>
      <w:pPr>
        <w:tabs>
          <w:tab w:val="num" w:pos="0"/>
        </w:tabs>
        <w:ind w:left="4527" w:hanging="1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247" w:hanging="360"/>
      </w:pPr>
      <w:rPr/>
    </w:lvl>
    <w:lvl w:ilvl="7">
      <w:start w:val="1"/>
      <w:numFmt w:val="lowerLetter"/>
      <w:lvlText w:val="%8."/>
      <w:lvlJc w:val="left"/>
      <w:pPr>
        <w:tabs>
          <w:tab w:val="num" w:pos="0"/>
        </w:tabs>
        <w:ind w:left="5967" w:hanging="360"/>
      </w:pPr>
      <w:rPr/>
    </w:lvl>
    <w:lvl w:ilvl="8">
      <w:start w:val="1"/>
      <w:numFmt w:val="lowerRoman"/>
      <w:lvlText w:val="%9."/>
      <w:lvlJc w:val="right"/>
      <w:pPr>
        <w:tabs>
          <w:tab w:val="num" w:pos="0"/>
        </w:tabs>
        <w:ind w:left="6687" w:hanging="180"/>
      </w:pPr>
      <w:rPr/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uk-U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uk-UA" w:eastAsia="zh-CN" w:bidi="hi-IN"/>
    </w:rPr>
  </w:style>
  <w:style w:type="character" w:styleId="Style14">
    <w:name w:val="Интернет-ссылка"/>
    <w:rPr>
      <w:color w:val="000080"/>
      <w:u w:val="single"/>
      <w:lang w:val="zxx" w:eastAsia="zxx" w:bidi="zxx"/>
    </w:rPr>
  </w:style>
  <w:style w:type="character" w:styleId="Style15">
    <w:name w:val="Посещённая гиперссылка"/>
    <w:rPr>
      <w:color w:val="800000"/>
      <w:u w:val="single"/>
      <w:lang w:val="zxx" w:eastAsia="zxx" w:bidi="zxx"/>
    </w:rPr>
  </w:style>
  <w:style w:type="paragraph" w:styleId="Style16">
    <w:name w:val="Заголовок"/>
    <w:basedOn w:val="Normal"/>
    <w:next w:val="Style17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Style17">
    <w:name w:val="Body Text"/>
    <w:basedOn w:val="Normal"/>
    <w:pPr>
      <w:spacing w:lineRule="auto" w:line="276" w:before="0" w:after="140"/>
    </w:pPr>
    <w:rPr/>
  </w:style>
  <w:style w:type="paragraph" w:styleId="Style18">
    <w:name w:val="List"/>
    <w:basedOn w:val="Style17"/>
    <w:pPr/>
    <w:rPr>
      <w:rFonts w:cs="Lohit Devanagari"/>
    </w:rPr>
  </w:style>
  <w:style w:type="paragraph" w:styleId="Style19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Style20">
    <w:name w:val="Указатель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ListParagraph">
    <w:name w:val="List Paragraph"/>
    <w:basedOn w:val="Normal"/>
    <w:qFormat/>
    <w:pPr>
      <w:spacing w:before="0" w:after="160"/>
      <w:ind w:left="720" w:hanging="0"/>
      <w:contextualSpacing/>
    </w:pPr>
    <w:rPr/>
  </w:style>
  <w:style w:type="paragraph" w:styleId="Style21">
    <w:name w:val="Содержимое врезки"/>
    <w:basedOn w:val="Normal"/>
    <w:qFormat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hyperlink" Target="http://www.technicaloverload.com/linq-select-vs-selectmany/" TargetMode="External"/><Relationship Id="rId7" Type="http://schemas.openxmlformats.org/officeDocument/2006/relationships/hyperlink" Target="https://metanit.com/sharp/tutorial/15.7.php" TargetMode="External"/><Relationship Id="rId8" Type="http://schemas.openxmlformats.org/officeDocument/2006/relationships/image" Target="media/image5.png"/><Relationship Id="rId9" Type="http://schemas.openxmlformats.org/officeDocument/2006/relationships/image" Target="media/image6.png"/><Relationship Id="rId10" Type="http://schemas.openxmlformats.org/officeDocument/2006/relationships/numbering" Target="numbering.xml"/><Relationship Id="rId11" Type="http://schemas.openxmlformats.org/officeDocument/2006/relationships/fontTable" Target="fontTable.xml"/><Relationship Id="rId12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</TotalTime>
  <Application>LibreOffice/7.3.5.2$Linux_X86_64 LibreOffice_project/30$Build-2</Application>
  <AppVersion>15.0000</AppVersion>
  <Pages>12</Pages>
  <Words>1073</Words>
  <Characters>7120</Characters>
  <CharactersWithSpaces>9147</CharactersWithSpaces>
  <Paragraphs>139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2022-08-31T14:08:21Z</dcterms:created>
  <dc:creator/>
  <dc:description/>
  <dc:language>ru-RU</dc:language>
  <cp:lastModifiedBy/>
  <dcterms:modified xsi:type="dcterms:W3CDTF">2022-09-17T11:05:34Z</dcterms:modified>
  <cp:revision>14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