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64A0" w:rsidRDefault="00113971">
      <w:pPr>
        <w:spacing w:after="243" w:line="268" w:lineRule="auto"/>
        <w:ind w:left="19"/>
        <w:jc w:val="left"/>
      </w:pPr>
      <w:bookmarkStart w:id="0" w:name="_GoBack"/>
      <w:bookmarkEnd w:id="0"/>
      <w:r>
        <w:rPr>
          <w:b/>
        </w:rPr>
        <w:t xml:space="preserve">KNOWLEDGE, PERCEPTION AND MANAGEMENT OF PREECLAMPSIA </w:t>
      </w:r>
    </w:p>
    <w:p w:rsidR="009264A0" w:rsidRDefault="00113971">
      <w:pPr>
        <w:spacing w:after="253" w:line="258" w:lineRule="auto"/>
        <w:ind w:right="4"/>
        <w:jc w:val="center"/>
      </w:pPr>
      <w:r>
        <w:rPr>
          <w:b/>
        </w:rPr>
        <w:t xml:space="preserve">AMONG HEALTHCARE PROVIDERS IN ALIMOSHO GENERAL </w:t>
      </w:r>
    </w:p>
    <w:p w:rsidR="009264A0" w:rsidRDefault="00113971">
      <w:pPr>
        <w:spacing w:after="253" w:line="258" w:lineRule="auto"/>
        <w:ind w:right="2"/>
        <w:jc w:val="center"/>
      </w:pPr>
      <w:r>
        <w:rPr>
          <w:b/>
        </w:rPr>
        <w:t>HOSPITAL, IGANDO, LAGOS STATE</w:t>
      </w:r>
      <w:r>
        <w:t xml:space="preserve"> </w:t>
      </w:r>
    </w:p>
    <w:p w:rsidR="009264A0" w:rsidRDefault="00113971">
      <w:pPr>
        <w:spacing w:after="112" w:line="259" w:lineRule="auto"/>
        <w:ind w:left="56" w:firstLine="0"/>
        <w:jc w:val="center"/>
      </w:pPr>
      <w:r>
        <w:t xml:space="preserve"> </w:t>
      </w:r>
    </w:p>
    <w:p w:rsidR="009264A0" w:rsidRDefault="00113971">
      <w:pPr>
        <w:spacing w:after="115" w:line="259" w:lineRule="auto"/>
        <w:ind w:left="56" w:firstLine="0"/>
        <w:jc w:val="center"/>
      </w:pPr>
      <w:r>
        <w:t xml:space="preserve"> </w:t>
      </w:r>
    </w:p>
    <w:p w:rsidR="009264A0" w:rsidRDefault="00113971">
      <w:pPr>
        <w:spacing w:after="113" w:line="259" w:lineRule="auto"/>
        <w:ind w:left="56" w:firstLine="0"/>
        <w:jc w:val="center"/>
      </w:pPr>
      <w:r>
        <w:t xml:space="preserve"> </w:t>
      </w:r>
    </w:p>
    <w:p w:rsidR="009264A0" w:rsidRDefault="00113971">
      <w:pPr>
        <w:spacing w:after="115" w:line="259" w:lineRule="auto"/>
        <w:ind w:left="56" w:firstLine="0"/>
        <w:jc w:val="center"/>
      </w:pPr>
      <w:r>
        <w:t xml:space="preserve"> </w:t>
      </w:r>
    </w:p>
    <w:p w:rsidR="009264A0" w:rsidRDefault="00113971">
      <w:pPr>
        <w:spacing w:after="112" w:line="259" w:lineRule="auto"/>
        <w:ind w:left="56" w:firstLine="0"/>
        <w:jc w:val="center"/>
      </w:pPr>
      <w:r>
        <w:t xml:space="preserve"> </w:t>
      </w:r>
    </w:p>
    <w:p w:rsidR="009264A0" w:rsidRDefault="00113971">
      <w:pPr>
        <w:spacing w:after="112" w:line="258" w:lineRule="auto"/>
        <w:ind w:right="1"/>
        <w:jc w:val="center"/>
      </w:pPr>
      <w:r>
        <w:rPr>
          <w:b/>
        </w:rPr>
        <w:t xml:space="preserve">BY </w:t>
      </w:r>
    </w:p>
    <w:p w:rsidR="009264A0" w:rsidRDefault="00113971">
      <w:pPr>
        <w:spacing w:after="112" w:line="259" w:lineRule="auto"/>
        <w:ind w:left="56" w:firstLine="0"/>
        <w:jc w:val="center"/>
      </w:pPr>
      <w:r>
        <w:t xml:space="preserve"> </w:t>
      </w:r>
    </w:p>
    <w:p w:rsidR="009264A0" w:rsidRDefault="00113971">
      <w:pPr>
        <w:spacing w:after="115" w:line="259" w:lineRule="auto"/>
        <w:ind w:left="56" w:firstLine="0"/>
        <w:jc w:val="center"/>
      </w:pPr>
      <w:r>
        <w:t xml:space="preserve"> </w:t>
      </w:r>
    </w:p>
    <w:p w:rsidR="009264A0" w:rsidRDefault="00113971">
      <w:pPr>
        <w:spacing w:after="112" w:line="259" w:lineRule="auto"/>
        <w:ind w:left="56" w:firstLine="0"/>
        <w:jc w:val="center"/>
      </w:pPr>
      <w:r>
        <w:t xml:space="preserve"> </w:t>
      </w:r>
    </w:p>
    <w:p w:rsidR="009264A0" w:rsidRDefault="00113971">
      <w:pPr>
        <w:spacing w:after="151" w:line="259" w:lineRule="auto"/>
        <w:ind w:left="56" w:firstLine="0"/>
        <w:jc w:val="center"/>
      </w:pPr>
      <w:r>
        <w:rPr>
          <w:b/>
        </w:rPr>
        <w:t xml:space="preserve"> </w:t>
      </w:r>
    </w:p>
    <w:p w:rsidR="009264A0" w:rsidRDefault="00113971">
      <w:pPr>
        <w:spacing w:after="71" w:line="258" w:lineRule="auto"/>
        <w:ind w:right="8"/>
        <w:jc w:val="center"/>
      </w:pPr>
      <w:r>
        <w:rPr>
          <w:b/>
        </w:rPr>
        <w:t>KAZEEM AMINAT OLAWUNMI</w:t>
      </w:r>
      <w:r>
        <w:rPr>
          <w:sz w:val="28"/>
        </w:rPr>
        <w:t xml:space="preserve"> </w:t>
      </w:r>
    </w:p>
    <w:p w:rsidR="009264A0" w:rsidRDefault="00113971">
      <w:pPr>
        <w:spacing w:after="115" w:line="259" w:lineRule="auto"/>
        <w:ind w:left="56" w:firstLine="0"/>
        <w:jc w:val="center"/>
      </w:pPr>
      <w:r>
        <w:t xml:space="preserve"> </w:t>
      </w:r>
    </w:p>
    <w:p w:rsidR="009264A0" w:rsidRDefault="00113971">
      <w:pPr>
        <w:spacing w:after="112" w:line="259" w:lineRule="auto"/>
        <w:ind w:left="56" w:firstLine="0"/>
        <w:jc w:val="center"/>
      </w:pPr>
      <w:r>
        <w:t xml:space="preserve"> </w:t>
      </w:r>
    </w:p>
    <w:p w:rsidR="009264A0" w:rsidRDefault="00113971">
      <w:pPr>
        <w:spacing w:after="115" w:line="259" w:lineRule="auto"/>
        <w:ind w:left="56" w:firstLine="0"/>
        <w:jc w:val="center"/>
      </w:pPr>
      <w:r>
        <w:t xml:space="preserve"> </w:t>
      </w:r>
    </w:p>
    <w:p w:rsidR="009264A0" w:rsidRDefault="00113971">
      <w:pPr>
        <w:spacing w:after="112" w:line="259" w:lineRule="auto"/>
        <w:ind w:left="56" w:firstLine="0"/>
        <w:jc w:val="center"/>
      </w:pPr>
      <w:r>
        <w:t xml:space="preserve"> </w:t>
      </w:r>
    </w:p>
    <w:p w:rsidR="009264A0" w:rsidRDefault="00113971">
      <w:pPr>
        <w:spacing w:after="115" w:line="259" w:lineRule="auto"/>
        <w:ind w:left="56" w:firstLine="0"/>
        <w:jc w:val="center"/>
      </w:pPr>
      <w:r>
        <w:t xml:space="preserve"> </w:t>
      </w:r>
    </w:p>
    <w:p w:rsidR="009264A0" w:rsidRDefault="00113971">
      <w:pPr>
        <w:spacing w:after="112" w:line="258" w:lineRule="auto"/>
        <w:ind w:right="6"/>
        <w:jc w:val="center"/>
      </w:pPr>
      <w:r>
        <w:rPr>
          <w:b/>
        </w:rPr>
        <w:t xml:space="preserve">DEPARTMENT OF MIDWIFERY LAGOS STATE COLLEGE OF NURSING, IGANDO </w:t>
      </w:r>
    </w:p>
    <w:p w:rsidR="009264A0" w:rsidRDefault="00113971">
      <w:pPr>
        <w:spacing w:after="112" w:line="259" w:lineRule="auto"/>
        <w:ind w:left="56" w:firstLine="0"/>
        <w:jc w:val="center"/>
      </w:pPr>
      <w:r>
        <w:rPr>
          <w:b/>
        </w:rPr>
        <w:t xml:space="preserve"> </w:t>
      </w:r>
    </w:p>
    <w:p w:rsidR="009264A0" w:rsidRDefault="00113971">
      <w:pPr>
        <w:spacing w:after="115" w:line="259" w:lineRule="auto"/>
        <w:ind w:left="56" w:firstLine="0"/>
        <w:jc w:val="center"/>
      </w:pPr>
      <w:r>
        <w:rPr>
          <w:b/>
        </w:rPr>
        <w:t xml:space="preserve"> </w:t>
      </w:r>
    </w:p>
    <w:p w:rsidR="009264A0" w:rsidRDefault="00113971">
      <w:pPr>
        <w:spacing w:after="112" w:line="259" w:lineRule="auto"/>
        <w:ind w:left="56" w:firstLine="0"/>
        <w:jc w:val="center"/>
      </w:pPr>
      <w:r>
        <w:rPr>
          <w:b/>
        </w:rPr>
        <w:t xml:space="preserve"> </w:t>
      </w:r>
    </w:p>
    <w:p w:rsidR="009264A0" w:rsidRDefault="00113971">
      <w:pPr>
        <w:spacing w:after="115" w:line="259" w:lineRule="auto"/>
        <w:ind w:left="56" w:firstLine="0"/>
        <w:jc w:val="center"/>
      </w:pPr>
      <w:r>
        <w:rPr>
          <w:b/>
        </w:rPr>
        <w:t xml:space="preserve"> </w:t>
      </w:r>
    </w:p>
    <w:p w:rsidR="009264A0" w:rsidRDefault="00113971">
      <w:pPr>
        <w:spacing w:after="112" w:line="259" w:lineRule="auto"/>
        <w:ind w:left="56" w:firstLine="0"/>
        <w:jc w:val="center"/>
      </w:pPr>
      <w:r>
        <w:rPr>
          <w:b/>
        </w:rPr>
        <w:t xml:space="preserve"> </w:t>
      </w:r>
    </w:p>
    <w:p w:rsidR="009264A0" w:rsidRDefault="00113971">
      <w:pPr>
        <w:spacing w:after="112" w:line="258" w:lineRule="auto"/>
        <w:ind w:right="4"/>
        <w:jc w:val="center"/>
      </w:pPr>
      <w:r>
        <w:rPr>
          <w:b/>
        </w:rPr>
        <w:t xml:space="preserve">MARCH, 2023 </w:t>
      </w:r>
    </w:p>
    <w:p w:rsidR="009264A0" w:rsidRDefault="00113971">
      <w:pPr>
        <w:spacing w:after="243" w:line="268" w:lineRule="auto"/>
        <w:ind w:left="19"/>
        <w:jc w:val="left"/>
      </w:pPr>
      <w:r>
        <w:rPr>
          <w:b/>
        </w:rPr>
        <w:lastRenderedPageBreak/>
        <w:t xml:space="preserve">KNOWLEDGE, PERCEPTION AND MANAGEMENT OF PREECLAMPSIA </w:t>
      </w:r>
    </w:p>
    <w:p w:rsidR="009264A0" w:rsidRDefault="00113971">
      <w:pPr>
        <w:spacing w:after="253" w:line="258" w:lineRule="auto"/>
        <w:ind w:right="4"/>
        <w:jc w:val="center"/>
      </w:pPr>
      <w:r>
        <w:rPr>
          <w:b/>
        </w:rPr>
        <w:t xml:space="preserve">AMONG HEALTHCARE PROVIDERS IN ALIMOSHO GENERAL </w:t>
      </w:r>
    </w:p>
    <w:p w:rsidR="009264A0" w:rsidRDefault="00113971">
      <w:pPr>
        <w:spacing w:after="253" w:line="258" w:lineRule="auto"/>
        <w:ind w:right="2"/>
        <w:jc w:val="center"/>
      </w:pPr>
      <w:r>
        <w:rPr>
          <w:b/>
        </w:rPr>
        <w:t>HOSPITAL, IGANDO, LAGOS STATE</w:t>
      </w:r>
      <w:r>
        <w:t xml:space="preserve"> </w:t>
      </w:r>
    </w:p>
    <w:p w:rsidR="009264A0" w:rsidRDefault="00113971">
      <w:pPr>
        <w:spacing w:after="112" w:line="259" w:lineRule="auto"/>
        <w:ind w:left="56" w:firstLine="0"/>
        <w:jc w:val="center"/>
      </w:pPr>
      <w:r>
        <w:t xml:space="preserve"> </w:t>
      </w:r>
    </w:p>
    <w:p w:rsidR="009264A0" w:rsidRDefault="00113971">
      <w:pPr>
        <w:spacing w:after="276" w:line="259" w:lineRule="auto"/>
        <w:ind w:left="56" w:firstLine="0"/>
        <w:jc w:val="center"/>
      </w:pPr>
      <w:r>
        <w:rPr>
          <w:b/>
        </w:rPr>
        <w:t xml:space="preserve"> </w:t>
      </w:r>
    </w:p>
    <w:p w:rsidR="009264A0" w:rsidRDefault="00113971">
      <w:pPr>
        <w:spacing w:after="273" w:line="259" w:lineRule="auto"/>
        <w:ind w:left="56" w:firstLine="0"/>
        <w:jc w:val="center"/>
      </w:pPr>
      <w:r>
        <w:rPr>
          <w:b/>
        </w:rPr>
        <w:t xml:space="preserve"> </w:t>
      </w:r>
    </w:p>
    <w:p w:rsidR="009264A0" w:rsidRDefault="00113971">
      <w:pPr>
        <w:spacing w:after="274" w:line="258" w:lineRule="auto"/>
        <w:ind w:right="1"/>
        <w:jc w:val="center"/>
      </w:pPr>
      <w:r>
        <w:rPr>
          <w:b/>
        </w:rPr>
        <w:t xml:space="preserve">BY </w:t>
      </w:r>
    </w:p>
    <w:p w:rsidR="009264A0" w:rsidRDefault="00113971">
      <w:pPr>
        <w:spacing w:after="273" w:line="259" w:lineRule="auto"/>
        <w:ind w:left="56" w:firstLine="0"/>
        <w:jc w:val="center"/>
      </w:pPr>
      <w:r>
        <w:rPr>
          <w:b/>
        </w:rPr>
        <w:t xml:space="preserve"> </w:t>
      </w:r>
    </w:p>
    <w:p w:rsidR="009264A0" w:rsidRDefault="00113971">
      <w:pPr>
        <w:spacing w:after="273" w:line="259" w:lineRule="auto"/>
        <w:ind w:left="56" w:firstLine="0"/>
        <w:jc w:val="center"/>
      </w:pPr>
      <w:r>
        <w:rPr>
          <w:b/>
        </w:rPr>
        <w:t xml:space="preserve"> </w:t>
      </w:r>
    </w:p>
    <w:p w:rsidR="009264A0" w:rsidRDefault="00113971">
      <w:pPr>
        <w:spacing w:after="112" w:line="258" w:lineRule="auto"/>
        <w:ind w:right="8"/>
        <w:jc w:val="center"/>
      </w:pPr>
      <w:r>
        <w:rPr>
          <w:b/>
        </w:rPr>
        <w:t xml:space="preserve">KAZEEM AMINAT OLAWUNMI </w:t>
      </w:r>
    </w:p>
    <w:p w:rsidR="009264A0" w:rsidRDefault="00113971">
      <w:pPr>
        <w:spacing w:after="274" w:line="259" w:lineRule="auto"/>
        <w:ind w:left="56" w:firstLine="0"/>
        <w:jc w:val="center"/>
      </w:pPr>
      <w:r>
        <w:t xml:space="preserve"> </w:t>
      </w:r>
    </w:p>
    <w:p w:rsidR="009264A0" w:rsidRDefault="00113971">
      <w:pPr>
        <w:spacing w:after="273" w:line="259" w:lineRule="auto"/>
        <w:ind w:left="0" w:firstLine="0"/>
        <w:jc w:val="left"/>
      </w:pPr>
      <w:r>
        <w:t xml:space="preserve"> </w:t>
      </w:r>
    </w:p>
    <w:p w:rsidR="009264A0" w:rsidRDefault="00113971">
      <w:pPr>
        <w:spacing w:after="280" w:line="259" w:lineRule="auto"/>
        <w:ind w:left="0" w:firstLine="0"/>
        <w:jc w:val="left"/>
      </w:pPr>
      <w:r>
        <w:t xml:space="preserve"> </w:t>
      </w:r>
      <w:r>
        <w:tab/>
        <w:t xml:space="preserve"> </w:t>
      </w:r>
    </w:p>
    <w:p w:rsidR="009264A0" w:rsidRDefault="00113971">
      <w:pPr>
        <w:spacing w:after="274" w:line="258" w:lineRule="auto"/>
        <w:ind w:right="7"/>
        <w:jc w:val="center"/>
      </w:pPr>
      <w:r>
        <w:rPr>
          <w:b/>
        </w:rPr>
        <w:t xml:space="preserve">DEPARTMENT OF MIDWIFERY </w:t>
      </w:r>
      <w:r>
        <w:rPr>
          <w:b/>
        </w:rPr>
        <w:t xml:space="preserve">LAGOS STATE COLLEGE OF NURSING, IGANDO </w:t>
      </w:r>
    </w:p>
    <w:p w:rsidR="009264A0" w:rsidRDefault="00113971">
      <w:pPr>
        <w:spacing w:after="274" w:line="259" w:lineRule="auto"/>
        <w:ind w:left="56" w:firstLine="0"/>
        <w:jc w:val="center"/>
      </w:pPr>
      <w:r>
        <w:rPr>
          <w:b/>
        </w:rPr>
        <w:t xml:space="preserve"> </w:t>
      </w:r>
    </w:p>
    <w:p w:rsidR="009264A0" w:rsidRDefault="00113971">
      <w:pPr>
        <w:spacing w:after="112" w:line="356" w:lineRule="auto"/>
        <w:jc w:val="center"/>
      </w:pPr>
      <w:r>
        <w:rPr>
          <w:b/>
        </w:rPr>
        <w:t xml:space="preserve">IN PARTIAL FULFILMENT OF THE REQUIREMENT OF NURSING AND MIDWIFERY COUNCIL OF NIGERIA FOR THE AWARD OF  “REGISTERED MIDWIFE” CERTIFICATE </w:t>
      </w:r>
    </w:p>
    <w:p w:rsidR="009264A0" w:rsidRDefault="00113971">
      <w:pPr>
        <w:spacing w:after="276" w:line="259" w:lineRule="auto"/>
        <w:ind w:left="0" w:firstLine="0"/>
        <w:jc w:val="left"/>
      </w:pPr>
      <w:r>
        <w:t xml:space="preserve"> </w:t>
      </w:r>
    </w:p>
    <w:p w:rsidR="009264A0" w:rsidRDefault="00113971">
      <w:pPr>
        <w:spacing w:after="273" w:line="259" w:lineRule="auto"/>
        <w:ind w:left="0" w:firstLine="0"/>
        <w:jc w:val="left"/>
      </w:pPr>
      <w:r>
        <w:t xml:space="preserve"> </w:t>
      </w:r>
    </w:p>
    <w:p w:rsidR="009264A0" w:rsidRDefault="00113971">
      <w:pPr>
        <w:spacing w:after="112" w:line="258" w:lineRule="auto"/>
        <w:ind w:right="7"/>
        <w:jc w:val="center"/>
      </w:pPr>
      <w:r>
        <w:rPr>
          <w:b/>
        </w:rPr>
        <w:t xml:space="preserve">MARCH, 2023. </w:t>
      </w:r>
    </w:p>
    <w:p w:rsidR="009264A0" w:rsidRDefault="00113971">
      <w:pPr>
        <w:spacing w:after="112" w:line="258" w:lineRule="auto"/>
        <w:ind w:right="5"/>
        <w:jc w:val="center"/>
      </w:pPr>
      <w:r>
        <w:rPr>
          <w:b/>
        </w:rPr>
        <w:lastRenderedPageBreak/>
        <w:t xml:space="preserve">DECLARATION </w:t>
      </w:r>
    </w:p>
    <w:p w:rsidR="009264A0" w:rsidRDefault="00113971">
      <w:pPr>
        <w:spacing w:after="115" w:line="259" w:lineRule="auto"/>
        <w:ind w:left="56" w:firstLine="0"/>
        <w:jc w:val="center"/>
      </w:pPr>
      <w:r>
        <w:rPr>
          <w:b/>
        </w:rPr>
        <w:t xml:space="preserve"> </w:t>
      </w:r>
    </w:p>
    <w:p w:rsidR="009264A0" w:rsidRDefault="00113971">
      <w:pPr>
        <w:spacing w:after="112" w:line="259" w:lineRule="auto"/>
        <w:ind w:left="56" w:firstLine="0"/>
        <w:jc w:val="center"/>
      </w:pPr>
      <w:r>
        <w:rPr>
          <w:b/>
        </w:rPr>
        <w:t xml:space="preserve"> </w:t>
      </w:r>
    </w:p>
    <w:p w:rsidR="009264A0" w:rsidRDefault="00113971">
      <w:pPr>
        <w:spacing w:after="252" w:line="259" w:lineRule="auto"/>
        <w:ind w:left="-5"/>
      </w:pPr>
      <w:r>
        <w:t xml:space="preserve">This is to declare that this research project titled </w:t>
      </w:r>
      <w:r>
        <w:rPr>
          <w:b/>
        </w:rPr>
        <w:t xml:space="preserve">Knowledge, Perception and </w:t>
      </w:r>
    </w:p>
    <w:p w:rsidR="009264A0" w:rsidRDefault="00113971">
      <w:pPr>
        <w:pStyle w:val="Heading3"/>
        <w:spacing w:after="243" w:line="268" w:lineRule="auto"/>
        <w:ind w:left="19"/>
        <w:jc w:val="left"/>
      </w:pPr>
      <w:r>
        <w:t xml:space="preserve">Management of Preeclampsia among Healthcare Providers in Alimosho </w:t>
      </w:r>
    </w:p>
    <w:p w:rsidR="009264A0" w:rsidRDefault="00113971">
      <w:pPr>
        <w:spacing w:after="0"/>
        <w:ind w:left="-5"/>
      </w:pPr>
      <w:r>
        <w:rPr>
          <w:b/>
        </w:rPr>
        <w:t xml:space="preserve">General Hospital, Igando, Lagos State </w:t>
      </w:r>
      <w:r>
        <w:t xml:space="preserve">was carried out by </w:t>
      </w:r>
      <w:r>
        <w:rPr>
          <w:b/>
        </w:rPr>
        <w:t xml:space="preserve">KAZEEM AMINAT OLAWUNMI </w:t>
      </w:r>
      <w:r>
        <w:t xml:space="preserve">is solely the result of my work except where acknowledged as being derived from other person(s) or resources. </w:t>
      </w:r>
    </w:p>
    <w:p w:rsidR="009264A0" w:rsidRDefault="00113971">
      <w:pPr>
        <w:spacing w:after="272" w:line="259" w:lineRule="auto"/>
        <w:ind w:left="0" w:firstLine="0"/>
        <w:jc w:val="left"/>
      </w:pPr>
      <w:r>
        <w:t xml:space="preserve"> </w:t>
      </w:r>
    </w:p>
    <w:p w:rsidR="009264A0" w:rsidRDefault="00113971">
      <w:pPr>
        <w:tabs>
          <w:tab w:val="center" w:pos="4294"/>
        </w:tabs>
        <w:spacing w:after="129" w:line="268" w:lineRule="auto"/>
        <w:ind w:left="0" w:firstLine="0"/>
        <w:jc w:val="left"/>
      </w:pPr>
      <w:r>
        <w:rPr>
          <w:b/>
        </w:rPr>
        <w:t>Examination Number:</w:t>
      </w:r>
      <w:r>
        <w:t xml:space="preserve"> ________________</w:t>
      </w:r>
      <w:r>
        <w:rPr>
          <w:b/>
        </w:rPr>
        <w:t xml:space="preserve">BM/23/01406 </w:t>
      </w:r>
      <w:r>
        <w:rPr>
          <w:b/>
        </w:rPr>
        <w:tab/>
      </w:r>
      <w:r>
        <w:t xml:space="preserve"> </w:t>
      </w:r>
    </w:p>
    <w:p w:rsidR="009264A0" w:rsidRDefault="00113971">
      <w:pPr>
        <w:spacing w:after="0" w:line="259" w:lineRule="auto"/>
        <w:ind w:left="3339" w:firstLine="0"/>
        <w:jc w:val="left"/>
      </w:pPr>
      <w:r>
        <w:rPr>
          <w:b/>
        </w:rPr>
        <w:t xml:space="preserve"> </w:t>
      </w:r>
    </w:p>
    <w:p w:rsidR="009264A0" w:rsidRDefault="00113971">
      <w:pPr>
        <w:spacing w:after="252" w:line="259" w:lineRule="auto"/>
        <w:ind w:left="-5"/>
      </w:pPr>
      <w:r>
        <w:t xml:space="preserve">In Department of Midwifery, Lagos State College of Nursing, Igando, Lagos. </w:t>
      </w:r>
    </w:p>
    <w:p w:rsidR="009264A0" w:rsidRDefault="00113971">
      <w:pPr>
        <w:spacing w:after="115" w:line="259" w:lineRule="auto"/>
        <w:ind w:left="0" w:firstLine="0"/>
        <w:jc w:val="left"/>
      </w:pPr>
      <w:r>
        <w:t xml:space="preserve"> </w:t>
      </w:r>
    </w:p>
    <w:p w:rsidR="009264A0" w:rsidRDefault="00113971">
      <w:pPr>
        <w:spacing w:after="112" w:line="259" w:lineRule="auto"/>
        <w:ind w:left="0" w:firstLine="0"/>
        <w:jc w:val="left"/>
      </w:pPr>
      <w:r>
        <w:t xml:space="preserve"> </w:t>
      </w:r>
    </w:p>
    <w:p w:rsidR="009264A0" w:rsidRDefault="00113971">
      <w:pPr>
        <w:spacing w:after="115" w:line="259" w:lineRule="auto"/>
        <w:ind w:left="0" w:firstLine="0"/>
        <w:jc w:val="left"/>
      </w:pPr>
      <w:r>
        <w:t xml:space="preserve"> </w:t>
      </w:r>
    </w:p>
    <w:p w:rsidR="009264A0" w:rsidRDefault="00113971">
      <w:pPr>
        <w:spacing w:after="104" w:line="268" w:lineRule="auto"/>
        <w:ind w:left="19"/>
        <w:jc w:val="left"/>
      </w:pPr>
      <w:r>
        <w:rPr>
          <w:b/>
        </w:rPr>
        <w:t>Signatur</w:t>
      </w:r>
      <w:r>
        <w:rPr>
          <w:b/>
        </w:rPr>
        <w:t xml:space="preserve">e: ________________________ </w:t>
      </w:r>
    </w:p>
    <w:p w:rsidR="009264A0" w:rsidRDefault="00113971">
      <w:pPr>
        <w:spacing w:after="115" w:line="259" w:lineRule="auto"/>
        <w:ind w:left="0" w:firstLine="0"/>
        <w:jc w:val="left"/>
      </w:pPr>
      <w:r>
        <w:rPr>
          <w:b/>
        </w:rPr>
        <w:t xml:space="preserve"> </w:t>
      </w:r>
    </w:p>
    <w:p w:rsidR="009264A0" w:rsidRDefault="00113971">
      <w:pPr>
        <w:spacing w:after="87" w:line="268" w:lineRule="auto"/>
        <w:ind w:left="19"/>
        <w:jc w:val="left"/>
      </w:pPr>
      <w:r>
        <w:rPr>
          <w:b/>
        </w:rPr>
        <w:t>Date: ____________________________</w:t>
      </w:r>
      <w:r>
        <w:rPr>
          <w:sz w:val="20"/>
        </w:rPr>
        <w:t xml:space="preserve"> </w:t>
      </w:r>
    </w:p>
    <w:p w:rsidR="009264A0" w:rsidRDefault="00113971">
      <w:pPr>
        <w:spacing w:after="120" w:line="259" w:lineRule="auto"/>
        <w:ind w:left="51" w:firstLine="0"/>
        <w:jc w:val="center"/>
      </w:pPr>
      <w:r>
        <w:rPr>
          <w:b/>
          <w:sz w:val="22"/>
        </w:rPr>
        <w:t xml:space="preserve"> </w:t>
      </w:r>
    </w:p>
    <w:p w:rsidR="009264A0" w:rsidRDefault="00113971">
      <w:pPr>
        <w:spacing w:after="273" w:line="259" w:lineRule="auto"/>
        <w:ind w:left="0" w:firstLine="0"/>
        <w:jc w:val="left"/>
      </w:pPr>
      <w:r>
        <w:rPr>
          <w:b/>
        </w:rPr>
        <w:t xml:space="preserve"> </w:t>
      </w:r>
    </w:p>
    <w:p w:rsidR="009264A0" w:rsidRDefault="00113971">
      <w:pPr>
        <w:spacing w:after="276" w:line="259" w:lineRule="auto"/>
        <w:ind w:left="0" w:firstLine="0"/>
        <w:jc w:val="left"/>
      </w:pPr>
      <w:r>
        <w:rPr>
          <w:b/>
        </w:rPr>
        <w:t xml:space="preserve"> </w:t>
      </w:r>
    </w:p>
    <w:p w:rsidR="009264A0" w:rsidRDefault="00113971">
      <w:pPr>
        <w:spacing w:after="273" w:line="259" w:lineRule="auto"/>
        <w:ind w:left="0" w:firstLine="0"/>
        <w:jc w:val="left"/>
      </w:pPr>
      <w:r>
        <w:rPr>
          <w:b/>
        </w:rPr>
        <w:t xml:space="preserve"> </w:t>
      </w:r>
    </w:p>
    <w:p w:rsidR="009264A0" w:rsidRDefault="00113971">
      <w:pPr>
        <w:spacing w:after="273" w:line="259" w:lineRule="auto"/>
        <w:ind w:left="0" w:firstLine="0"/>
        <w:jc w:val="left"/>
      </w:pPr>
      <w:r>
        <w:rPr>
          <w:b/>
        </w:rPr>
        <w:t xml:space="preserve"> </w:t>
      </w:r>
    </w:p>
    <w:p w:rsidR="009264A0" w:rsidRDefault="00113971">
      <w:pPr>
        <w:spacing w:after="0" w:line="259" w:lineRule="auto"/>
        <w:ind w:left="0" w:firstLine="0"/>
        <w:jc w:val="left"/>
      </w:pPr>
      <w:r>
        <w:rPr>
          <w:b/>
        </w:rPr>
        <w:t xml:space="preserve"> </w:t>
      </w:r>
    </w:p>
    <w:p w:rsidR="009264A0" w:rsidRDefault="00113971">
      <w:pPr>
        <w:spacing w:after="274" w:line="258" w:lineRule="auto"/>
        <w:ind w:right="5"/>
        <w:jc w:val="center"/>
      </w:pPr>
      <w:r>
        <w:rPr>
          <w:b/>
        </w:rPr>
        <w:t xml:space="preserve">CERTIFICATION </w:t>
      </w:r>
    </w:p>
    <w:p w:rsidR="009264A0" w:rsidRDefault="00113971">
      <w:pPr>
        <w:spacing w:after="252" w:line="259" w:lineRule="auto"/>
        <w:ind w:left="0" w:firstLine="0"/>
        <w:jc w:val="left"/>
      </w:pPr>
      <w:r>
        <w:lastRenderedPageBreak/>
        <w:t xml:space="preserve"> </w:t>
      </w:r>
    </w:p>
    <w:p w:rsidR="009264A0" w:rsidRDefault="00113971">
      <w:pPr>
        <w:spacing w:after="276" w:line="259" w:lineRule="auto"/>
        <w:ind w:left="-5"/>
      </w:pPr>
      <w:r>
        <w:t xml:space="preserve">This is to certify that this research project was carried out by </w:t>
      </w:r>
      <w:r>
        <w:rPr>
          <w:b/>
        </w:rPr>
        <w:t xml:space="preserve">KAZEEM AMINAT </w:t>
      </w:r>
    </w:p>
    <w:p w:rsidR="009264A0" w:rsidRDefault="00113971">
      <w:pPr>
        <w:pStyle w:val="Heading3"/>
        <w:tabs>
          <w:tab w:val="right" w:pos="8194"/>
        </w:tabs>
        <w:spacing w:after="125" w:line="268" w:lineRule="auto"/>
        <w:ind w:left="0" w:firstLine="0"/>
        <w:jc w:val="left"/>
      </w:pPr>
      <w:r>
        <w:t>OLAWUNMI</w:t>
      </w:r>
      <w:r>
        <w:rPr>
          <w:b w:val="0"/>
        </w:rPr>
        <w:t xml:space="preserve"> with </w:t>
      </w:r>
      <w:r>
        <w:t xml:space="preserve">Examination Number: ______________ BM/23/01406 </w:t>
      </w:r>
      <w:r>
        <w:tab/>
      </w:r>
      <w:r>
        <w:rPr>
          <w:b w:val="0"/>
        </w:rPr>
        <w:t xml:space="preserve">in Department of </w:t>
      </w:r>
    </w:p>
    <w:p w:rsidR="009264A0" w:rsidRDefault="00113971">
      <w:pPr>
        <w:spacing w:after="0" w:line="259" w:lineRule="auto"/>
        <w:ind w:left="2754" w:firstLine="0"/>
        <w:jc w:val="center"/>
      </w:pPr>
      <w:r>
        <w:rPr>
          <w:b/>
        </w:rPr>
        <w:t xml:space="preserve"> </w:t>
      </w:r>
    </w:p>
    <w:p w:rsidR="009264A0" w:rsidRDefault="00113971">
      <w:pPr>
        <w:spacing w:after="0"/>
        <w:ind w:left="-5"/>
      </w:pPr>
      <w:r>
        <w:t xml:space="preserve">Midwifery, Lagos State College of Nursing, Igando, Lagos, has been examined and approved for the award of Registered Midwife certificate. </w:t>
      </w:r>
    </w:p>
    <w:p w:rsidR="009264A0" w:rsidRDefault="00113971">
      <w:pPr>
        <w:spacing w:after="252" w:line="259" w:lineRule="auto"/>
        <w:ind w:left="0" w:firstLine="0"/>
        <w:jc w:val="left"/>
      </w:pPr>
      <w:r>
        <w:t xml:space="preserve"> </w:t>
      </w:r>
    </w:p>
    <w:p w:rsidR="009264A0" w:rsidRDefault="00113971">
      <w:pPr>
        <w:spacing w:after="0" w:line="259" w:lineRule="auto"/>
        <w:ind w:left="0" w:firstLine="0"/>
        <w:jc w:val="left"/>
      </w:pPr>
      <w:r>
        <w:t xml:space="preserve"> </w:t>
      </w:r>
    </w:p>
    <w:tbl>
      <w:tblPr>
        <w:tblStyle w:val="TableGrid"/>
        <w:tblW w:w="8222" w:type="dxa"/>
        <w:tblInd w:w="0" w:type="dxa"/>
        <w:tblCellMar>
          <w:top w:w="0" w:type="dxa"/>
          <w:left w:w="0" w:type="dxa"/>
          <w:bottom w:w="0" w:type="dxa"/>
          <w:right w:w="0" w:type="dxa"/>
        </w:tblCellMar>
        <w:tblLook w:val="04A0" w:firstRow="1" w:lastRow="0" w:firstColumn="1" w:lastColumn="0" w:noHBand="0" w:noVBand="1"/>
      </w:tblPr>
      <w:tblGrid>
        <w:gridCol w:w="5041"/>
        <w:gridCol w:w="720"/>
        <w:gridCol w:w="2461"/>
      </w:tblGrid>
      <w:tr w:rsidR="009264A0">
        <w:trPr>
          <w:trHeight w:val="340"/>
        </w:trPr>
        <w:tc>
          <w:tcPr>
            <w:tcW w:w="5041" w:type="dxa"/>
            <w:tcBorders>
              <w:top w:val="nil"/>
              <w:left w:val="nil"/>
              <w:bottom w:val="nil"/>
              <w:right w:val="nil"/>
            </w:tcBorders>
          </w:tcPr>
          <w:p w:rsidR="009264A0" w:rsidRDefault="00113971">
            <w:pPr>
              <w:tabs>
                <w:tab w:val="center" w:pos="4321"/>
              </w:tabs>
              <w:spacing w:after="0" w:line="259" w:lineRule="auto"/>
              <w:ind w:left="0" w:firstLine="0"/>
              <w:jc w:val="left"/>
            </w:pPr>
            <w:r>
              <w:rPr>
                <w:b/>
              </w:rPr>
              <w:t xml:space="preserve">Signature: ________________________ </w:t>
            </w:r>
            <w:r>
              <w:rPr>
                <w:b/>
              </w:rPr>
              <w:tab/>
              <w:t xml:space="preserve"> </w:t>
            </w:r>
          </w:p>
        </w:tc>
        <w:tc>
          <w:tcPr>
            <w:tcW w:w="720" w:type="dxa"/>
            <w:tcBorders>
              <w:top w:val="nil"/>
              <w:left w:val="nil"/>
              <w:bottom w:val="nil"/>
              <w:right w:val="nil"/>
            </w:tcBorders>
          </w:tcPr>
          <w:p w:rsidR="009264A0" w:rsidRDefault="00113971">
            <w:pPr>
              <w:spacing w:after="0" w:line="259" w:lineRule="auto"/>
              <w:ind w:left="0" w:firstLine="0"/>
              <w:jc w:val="left"/>
            </w:pPr>
            <w:r>
              <w:rPr>
                <w:b/>
              </w:rPr>
              <w:t xml:space="preserve"> </w:t>
            </w:r>
          </w:p>
        </w:tc>
        <w:tc>
          <w:tcPr>
            <w:tcW w:w="2461" w:type="dxa"/>
            <w:tcBorders>
              <w:top w:val="nil"/>
              <w:left w:val="nil"/>
              <w:bottom w:val="nil"/>
              <w:right w:val="nil"/>
            </w:tcBorders>
          </w:tcPr>
          <w:p w:rsidR="009264A0" w:rsidRDefault="00113971">
            <w:pPr>
              <w:spacing w:after="0" w:line="259" w:lineRule="auto"/>
              <w:ind w:left="0" w:firstLine="0"/>
            </w:pPr>
            <w:r>
              <w:rPr>
                <w:b/>
              </w:rPr>
              <w:t xml:space="preserve">____________________ </w:t>
            </w:r>
          </w:p>
        </w:tc>
      </w:tr>
      <w:tr w:rsidR="009264A0">
        <w:trPr>
          <w:trHeight w:val="2415"/>
        </w:trPr>
        <w:tc>
          <w:tcPr>
            <w:tcW w:w="5041" w:type="dxa"/>
            <w:tcBorders>
              <w:top w:val="nil"/>
              <w:left w:val="nil"/>
              <w:bottom w:val="nil"/>
              <w:right w:val="nil"/>
            </w:tcBorders>
          </w:tcPr>
          <w:p w:rsidR="009264A0" w:rsidRDefault="00113971">
            <w:pPr>
              <w:tabs>
                <w:tab w:val="center" w:pos="2161"/>
                <w:tab w:val="center" w:pos="2881"/>
                <w:tab w:val="center" w:pos="3601"/>
                <w:tab w:val="center" w:pos="4321"/>
              </w:tabs>
              <w:spacing w:after="119" w:line="259" w:lineRule="auto"/>
              <w:ind w:left="0" w:firstLine="0"/>
              <w:jc w:val="left"/>
            </w:pPr>
            <w:r>
              <w:rPr>
                <w:b/>
              </w:rPr>
              <w:t xml:space="preserve">Mrs. Orji, U.O. </w:t>
            </w:r>
            <w:r>
              <w:rPr>
                <w:b/>
              </w:rPr>
              <w:tab/>
              <w:t xml:space="preserve"> </w:t>
            </w:r>
            <w:r>
              <w:rPr>
                <w:b/>
              </w:rPr>
              <w:tab/>
              <w:t xml:space="preserve">      </w:t>
            </w:r>
            <w:r>
              <w:rPr>
                <w:b/>
              </w:rPr>
              <w:tab/>
              <w:t xml:space="preserve">      </w:t>
            </w:r>
            <w:r>
              <w:rPr>
                <w:b/>
              </w:rPr>
              <w:tab/>
              <w:t xml:space="preserve">      </w:t>
            </w:r>
          </w:p>
          <w:p w:rsidR="009264A0" w:rsidRDefault="00113971">
            <w:pPr>
              <w:spacing w:after="90" w:line="259" w:lineRule="auto"/>
              <w:ind w:left="0" w:firstLine="0"/>
              <w:jc w:val="left"/>
            </w:pPr>
            <w:r>
              <w:rPr>
                <w:b/>
                <w:sz w:val="20"/>
              </w:rPr>
              <w:t>BSc. (Nursing Education), MSc. Nursing (MCH)</w:t>
            </w:r>
            <w:r>
              <w:rPr>
                <w:b/>
              </w:rPr>
              <w:t xml:space="preserve"> </w:t>
            </w:r>
          </w:p>
          <w:p w:rsidR="009264A0" w:rsidRDefault="00113971">
            <w:pPr>
              <w:spacing w:after="112" w:line="259" w:lineRule="auto"/>
              <w:ind w:left="0" w:firstLine="0"/>
              <w:jc w:val="left"/>
            </w:pPr>
            <w:r>
              <w:rPr>
                <w:b/>
                <w:i/>
              </w:rPr>
              <w:t xml:space="preserve">Supervisor </w:t>
            </w:r>
          </w:p>
          <w:p w:rsidR="009264A0" w:rsidRDefault="00113971">
            <w:pPr>
              <w:spacing w:after="115" w:line="259" w:lineRule="auto"/>
              <w:ind w:left="0" w:firstLine="0"/>
              <w:jc w:val="left"/>
            </w:pPr>
            <w:r>
              <w:rPr>
                <w:b/>
              </w:rPr>
              <w:t xml:space="preserve"> </w:t>
            </w:r>
          </w:p>
          <w:p w:rsidR="009264A0" w:rsidRDefault="00113971">
            <w:pPr>
              <w:spacing w:after="112" w:line="259" w:lineRule="auto"/>
              <w:ind w:left="0" w:firstLine="0"/>
              <w:jc w:val="left"/>
            </w:pPr>
            <w:r>
              <w:rPr>
                <w:b/>
              </w:rPr>
              <w:t xml:space="preserve"> </w:t>
            </w:r>
          </w:p>
          <w:p w:rsidR="009264A0" w:rsidRDefault="00113971">
            <w:pPr>
              <w:spacing w:after="0" w:line="259" w:lineRule="auto"/>
              <w:ind w:left="0" w:firstLine="0"/>
              <w:jc w:val="left"/>
            </w:pPr>
            <w:r>
              <w:rPr>
                <w:b/>
              </w:rPr>
              <w:t xml:space="preserve"> </w:t>
            </w:r>
          </w:p>
        </w:tc>
        <w:tc>
          <w:tcPr>
            <w:tcW w:w="720" w:type="dxa"/>
            <w:tcBorders>
              <w:top w:val="nil"/>
              <w:left w:val="nil"/>
              <w:bottom w:val="nil"/>
              <w:right w:val="nil"/>
            </w:tcBorders>
          </w:tcPr>
          <w:p w:rsidR="009264A0" w:rsidRDefault="00113971">
            <w:pPr>
              <w:spacing w:after="0" w:line="259" w:lineRule="auto"/>
              <w:ind w:left="0" w:firstLine="0"/>
              <w:jc w:val="left"/>
            </w:pPr>
            <w:r>
              <w:rPr>
                <w:b/>
              </w:rPr>
              <w:t xml:space="preserve"> </w:t>
            </w:r>
          </w:p>
        </w:tc>
        <w:tc>
          <w:tcPr>
            <w:tcW w:w="2461" w:type="dxa"/>
            <w:tcBorders>
              <w:top w:val="nil"/>
              <w:left w:val="nil"/>
              <w:bottom w:val="nil"/>
              <w:right w:val="nil"/>
            </w:tcBorders>
          </w:tcPr>
          <w:p w:rsidR="009264A0" w:rsidRDefault="00113971">
            <w:pPr>
              <w:tabs>
                <w:tab w:val="center" w:pos="1013"/>
              </w:tabs>
              <w:spacing w:after="0" w:line="259" w:lineRule="auto"/>
              <w:ind w:left="0" w:firstLine="0"/>
              <w:jc w:val="left"/>
            </w:pPr>
            <w:r>
              <w:rPr>
                <w:b/>
              </w:rPr>
              <w:t xml:space="preserve"> </w:t>
            </w:r>
            <w:r>
              <w:rPr>
                <w:b/>
              </w:rPr>
              <w:tab/>
              <w:t xml:space="preserve">  </w:t>
            </w:r>
            <w:r>
              <w:rPr>
                <w:b/>
                <w:i/>
              </w:rPr>
              <w:t>Date</w:t>
            </w:r>
            <w:r>
              <w:rPr>
                <w:b/>
              </w:rPr>
              <w:t xml:space="preserve"> </w:t>
            </w:r>
          </w:p>
        </w:tc>
      </w:tr>
      <w:tr w:rsidR="009264A0">
        <w:trPr>
          <w:trHeight w:val="414"/>
        </w:trPr>
        <w:tc>
          <w:tcPr>
            <w:tcW w:w="5041" w:type="dxa"/>
            <w:tcBorders>
              <w:top w:val="nil"/>
              <w:left w:val="nil"/>
              <w:bottom w:val="nil"/>
              <w:right w:val="nil"/>
            </w:tcBorders>
          </w:tcPr>
          <w:p w:rsidR="009264A0" w:rsidRDefault="00113971">
            <w:pPr>
              <w:tabs>
                <w:tab w:val="center" w:pos="4321"/>
              </w:tabs>
              <w:spacing w:after="0" w:line="259" w:lineRule="auto"/>
              <w:ind w:left="0" w:firstLine="0"/>
              <w:jc w:val="left"/>
            </w:pPr>
            <w:r>
              <w:rPr>
                <w:b/>
              </w:rPr>
              <w:t xml:space="preserve">Signature: ________________________ </w:t>
            </w:r>
            <w:r>
              <w:rPr>
                <w:b/>
              </w:rPr>
              <w:tab/>
              <w:t xml:space="preserve"> </w:t>
            </w:r>
          </w:p>
        </w:tc>
        <w:tc>
          <w:tcPr>
            <w:tcW w:w="720" w:type="dxa"/>
            <w:tcBorders>
              <w:top w:val="nil"/>
              <w:left w:val="nil"/>
              <w:bottom w:val="nil"/>
              <w:right w:val="nil"/>
            </w:tcBorders>
          </w:tcPr>
          <w:p w:rsidR="009264A0" w:rsidRDefault="00113971">
            <w:pPr>
              <w:spacing w:after="0" w:line="259" w:lineRule="auto"/>
              <w:ind w:left="0" w:firstLine="0"/>
              <w:jc w:val="left"/>
            </w:pPr>
            <w:r>
              <w:rPr>
                <w:b/>
              </w:rPr>
              <w:t xml:space="preserve"> </w:t>
            </w:r>
          </w:p>
        </w:tc>
        <w:tc>
          <w:tcPr>
            <w:tcW w:w="2461" w:type="dxa"/>
            <w:tcBorders>
              <w:top w:val="nil"/>
              <w:left w:val="nil"/>
              <w:bottom w:val="nil"/>
              <w:right w:val="nil"/>
            </w:tcBorders>
          </w:tcPr>
          <w:p w:rsidR="009264A0" w:rsidRDefault="00113971">
            <w:pPr>
              <w:spacing w:after="0" w:line="259" w:lineRule="auto"/>
              <w:ind w:left="0" w:firstLine="0"/>
            </w:pPr>
            <w:r>
              <w:rPr>
                <w:b/>
              </w:rPr>
              <w:t xml:space="preserve">____________________ </w:t>
            </w:r>
          </w:p>
        </w:tc>
      </w:tr>
      <w:tr w:rsidR="009264A0">
        <w:trPr>
          <w:trHeight w:val="2001"/>
        </w:trPr>
        <w:tc>
          <w:tcPr>
            <w:tcW w:w="5041" w:type="dxa"/>
            <w:tcBorders>
              <w:top w:val="nil"/>
              <w:left w:val="nil"/>
              <w:bottom w:val="nil"/>
              <w:right w:val="nil"/>
            </w:tcBorders>
          </w:tcPr>
          <w:p w:rsidR="009264A0" w:rsidRDefault="00113971">
            <w:pPr>
              <w:tabs>
                <w:tab w:val="center" w:pos="2161"/>
                <w:tab w:val="center" w:pos="2881"/>
                <w:tab w:val="center" w:pos="3601"/>
                <w:tab w:val="center" w:pos="4321"/>
              </w:tabs>
              <w:spacing w:after="121" w:line="259" w:lineRule="auto"/>
              <w:ind w:left="0" w:firstLine="0"/>
              <w:jc w:val="left"/>
            </w:pPr>
            <w:r>
              <w:rPr>
                <w:b/>
              </w:rPr>
              <w:t xml:space="preserve">Mrs. Orji, U.O. </w:t>
            </w:r>
            <w:r>
              <w:rPr>
                <w:b/>
              </w:rPr>
              <w:tab/>
              <w:t xml:space="preserve"> </w:t>
            </w:r>
            <w:r>
              <w:rPr>
                <w:b/>
              </w:rPr>
              <w:tab/>
              <w:t xml:space="preserve">      </w:t>
            </w:r>
            <w:r>
              <w:rPr>
                <w:b/>
              </w:rPr>
              <w:tab/>
              <w:t xml:space="preserve">      </w:t>
            </w:r>
            <w:r>
              <w:rPr>
                <w:b/>
              </w:rPr>
              <w:tab/>
              <w:t xml:space="preserve">      </w:t>
            </w:r>
          </w:p>
          <w:p w:rsidR="009264A0" w:rsidRDefault="00113971">
            <w:pPr>
              <w:spacing w:after="88" w:line="259" w:lineRule="auto"/>
              <w:ind w:left="0" w:firstLine="0"/>
              <w:jc w:val="left"/>
            </w:pPr>
            <w:r>
              <w:rPr>
                <w:b/>
                <w:sz w:val="20"/>
              </w:rPr>
              <w:t>BSc. (Nursing Education), MSc. Nursing (MCH)</w:t>
            </w:r>
            <w:r>
              <w:rPr>
                <w:b/>
                <w:i/>
              </w:rPr>
              <w:t xml:space="preserve"> </w:t>
            </w:r>
          </w:p>
          <w:p w:rsidR="009264A0" w:rsidRDefault="00113971">
            <w:pPr>
              <w:spacing w:after="115" w:line="259" w:lineRule="auto"/>
              <w:ind w:left="0" w:firstLine="0"/>
              <w:jc w:val="left"/>
            </w:pPr>
            <w:r>
              <w:rPr>
                <w:b/>
                <w:i/>
              </w:rPr>
              <w:t>Head of Department</w:t>
            </w:r>
            <w:r>
              <w:rPr>
                <w:b/>
              </w:rPr>
              <w:t xml:space="preserve">, </w:t>
            </w:r>
            <w:r>
              <w:rPr>
                <w:b/>
                <w:i/>
              </w:rPr>
              <w:t>Midwifery</w:t>
            </w:r>
            <w:r>
              <w:rPr>
                <w:b/>
              </w:rPr>
              <w:t xml:space="preserve"> </w:t>
            </w:r>
          </w:p>
          <w:p w:rsidR="009264A0" w:rsidRDefault="00113971">
            <w:pPr>
              <w:spacing w:after="112" w:line="259" w:lineRule="auto"/>
              <w:ind w:left="0" w:firstLine="0"/>
              <w:jc w:val="left"/>
            </w:pPr>
            <w:r>
              <w:rPr>
                <w:b/>
              </w:rPr>
              <w:t xml:space="preserve"> </w:t>
            </w:r>
          </w:p>
          <w:p w:rsidR="009264A0" w:rsidRDefault="00113971">
            <w:pPr>
              <w:spacing w:after="0" w:line="259" w:lineRule="auto"/>
              <w:ind w:left="0" w:firstLine="0"/>
              <w:jc w:val="left"/>
            </w:pPr>
            <w:r>
              <w:rPr>
                <w:b/>
              </w:rPr>
              <w:t xml:space="preserve"> </w:t>
            </w:r>
          </w:p>
        </w:tc>
        <w:tc>
          <w:tcPr>
            <w:tcW w:w="720" w:type="dxa"/>
            <w:tcBorders>
              <w:top w:val="nil"/>
              <w:left w:val="nil"/>
              <w:bottom w:val="nil"/>
              <w:right w:val="nil"/>
            </w:tcBorders>
          </w:tcPr>
          <w:p w:rsidR="009264A0" w:rsidRDefault="00113971">
            <w:pPr>
              <w:spacing w:after="0" w:line="259" w:lineRule="auto"/>
              <w:ind w:left="0" w:firstLine="0"/>
              <w:jc w:val="left"/>
            </w:pPr>
            <w:r>
              <w:rPr>
                <w:b/>
              </w:rPr>
              <w:t xml:space="preserve"> </w:t>
            </w:r>
          </w:p>
        </w:tc>
        <w:tc>
          <w:tcPr>
            <w:tcW w:w="2461" w:type="dxa"/>
            <w:tcBorders>
              <w:top w:val="nil"/>
              <w:left w:val="nil"/>
              <w:bottom w:val="nil"/>
              <w:right w:val="nil"/>
            </w:tcBorders>
          </w:tcPr>
          <w:p w:rsidR="009264A0" w:rsidRDefault="00113971">
            <w:pPr>
              <w:tabs>
                <w:tab w:val="center" w:pos="1013"/>
              </w:tabs>
              <w:spacing w:after="0" w:line="259" w:lineRule="auto"/>
              <w:ind w:left="0" w:firstLine="0"/>
              <w:jc w:val="left"/>
            </w:pPr>
            <w:r>
              <w:rPr>
                <w:b/>
              </w:rPr>
              <w:t xml:space="preserve"> </w:t>
            </w:r>
            <w:r>
              <w:rPr>
                <w:b/>
              </w:rPr>
              <w:tab/>
              <w:t xml:space="preserve">  </w:t>
            </w:r>
            <w:r>
              <w:rPr>
                <w:b/>
                <w:i/>
              </w:rPr>
              <w:t>Date</w:t>
            </w:r>
            <w:r>
              <w:rPr>
                <w:b/>
              </w:rPr>
              <w:t xml:space="preserve"> </w:t>
            </w:r>
          </w:p>
        </w:tc>
      </w:tr>
      <w:tr w:rsidR="009264A0">
        <w:trPr>
          <w:trHeight w:val="414"/>
        </w:trPr>
        <w:tc>
          <w:tcPr>
            <w:tcW w:w="5041" w:type="dxa"/>
            <w:tcBorders>
              <w:top w:val="nil"/>
              <w:left w:val="nil"/>
              <w:bottom w:val="nil"/>
              <w:right w:val="nil"/>
            </w:tcBorders>
          </w:tcPr>
          <w:p w:rsidR="009264A0" w:rsidRDefault="00113971">
            <w:pPr>
              <w:tabs>
                <w:tab w:val="center" w:pos="4321"/>
              </w:tabs>
              <w:spacing w:after="0" w:line="259" w:lineRule="auto"/>
              <w:ind w:left="0" w:firstLine="0"/>
              <w:jc w:val="left"/>
            </w:pPr>
            <w:r>
              <w:rPr>
                <w:b/>
              </w:rPr>
              <w:t xml:space="preserve">Signature: ________________________ </w:t>
            </w:r>
            <w:r>
              <w:rPr>
                <w:b/>
              </w:rPr>
              <w:tab/>
              <w:t xml:space="preserve"> </w:t>
            </w:r>
          </w:p>
        </w:tc>
        <w:tc>
          <w:tcPr>
            <w:tcW w:w="720" w:type="dxa"/>
            <w:tcBorders>
              <w:top w:val="nil"/>
              <w:left w:val="nil"/>
              <w:bottom w:val="nil"/>
              <w:right w:val="nil"/>
            </w:tcBorders>
          </w:tcPr>
          <w:p w:rsidR="009264A0" w:rsidRDefault="00113971">
            <w:pPr>
              <w:spacing w:after="0" w:line="259" w:lineRule="auto"/>
              <w:ind w:left="0" w:firstLine="0"/>
              <w:jc w:val="left"/>
            </w:pPr>
            <w:r>
              <w:rPr>
                <w:b/>
              </w:rPr>
              <w:t xml:space="preserve"> </w:t>
            </w:r>
          </w:p>
        </w:tc>
        <w:tc>
          <w:tcPr>
            <w:tcW w:w="2461" w:type="dxa"/>
            <w:tcBorders>
              <w:top w:val="nil"/>
              <w:left w:val="nil"/>
              <w:bottom w:val="nil"/>
              <w:right w:val="nil"/>
            </w:tcBorders>
          </w:tcPr>
          <w:p w:rsidR="009264A0" w:rsidRDefault="00113971">
            <w:pPr>
              <w:spacing w:after="0" w:line="259" w:lineRule="auto"/>
              <w:ind w:left="0" w:firstLine="0"/>
            </w:pPr>
            <w:r>
              <w:rPr>
                <w:b/>
              </w:rPr>
              <w:t xml:space="preserve">____________________ </w:t>
            </w:r>
          </w:p>
        </w:tc>
      </w:tr>
      <w:tr w:rsidR="009264A0">
        <w:trPr>
          <w:trHeight w:val="414"/>
        </w:trPr>
        <w:tc>
          <w:tcPr>
            <w:tcW w:w="5041" w:type="dxa"/>
            <w:tcBorders>
              <w:top w:val="nil"/>
              <w:left w:val="nil"/>
              <w:bottom w:val="nil"/>
              <w:right w:val="nil"/>
            </w:tcBorders>
          </w:tcPr>
          <w:p w:rsidR="009264A0" w:rsidRDefault="00113971">
            <w:pPr>
              <w:spacing w:after="0" w:line="259" w:lineRule="auto"/>
              <w:ind w:left="0" w:firstLine="0"/>
              <w:jc w:val="left"/>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tc>
        <w:tc>
          <w:tcPr>
            <w:tcW w:w="720" w:type="dxa"/>
            <w:tcBorders>
              <w:top w:val="nil"/>
              <w:left w:val="nil"/>
              <w:bottom w:val="nil"/>
              <w:right w:val="nil"/>
            </w:tcBorders>
          </w:tcPr>
          <w:p w:rsidR="009264A0" w:rsidRDefault="00113971">
            <w:pPr>
              <w:spacing w:after="0" w:line="259" w:lineRule="auto"/>
              <w:ind w:left="0" w:firstLine="0"/>
              <w:jc w:val="left"/>
            </w:pPr>
            <w:r>
              <w:rPr>
                <w:b/>
              </w:rPr>
              <w:t xml:space="preserve"> </w:t>
            </w:r>
          </w:p>
        </w:tc>
        <w:tc>
          <w:tcPr>
            <w:tcW w:w="2461" w:type="dxa"/>
            <w:tcBorders>
              <w:top w:val="nil"/>
              <w:left w:val="nil"/>
              <w:bottom w:val="nil"/>
              <w:right w:val="nil"/>
            </w:tcBorders>
          </w:tcPr>
          <w:p w:rsidR="009264A0" w:rsidRDefault="00113971">
            <w:pPr>
              <w:spacing w:after="0" w:line="259" w:lineRule="auto"/>
              <w:ind w:left="0" w:firstLine="0"/>
              <w:jc w:val="left"/>
            </w:pPr>
            <w:r>
              <w:rPr>
                <w:sz w:val="22"/>
              </w:rPr>
              <w:t xml:space="preserve">                   </w:t>
            </w:r>
            <w:r>
              <w:rPr>
                <w:b/>
                <w:i/>
              </w:rPr>
              <w:t>Date</w:t>
            </w:r>
            <w:r>
              <w:rPr>
                <w:b/>
              </w:rPr>
              <w:t xml:space="preserve"> </w:t>
            </w:r>
          </w:p>
        </w:tc>
      </w:tr>
      <w:tr w:rsidR="009264A0">
        <w:trPr>
          <w:trHeight w:val="340"/>
        </w:trPr>
        <w:tc>
          <w:tcPr>
            <w:tcW w:w="5041" w:type="dxa"/>
            <w:tcBorders>
              <w:top w:val="nil"/>
              <w:left w:val="nil"/>
              <w:bottom w:val="nil"/>
              <w:right w:val="nil"/>
            </w:tcBorders>
          </w:tcPr>
          <w:p w:rsidR="009264A0" w:rsidRDefault="00113971">
            <w:pPr>
              <w:tabs>
                <w:tab w:val="center" w:pos="4321"/>
              </w:tabs>
              <w:spacing w:after="0" w:line="259" w:lineRule="auto"/>
              <w:ind w:left="0" w:firstLine="0"/>
              <w:jc w:val="left"/>
            </w:pPr>
            <w:r>
              <w:rPr>
                <w:b/>
              </w:rPr>
              <w:t xml:space="preserve">Name:      _________________________ </w:t>
            </w:r>
            <w:r>
              <w:rPr>
                <w:b/>
              </w:rPr>
              <w:tab/>
              <w:t xml:space="preserve"> </w:t>
            </w:r>
          </w:p>
        </w:tc>
        <w:tc>
          <w:tcPr>
            <w:tcW w:w="720" w:type="dxa"/>
            <w:tcBorders>
              <w:top w:val="nil"/>
              <w:left w:val="nil"/>
              <w:bottom w:val="nil"/>
              <w:right w:val="nil"/>
            </w:tcBorders>
          </w:tcPr>
          <w:p w:rsidR="009264A0" w:rsidRDefault="00113971">
            <w:pPr>
              <w:spacing w:after="0" w:line="259" w:lineRule="auto"/>
              <w:ind w:left="0" w:firstLine="0"/>
              <w:jc w:val="left"/>
            </w:pPr>
            <w:r>
              <w:rPr>
                <w:b/>
              </w:rPr>
              <w:t xml:space="preserve"> </w:t>
            </w:r>
          </w:p>
        </w:tc>
        <w:tc>
          <w:tcPr>
            <w:tcW w:w="2461" w:type="dxa"/>
            <w:tcBorders>
              <w:top w:val="nil"/>
              <w:left w:val="nil"/>
              <w:bottom w:val="nil"/>
              <w:right w:val="nil"/>
            </w:tcBorders>
          </w:tcPr>
          <w:p w:rsidR="009264A0" w:rsidRDefault="00113971">
            <w:pPr>
              <w:spacing w:after="0" w:line="259" w:lineRule="auto"/>
              <w:ind w:left="0" w:firstLine="0"/>
              <w:jc w:val="left"/>
            </w:pPr>
            <w:r>
              <w:rPr>
                <w:b/>
              </w:rPr>
              <w:t xml:space="preserve"> </w:t>
            </w:r>
            <w:r>
              <w:rPr>
                <w:b/>
              </w:rPr>
              <w:tab/>
              <w:t xml:space="preserve"> </w:t>
            </w:r>
          </w:p>
        </w:tc>
      </w:tr>
    </w:tbl>
    <w:p w:rsidR="009264A0" w:rsidRDefault="00113971">
      <w:pPr>
        <w:tabs>
          <w:tab w:val="center" w:pos="720"/>
          <w:tab w:val="center" w:pos="2237"/>
        </w:tabs>
        <w:spacing w:after="159" w:line="258" w:lineRule="auto"/>
        <w:ind w:left="-15" w:firstLine="0"/>
        <w:jc w:val="left"/>
      </w:pPr>
      <w:r>
        <w:rPr>
          <w:b/>
          <w:i/>
        </w:rPr>
        <w:t xml:space="preserve"> </w:t>
      </w:r>
      <w:r>
        <w:rPr>
          <w:b/>
          <w:i/>
        </w:rPr>
        <w:tab/>
        <w:t xml:space="preserve"> </w:t>
      </w:r>
      <w:r>
        <w:rPr>
          <w:b/>
          <w:i/>
        </w:rPr>
        <w:tab/>
        <w:t>Chief Examiner</w:t>
      </w:r>
      <w:r>
        <w:t xml:space="preserve"> </w:t>
      </w:r>
    </w:p>
    <w:p w:rsidR="009264A0" w:rsidRDefault="00113971">
      <w:pPr>
        <w:pStyle w:val="Heading3"/>
        <w:ind w:left="10" w:right="2"/>
      </w:pPr>
      <w:r>
        <w:lastRenderedPageBreak/>
        <w:t xml:space="preserve">ABSTRACT </w:t>
      </w:r>
    </w:p>
    <w:p w:rsidR="009264A0" w:rsidRDefault="00113971">
      <w:pPr>
        <w:spacing w:after="309" w:line="259" w:lineRule="auto"/>
        <w:ind w:left="0" w:firstLine="0"/>
        <w:jc w:val="left"/>
      </w:pPr>
      <w:r>
        <w:rPr>
          <w:i/>
          <w:sz w:val="6"/>
        </w:rPr>
        <w:t xml:space="preserve"> </w:t>
      </w:r>
    </w:p>
    <w:p w:rsidR="009264A0" w:rsidRDefault="00113971">
      <w:pPr>
        <w:spacing w:after="14" w:line="259" w:lineRule="auto"/>
        <w:ind w:left="0" w:firstLine="0"/>
        <w:jc w:val="left"/>
      </w:pPr>
      <w:r>
        <w:rPr>
          <w:i/>
          <w:sz w:val="22"/>
        </w:rPr>
        <w:t xml:space="preserve"> </w:t>
      </w:r>
    </w:p>
    <w:p w:rsidR="009264A0" w:rsidRDefault="00113971">
      <w:pPr>
        <w:spacing w:after="1" w:line="258" w:lineRule="auto"/>
        <w:ind w:left="-5"/>
      </w:pPr>
      <w:r>
        <w:rPr>
          <w:i/>
        </w:rPr>
        <w:t>Preeclampsia, as grouped under hypertensive disorder in pregnancy is a significant cause of maternal morbidity and mortality in developing countries. Preeclampsia is diagnosed based on hypertension with the presence of protein in urine (Proteinuria). The a</w:t>
      </w:r>
      <w:r>
        <w:rPr>
          <w:i/>
        </w:rPr>
        <w:t>im of this study was to assess the knowledge, perception and management of preeclampsia among healthcare providers in Alimosho General Hospital, Igando, Lagos State. A descriptive research design was adopted to collect data from 174 respondents using a sim</w:t>
      </w:r>
      <w:r>
        <w:rPr>
          <w:i/>
        </w:rPr>
        <w:t>ple structured and self-administered questionnaire. Total of 174 questionnaires were analyzed and was presented using frequency table, percentage and pie charts. The findings revealed that majority of the respondents (42.5%) fell between the age range of 3</w:t>
      </w:r>
      <w:r>
        <w:rPr>
          <w:i/>
        </w:rPr>
        <w:t>1-40 and also majority of the respondents were registered nurse/midwife which comprises 51.1%. The study shows that 100% of the respondents are aware that preeclampsia is the rise of blood pressure in a pregnant woman with protein in urine. Majority of the</w:t>
      </w:r>
      <w:r>
        <w:rPr>
          <w:i/>
        </w:rPr>
        <w:t xml:space="preserve"> respondents with the mean value of 1.97 perceived preeclampsia as a severe disease condition in pregnancy. Also, 87.9% of the respondents are aware of the preeclampsia management guidelines provided by WHO. In conclusion, majority of the healthcare provid</w:t>
      </w:r>
      <w:r>
        <w:rPr>
          <w:i/>
        </w:rPr>
        <w:t>ers had moderate knowledge about preeclampsia, had strong impression of the severity of preeclampsia and are aware of the preeclampsia management guidelines and make use of it adequately. Hence, the need for further training on the presentations and clinic</w:t>
      </w:r>
      <w:r>
        <w:rPr>
          <w:i/>
        </w:rPr>
        <w:t>al management of preeclampsia for healthcare providers regardless of the years of practice.</w:t>
      </w:r>
      <w:r>
        <w:rPr>
          <w:i/>
          <w:sz w:val="22"/>
        </w:rPr>
        <w:t xml:space="preserve"> </w:t>
      </w:r>
    </w:p>
    <w:p w:rsidR="009264A0" w:rsidRDefault="00113971">
      <w:pPr>
        <w:spacing w:after="0" w:line="259" w:lineRule="auto"/>
        <w:ind w:left="0" w:firstLine="0"/>
        <w:jc w:val="left"/>
      </w:pPr>
      <w:r>
        <w:rPr>
          <w:b/>
          <w:i/>
        </w:rPr>
        <w:t xml:space="preserve"> </w:t>
      </w:r>
    </w:p>
    <w:p w:rsidR="009264A0" w:rsidRDefault="00113971">
      <w:pPr>
        <w:spacing w:after="163" w:line="259" w:lineRule="auto"/>
        <w:ind w:left="0" w:firstLine="0"/>
        <w:jc w:val="left"/>
      </w:pPr>
      <w:r>
        <w:rPr>
          <w:i/>
          <w:sz w:val="23"/>
        </w:rPr>
        <w:t xml:space="preserve"> </w:t>
      </w:r>
    </w:p>
    <w:p w:rsidR="009264A0" w:rsidRDefault="00113971">
      <w:pPr>
        <w:spacing w:after="159" w:line="258" w:lineRule="auto"/>
        <w:ind w:left="-5"/>
        <w:jc w:val="left"/>
      </w:pPr>
      <w:r>
        <w:rPr>
          <w:b/>
          <w:i/>
        </w:rPr>
        <w:t xml:space="preserve">Keywords: knowledge, perception, management, preeclampsia, healthcare providers. </w:t>
      </w:r>
    </w:p>
    <w:p w:rsidR="009264A0" w:rsidRDefault="00113971">
      <w:pPr>
        <w:spacing w:after="158" w:line="259" w:lineRule="auto"/>
        <w:ind w:left="0" w:firstLine="0"/>
        <w:jc w:val="left"/>
      </w:pPr>
      <w:r>
        <w:rPr>
          <w:b/>
          <w:i/>
        </w:rPr>
        <w:t xml:space="preserve"> </w:t>
      </w:r>
    </w:p>
    <w:p w:rsidR="009264A0" w:rsidRDefault="00113971">
      <w:pPr>
        <w:spacing w:after="158" w:line="259" w:lineRule="auto"/>
        <w:ind w:left="0" w:firstLine="0"/>
        <w:jc w:val="left"/>
      </w:pPr>
      <w:r>
        <w:rPr>
          <w:b/>
          <w:i/>
        </w:rPr>
        <w:t xml:space="preserve"> </w:t>
      </w:r>
    </w:p>
    <w:p w:rsidR="009264A0" w:rsidRDefault="00113971">
      <w:pPr>
        <w:spacing w:after="156" w:line="259" w:lineRule="auto"/>
        <w:ind w:left="0" w:firstLine="0"/>
        <w:jc w:val="left"/>
      </w:pPr>
      <w:r>
        <w:rPr>
          <w:b/>
          <w:i/>
        </w:rPr>
        <w:t xml:space="preserve"> </w:t>
      </w:r>
    </w:p>
    <w:p w:rsidR="009264A0" w:rsidRDefault="00113971">
      <w:pPr>
        <w:spacing w:after="158" w:line="259" w:lineRule="auto"/>
        <w:ind w:left="0" w:firstLine="0"/>
        <w:jc w:val="left"/>
      </w:pPr>
      <w:r>
        <w:rPr>
          <w:b/>
          <w:i/>
        </w:rPr>
        <w:t xml:space="preserve"> </w:t>
      </w:r>
    </w:p>
    <w:p w:rsidR="009264A0" w:rsidRDefault="00113971">
      <w:pPr>
        <w:spacing w:after="158" w:line="259" w:lineRule="auto"/>
        <w:ind w:left="0" w:firstLine="0"/>
        <w:jc w:val="left"/>
      </w:pPr>
      <w:r>
        <w:rPr>
          <w:b/>
          <w:i/>
        </w:rPr>
        <w:t xml:space="preserve"> </w:t>
      </w:r>
    </w:p>
    <w:p w:rsidR="009264A0" w:rsidRDefault="00113971">
      <w:pPr>
        <w:spacing w:after="0" w:line="259" w:lineRule="auto"/>
        <w:ind w:left="0" w:firstLine="0"/>
        <w:jc w:val="left"/>
      </w:pPr>
      <w:r>
        <w:rPr>
          <w:b/>
        </w:rPr>
        <w:t xml:space="preserve"> </w:t>
      </w:r>
    </w:p>
    <w:p w:rsidR="009264A0" w:rsidRDefault="00113971">
      <w:pPr>
        <w:pStyle w:val="Heading3"/>
        <w:ind w:left="10" w:right="5"/>
      </w:pPr>
      <w:r>
        <w:lastRenderedPageBreak/>
        <w:t xml:space="preserve">DEDICATION </w:t>
      </w:r>
    </w:p>
    <w:p w:rsidR="009264A0" w:rsidRDefault="00113971">
      <w:pPr>
        <w:spacing w:after="115" w:line="259" w:lineRule="auto"/>
        <w:ind w:left="0" w:firstLine="0"/>
        <w:jc w:val="left"/>
      </w:pPr>
      <w:r>
        <w:t xml:space="preserve"> </w:t>
      </w:r>
    </w:p>
    <w:p w:rsidR="009264A0" w:rsidRDefault="00113971">
      <w:pPr>
        <w:spacing w:after="157"/>
        <w:ind w:left="-5"/>
      </w:pPr>
      <w:r>
        <w:t>I dedicate this research to Almighty God for His faithfulness, grace, endless love, guidance, wisdom, knowledge, understanding and the strength throughout the course of this study. This work is also dedicated to my beloved family for their spiritual, finan</w:t>
      </w:r>
      <w:r>
        <w:t xml:space="preserve">cial and moral support towards the completion of this nursing program. </w:t>
      </w:r>
    </w:p>
    <w:p w:rsidR="009264A0" w:rsidRDefault="00113971">
      <w:pPr>
        <w:spacing w:after="273" w:line="259" w:lineRule="auto"/>
        <w:ind w:left="0" w:firstLine="0"/>
        <w:jc w:val="left"/>
      </w:pPr>
      <w:r>
        <w:t xml:space="preserve"> </w:t>
      </w:r>
    </w:p>
    <w:p w:rsidR="009264A0" w:rsidRDefault="00113971">
      <w:pPr>
        <w:spacing w:after="273" w:line="259" w:lineRule="auto"/>
        <w:ind w:left="0" w:firstLine="0"/>
        <w:jc w:val="left"/>
      </w:pPr>
      <w:r>
        <w:t xml:space="preserve"> </w:t>
      </w:r>
    </w:p>
    <w:p w:rsidR="009264A0" w:rsidRDefault="00113971">
      <w:pPr>
        <w:spacing w:after="273" w:line="259" w:lineRule="auto"/>
        <w:ind w:left="0" w:firstLine="0"/>
        <w:jc w:val="left"/>
      </w:pPr>
      <w:r>
        <w:t xml:space="preserve"> </w:t>
      </w:r>
    </w:p>
    <w:p w:rsidR="009264A0" w:rsidRDefault="00113971">
      <w:pPr>
        <w:spacing w:after="274" w:line="259" w:lineRule="auto"/>
        <w:ind w:left="0" w:firstLine="0"/>
        <w:jc w:val="left"/>
      </w:pPr>
      <w:r>
        <w:t xml:space="preserve"> </w:t>
      </w:r>
    </w:p>
    <w:p w:rsidR="009264A0" w:rsidRDefault="00113971">
      <w:pPr>
        <w:spacing w:after="273" w:line="259" w:lineRule="auto"/>
        <w:ind w:left="0" w:firstLine="0"/>
        <w:jc w:val="left"/>
      </w:pPr>
      <w:r>
        <w:t xml:space="preserve"> </w:t>
      </w:r>
    </w:p>
    <w:p w:rsidR="009264A0" w:rsidRDefault="00113971">
      <w:pPr>
        <w:spacing w:after="273" w:line="259" w:lineRule="auto"/>
        <w:ind w:left="0" w:firstLine="0"/>
        <w:jc w:val="left"/>
      </w:pPr>
      <w:r>
        <w:t xml:space="preserve"> </w:t>
      </w:r>
    </w:p>
    <w:p w:rsidR="009264A0" w:rsidRDefault="00113971">
      <w:pPr>
        <w:spacing w:after="276" w:line="259" w:lineRule="auto"/>
        <w:ind w:left="0" w:firstLine="0"/>
        <w:jc w:val="left"/>
      </w:pPr>
      <w:r>
        <w:t xml:space="preserve"> </w:t>
      </w:r>
    </w:p>
    <w:p w:rsidR="009264A0" w:rsidRDefault="00113971">
      <w:pPr>
        <w:spacing w:after="273" w:line="259" w:lineRule="auto"/>
        <w:ind w:left="0" w:firstLine="0"/>
        <w:jc w:val="left"/>
      </w:pPr>
      <w:r>
        <w:t xml:space="preserve"> </w:t>
      </w:r>
    </w:p>
    <w:p w:rsidR="009264A0" w:rsidRDefault="00113971">
      <w:pPr>
        <w:spacing w:after="274" w:line="259" w:lineRule="auto"/>
        <w:ind w:left="0" w:firstLine="0"/>
        <w:jc w:val="left"/>
      </w:pPr>
      <w:r>
        <w:t xml:space="preserve"> </w:t>
      </w:r>
    </w:p>
    <w:p w:rsidR="009264A0" w:rsidRDefault="00113971">
      <w:pPr>
        <w:spacing w:after="273" w:line="259" w:lineRule="auto"/>
        <w:ind w:left="56" w:firstLine="0"/>
        <w:jc w:val="center"/>
      </w:pPr>
      <w:r>
        <w:rPr>
          <w:b/>
        </w:rPr>
        <w:t xml:space="preserve"> </w:t>
      </w:r>
    </w:p>
    <w:p w:rsidR="009264A0" w:rsidRDefault="00113971">
      <w:pPr>
        <w:spacing w:after="273" w:line="259" w:lineRule="auto"/>
        <w:ind w:left="56" w:firstLine="0"/>
        <w:jc w:val="center"/>
      </w:pPr>
      <w:r>
        <w:rPr>
          <w:b/>
        </w:rPr>
        <w:t xml:space="preserve"> </w:t>
      </w:r>
    </w:p>
    <w:p w:rsidR="009264A0" w:rsidRDefault="00113971">
      <w:pPr>
        <w:spacing w:after="273" w:line="259" w:lineRule="auto"/>
        <w:ind w:left="56" w:firstLine="0"/>
        <w:jc w:val="center"/>
      </w:pPr>
      <w:r>
        <w:rPr>
          <w:b/>
        </w:rPr>
        <w:t xml:space="preserve"> </w:t>
      </w:r>
    </w:p>
    <w:p w:rsidR="009264A0" w:rsidRDefault="00113971">
      <w:pPr>
        <w:spacing w:after="276" w:line="259" w:lineRule="auto"/>
        <w:ind w:left="56" w:firstLine="0"/>
        <w:jc w:val="center"/>
      </w:pPr>
      <w:r>
        <w:rPr>
          <w:b/>
        </w:rPr>
        <w:t xml:space="preserve"> </w:t>
      </w:r>
    </w:p>
    <w:p w:rsidR="009264A0" w:rsidRDefault="00113971">
      <w:pPr>
        <w:spacing w:after="274" w:line="259" w:lineRule="auto"/>
        <w:ind w:left="56" w:firstLine="0"/>
        <w:jc w:val="center"/>
      </w:pPr>
      <w:r>
        <w:rPr>
          <w:b/>
        </w:rPr>
        <w:t xml:space="preserve"> </w:t>
      </w:r>
    </w:p>
    <w:p w:rsidR="009264A0" w:rsidRDefault="00113971">
      <w:pPr>
        <w:spacing w:after="0" w:line="259" w:lineRule="auto"/>
        <w:ind w:left="56" w:firstLine="0"/>
        <w:jc w:val="center"/>
      </w:pPr>
      <w:r>
        <w:rPr>
          <w:b/>
        </w:rPr>
        <w:t xml:space="preserve"> </w:t>
      </w:r>
    </w:p>
    <w:p w:rsidR="009264A0" w:rsidRDefault="00113971">
      <w:pPr>
        <w:pStyle w:val="Heading3"/>
        <w:spacing w:after="274"/>
        <w:ind w:left="10" w:right="6"/>
      </w:pPr>
      <w:r>
        <w:lastRenderedPageBreak/>
        <w:t xml:space="preserve">ACKNOWLEDGEMENT </w:t>
      </w:r>
    </w:p>
    <w:p w:rsidR="009264A0" w:rsidRDefault="00113971">
      <w:pPr>
        <w:spacing w:after="161" w:line="257" w:lineRule="auto"/>
        <w:ind w:left="-5"/>
      </w:pPr>
      <w:r>
        <w:t xml:space="preserve">All thanks to the Almighty God for His mercies and grace to successfully complete this project. </w:t>
      </w:r>
    </w:p>
    <w:p w:rsidR="009264A0" w:rsidRDefault="00113971">
      <w:pPr>
        <w:spacing w:after="161" w:line="257" w:lineRule="auto"/>
        <w:ind w:left="-5"/>
      </w:pPr>
      <w:r>
        <w:t>I would like to express my deepest gratitude to my project supervisor who also double as the Head of Department, Midwifery, LASCON, Mrs Urenna Orji for her unwavering support, encouragement, and invaluable guidance throughout the entire research process. H</w:t>
      </w:r>
      <w:r>
        <w:t xml:space="preserve">er expertise and insights have been instrumental in shaping this project. </w:t>
      </w:r>
    </w:p>
    <w:p w:rsidR="009264A0" w:rsidRDefault="00113971">
      <w:pPr>
        <w:spacing w:after="161" w:line="257" w:lineRule="auto"/>
        <w:ind w:left="-5"/>
      </w:pPr>
      <w:r>
        <w:t xml:space="preserve">I would also like to extend my sincere appreciation to my class coordinators, Mrs Ogundare Temilade and Mrs Kareem for their support and assistance in the completion of this project. </w:t>
      </w:r>
    </w:p>
    <w:p w:rsidR="009264A0" w:rsidRDefault="00113971">
      <w:pPr>
        <w:spacing w:after="159" w:line="257" w:lineRule="auto"/>
        <w:ind w:left="-5" w:right="68"/>
        <w:jc w:val="left"/>
      </w:pPr>
      <w:r>
        <w:t xml:space="preserve">Special thank you  to my lecturer, Mrs Ogunsan for her effort, support, </w:t>
      </w:r>
      <w:r>
        <w:t>guidance and  motivation to see to the successful and meaningful completion of this project. My appreciation wouldn’t be complete if I do not appreciate my brother Kazeem Idris, thank you for your support and encouragement and always coming through for me,</w:t>
      </w:r>
      <w:r>
        <w:t xml:space="preserve"> you are indeed my MVP and to my other older siblings, you all are awesome. Thank you for supporting me with your words of encouragement and prayers. </w:t>
      </w:r>
    </w:p>
    <w:p w:rsidR="009264A0" w:rsidRDefault="00113971">
      <w:pPr>
        <w:spacing w:after="161" w:line="257" w:lineRule="auto"/>
        <w:ind w:left="-5"/>
      </w:pPr>
      <w:r>
        <w:t>Special gratitude to my wonderful parent Mr and Mrs Kazeem for your support and  prayers. God bless you b</w:t>
      </w:r>
      <w:r>
        <w:t xml:space="preserve">eyond your expectations. </w:t>
      </w:r>
    </w:p>
    <w:p w:rsidR="009264A0" w:rsidRDefault="00113971">
      <w:pPr>
        <w:spacing w:after="161" w:line="257" w:lineRule="auto"/>
        <w:ind w:left="-5"/>
      </w:pPr>
      <w:r>
        <w:t xml:space="preserve">To my wonderful and ever supportive friends, Akomolafe Ifeoluwa and Babatunde Oluwadarasimi, I appreciate your supports and words of encouragement in every ways towards the completion of this project. </w:t>
      </w:r>
    </w:p>
    <w:p w:rsidR="009264A0" w:rsidRDefault="00113971">
      <w:pPr>
        <w:spacing w:after="161" w:line="257" w:lineRule="auto"/>
        <w:ind w:left="-5"/>
      </w:pPr>
      <w:r>
        <w:t>To my set mates and senior c</w:t>
      </w:r>
      <w:r>
        <w:t>olleagues, Otanwa Blessing, Amoo Temitayo, Raji Balikis, Badmus Barakat, Akinpelu Adedayo, Merotiwon  Oyinkansola and others; I appreciate your efforts and support throughout the process of bringing this project into completion.  Also, my roommates, Asalej</w:t>
      </w:r>
      <w:r>
        <w:t xml:space="preserve">o Arafat and Adeyemi Adeoluwa, thank you, God bless you. </w:t>
      </w:r>
    </w:p>
    <w:p w:rsidR="009264A0" w:rsidRDefault="00113971">
      <w:pPr>
        <w:spacing w:after="161" w:line="257" w:lineRule="auto"/>
        <w:ind w:left="-5"/>
      </w:pPr>
      <w:r>
        <w:t xml:space="preserve">Finally, I would like to acknowledge the participants of this research, who took out the time to share their experiences and insights. Without their participation, this research would not have been </w:t>
      </w:r>
      <w:r>
        <w:t xml:space="preserve">possible. </w:t>
      </w:r>
    </w:p>
    <w:p w:rsidR="009264A0" w:rsidRDefault="00113971">
      <w:pPr>
        <w:spacing w:after="274" w:line="259" w:lineRule="auto"/>
        <w:ind w:left="-5"/>
      </w:pPr>
      <w:r>
        <w:t xml:space="preserve">Thank you all for your support and assistance. </w:t>
      </w:r>
    </w:p>
    <w:p w:rsidR="009264A0" w:rsidRDefault="00113971">
      <w:pPr>
        <w:spacing w:after="0" w:line="259" w:lineRule="auto"/>
        <w:ind w:left="0" w:firstLine="0"/>
        <w:jc w:val="left"/>
      </w:pPr>
      <w:r>
        <w:t xml:space="preserve"> </w:t>
      </w:r>
    </w:p>
    <w:p w:rsidR="009264A0" w:rsidRDefault="00113971">
      <w:pPr>
        <w:pStyle w:val="Heading3"/>
        <w:spacing w:after="1"/>
        <w:ind w:left="10" w:right="3"/>
      </w:pPr>
      <w:r>
        <w:lastRenderedPageBreak/>
        <w:t>TABLE OF CONTENT</w:t>
      </w:r>
      <w:r>
        <w:rPr>
          <w:sz w:val="28"/>
        </w:rPr>
        <w:t xml:space="preserve"> </w:t>
      </w:r>
    </w:p>
    <w:p w:rsidR="009264A0" w:rsidRDefault="00113971">
      <w:pPr>
        <w:spacing w:after="189" w:line="259" w:lineRule="auto"/>
        <w:ind w:left="0" w:firstLine="0"/>
        <w:jc w:val="left"/>
      </w:pPr>
      <w:r>
        <w:rPr>
          <w:sz w:val="8"/>
        </w:rPr>
        <w:t xml:space="preserve"> </w:t>
      </w:r>
    </w:p>
    <w:p w:rsidR="009264A0" w:rsidRDefault="00113971">
      <w:pPr>
        <w:tabs>
          <w:tab w:val="center" w:pos="2881"/>
          <w:tab w:val="center" w:pos="7775"/>
        </w:tabs>
        <w:spacing w:after="119" w:line="259" w:lineRule="auto"/>
        <w:ind w:left="-15" w:firstLine="0"/>
        <w:jc w:val="left"/>
      </w:pPr>
      <w:r>
        <w:t xml:space="preserve">Cover Page </w:t>
      </w:r>
      <w:r>
        <w:tab/>
        <w:t xml:space="preserve"> </w:t>
      </w:r>
      <w:r>
        <w:tab/>
        <w:t xml:space="preserve">i </w:t>
      </w:r>
    </w:p>
    <w:p w:rsidR="009264A0" w:rsidRDefault="00113971">
      <w:pPr>
        <w:tabs>
          <w:tab w:val="center" w:pos="2881"/>
          <w:tab w:val="center" w:pos="7808"/>
        </w:tabs>
        <w:spacing w:after="121" w:line="259" w:lineRule="auto"/>
        <w:ind w:left="-15" w:firstLine="0"/>
        <w:jc w:val="left"/>
      </w:pPr>
      <w:r>
        <w:t xml:space="preserve">Title Page </w:t>
      </w:r>
      <w:r>
        <w:tab/>
        <w:t xml:space="preserve"> </w:t>
      </w:r>
      <w:r>
        <w:tab/>
        <w:t xml:space="preserve">ii </w:t>
      </w:r>
    </w:p>
    <w:p w:rsidR="009264A0" w:rsidRDefault="00113971">
      <w:pPr>
        <w:tabs>
          <w:tab w:val="center" w:pos="2881"/>
          <w:tab w:val="center" w:pos="7842"/>
        </w:tabs>
        <w:spacing w:after="119" w:line="259" w:lineRule="auto"/>
        <w:ind w:left="-15" w:firstLine="0"/>
        <w:jc w:val="left"/>
      </w:pPr>
      <w:r>
        <w:t xml:space="preserve">Declaration  </w:t>
      </w:r>
      <w:r>
        <w:tab/>
        <w:t xml:space="preserve"> </w:t>
      </w:r>
      <w:r>
        <w:tab/>
        <w:t xml:space="preserve">iii </w:t>
      </w:r>
    </w:p>
    <w:p w:rsidR="009264A0" w:rsidRDefault="00113971">
      <w:pPr>
        <w:tabs>
          <w:tab w:val="center" w:pos="2881"/>
          <w:tab w:val="center" w:pos="7835"/>
        </w:tabs>
        <w:spacing w:after="121" w:line="259" w:lineRule="auto"/>
        <w:ind w:left="-15" w:firstLine="0"/>
        <w:jc w:val="left"/>
      </w:pPr>
      <w:r>
        <w:t xml:space="preserve">Certification  </w:t>
      </w:r>
      <w:r>
        <w:tab/>
        <w:t xml:space="preserve"> </w:t>
      </w:r>
      <w:r>
        <w:tab/>
        <w:t xml:space="preserve">iv </w:t>
      </w:r>
    </w:p>
    <w:p w:rsidR="009264A0" w:rsidRDefault="00113971">
      <w:pPr>
        <w:tabs>
          <w:tab w:val="center" w:pos="2881"/>
          <w:tab w:val="center" w:pos="7802"/>
        </w:tabs>
        <w:spacing w:after="120" w:line="259" w:lineRule="auto"/>
        <w:ind w:left="-15" w:firstLine="0"/>
        <w:jc w:val="left"/>
      </w:pPr>
      <w:r>
        <w:t xml:space="preserve">Dedication </w:t>
      </w:r>
      <w:r>
        <w:tab/>
        <w:t xml:space="preserve"> </w:t>
      </w:r>
      <w:r>
        <w:tab/>
        <w:t xml:space="preserve">v </w:t>
      </w:r>
    </w:p>
    <w:p w:rsidR="009264A0" w:rsidRDefault="00113971">
      <w:pPr>
        <w:tabs>
          <w:tab w:val="center" w:pos="2881"/>
          <w:tab w:val="center" w:pos="7835"/>
        </w:tabs>
        <w:spacing w:after="121" w:line="259" w:lineRule="auto"/>
        <w:ind w:left="-15" w:firstLine="0"/>
        <w:jc w:val="left"/>
      </w:pPr>
      <w:r>
        <w:t xml:space="preserve">Acknowledgement </w:t>
      </w:r>
      <w:r>
        <w:tab/>
        <w:t xml:space="preserve"> </w:t>
      </w:r>
      <w:r>
        <w:tab/>
        <w:t xml:space="preserve">vi </w:t>
      </w:r>
    </w:p>
    <w:p w:rsidR="009264A0" w:rsidRDefault="00113971">
      <w:pPr>
        <w:tabs>
          <w:tab w:val="center" w:pos="2881"/>
          <w:tab w:val="right" w:pos="8194"/>
        </w:tabs>
        <w:spacing w:after="119" w:line="259" w:lineRule="auto"/>
        <w:ind w:left="-15" w:firstLine="0"/>
        <w:jc w:val="left"/>
      </w:pPr>
      <w:r>
        <w:t xml:space="preserve">Abstract </w:t>
      </w:r>
      <w:r>
        <w:tab/>
        <w:t xml:space="preserve"> </w:t>
      </w:r>
      <w:r>
        <w:tab/>
        <w:t xml:space="preserve">vii </w:t>
      </w:r>
    </w:p>
    <w:p w:rsidR="009264A0" w:rsidRDefault="00113971">
      <w:pPr>
        <w:tabs>
          <w:tab w:val="center" w:pos="2881"/>
          <w:tab w:val="right" w:pos="8194"/>
        </w:tabs>
        <w:spacing w:after="121" w:line="259" w:lineRule="auto"/>
        <w:ind w:left="-15" w:firstLine="0"/>
        <w:jc w:val="left"/>
      </w:pPr>
      <w:r>
        <w:t xml:space="preserve">Table of Content </w:t>
      </w:r>
      <w:r>
        <w:tab/>
        <w:t xml:space="preserve"> </w:t>
      </w:r>
      <w:r>
        <w:tab/>
        <w:t xml:space="preserve">viii </w:t>
      </w:r>
    </w:p>
    <w:p w:rsidR="009264A0" w:rsidRDefault="00113971">
      <w:pPr>
        <w:tabs>
          <w:tab w:val="center" w:pos="2881"/>
          <w:tab w:val="center" w:pos="7802"/>
        </w:tabs>
        <w:spacing w:after="119" w:line="259" w:lineRule="auto"/>
        <w:ind w:left="-15" w:firstLine="0"/>
        <w:jc w:val="left"/>
      </w:pPr>
      <w:r>
        <w:t>List of Tables</w:t>
      </w:r>
      <w:r>
        <w:t xml:space="preserve"> </w:t>
      </w:r>
      <w:r>
        <w:tab/>
        <w:t xml:space="preserve"> </w:t>
      </w:r>
      <w:r>
        <w:tab/>
        <w:t xml:space="preserve">x </w:t>
      </w:r>
    </w:p>
    <w:p w:rsidR="009264A0" w:rsidRDefault="00113971">
      <w:pPr>
        <w:tabs>
          <w:tab w:val="center" w:pos="2881"/>
          <w:tab w:val="center" w:pos="7836"/>
        </w:tabs>
        <w:spacing w:after="0" w:line="259" w:lineRule="auto"/>
        <w:ind w:left="-15" w:firstLine="0"/>
        <w:jc w:val="left"/>
      </w:pPr>
      <w:r>
        <w:t xml:space="preserve">List of Figures </w:t>
      </w:r>
      <w:r>
        <w:tab/>
        <w:t xml:space="preserve"> </w:t>
      </w:r>
      <w:r>
        <w:tab/>
        <w:t xml:space="preserve">xi </w:t>
      </w:r>
    </w:p>
    <w:p w:rsidR="009264A0" w:rsidRDefault="00113971">
      <w:pPr>
        <w:spacing w:after="186" w:line="259" w:lineRule="auto"/>
        <w:ind w:left="0" w:firstLine="0"/>
        <w:jc w:val="left"/>
      </w:pPr>
      <w:r>
        <w:rPr>
          <w:sz w:val="8"/>
        </w:rPr>
        <w:t xml:space="preserve"> </w:t>
      </w:r>
    </w:p>
    <w:p w:rsidR="009264A0" w:rsidRDefault="00113971">
      <w:pPr>
        <w:pStyle w:val="Heading3"/>
        <w:spacing w:after="109" w:line="268" w:lineRule="auto"/>
        <w:ind w:left="19"/>
        <w:jc w:val="left"/>
      </w:pPr>
      <w:r>
        <w:t xml:space="preserve">CHAPTER ONE:  INTRODUCTION </w:t>
      </w:r>
    </w:p>
    <w:p w:rsidR="009264A0" w:rsidRDefault="00113971">
      <w:pPr>
        <w:tabs>
          <w:tab w:val="center" w:pos="1924"/>
          <w:tab w:val="center" w:pos="7802"/>
        </w:tabs>
        <w:spacing w:after="123" w:line="259" w:lineRule="auto"/>
        <w:ind w:left="-15" w:firstLine="0"/>
        <w:jc w:val="left"/>
      </w:pPr>
      <w:r>
        <w:rPr>
          <w:b/>
        </w:rPr>
        <w:t>1.1</w:t>
      </w:r>
      <w:r>
        <w:rPr>
          <w:rFonts w:ascii="Arial" w:eastAsia="Arial" w:hAnsi="Arial" w:cs="Arial"/>
          <w:b/>
        </w:rPr>
        <w:t xml:space="preserve"> </w:t>
      </w:r>
      <w:r>
        <w:rPr>
          <w:rFonts w:ascii="Arial" w:eastAsia="Arial" w:hAnsi="Arial" w:cs="Arial"/>
          <w:b/>
        </w:rPr>
        <w:tab/>
      </w:r>
      <w:r>
        <w:t xml:space="preserve">Background of the Study </w:t>
      </w:r>
      <w:r>
        <w:tab/>
        <w:t xml:space="preserve">1 </w:t>
      </w:r>
    </w:p>
    <w:p w:rsidR="009264A0" w:rsidRDefault="00113971">
      <w:pPr>
        <w:tabs>
          <w:tab w:val="center" w:pos="1766"/>
          <w:tab w:val="center" w:pos="7802"/>
        </w:tabs>
        <w:spacing w:after="125" w:line="259" w:lineRule="auto"/>
        <w:ind w:left="-15" w:firstLine="0"/>
        <w:jc w:val="left"/>
      </w:pPr>
      <w:r>
        <w:rPr>
          <w:b/>
        </w:rPr>
        <w:t>1.2</w:t>
      </w:r>
      <w:r>
        <w:rPr>
          <w:rFonts w:ascii="Arial" w:eastAsia="Arial" w:hAnsi="Arial" w:cs="Arial"/>
          <w:b/>
        </w:rPr>
        <w:t xml:space="preserve"> </w:t>
      </w:r>
      <w:r>
        <w:rPr>
          <w:rFonts w:ascii="Arial" w:eastAsia="Arial" w:hAnsi="Arial" w:cs="Arial"/>
          <w:b/>
        </w:rPr>
        <w:tab/>
      </w:r>
      <w:r>
        <w:t xml:space="preserve">Statement of Problem  </w:t>
      </w:r>
      <w:r>
        <w:tab/>
        <w:t xml:space="preserve">4 </w:t>
      </w:r>
    </w:p>
    <w:p w:rsidR="009264A0" w:rsidRDefault="00113971">
      <w:pPr>
        <w:tabs>
          <w:tab w:val="center" w:pos="1851"/>
          <w:tab w:val="center" w:pos="7802"/>
        </w:tabs>
        <w:spacing w:after="122" w:line="259" w:lineRule="auto"/>
        <w:ind w:left="-15" w:firstLine="0"/>
        <w:jc w:val="left"/>
      </w:pPr>
      <w:r>
        <w:rPr>
          <w:b/>
        </w:rPr>
        <w:t>1.3</w:t>
      </w:r>
      <w:r>
        <w:rPr>
          <w:rFonts w:ascii="Arial" w:eastAsia="Arial" w:hAnsi="Arial" w:cs="Arial"/>
          <w:b/>
        </w:rPr>
        <w:t xml:space="preserve"> </w:t>
      </w:r>
      <w:r>
        <w:rPr>
          <w:rFonts w:ascii="Arial" w:eastAsia="Arial" w:hAnsi="Arial" w:cs="Arial"/>
          <w:b/>
        </w:rPr>
        <w:tab/>
      </w:r>
      <w:r>
        <w:t xml:space="preserve">Objectives of the Study </w:t>
      </w:r>
      <w:r>
        <w:tab/>
        <w:t xml:space="preserve">6 </w:t>
      </w:r>
    </w:p>
    <w:p w:rsidR="009264A0" w:rsidRDefault="00113971">
      <w:pPr>
        <w:tabs>
          <w:tab w:val="center" w:pos="1669"/>
          <w:tab w:val="center" w:pos="2881"/>
          <w:tab w:val="center" w:pos="7802"/>
        </w:tabs>
        <w:spacing w:after="125" w:line="259" w:lineRule="auto"/>
        <w:ind w:left="-15" w:firstLine="0"/>
        <w:jc w:val="left"/>
      </w:pPr>
      <w:r>
        <w:rPr>
          <w:b/>
        </w:rPr>
        <w:t>1.4</w:t>
      </w:r>
      <w:r>
        <w:rPr>
          <w:rFonts w:ascii="Arial" w:eastAsia="Arial" w:hAnsi="Arial" w:cs="Arial"/>
          <w:b/>
        </w:rPr>
        <w:t xml:space="preserve"> </w:t>
      </w:r>
      <w:r>
        <w:rPr>
          <w:rFonts w:ascii="Arial" w:eastAsia="Arial" w:hAnsi="Arial" w:cs="Arial"/>
          <w:b/>
        </w:rPr>
        <w:tab/>
      </w:r>
      <w:r>
        <w:t xml:space="preserve">Research Questions </w:t>
      </w:r>
      <w:r>
        <w:tab/>
        <w:t xml:space="preserve"> </w:t>
      </w:r>
      <w:r>
        <w:tab/>
        <w:t xml:space="preserve">6 </w:t>
      </w:r>
    </w:p>
    <w:p w:rsidR="009264A0" w:rsidRDefault="00113971">
      <w:pPr>
        <w:tabs>
          <w:tab w:val="center" w:pos="1748"/>
          <w:tab w:val="center" w:pos="7802"/>
        </w:tabs>
        <w:spacing w:after="122" w:line="259" w:lineRule="auto"/>
        <w:ind w:left="-15" w:firstLine="0"/>
        <w:jc w:val="left"/>
      </w:pPr>
      <w:r>
        <w:rPr>
          <w:b/>
        </w:rPr>
        <w:t>1.5</w:t>
      </w:r>
      <w:r>
        <w:rPr>
          <w:rFonts w:ascii="Arial" w:eastAsia="Arial" w:hAnsi="Arial" w:cs="Arial"/>
          <w:b/>
        </w:rPr>
        <w:t xml:space="preserve"> </w:t>
      </w:r>
      <w:r>
        <w:rPr>
          <w:rFonts w:ascii="Arial" w:eastAsia="Arial" w:hAnsi="Arial" w:cs="Arial"/>
          <w:b/>
        </w:rPr>
        <w:tab/>
      </w:r>
      <w:r>
        <w:t xml:space="preserve">Research Hypotheses  </w:t>
      </w:r>
      <w:r>
        <w:tab/>
        <w:t xml:space="preserve">7 </w:t>
      </w:r>
    </w:p>
    <w:p w:rsidR="009264A0" w:rsidRDefault="00113971">
      <w:pPr>
        <w:tabs>
          <w:tab w:val="center" w:pos="1937"/>
          <w:tab w:val="center" w:pos="7802"/>
        </w:tabs>
        <w:spacing w:after="125" w:line="259" w:lineRule="auto"/>
        <w:ind w:left="-15" w:firstLine="0"/>
        <w:jc w:val="left"/>
      </w:pPr>
      <w:r>
        <w:rPr>
          <w:b/>
        </w:rPr>
        <w:t>1.6</w:t>
      </w:r>
      <w:r>
        <w:rPr>
          <w:rFonts w:ascii="Arial" w:eastAsia="Arial" w:hAnsi="Arial" w:cs="Arial"/>
          <w:b/>
        </w:rPr>
        <w:t xml:space="preserve"> </w:t>
      </w:r>
      <w:r>
        <w:rPr>
          <w:rFonts w:ascii="Arial" w:eastAsia="Arial" w:hAnsi="Arial" w:cs="Arial"/>
          <w:b/>
        </w:rPr>
        <w:tab/>
      </w:r>
      <w:r>
        <w:t xml:space="preserve">Significance of the Study </w:t>
      </w:r>
      <w:r>
        <w:tab/>
        <w:t xml:space="preserve">7 </w:t>
      </w:r>
    </w:p>
    <w:p w:rsidR="009264A0" w:rsidRDefault="00113971">
      <w:pPr>
        <w:tabs>
          <w:tab w:val="center" w:pos="1630"/>
          <w:tab w:val="center" w:pos="2881"/>
          <w:tab w:val="center" w:pos="7802"/>
        </w:tabs>
        <w:spacing w:after="122" w:line="259" w:lineRule="auto"/>
        <w:ind w:left="-15" w:firstLine="0"/>
        <w:jc w:val="left"/>
      </w:pPr>
      <w:r>
        <w:rPr>
          <w:b/>
        </w:rPr>
        <w:t>1.7</w:t>
      </w:r>
      <w:r>
        <w:rPr>
          <w:rFonts w:ascii="Arial" w:eastAsia="Arial" w:hAnsi="Arial" w:cs="Arial"/>
          <w:b/>
        </w:rPr>
        <w:t xml:space="preserve"> </w:t>
      </w:r>
      <w:r>
        <w:rPr>
          <w:rFonts w:ascii="Arial" w:eastAsia="Arial" w:hAnsi="Arial" w:cs="Arial"/>
          <w:b/>
        </w:rPr>
        <w:tab/>
      </w:r>
      <w:r>
        <w:t xml:space="preserve">Scope of the Study  </w:t>
      </w:r>
      <w:r>
        <w:tab/>
        <w:t xml:space="preserve"> </w:t>
      </w:r>
      <w:r>
        <w:tab/>
        <w:t xml:space="preserve">8 </w:t>
      </w:r>
    </w:p>
    <w:p w:rsidR="009264A0" w:rsidRDefault="00113971">
      <w:pPr>
        <w:tabs>
          <w:tab w:val="center" w:pos="2275"/>
          <w:tab w:val="center" w:pos="7802"/>
        </w:tabs>
        <w:spacing w:after="0" w:line="259" w:lineRule="auto"/>
        <w:ind w:left="-15" w:firstLine="0"/>
        <w:jc w:val="left"/>
      </w:pPr>
      <w:r>
        <w:rPr>
          <w:b/>
        </w:rPr>
        <w:t>1.8</w:t>
      </w:r>
      <w:r>
        <w:rPr>
          <w:rFonts w:ascii="Arial" w:eastAsia="Arial" w:hAnsi="Arial" w:cs="Arial"/>
          <w:b/>
        </w:rPr>
        <w:t xml:space="preserve"> </w:t>
      </w:r>
      <w:r>
        <w:rPr>
          <w:rFonts w:ascii="Arial" w:eastAsia="Arial" w:hAnsi="Arial" w:cs="Arial"/>
          <w:b/>
        </w:rPr>
        <w:tab/>
      </w:r>
      <w:r>
        <w:t xml:space="preserve">Operational Definition of Terms </w:t>
      </w:r>
      <w:r>
        <w:tab/>
        <w:t xml:space="preserve">8 </w:t>
      </w:r>
    </w:p>
    <w:p w:rsidR="009264A0" w:rsidRDefault="00113971">
      <w:pPr>
        <w:spacing w:after="186" w:line="259" w:lineRule="auto"/>
        <w:ind w:left="0" w:firstLine="0"/>
        <w:jc w:val="left"/>
      </w:pPr>
      <w:r>
        <w:rPr>
          <w:sz w:val="8"/>
        </w:rPr>
        <w:t xml:space="preserve"> </w:t>
      </w:r>
    </w:p>
    <w:p w:rsidR="009264A0" w:rsidRDefault="00113971">
      <w:pPr>
        <w:pStyle w:val="Heading3"/>
        <w:tabs>
          <w:tab w:val="center" w:pos="7742"/>
        </w:tabs>
        <w:spacing w:after="113" w:line="268" w:lineRule="auto"/>
        <w:ind w:left="0" w:firstLine="0"/>
        <w:jc w:val="left"/>
      </w:pPr>
      <w:r>
        <w:t xml:space="preserve">CHAPTER TWO: LITERATURE REVIEW </w:t>
      </w:r>
      <w:r>
        <w:tab/>
        <w:t xml:space="preserve"> </w:t>
      </w:r>
    </w:p>
    <w:p w:rsidR="009264A0" w:rsidRDefault="00113971">
      <w:pPr>
        <w:tabs>
          <w:tab w:val="center" w:pos="1662"/>
          <w:tab w:val="center" w:pos="2881"/>
          <w:tab w:val="center" w:pos="7802"/>
        </w:tabs>
        <w:spacing w:after="121" w:line="259" w:lineRule="auto"/>
        <w:ind w:left="-15" w:firstLine="0"/>
        <w:jc w:val="left"/>
      </w:pPr>
      <w:r>
        <w:rPr>
          <w:b/>
        </w:rPr>
        <w:t xml:space="preserve">2.1 </w:t>
      </w:r>
      <w:r>
        <w:rPr>
          <w:b/>
        </w:rPr>
        <w:tab/>
      </w:r>
      <w:r>
        <w:t xml:space="preserve">Conceptual Review </w:t>
      </w:r>
      <w:r>
        <w:tab/>
        <w:t xml:space="preserve"> </w:t>
      </w:r>
      <w:r>
        <w:tab/>
        <w:t xml:space="preserve">9 </w:t>
      </w:r>
    </w:p>
    <w:p w:rsidR="009264A0" w:rsidRDefault="00113971">
      <w:pPr>
        <w:tabs>
          <w:tab w:val="center" w:pos="1589"/>
          <w:tab w:val="center" w:pos="2881"/>
          <w:tab w:val="center" w:pos="7862"/>
          <w:tab w:val="center" w:pos="8102"/>
        </w:tabs>
        <w:spacing w:after="122" w:line="259" w:lineRule="auto"/>
        <w:ind w:left="-15" w:firstLine="0"/>
        <w:jc w:val="left"/>
      </w:pPr>
      <w:r>
        <w:rPr>
          <w:b/>
        </w:rPr>
        <w:t>2.2</w:t>
      </w:r>
      <w:r>
        <w:t xml:space="preserve"> </w:t>
      </w:r>
      <w:r>
        <w:tab/>
        <w:t xml:space="preserve">Empirical Review </w:t>
      </w:r>
      <w:r>
        <w:tab/>
        <w:t xml:space="preserve"> </w:t>
      </w:r>
      <w:r>
        <w:tab/>
        <w:t>20</w:t>
      </w:r>
      <w:r>
        <w:rPr>
          <w:sz w:val="8"/>
        </w:rPr>
        <w:t xml:space="preserve"> </w:t>
      </w:r>
      <w:r>
        <w:rPr>
          <w:sz w:val="8"/>
        </w:rPr>
        <w:tab/>
      </w:r>
      <w:r>
        <w:rPr>
          <w:sz w:val="12"/>
          <w:vertAlign w:val="subscript"/>
        </w:rPr>
        <w:t xml:space="preserve"> </w:t>
      </w:r>
    </w:p>
    <w:p w:rsidR="009264A0" w:rsidRDefault="00113971">
      <w:pPr>
        <w:tabs>
          <w:tab w:val="center" w:pos="1848"/>
          <w:tab w:val="center" w:pos="7862"/>
        </w:tabs>
        <w:spacing w:after="0" w:line="259" w:lineRule="auto"/>
        <w:ind w:left="-15" w:firstLine="0"/>
        <w:jc w:val="left"/>
      </w:pPr>
      <w:r>
        <w:rPr>
          <w:b/>
        </w:rPr>
        <w:t xml:space="preserve">2.3 </w:t>
      </w:r>
      <w:r>
        <w:rPr>
          <w:b/>
        </w:rPr>
        <w:tab/>
      </w:r>
      <w:r>
        <w:t xml:space="preserve">Theoretical Framework </w:t>
      </w:r>
      <w:r>
        <w:tab/>
        <w:t xml:space="preserve">26 </w:t>
      </w:r>
    </w:p>
    <w:p w:rsidR="009264A0" w:rsidRDefault="00113971">
      <w:pPr>
        <w:spacing w:after="189" w:line="259" w:lineRule="auto"/>
        <w:ind w:left="0" w:firstLine="0"/>
        <w:jc w:val="left"/>
      </w:pPr>
      <w:r>
        <w:rPr>
          <w:sz w:val="8"/>
        </w:rPr>
        <w:t xml:space="preserve"> </w:t>
      </w:r>
    </w:p>
    <w:p w:rsidR="009264A0" w:rsidRDefault="00113971">
      <w:pPr>
        <w:pStyle w:val="Heading3"/>
        <w:spacing w:after="104" w:line="268" w:lineRule="auto"/>
        <w:ind w:left="19"/>
        <w:jc w:val="left"/>
      </w:pPr>
      <w:r>
        <w:lastRenderedPageBreak/>
        <w:t xml:space="preserve">CHAPTER THREE:  METHODOLOGY </w:t>
      </w:r>
    </w:p>
    <w:p w:rsidR="009264A0" w:rsidRDefault="00113971">
      <w:pPr>
        <w:tabs>
          <w:tab w:val="center" w:pos="1528"/>
          <w:tab w:val="center" w:pos="2881"/>
          <w:tab w:val="center" w:pos="7862"/>
        </w:tabs>
        <w:spacing w:after="122" w:line="259" w:lineRule="auto"/>
        <w:ind w:left="-15" w:firstLine="0"/>
        <w:jc w:val="left"/>
      </w:pPr>
      <w:r>
        <w:rPr>
          <w:b/>
        </w:rPr>
        <w:t>3.1</w:t>
      </w:r>
      <w:r>
        <w:t xml:space="preserve"> </w:t>
      </w:r>
      <w:r>
        <w:tab/>
        <w:t xml:space="preserve">Research Design </w:t>
      </w:r>
      <w:r>
        <w:tab/>
        <w:t xml:space="preserve"> </w:t>
      </w:r>
      <w:r>
        <w:tab/>
        <w:t xml:space="preserve">31 </w:t>
      </w:r>
    </w:p>
    <w:p w:rsidR="009264A0" w:rsidRDefault="00113971">
      <w:pPr>
        <w:tabs>
          <w:tab w:val="center" w:pos="1529"/>
          <w:tab w:val="center" w:pos="2881"/>
          <w:tab w:val="center" w:pos="7862"/>
        </w:tabs>
        <w:spacing w:line="259" w:lineRule="auto"/>
        <w:ind w:left="-15" w:firstLine="0"/>
        <w:jc w:val="left"/>
      </w:pPr>
      <w:r>
        <w:rPr>
          <w:b/>
        </w:rPr>
        <w:t xml:space="preserve">3.2 </w:t>
      </w:r>
      <w:r>
        <w:rPr>
          <w:b/>
        </w:rPr>
        <w:tab/>
      </w:r>
      <w:r>
        <w:t xml:space="preserve">Research Setting </w:t>
      </w:r>
      <w:r>
        <w:tab/>
        <w:t xml:space="preserve"> </w:t>
      </w:r>
      <w:r>
        <w:tab/>
        <w:t xml:space="preserve">31 </w:t>
      </w:r>
    </w:p>
    <w:p w:rsidR="009264A0" w:rsidRDefault="00113971">
      <w:pPr>
        <w:tabs>
          <w:tab w:val="center" w:pos="1582"/>
          <w:tab w:val="center" w:pos="2881"/>
          <w:tab w:val="center" w:pos="7862"/>
        </w:tabs>
        <w:spacing w:after="119" w:line="259" w:lineRule="auto"/>
        <w:ind w:left="-15" w:firstLine="0"/>
        <w:jc w:val="left"/>
      </w:pPr>
      <w:r>
        <w:rPr>
          <w:b/>
        </w:rPr>
        <w:t xml:space="preserve">3.3 </w:t>
      </w:r>
      <w:r>
        <w:rPr>
          <w:b/>
        </w:rPr>
        <w:tab/>
      </w:r>
      <w:r>
        <w:t xml:space="preserve">Target Population </w:t>
      </w:r>
      <w:r>
        <w:tab/>
        <w:t xml:space="preserve"> </w:t>
      </w:r>
      <w:r>
        <w:tab/>
        <w:t xml:space="preserve">32 </w:t>
      </w:r>
    </w:p>
    <w:p w:rsidR="009264A0" w:rsidRDefault="00113971">
      <w:pPr>
        <w:tabs>
          <w:tab w:val="center" w:pos="2040"/>
          <w:tab w:val="center" w:pos="7862"/>
        </w:tabs>
        <w:spacing w:after="121" w:line="259" w:lineRule="auto"/>
        <w:ind w:left="-15" w:firstLine="0"/>
        <w:jc w:val="left"/>
      </w:pPr>
      <w:r>
        <w:rPr>
          <w:b/>
        </w:rPr>
        <w:t xml:space="preserve">3.4 </w:t>
      </w:r>
      <w:r>
        <w:rPr>
          <w:b/>
        </w:rPr>
        <w:tab/>
      </w:r>
      <w:r>
        <w:t xml:space="preserve">Sample Size Determination </w:t>
      </w:r>
      <w:r>
        <w:tab/>
        <w:t xml:space="preserve">32 </w:t>
      </w:r>
    </w:p>
    <w:p w:rsidR="009264A0" w:rsidRDefault="00113971">
      <w:pPr>
        <w:tabs>
          <w:tab w:val="center" w:pos="1715"/>
          <w:tab w:val="center" w:pos="7862"/>
        </w:tabs>
        <w:spacing w:after="119" w:line="259" w:lineRule="auto"/>
        <w:ind w:left="-15" w:firstLine="0"/>
        <w:jc w:val="left"/>
      </w:pPr>
      <w:r>
        <w:rPr>
          <w:b/>
        </w:rPr>
        <w:t xml:space="preserve">3.5 </w:t>
      </w:r>
      <w:r>
        <w:rPr>
          <w:b/>
        </w:rPr>
        <w:tab/>
      </w:r>
      <w:r>
        <w:t xml:space="preserve">Sampling Technique  </w:t>
      </w:r>
      <w:r>
        <w:tab/>
        <w:t xml:space="preserve">33 </w:t>
      </w:r>
    </w:p>
    <w:p w:rsidR="009264A0" w:rsidRDefault="00113971">
      <w:pPr>
        <w:tabs>
          <w:tab w:val="center" w:pos="2195"/>
          <w:tab w:val="center" w:pos="7862"/>
        </w:tabs>
        <w:spacing w:after="121" w:line="259" w:lineRule="auto"/>
        <w:ind w:left="-15" w:firstLine="0"/>
        <w:jc w:val="left"/>
      </w:pPr>
      <w:r>
        <w:rPr>
          <w:b/>
        </w:rPr>
        <w:t xml:space="preserve">3.6 </w:t>
      </w:r>
      <w:r>
        <w:rPr>
          <w:b/>
        </w:rPr>
        <w:tab/>
      </w:r>
      <w:r>
        <w:t xml:space="preserve">Instrument for Data Collection </w:t>
      </w:r>
      <w:r>
        <w:tab/>
        <w:t xml:space="preserve">33 </w:t>
      </w:r>
    </w:p>
    <w:p w:rsidR="009264A0" w:rsidRDefault="00113971">
      <w:pPr>
        <w:tabs>
          <w:tab w:val="center" w:pos="1792"/>
          <w:tab w:val="center" w:pos="7862"/>
        </w:tabs>
        <w:spacing w:after="119" w:line="259" w:lineRule="auto"/>
        <w:ind w:left="-15" w:firstLine="0"/>
        <w:jc w:val="left"/>
      </w:pPr>
      <w:r>
        <w:rPr>
          <w:b/>
        </w:rPr>
        <w:t xml:space="preserve">3.7 </w:t>
      </w:r>
      <w:r>
        <w:rPr>
          <w:b/>
        </w:rPr>
        <w:tab/>
      </w:r>
      <w:r>
        <w:t xml:space="preserve">Validity of Instrument </w:t>
      </w:r>
      <w:r>
        <w:tab/>
        <w:t xml:space="preserve">33 </w:t>
      </w:r>
    </w:p>
    <w:p w:rsidR="009264A0" w:rsidRDefault="00113971">
      <w:pPr>
        <w:tabs>
          <w:tab w:val="center" w:pos="1905"/>
          <w:tab w:val="center" w:pos="7862"/>
        </w:tabs>
        <w:spacing w:after="121" w:line="259" w:lineRule="auto"/>
        <w:ind w:left="-15" w:firstLine="0"/>
        <w:jc w:val="left"/>
      </w:pPr>
      <w:r>
        <w:rPr>
          <w:b/>
        </w:rPr>
        <w:t xml:space="preserve">3.8 </w:t>
      </w:r>
      <w:r>
        <w:rPr>
          <w:b/>
        </w:rPr>
        <w:tab/>
      </w:r>
      <w:r>
        <w:t xml:space="preserve">Reliability of Instrument </w:t>
      </w:r>
      <w:r>
        <w:tab/>
        <w:t xml:space="preserve">34 </w:t>
      </w:r>
    </w:p>
    <w:p w:rsidR="009264A0" w:rsidRDefault="00113971">
      <w:pPr>
        <w:tabs>
          <w:tab w:val="center" w:pos="2010"/>
          <w:tab w:val="center" w:pos="7862"/>
        </w:tabs>
        <w:spacing w:after="120" w:line="259" w:lineRule="auto"/>
        <w:ind w:left="-15" w:firstLine="0"/>
        <w:jc w:val="left"/>
      </w:pPr>
      <w:r>
        <w:rPr>
          <w:b/>
        </w:rPr>
        <w:t xml:space="preserve">3.9 </w:t>
      </w:r>
      <w:r>
        <w:rPr>
          <w:b/>
        </w:rPr>
        <w:tab/>
      </w:r>
      <w:r>
        <w:t xml:space="preserve">Method of Data Collection </w:t>
      </w:r>
      <w:r>
        <w:tab/>
        <w:t xml:space="preserve">34 </w:t>
      </w:r>
    </w:p>
    <w:p w:rsidR="009264A0" w:rsidRDefault="00113971">
      <w:pPr>
        <w:tabs>
          <w:tab w:val="center" w:pos="1929"/>
          <w:tab w:val="center" w:pos="7862"/>
        </w:tabs>
        <w:spacing w:after="121" w:line="259" w:lineRule="auto"/>
        <w:ind w:left="-15" w:firstLine="0"/>
        <w:jc w:val="left"/>
      </w:pPr>
      <w:r>
        <w:rPr>
          <w:b/>
        </w:rPr>
        <w:t xml:space="preserve">3.10 </w:t>
      </w:r>
      <w:r>
        <w:rPr>
          <w:b/>
        </w:rPr>
        <w:tab/>
      </w:r>
      <w:r>
        <w:t xml:space="preserve">Method of Data Analysis </w:t>
      </w:r>
      <w:r>
        <w:tab/>
        <w:t xml:space="preserve">34 </w:t>
      </w:r>
    </w:p>
    <w:p w:rsidR="009264A0" w:rsidRDefault="00113971">
      <w:pPr>
        <w:tabs>
          <w:tab w:val="center" w:pos="1809"/>
          <w:tab w:val="center" w:pos="7862"/>
        </w:tabs>
        <w:spacing w:after="0" w:line="259" w:lineRule="auto"/>
        <w:ind w:left="-15" w:firstLine="0"/>
        <w:jc w:val="left"/>
      </w:pPr>
      <w:r>
        <w:rPr>
          <w:b/>
        </w:rPr>
        <w:t xml:space="preserve">3.11 </w:t>
      </w:r>
      <w:r>
        <w:rPr>
          <w:b/>
        </w:rPr>
        <w:tab/>
      </w:r>
      <w:r>
        <w:t xml:space="preserve">Ethical Considerations </w:t>
      </w:r>
      <w:r>
        <w:tab/>
        <w:t xml:space="preserve">35 </w:t>
      </w:r>
    </w:p>
    <w:p w:rsidR="009264A0" w:rsidRDefault="00113971">
      <w:pPr>
        <w:spacing w:after="40" w:line="259" w:lineRule="auto"/>
        <w:ind w:left="0" w:firstLine="0"/>
        <w:jc w:val="left"/>
      </w:pPr>
      <w:r>
        <w:rPr>
          <w:sz w:val="8"/>
        </w:rPr>
        <w:t xml:space="preserve"> </w:t>
      </w:r>
    </w:p>
    <w:p w:rsidR="009264A0" w:rsidRDefault="00113971">
      <w:pPr>
        <w:spacing w:after="186" w:line="259" w:lineRule="auto"/>
        <w:ind w:left="0" w:firstLine="0"/>
        <w:jc w:val="left"/>
      </w:pPr>
      <w:r>
        <w:rPr>
          <w:sz w:val="8"/>
        </w:rPr>
        <w:t xml:space="preserve"> </w:t>
      </w:r>
    </w:p>
    <w:p w:rsidR="009264A0" w:rsidRDefault="00113971">
      <w:pPr>
        <w:pStyle w:val="Heading3"/>
        <w:spacing w:after="106" w:line="268" w:lineRule="auto"/>
        <w:ind w:left="19"/>
        <w:jc w:val="left"/>
      </w:pPr>
      <w:r>
        <w:t xml:space="preserve">CHAPTER FOUR:  DATA ANALYSIS AND PRESENTATION OF RESULTS </w:t>
      </w:r>
    </w:p>
    <w:p w:rsidR="009264A0" w:rsidRDefault="00113971">
      <w:pPr>
        <w:tabs>
          <w:tab w:val="center" w:pos="2585"/>
          <w:tab w:val="center" w:pos="7862"/>
        </w:tabs>
        <w:spacing w:after="119" w:line="259" w:lineRule="auto"/>
        <w:ind w:left="-15" w:firstLine="0"/>
        <w:jc w:val="left"/>
      </w:pPr>
      <w:r>
        <w:rPr>
          <w:b/>
        </w:rPr>
        <w:t xml:space="preserve">4.1 </w:t>
      </w:r>
      <w:r>
        <w:rPr>
          <w:b/>
        </w:rPr>
        <w:tab/>
      </w:r>
      <w:r>
        <w:t xml:space="preserve">Presentation of Data and Interpretation </w:t>
      </w:r>
      <w:r>
        <w:tab/>
        <w:t xml:space="preserve">37 </w:t>
      </w:r>
    </w:p>
    <w:p w:rsidR="009264A0" w:rsidRDefault="00113971">
      <w:pPr>
        <w:tabs>
          <w:tab w:val="center" w:pos="2268"/>
          <w:tab w:val="center" w:pos="7862"/>
        </w:tabs>
        <w:spacing w:after="121" w:line="259" w:lineRule="auto"/>
        <w:ind w:left="-15" w:firstLine="0"/>
        <w:jc w:val="left"/>
      </w:pPr>
      <w:r>
        <w:rPr>
          <w:b/>
        </w:rPr>
        <w:t xml:space="preserve">4.2 </w:t>
      </w:r>
      <w:r>
        <w:rPr>
          <w:b/>
        </w:rPr>
        <w:tab/>
      </w:r>
      <w:r>
        <w:t xml:space="preserve">Testing of Research Hypotheses </w:t>
      </w:r>
      <w:r>
        <w:tab/>
        <w:t xml:space="preserve">51 </w:t>
      </w:r>
    </w:p>
    <w:p w:rsidR="009264A0" w:rsidRDefault="00113971">
      <w:pPr>
        <w:tabs>
          <w:tab w:val="center" w:pos="2356"/>
          <w:tab w:val="center" w:pos="7862"/>
        </w:tabs>
        <w:spacing w:after="0" w:line="259" w:lineRule="auto"/>
        <w:ind w:left="-15" w:firstLine="0"/>
        <w:jc w:val="left"/>
      </w:pPr>
      <w:r>
        <w:rPr>
          <w:b/>
        </w:rPr>
        <w:t>4.3</w:t>
      </w:r>
      <w:r>
        <w:rPr>
          <w:b/>
        </w:rPr>
        <w:t xml:space="preserve"> </w:t>
      </w:r>
      <w:r>
        <w:rPr>
          <w:b/>
        </w:rPr>
        <w:tab/>
      </w:r>
      <w:r>
        <w:t xml:space="preserve">Answering of Research Questions </w:t>
      </w:r>
      <w:r>
        <w:tab/>
        <w:t xml:space="preserve">52 </w:t>
      </w:r>
    </w:p>
    <w:p w:rsidR="009264A0" w:rsidRDefault="00113971">
      <w:pPr>
        <w:spacing w:after="194" w:line="259" w:lineRule="auto"/>
        <w:ind w:left="0" w:firstLine="0"/>
        <w:jc w:val="left"/>
      </w:pPr>
      <w:r>
        <w:rPr>
          <w:b/>
          <w:sz w:val="6"/>
        </w:rPr>
        <w:t xml:space="preserve"> </w:t>
      </w:r>
    </w:p>
    <w:p w:rsidR="009264A0" w:rsidRDefault="00113971">
      <w:pPr>
        <w:pStyle w:val="Heading3"/>
        <w:spacing w:after="110" w:line="268" w:lineRule="auto"/>
        <w:ind w:left="19"/>
        <w:jc w:val="left"/>
      </w:pPr>
      <w:r>
        <w:t xml:space="preserve">CHAPTER FIVE:  DISCUSSION, CONCLUSION AND   </w:t>
      </w:r>
      <w:r>
        <w:tab/>
        <w:t xml:space="preserve">                     RECOMMENDATION </w:t>
      </w:r>
    </w:p>
    <w:p w:rsidR="009264A0" w:rsidRDefault="00113971">
      <w:pPr>
        <w:tabs>
          <w:tab w:val="center" w:pos="1369"/>
          <w:tab w:val="center" w:pos="2881"/>
          <w:tab w:val="center" w:pos="7862"/>
        </w:tabs>
        <w:spacing w:after="121" w:line="259" w:lineRule="auto"/>
        <w:ind w:left="-15" w:firstLine="0"/>
        <w:jc w:val="left"/>
      </w:pPr>
      <w:r>
        <w:rPr>
          <w:b/>
        </w:rPr>
        <w:t xml:space="preserve">5.1 </w:t>
      </w:r>
      <w:r>
        <w:rPr>
          <w:b/>
        </w:rPr>
        <w:tab/>
      </w:r>
      <w:r>
        <w:t xml:space="preserve">Key Findings </w:t>
      </w:r>
      <w:r>
        <w:tab/>
        <w:t xml:space="preserve"> </w:t>
      </w:r>
      <w:r>
        <w:tab/>
        <w:t xml:space="preserve">54 </w:t>
      </w:r>
    </w:p>
    <w:p w:rsidR="009264A0" w:rsidRDefault="00113971">
      <w:pPr>
        <w:tabs>
          <w:tab w:val="center" w:pos="2255"/>
          <w:tab w:val="center" w:pos="7862"/>
        </w:tabs>
        <w:spacing w:after="119" w:line="259" w:lineRule="auto"/>
        <w:ind w:left="-15" w:firstLine="0"/>
        <w:jc w:val="left"/>
      </w:pPr>
      <w:r>
        <w:rPr>
          <w:b/>
        </w:rPr>
        <w:t>5.2</w:t>
      </w:r>
      <w:r>
        <w:t xml:space="preserve"> </w:t>
      </w:r>
      <w:r>
        <w:tab/>
        <w:t xml:space="preserve">Literature Support and Findings </w:t>
      </w:r>
      <w:r>
        <w:tab/>
        <w:t xml:space="preserve">55 </w:t>
      </w:r>
    </w:p>
    <w:p w:rsidR="009264A0" w:rsidRDefault="00113971">
      <w:pPr>
        <w:tabs>
          <w:tab w:val="center" w:pos="2401"/>
          <w:tab w:val="center" w:pos="7862"/>
        </w:tabs>
        <w:spacing w:after="121" w:line="259" w:lineRule="auto"/>
        <w:ind w:left="-15" w:firstLine="0"/>
        <w:jc w:val="left"/>
      </w:pPr>
      <w:r>
        <w:rPr>
          <w:b/>
        </w:rPr>
        <w:t xml:space="preserve">5.3 </w:t>
      </w:r>
      <w:r>
        <w:rPr>
          <w:b/>
        </w:rPr>
        <w:tab/>
      </w:r>
      <w:r>
        <w:t xml:space="preserve">Implications to Midwifery Practice </w:t>
      </w:r>
      <w:r>
        <w:tab/>
        <w:t xml:space="preserve">60 </w:t>
      </w:r>
    </w:p>
    <w:p w:rsidR="009264A0" w:rsidRDefault="00113971">
      <w:pPr>
        <w:tabs>
          <w:tab w:val="center" w:pos="1891"/>
          <w:tab w:val="center" w:pos="7862"/>
        </w:tabs>
        <w:spacing w:after="119" w:line="259" w:lineRule="auto"/>
        <w:ind w:left="-15" w:firstLine="0"/>
        <w:jc w:val="left"/>
      </w:pPr>
      <w:r>
        <w:rPr>
          <w:b/>
        </w:rPr>
        <w:t>5.4</w:t>
      </w:r>
      <w:r>
        <w:t xml:space="preserve"> </w:t>
      </w:r>
      <w:r>
        <w:tab/>
        <w:t>Limitations of t</w:t>
      </w:r>
      <w:r>
        <w:t xml:space="preserve">he Study </w:t>
      </w:r>
      <w:r>
        <w:tab/>
        <w:t xml:space="preserve">60 </w:t>
      </w:r>
    </w:p>
    <w:p w:rsidR="009264A0" w:rsidRDefault="00113971">
      <w:pPr>
        <w:tabs>
          <w:tab w:val="center" w:pos="1188"/>
          <w:tab w:val="center" w:pos="2881"/>
          <w:tab w:val="center" w:pos="7862"/>
        </w:tabs>
        <w:spacing w:after="122" w:line="259" w:lineRule="auto"/>
        <w:ind w:left="-15" w:firstLine="0"/>
        <w:jc w:val="left"/>
      </w:pPr>
      <w:r>
        <w:rPr>
          <w:b/>
        </w:rPr>
        <w:t xml:space="preserve">5.5 </w:t>
      </w:r>
      <w:r>
        <w:rPr>
          <w:b/>
        </w:rPr>
        <w:tab/>
      </w:r>
      <w:r>
        <w:t xml:space="preserve">Summary </w:t>
      </w:r>
      <w:r>
        <w:tab/>
        <w:t xml:space="preserve"> </w:t>
      </w:r>
      <w:r>
        <w:tab/>
        <w:t xml:space="preserve">61 </w:t>
      </w:r>
    </w:p>
    <w:p w:rsidR="009264A0" w:rsidRDefault="00113971">
      <w:pPr>
        <w:tabs>
          <w:tab w:val="center" w:pos="1267"/>
          <w:tab w:val="center" w:pos="2881"/>
          <w:tab w:val="center" w:pos="7862"/>
        </w:tabs>
        <w:spacing w:after="119" w:line="259" w:lineRule="auto"/>
        <w:ind w:left="-15" w:firstLine="0"/>
        <w:jc w:val="left"/>
      </w:pPr>
      <w:r>
        <w:rPr>
          <w:b/>
        </w:rPr>
        <w:t xml:space="preserve">5.6 </w:t>
      </w:r>
      <w:r>
        <w:rPr>
          <w:b/>
        </w:rPr>
        <w:tab/>
      </w:r>
      <w:r>
        <w:t xml:space="preserve">Conclusion </w:t>
      </w:r>
      <w:r>
        <w:tab/>
        <w:t xml:space="preserve"> </w:t>
      </w:r>
      <w:r>
        <w:tab/>
        <w:t xml:space="preserve">61 </w:t>
      </w:r>
    </w:p>
    <w:p w:rsidR="009264A0" w:rsidRDefault="00113971">
      <w:pPr>
        <w:tabs>
          <w:tab w:val="center" w:pos="1566"/>
          <w:tab w:val="center" w:pos="2881"/>
          <w:tab w:val="center" w:pos="7862"/>
        </w:tabs>
        <w:spacing w:after="121" w:line="259" w:lineRule="auto"/>
        <w:ind w:left="-15" w:firstLine="0"/>
        <w:jc w:val="left"/>
      </w:pPr>
      <w:r>
        <w:rPr>
          <w:b/>
        </w:rPr>
        <w:t xml:space="preserve">5.7 </w:t>
      </w:r>
      <w:r>
        <w:rPr>
          <w:b/>
        </w:rPr>
        <w:tab/>
      </w:r>
      <w:r>
        <w:t xml:space="preserve">Recommendation </w:t>
      </w:r>
      <w:r>
        <w:tab/>
        <w:t xml:space="preserve"> </w:t>
      </w:r>
      <w:r>
        <w:tab/>
        <w:t xml:space="preserve">62 </w:t>
      </w:r>
    </w:p>
    <w:p w:rsidR="009264A0" w:rsidRDefault="00113971">
      <w:pPr>
        <w:tabs>
          <w:tab w:val="center" w:pos="2190"/>
          <w:tab w:val="center" w:pos="7862"/>
        </w:tabs>
        <w:spacing w:after="0" w:line="259" w:lineRule="auto"/>
        <w:ind w:left="-15" w:firstLine="0"/>
        <w:jc w:val="left"/>
      </w:pPr>
      <w:r>
        <w:rPr>
          <w:b/>
        </w:rPr>
        <w:lastRenderedPageBreak/>
        <w:t>5.8</w:t>
      </w:r>
      <w:r>
        <w:t xml:space="preserve"> </w:t>
      </w:r>
      <w:r>
        <w:tab/>
        <w:t xml:space="preserve">Suggestions for further studies </w:t>
      </w:r>
      <w:r>
        <w:tab/>
        <w:t xml:space="preserve">62 </w:t>
      </w:r>
    </w:p>
    <w:p w:rsidR="009264A0" w:rsidRDefault="00113971">
      <w:pPr>
        <w:spacing w:after="203" w:line="259" w:lineRule="auto"/>
        <w:ind w:left="0" w:firstLine="0"/>
        <w:jc w:val="left"/>
      </w:pPr>
      <w:r>
        <w:rPr>
          <w:b/>
          <w:sz w:val="4"/>
        </w:rPr>
        <w:t xml:space="preserve"> </w:t>
      </w:r>
    </w:p>
    <w:p w:rsidR="009264A0" w:rsidRDefault="00113971">
      <w:pPr>
        <w:pStyle w:val="Heading3"/>
        <w:tabs>
          <w:tab w:val="center" w:pos="2881"/>
          <w:tab w:val="center" w:pos="7862"/>
        </w:tabs>
        <w:spacing w:after="110" w:line="268" w:lineRule="auto"/>
        <w:ind w:left="0" w:firstLine="0"/>
        <w:jc w:val="left"/>
      </w:pPr>
      <w:r>
        <w:t xml:space="preserve">References </w:t>
      </w:r>
      <w:r>
        <w:tab/>
        <w:t xml:space="preserve"> </w:t>
      </w:r>
      <w:r>
        <w:tab/>
        <w:t xml:space="preserve">63 </w:t>
      </w:r>
    </w:p>
    <w:p w:rsidR="009264A0" w:rsidRDefault="00113971">
      <w:pPr>
        <w:pStyle w:val="Heading3"/>
        <w:tabs>
          <w:tab w:val="center" w:pos="2881"/>
          <w:tab w:val="center" w:pos="7862"/>
        </w:tabs>
        <w:spacing w:after="110" w:line="268" w:lineRule="auto"/>
        <w:ind w:left="0" w:firstLine="0"/>
        <w:jc w:val="left"/>
      </w:pPr>
      <w:r>
        <w:t xml:space="preserve">Appendices: </w:t>
      </w:r>
      <w:r>
        <w:tab/>
        <w:t xml:space="preserve"> </w:t>
      </w:r>
      <w:r>
        <w:tab/>
        <w:t xml:space="preserve">69 </w:t>
      </w:r>
    </w:p>
    <w:p w:rsidR="009264A0" w:rsidRDefault="00113971">
      <w:pPr>
        <w:spacing w:after="113" w:line="259" w:lineRule="auto"/>
        <w:ind w:left="0" w:firstLine="0"/>
        <w:jc w:val="left"/>
      </w:pPr>
      <w:r>
        <w:rPr>
          <w:b/>
        </w:rPr>
        <w:t xml:space="preserve"> </w:t>
      </w:r>
    </w:p>
    <w:p w:rsidR="009264A0" w:rsidRDefault="00113971">
      <w:pPr>
        <w:spacing w:after="0" w:line="259" w:lineRule="auto"/>
        <w:ind w:left="0" w:firstLine="0"/>
        <w:jc w:val="left"/>
      </w:pPr>
      <w:r>
        <w:rPr>
          <w:b/>
        </w:rPr>
        <w:t xml:space="preserve"> </w:t>
      </w:r>
    </w:p>
    <w:p w:rsidR="009264A0" w:rsidRDefault="00113971">
      <w:pPr>
        <w:spacing w:after="0" w:line="259" w:lineRule="auto"/>
        <w:ind w:right="4"/>
        <w:jc w:val="center"/>
      </w:pPr>
      <w:r>
        <w:rPr>
          <w:b/>
          <w:sz w:val="26"/>
        </w:rPr>
        <w:t>LIST OF TABLES</w:t>
      </w:r>
      <w:r>
        <w:rPr>
          <w:b/>
          <w:sz w:val="30"/>
        </w:rPr>
        <w:t xml:space="preserve"> </w:t>
      </w:r>
    </w:p>
    <w:p w:rsidR="009264A0" w:rsidRDefault="00113971">
      <w:pPr>
        <w:spacing w:after="160" w:line="259" w:lineRule="auto"/>
        <w:ind w:left="0" w:firstLine="0"/>
        <w:jc w:val="left"/>
      </w:pPr>
      <w:r>
        <w:rPr>
          <w:b/>
          <w:sz w:val="10"/>
        </w:rPr>
        <w:t xml:space="preserve"> </w:t>
      </w:r>
    </w:p>
    <w:p w:rsidR="009264A0" w:rsidRDefault="00113971">
      <w:pPr>
        <w:tabs>
          <w:tab w:val="center" w:pos="4312"/>
          <w:tab w:val="right" w:pos="8194"/>
        </w:tabs>
        <w:spacing w:after="160" w:line="259" w:lineRule="auto"/>
        <w:ind w:left="0" w:firstLine="0"/>
        <w:jc w:val="left"/>
      </w:pPr>
      <w:r>
        <w:rPr>
          <w:b/>
        </w:rPr>
        <w:t xml:space="preserve">Table 1:  </w:t>
      </w:r>
      <w:r>
        <w:rPr>
          <w:b/>
        </w:rPr>
        <w:tab/>
      </w:r>
      <w:r>
        <w:t xml:space="preserve">Descriptive statistics of socio – </w:t>
      </w:r>
      <w:r>
        <w:t xml:space="preserve">demographic characteristics </w:t>
      </w:r>
      <w:r>
        <w:tab/>
        <w:t xml:space="preserve">37 </w:t>
      </w:r>
    </w:p>
    <w:p w:rsidR="009264A0" w:rsidRDefault="00113971">
      <w:pPr>
        <w:tabs>
          <w:tab w:val="center" w:pos="4515"/>
        </w:tabs>
        <w:spacing w:after="160" w:line="259" w:lineRule="auto"/>
        <w:ind w:left="0" w:firstLine="0"/>
        <w:jc w:val="left"/>
      </w:pPr>
      <w:r>
        <w:rPr>
          <w:b/>
        </w:rPr>
        <w:t xml:space="preserve">Table 2:  </w:t>
      </w:r>
      <w:r>
        <w:rPr>
          <w:b/>
        </w:rPr>
        <w:tab/>
      </w:r>
      <w:r>
        <w:rPr>
          <w:sz w:val="22"/>
        </w:rPr>
        <w:t xml:space="preserve">Descriptive statistics of knowledge of preeclampsia among healthcare  </w:t>
      </w:r>
    </w:p>
    <w:p w:rsidR="009264A0" w:rsidRDefault="00113971">
      <w:pPr>
        <w:tabs>
          <w:tab w:val="center" w:pos="1856"/>
          <w:tab w:val="right" w:pos="8194"/>
        </w:tabs>
        <w:spacing w:after="160" w:line="259" w:lineRule="auto"/>
        <w:ind w:left="0" w:firstLine="0"/>
        <w:jc w:val="left"/>
      </w:pPr>
      <w:r>
        <w:rPr>
          <w:b/>
        </w:rPr>
        <w:t xml:space="preserve"> </w:t>
      </w:r>
      <w:r>
        <w:rPr>
          <w:b/>
        </w:rPr>
        <w:tab/>
      </w:r>
      <w:r>
        <w:rPr>
          <w:sz w:val="22"/>
        </w:rPr>
        <w:t>providers</w:t>
      </w:r>
      <w:r>
        <w:t xml:space="preserve"> </w:t>
      </w:r>
      <w:r>
        <w:tab/>
        <w:t xml:space="preserve">39 </w:t>
      </w:r>
    </w:p>
    <w:p w:rsidR="009264A0" w:rsidRDefault="00113971">
      <w:pPr>
        <w:tabs>
          <w:tab w:val="center" w:pos="3865"/>
          <w:tab w:val="right" w:pos="8194"/>
        </w:tabs>
        <w:spacing w:after="160" w:line="259" w:lineRule="auto"/>
        <w:ind w:left="0" w:firstLine="0"/>
        <w:jc w:val="left"/>
      </w:pPr>
      <w:r>
        <w:rPr>
          <w:b/>
        </w:rPr>
        <w:t xml:space="preserve">Table 2b:  </w:t>
      </w:r>
      <w:r>
        <w:rPr>
          <w:b/>
        </w:rPr>
        <w:tab/>
      </w:r>
      <w:r>
        <w:t xml:space="preserve">Summary of the overall knowledge of respondents </w:t>
      </w:r>
      <w:r>
        <w:tab/>
        <w:t xml:space="preserve">40 </w:t>
      </w:r>
    </w:p>
    <w:p w:rsidR="009264A0" w:rsidRDefault="00113971">
      <w:pPr>
        <w:tabs>
          <w:tab w:val="center" w:pos="4253"/>
        </w:tabs>
        <w:spacing w:after="160" w:line="259" w:lineRule="auto"/>
        <w:ind w:left="0" w:firstLine="0"/>
        <w:jc w:val="left"/>
      </w:pPr>
      <w:r>
        <w:rPr>
          <w:b/>
        </w:rPr>
        <w:t xml:space="preserve">Table 3: </w:t>
      </w:r>
      <w:r>
        <w:t xml:space="preserve"> </w:t>
      </w:r>
      <w:r>
        <w:tab/>
        <w:t>Descriptive statistics of perception of preeclam</w:t>
      </w:r>
      <w:r>
        <w:t xml:space="preserve">psia among  </w:t>
      </w:r>
    </w:p>
    <w:p w:rsidR="009264A0" w:rsidRDefault="00113971">
      <w:pPr>
        <w:tabs>
          <w:tab w:val="center" w:pos="2415"/>
          <w:tab w:val="right" w:pos="8194"/>
        </w:tabs>
        <w:spacing w:after="160" w:line="259" w:lineRule="auto"/>
        <w:ind w:left="0" w:firstLine="0"/>
        <w:jc w:val="left"/>
      </w:pPr>
      <w:r>
        <w:rPr>
          <w:b/>
        </w:rPr>
        <w:t xml:space="preserve"> </w:t>
      </w:r>
      <w:r>
        <w:rPr>
          <w:b/>
        </w:rPr>
        <w:tab/>
      </w:r>
      <w:r>
        <w:t xml:space="preserve">healthcare providers </w:t>
      </w:r>
      <w:r>
        <w:tab/>
        <w:t xml:space="preserve">42 </w:t>
      </w:r>
    </w:p>
    <w:p w:rsidR="009264A0" w:rsidRDefault="00113971">
      <w:pPr>
        <w:tabs>
          <w:tab w:val="center" w:pos="4558"/>
        </w:tabs>
        <w:spacing w:after="160" w:line="259" w:lineRule="auto"/>
        <w:ind w:left="0" w:firstLine="0"/>
        <w:jc w:val="left"/>
      </w:pPr>
      <w:r>
        <w:rPr>
          <w:b/>
        </w:rPr>
        <w:t xml:space="preserve">Table 4: </w:t>
      </w:r>
      <w:r>
        <w:t xml:space="preserve"> </w:t>
      </w:r>
      <w:r>
        <w:tab/>
        <w:t xml:space="preserve">Awareness of the preeclampsia management guidelines provided  </w:t>
      </w:r>
    </w:p>
    <w:p w:rsidR="009264A0" w:rsidRDefault="00113971">
      <w:pPr>
        <w:tabs>
          <w:tab w:val="center" w:pos="1876"/>
          <w:tab w:val="right" w:pos="8194"/>
        </w:tabs>
        <w:spacing w:after="160" w:line="259" w:lineRule="auto"/>
        <w:ind w:left="0" w:firstLine="0"/>
        <w:jc w:val="left"/>
      </w:pPr>
      <w:r>
        <w:rPr>
          <w:b/>
        </w:rPr>
        <w:t xml:space="preserve"> </w:t>
      </w:r>
      <w:r>
        <w:rPr>
          <w:b/>
        </w:rPr>
        <w:tab/>
      </w:r>
      <w:r>
        <w:t xml:space="preserve">by WHO </w:t>
      </w:r>
      <w:r>
        <w:tab/>
        <w:t xml:space="preserve">44 </w:t>
      </w:r>
    </w:p>
    <w:p w:rsidR="009264A0" w:rsidRDefault="00113971">
      <w:pPr>
        <w:tabs>
          <w:tab w:val="right" w:pos="8194"/>
        </w:tabs>
        <w:spacing w:after="160" w:line="259" w:lineRule="auto"/>
        <w:ind w:left="0" w:firstLine="0"/>
        <w:jc w:val="left"/>
      </w:pPr>
      <w:r>
        <w:rPr>
          <w:b/>
        </w:rPr>
        <w:t xml:space="preserve">Table 5:  </w:t>
      </w:r>
      <w:r>
        <w:t xml:space="preserve"> </w:t>
      </w:r>
      <w:r>
        <w:tab/>
        <w:t xml:space="preserve">MgSO4 is a drug of choice for the management of preeclampsia 45 </w:t>
      </w:r>
    </w:p>
    <w:p w:rsidR="009264A0" w:rsidRDefault="00113971">
      <w:pPr>
        <w:tabs>
          <w:tab w:val="center" w:pos="3005"/>
          <w:tab w:val="right" w:pos="8194"/>
        </w:tabs>
        <w:spacing w:after="160" w:line="259" w:lineRule="auto"/>
        <w:ind w:left="0" w:firstLine="0"/>
        <w:jc w:val="left"/>
      </w:pPr>
      <w:r>
        <w:rPr>
          <w:b/>
        </w:rPr>
        <w:t xml:space="preserve">Table 6: </w:t>
      </w:r>
      <w:r>
        <w:t xml:space="preserve"> </w:t>
      </w:r>
      <w:r>
        <w:tab/>
        <w:t xml:space="preserve">Does MgSO4 have any toxicity? </w:t>
      </w:r>
      <w:r>
        <w:tab/>
        <w:t xml:space="preserve">46 </w:t>
      </w:r>
    </w:p>
    <w:p w:rsidR="009264A0" w:rsidRDefault="00113971">
      <w:pPr>
        <w:spacing w:after="252" w:line="259" w:lineRule="auto"/>
        <w:ind w:left="0" w:firstLine="0"/>
        <w:jc w:val="left"/>
      </w:pPr>
      <w:r>
        <w:t xml:space="preserve"> </w:t>
      </w:r>
    </w:p>
    <w:p w:rsidR="009264A0" w:rsidRDefault="00113971">
      <w:pPr>
        <w:spacing w:after="252" w:line="259" w:lineRule="auto"/>
        <w:ind w:left="0" w:firstLine="0"/>
        <w:jc w:val="left"/>
      </w:pPr>
      <w:r>
        <w:t xml:space="preserve"> </w:t>
      </w:r>
    </w:p>
    <w:p w:rsidR="009264A0" w:rsidRDefault="00113971">
      <w:pPr>
        <w:spacing w:after="252" w:line="259" w:lineRule="auto"/>
        <w:ind w:left="0" w:firstLine="0"/>
        <w:jc w:val="left"/>
      </w:pPr>
      <w:r>
        <w:t xml:space="preserve"> </w:t>
      </w:r>
    </w:p>
    <w:p w:rsidR="009264A0" w:rsidRDefault="00113971">
      <w:pPr>
        <w:spacing w:after="252" w:line="259" w:lineRule="auto"/>
        <w:ind w:left="0" w:firstLine="0"/>
        <w:jc w:val="left"/>
      </w:pPr>
      <w:r>
        <w:t xml:space="preserve"> </w:t>
      </w:r>
    </w:p>
    <w:p w:rsidR="009264A0" w:rsidRDefault="00113971">
      <w:pPr>
        <w:spacing w:after="252" w:line="259" w:lineRule="auto"/>
        <w:ind w:left="0" w:firstLine="0"/>
        <w:jc w:val="left"/>
      </w:pPr>
      <w:r>
        <w:t xml:space="preserve"> </w:t>
      </w:r>
    </w:p>
    <w:p w:rsidR="009264A0" w:rsidRDefault="00113971">
      <w:pPr>
        <w:spacing w:after="252" w:line="259" w:lineRule="auto"/>
        <w:ind w:left="0" w:firstLine="0"/>
        <w:jc w:val="left"/>
      </w:pPr>
      <w:r>
        <w:t xml:space="preserve"> </w:t>
      </w:r>
    </w:p>
    <w:p w:rsidR="009264A0" w:rsidRDefault="00113971">
      <w:pPr>
        <w:spacing w:after="252" w:line="259" w:lineRule="auto"/>
        <w:ind w:left="0" w:firstLine="0"/>
        <w:jc w:val="left"/>
      </w:pPr>
      <w:r>
        <w:t xml:space="preserve"> </w:t>
      </w:r>
    </w:p>
    <w:p w:rsidR="009264A0" w:rsidRDefault="00113971">
      <w:pPr>
        <w:spacing w:after="252" w:line="259" w:lineRule="auto"/>
        <w:ind w:left="0" w:firstLine="0"/>
        <w:jc w:val="left"/>
      </w:pPr>
      <w:r>
        <w:lastRenderedPageBreak/>
        <w:t xml:space="preserve"> </w:t>
      </w:r>
    </w:p>
    <w:p w:rsidR="009264A0" w:rsidRDefault="00113971">
      <w:pPr>
        <w:spacing w:after="252" w:line="259" w:lineRule="auto"/>
        <w:ind w:left="0" w:firstLine="0"/>
        <w:jc w:val="left"/>
      </w:pPr>
      <w:r>
        <w:t xml:space="preserve"> </w:t>
      </w:r>
    </w:p>
    <w:p w:rsidR="009264A0" w:rsidRDefault="00113971">
      <w:pPr>
        <w:spacing w:after="0" w:line="259" w:lineRule="auto"/>
        <w:ind w:left="0" w:firstLine="0"/>
        <w:jc w:val="left"/>
      </w:pPr>
      <w:r>
        <w:t xml:space="preserve"> </w:t>
      </w:r>
    </w:p>
    <w:p w:rsidR="009264A0" w:rsidRDefault="00113971">
      <w:pPr>
        <w:spacing w:after="0" w:line="259" w:lineRule="auto"/>
        <w:ind w:right="4"/>
        <w:jc w:val="center"/>
      </w:pPr>
      <w:r>
        <w:rPr>
          <w:b/>
          <w:sz w:val="26"/>
        </w:rPr>
        <w:t>LIST OF FIGURES</w:t>
      </w:r>
      <w:r>
        <w:rPr>
          <w:b/>
          <w:sz w:val="30"/>
        </w:rPr>
        <w:t xml:space="preserve"> </w:t>
      </w:r>
    </w:p>
    <w:p w:rsidR="009264A0" w:rsidRDefault="00113971">
      <w:pPr>
        <w:spacing w:after="160" w:line="259" w:lineRule="auto"/>
        <w:ind w:left="0" w:firstLine="0"/>
        <w:jc w:val="left"/>
      </w:pPr>
      <w:r>
        <w:rPr>
          <w:b/>
          <w:sz w:val="10"/>
        </w:rPr>
        <w:t xml:space="preserve"> </w:t>
      </w:r>
    </w:p>
    <w:sdt>
      <w:sdtPr>
        <w:rPr>
          <w:rFonts w:ascii="Times New Roman" w:eastAsia="Times New Roman" w:hAnsi="Times New Roman" w:cs="Times New Roman"/>
          <w:sz w:val="24"/>
        </w:rPr>
        <w:id w:val="81957401"/>
        <w:docPartObj>
          <w:docPartGallery w:val="Table of Contents"/>
        </w:docPartObj>
      </w:sdtPr>
      <w:sdtEndPr/>
      <w:sdtContent>
        <w:p w:rsidR="009264A0" w:rsidRDefault="00113971">
          <w:pPr>
            <w:pStyle w:val="TOC1"/>
            <w:tabs>
              <w:tab w:val="right" w:pos="8194"/>
            </w:tabs>
          </w:pPr>
          <w:r>
            <w:fldChar w:fldCharType="begin"/>
          </w:r>
          <w:r>
            <w:instrText xml:space="preserve"> TOC \o "1-2" \h \z \u </w:instrText>
          </w:r>
          <w:r>
            <w:fldChar w:fldCharType="separate"/>
          </w:r>
          <w:hyperlink w:anchor="_Toc73827">
            <w:r>
              <w:rPr>
                <w:rFonts w:ascii="Times New Roman" w:eastAsia="Times New Roman" w:hAnsi="Times New Roman" w:cs="Times New Roman"/>
                <w:b/>
                <w:sz w:val="24"/>
              </w:rPr>
              <w:t xml:space="preserve">Figure 1:   </w:t>
            </w:r>
            <w:r>
              <w:rPr>
                <w:rFonts w:ascii="Times New Roman" w:eastAsia="Times New Roman" w:hAnsi="Times New Roman" w:cs="Times New Roman"/>
                <w:sz w:val="24"/>
              </w:rPr>
              <w:t>Aspirin is a drug of choice to prevent preeclampsia</w:t>
            </w:r>
            <w:r>
              <w:tab/>
            </w:r>
            <w:r>
              <w:fldChar w:fldCharType="begin"/>
            </w:r>
            <w:r>
              <w:instrText>PAGEREF _Toc73827 \h</w:instrText>
            </w:r>
            <w:r>
              <w:fldChar w:fldCharType="separate"/>
            </w:r>
            <w:r>
              <w:rPr>
                <w:rFonts w:ascii="Times New Roman" w:eastAsia="Times New Roman" w:hAnsi="Times New Roman" w:cs="Times New Roman"/>
                <w:sz w:val="24"/>
              </w:rPr>
              <w:t xml:space="preserve">47 </w:t>
            </w:r>
            <w:r>
              <w:fldChar w:fldCharType="end"/>
            </w:r>
          </w:hyperlink>
        </w:p>
        <w:p w:rsidR="009264A0" w:rsidRDefault="00113971">
          <w:pPr>
            <w:pStyle w:val="TOC1"/>
            <w:tabs>
              <w:tab w:val="right" w:pos="8194"/>
            </w:tabs>
          </w:pPr>
          <w:hyperlink w:anchor="_Toc73828">
            <w:r>
              <w:rPr>
                <w:rFonts w:ascii="Times New Roman" w:eastAsia="Times New Roman" w:hAnsi="Times New Roman" w:cs="Times New Roman"/>
                <w:b/>
                <w:sz w:val="24"/>
              </w:rPr>
              <w:t xml:space="preserve">Figure 2:   </w:t>
            </w:r>
            <w:r>
              <w:rPr>
                <w:rFonts w:ascii="Times New Roman" w:eastAsia="Times New Roman" w:hAnsi="Times New Roman" w:cs="Times New Roman"/>
                <w:sz w:val="24"/>
              </w:rPr>
              <w:t xml:space="preserve">Low salt diet is one of the dietary modifications recommended  </w:t>
            </w:r>
            <w:r>
              <w:tab/>
            </w:r>
            <w:r>
              <w:fldChar w:fldCharType="begin"/>
            </w:r>
            <w:r>
              <w:instrText>PAGEREF _Toc73828 \h</w:instrText>
            </w:r>
            <w:r>
              <w:fldChar w:fldCharType="end"/>
            </w:r>
          </w:hyperlink>
        </w:p>
        <w:p w:rsidR="009264A0" w:rsidRDefault="00113971">
          <w:pPr>
            <w:pStyle w:val="TOC2"/>
            <w:tabs>
              <w:tab w:val="right" w:pos="8194"/>
            </w:tabs>
          </w:pPr>
          <w:hyperlink w:anchor="_Toc73829">
            <w:r>
              <w:rPr>
                <w:rFonts w:ascii="Times New Roman" w:eastAsia="Times New Roman" w:hAnsi="Times New Roman" w:cs="Times New Roman"/>
                <w:b/>
                <w:sz w:val="24"/>
              </w:rPr>
              <w:t xml:space="preserve">  </w:t>
            </w:r>
            <w:r>
              <w:rPr>
                <w:rFonts w:ascii="Times New Roman" w:eastAsia="Times New Roman" w:hAnsi="Times New Roman" w:cs="Times New Roman"/>
                <w:sz w:val="24"/>
              </w:rPr>
              <w:t>for pregnant women with preeclampsia</w:t>
            </w:r>
            <w:r>
              <w:tab/>
            </w:r>
            <w:r>
              <w:fldChar w:fldCharType="begin"/>
            </w:r>
            <w:r>
              <w:instrText>PAGEREF _Toc73829 \h</w:instrText>
            </w:r>
            <w:r>
              <w:fldChar w:fldCharType="separate"/>
            </w:r>
            <w:r>
              <w:rPr>
                <w:rFonts w:ascii="Times New Roman" w:eastAsia="Times New Roman" w:hAnsi="Times New Roman" w:cs="Times New Roman"/>
                <w:sz w:val="24"/>
              </w:rPr>
              <w:t xml:space="preserve">48 </w:t>
            </w:r>
            <w:r>
              <w:fldChar w:fldCharType="end"/>
            </w:r>
          </w:hyperlink>
        </w:p>
        <w:p w:rsidR="009264A0" w:rsidRDefault="00113971">
          <w:pPr>
            <w:pStyle w:val="TOC1"/>
            <w:tabs>
              <w:tab w:val="right" w:pos="8194"/>
            </w:tabs>
          </w:pPr>
          <w:hyperlink w:anchor="_Toc73830">
            <w:r>
              <w:rPr>
                <w:rFonts w:ascii="Times New Roman" w:eastAsia="Times New Roman" w:hAnsi="Times New Roman" w:cs="Times New Roman"/>
                <w:b/>
                <w:sz w:val="24"/>
              </w:rPr>
              <w:t xml:space="preserve">Figure 3:   </w:t>
            </w:r>
            <w:r>
              <w:rPr>
                <w:rFonts w:ascii="Times New Roman" w:eastAsia="Times New Roman" w:hAnsi="Times New Roman" w:cs="Times New Roman"/>
                <w:sz w:val="24"/>
              </w:rPr>
              <w:t>Induction of labor is done when the fetus is viable</w:t>
            </w:r>
            <w:r>
              <w:tab/>
            </w:r>
            <w:r>
              <w:fldChar w:fldCharType="begin"/>
            </w:r>
            <w:r>
              <w:instrText>PAGER</w:instrText>
            </w:r>
            <w:r>
              <w:instrText>EF _Toc73830 \h</w:instrText>
            </w:r>
            <w:r>
              <w:fldChar w:fldCharType="separate"/>
            </w:r>
            <w:r>
              <w:rPr>
                <w:rFonts w:ascii="Times New Roman" w:eastAsia="Times New Roman" w:hAnsi="Times New Roman" w:cs="Times New Roman"/>
                <w:sz w:val="24"/>
              </w:rPr>
              <w:t xml:space="preserve">49 </w:t>
            </w:r>
            <w:r>
              <w:fldChar w:fldCharType="end"/>
            </w:r>
          </w:hyperlink>
        </w:p>
        <w:p w:rsidR="009264A0" w:rsidRDefault="00113971">
          <w:pPr>
            <w:pStyle w:val="TOC1"/>
            <w:tabs>
              <w:tab w:val="right" w:pos="8194"/>
            </w:tabs>
          </w:pPr>
          <w:hyperlink w:anchor="_Toc73831">
            <w:r>
              <w:rPr>
                <w:rFonts w:ascii="Times New Roman" w:eastAsia="Times New Roman" w:hAnsi="Times New Roman" w:cs="Times New Roman"/>
                <w:b/>
                <w:sz w:val="24"/>
              </w:rPr>
              <w:t xml:space="preserve">Figure 4: </w:t>
            </w:r>
            <w:r>
              <w:rPr>
                <w:rFonts w:ascii="Times New Roman" w:eastAsia="Times New Roman" w:hAnsi="Times New Roman" w:cs="Times New Roman"/>
                <w:sz w:val="24"/>
              </w:rPr>
              <w:t xml:space="preserve">  Caesarian section is done to prevent further complications in  </w:t>
            </w:r>
            <w:r>
              <w:tab/>
            </w:r>
            <w:r>
              <w:fldChar w:fldCharType="begin"/>
            </w:r>
            <w:r>
              <w:instrText>PAGEREF _Toc73831 \h</w:instrText>
            </w:r>
            <w:r>
              <w:fldChar w:fldCharType="end"/>
            </w:r>
          </w:hyperlink>
        </w:p>
        <w:p w:rsidR="009264A0" w:rsidRDefault="00113971">
          <w:pPr>
            <w:pStyle w:val="TOC2"/>
            <w:tabs>
              <w:tab w:val="right" w:pos="8194"/>
            </w:tabs>
          </w:pPr>
          <w:hyperlink w:anchor="_Toc73832">
            <w:r>
              <w:rPr>
                <w:rFonts w:ascii="Times New Roman" w:eastAsia="Times New Roman" w:hAnsi="Times New Roman" w:cs="Times New Roman"/>
                <w:b/>
                <w:sz w:val="24"/>
              </w:rPr>
              <w:t xml:space="preserve">  </w:t>
            </w:r>
            <w:r>
              <w:rPr>
                <w:rFonts w:ascii="Times New Roman" w:eastAsia="Times New Roman" w:hAnsi="Times New Roman" w:cs="Times New Roman"/>
                <w:sz w:val="24"/>
              </w:rPr>
              <w:t>pregnant women with preeclampsia</w:t>
            </w:r>
            <w:r>
              <w:tab/>
            </w:r>
            <w:r>
              <w:fldChar w:fldCharType="begin"/>
            </w:r>
            <w:r>
              <w:instrText>PAGEREF _Toc73832 \h</w:instrText>
            </w:r>
            <w:r>
              <w:fldChar w:fldCharType="separate"/>
            </w:r>
            <w:r>
              <w:rPr>
                <w:rFonts w:ascii="Times New Roman" w:eastAsia="Times New Roman" w:hAnsi="Times New Roman" w:cs="Times New Roman"/>
                <w:sz w:val="24"/>
              </w:rPr>
              <w:t xml:space="preserve">50 </w:t>
            </w:r>
            <w:r>
              <w:fldChar w:fldCharType="end"/>
            </w:r>
          </w:hyperlink>
        </w:p>
        <w:p w:rsidR="009264A0" w:rsidRDefault="00113971">
          <w:r>
            <w:fldChar w:fldCharType="end"/>
          </w:r>
        </w:p>
      </w:sdtContent>
    </w:sdt>
    <w:p w:rsidR="009264A0" w:rsidRDefault="00113971">
      <w:pPr>
        <w:spacing w:after="252" w:line="259" w:lineRule="auto"/>
        <w:ind w:left="0" w:firstLine="0"/>
        <w:jc w:val="left"/>
      </w:pPr>
      <w:r>
        <w:t xml:space="preserve"> </w:t>
      </w:r>
    </w:p>
    <w:p w:rsidR="009264A0" w:rsidRDefault="00113971">
      <w:pPr>
        <w:spacing w:after="0" w:line="259" w:lineRule="auto"/>
        <w:ind w:left="0" w:firstLine="0"/>
        <w:jc w:val="left"/>
      </w:pPr>
      <w:r>
        <w:t xml:space="preserve"> </w:t>
      </w:r>
    </w:p>
    <w:p w:rsidR="009264A0" w:rsidRDefault="009264A0">
      <w:pPr>
        <w:sectPr w:rsidR="009264A0">
          <w:headerReference w:type="even" r:id="rId7"/>
          <w:headerReference w:type="default" r:id="rId8"/>
          <w:footerReference w:type="even" r:id="rId9"/>
          <w:footerReference w:type="default" r:id="rId10"/>
          <w:headerReference w:type="first" r:id="rId11"/>
          <w:footerReference w:type="first" r:id="rId12"/>
          <w:pgSz w:w="11520" w:h="14400"/>
          <w:pgMar w:top="1449" w:right="1434" w:bottom="1367" w:left="1892" w:header="720" w:footer="718" w:gutter="0"/>
          <w:pgNumType w:fmt="lowerRoman"/>
          <w:cols w:space="720"/>
        </w:sectPr>
      </w:pPr>
    </w:p>
    <w:p w:rsidR="009264A0" w:rsidRDefault="00113971">
      <w:pPr>
        <w:spacing w:after="1" w:line="258" w:lineRule="auto"/>
        <w:ind w:right="421"/>
        <w:jc w:val="center"/>
      </w:pPr>
      <w:r>
        <w:rPr>
          <w:b/>
        </w:rPr>
        <w:lastRenderedPageBreak/>
        <w:t xml:space="preserve">CHAPTER ONE </w:t>
      </w:r>
    </w:p>
    <w:p w:rsidR="009264A0" w:rsidRDefault="00113971">
      <w:pPr>
        <w:spacing w:after="176" w:line="259" w:lineRule="auto"/>
        <w:ind w:left="0" w:right="395" w:firstLine="0"/>
        <w:jc w:val="center"/>
      </w:pPr>
      <w:r>
        <w:rPr>
          <w:b/>
          <w:sz w:val="10"/>
        </w:rPr>
        <w:t xml:space="preserve"> </w:t>
      </w:r>
    </w:p>
    <w:p w:rsidR="009264A0" w:rsidRDefault="00113971">
      <w:pPr>
        <w:spacing w:after="112" w:line="258" w:lineRule="auto"/>
        <w:ind w:right="421"/>
        <w:jc w:val="center"/>
      </w:pPr>
      <w:r>
        <w:rPr>
          <w:b/>
        </w:rPr>
        <w:t xml:space="preserve">INTRODUCTION </w:t>
      </w:r>
    </w:p>
    <w:p w:rsidR="009264A0" w:rsidRDefault="00113971">
      <w:pPr>
        <w:spacing w:after="112" w:line="259" w:lineRule="auto"/>
        <w:ind w:left="0" w:right="360" w:firstLine="0"/>
        <w:jc w:val="center"/>
      </w:pPr>
      <w:r>
        <w:rPr>
          <w:b/>
        </w:rPr>
        <w:t xml:space="preserve"> </w:t>
      </w:r>
    </w:p>
    <w:p w:rsidR="009264A0" w:rsidRDefault="00113971">
      <w:pPr>
        <w:pStyle w:val="Heading3"/>
        <w:tabs>
          <w:tab w:val="center" w:pos="2524"/>
        </w:tabs>
        <w:spacing w:after="346" w:line="268" w:lineRule="auto"/>
        <w:ind w:left="0" w:firstLine="0"/>
        <w:jc w:val="left"/>
      </w:pPr>
      <w:r>
        <w:t xml:space="preserve">1.1 </w:t>
      </w:r>
      <w:r>
        <w:tab/>
        <w:t xml:space="preserve">BACKGROUND TO THE STUDY </w:t>
      </w:r>
    </w:p>
    <w:p w:rsidR="009264A0" w:rsidRDefault="00113971">
      <w:pPr>
        <w:ind w:left="-5" w:right="423"/>
      </w:pPr>
      <w:r>
        <w:t>Every woman dream of having a positive outcome during pregnancy because pregnancy is a unique and exciting period of physical and physiological preparation for birth and parenthood. Pregnancy and childbirth are normal physiological processes with an expect</w:t>
      </w:r>
      <w:r>
        <w:t xml:space="preserve">ed positive outcome. However, a baby's pregnancy, labor, and delivery have risks for both the child and the mother, especially in developing countries like Nigeria, which are well documented (Symborian, 2018). </w:t>
      </w:r>
    </w:p>
    <w:p w:rsidR="009264A0" w:rsidRDefault="00113971">
      <w:pPr>
        <w:spacing w:after="0"/>
        <w:ind w:left="-5" w:right="422"/>
      </w:pPr>
      <w:r>
        <w:t>Hypertension is the most common medical condi</w:t>
      </w:r>
      <w:r>
        <w:t>tion faced by women during pregnancy which can be detrimental to both mother and child’s health with significant implications on maternal and fetal morbidity and mortality. Hypertension is generally characterized by an increase in an individual's blood pre</w:t>
      </w:r>
      <w:r>
        <w:t>ssure. It is the most common cardiovascular disease and a significant risk factor for cardiovascular deaths. Hypertension in pregnancy is the rise in blood pressure of a pregnant woman who previously had normal blood pressure without protein in the urine (</w:t>
      </w:r>
      <w:r>
        <w:t xml:space="preserve">Proteinuria). Both systolic and diastolic blood pressure raises are essential in identifying hypertension during pregnancy. Hypertension during pregnancy is classified into four groups, as approved by the National High Blood Pressure Education Program </w:t>
      </w:r>
    </w:p>
    <w:p w:rsidR="009264A0" w:rsidRDefault="00113971">
      <w:pPr>
        <w:ind w:left="-5"/>
      </w:pPr>
      <w:r>
        <w:lastRenderedPageBreak/>
        <w:t>(NH</w:t>
      </w:r>
      <w:r>
        <w:t>BPEP, 2018); Gestational hypertension, Preeclampsia-Eclampsia, Chronic hypertension, and preeclampsia superimposed on chronic hypertension (Karbala, Kumari&amp; Sharma 2019). Preeclampsia and eclampsia account for 10-15% of maternal deaths globally. The rate o</w:t>
      </w:r>
      <w:r>
        <w:t xml:space="preserve">f hypertension in pregnancy ranges between 617% in healthy primigravid women than in multigravid women (Habi, Brown &amp; Hague, 2018). </w:t>
      </w:r>
    </w:p>
    <w:p w:rsidR="009264A0" w:rsidRDefault="00113971">
      <w:pPr>
        <w:ind w:left="-5" w:right="420"/>
      </w:pPr>
      <w:r>
        <w:t>Preeclampsia, as grouped under hypertensive disorder in pregnancy by the National High Blood Pressure Education Program (NH</w:t>
      </w:r>
      <w:r>
        <w:t xml:space="preserve">BPEP, 2018), is a significant cause of maternal morbidity and mortality in developing countries. Preeclampsia is diagnosed based on hypertension with the presence of protein in the urine (Proteinuria). In the absence of protein in the urine (Proteinuria), </w:t>
      </w:r>
      <w:r>
        <w:t>preeclampsia is perceived when hypertension is accompanied by visual disturbance, headache, epigastric pain, etc. Preeclampsia, formally known as PET (preeclamptic toxemia), is an idiopathic condition of pregnancy characterized by proteinuria and hypertens</w:t>
      </w:r>
      <w:r>
        <w:t xml:space="preserve">ion presenting after 20 weeks of pregnancy in a woman who previously had normal blood pressure. The severity can be mild, moderate, and severe.  </w:t>
      </w:r>
    </w:p>
    <w:p w:rsidR="009264A0" w:rsidRDefault="00113971">
      <w:pPr>
        <w:ind w:left="-5" w:right="417"/>
      </w:pPr>
      <w:r>
        <w:t>Preeclampsia occurs in 3% of all pregnancies, and &gt;10% of women will develop this in their first pregnancy. Wh</w:t>
      </w:r>
      <w:r>
        <w:t>ile most of these women will have a successful outcome to their pregnancy, some will come down to multi-system complications. Preeclampsia is commonly known as a disease of theories, and the pathophysiology is not fully understood. It is thought that the c</w:t>
      </w:r>
      <w:r>
        <w:t xml:space="preserve">ondition arises from the influence of placental tissue as it can arise in molar pregnancies (gestational trophoblastic disease), an abnormal </w:t>
      </w:r>
      <w:r>
        <w:lastRenderedPageBreak/>
        <w:t xml:space="preserve">growth of cells in the womb during pregnancy that would normally develop into placental tissue but no fetal tissue </w:t>
      </w:r>
      <w:r>
        <w:t xml:space="preserve">(Marshall &amp; Raynor, 2014). </w:t>
      </w:r>
    </w:p>
    <w:p w:rsidR="009264A0" w:rsidRDefault="00113971">
      <w:pPr>
        <w:spacing w:after="0"/>
        <w:ind w:left="-5" w:right="423"/>
      </w:pPr>
      <w:r>
        <w:t>The morbidity and mortality of women and children associated with preeclampsia are common public health problems, especially in economically developing countries. Worldwide, 2-10% of women is affected by preeclampsia, and betwee</w:t>
      </w:r>
      <w:r>
        <w:t xml:space="preserve">n </w:t>
      </w:r>
    </w:p>
    <w:p w:rsidR="009264A0" w:rsidRDefault="00113971">
      <w:pPr>
        <w:spacing w:after="0"/>
        <w:ind w:left="-5" w:right="418"/>
      </w:pPr>
      <w:r>
        <w:t>0.03 to 0.05% are affected by eclampsia (Olaoye, Oyewole, Elebuje, &amp; Ologun 2019). Globally, 2-10% of women attending the antenatal clinic are affected by preeclampsia. 40% of pregnant mothers face complications during preconception, labor, and delivery</w:t>
      </w:r>
      <w:r>
        <w:t xml:space="preserve"> (Bibi et al., 2022). The prevalence rate of preeclampsia is seven times higher in underdeveloped countries than in developed countries, (World Health Organization [WHO], 2018). The incidence rate in underdeveloped countries of preeclampsia is higher than </w:t>
      </w:r>
      <w:r>
        <w:t>that of developed countries due to the inadequate quality of care to abate preeclampsia in these countries. Yearly, the estimated range of preeclampsia in Nigeria is 2-16.7%, with an average of 37,000 pregnant women dying from preeclampsia. In Northern Nig</w:t>
      </w:r>
      <w:r>
        <w:t>eria, 40% of maternal mortality occurs due to deficit knowledge of health care providers and the referral system (Olaoye et al., 2019). Therefore, this study aims to assess the current state of knowledge, perception, and management of preeclampsia among he</w:t>
      </w:r>
      <w:r>
        <w:t xml:space="preserve">althcare providers in </w:t>
      </w:r>
    </w:p>
    <w:p w:rsidR="009264A0" w:rsidRDefault="00113971">
      <w:pPr>
        <w:spacing w:after="352" w:line="259" w:lineRule="auto"/>
        <w:ind w:left="-5"/>
      </w:pPr>
      <w:r>
        <w:t xml:space="preserve">Alimosho General Hospital, Igando, Lagos State. </w:t>
      </w:r>
    </w:p>
    <w:p w:rsidR="009264A0" w:rsidRDefault="00113971">
      <w:pPr>
        <w:spacing w:after="0" w:line="259" w:lineRule="auto"/>
        <w:ind w:left="0" w:firstLine="0"/>
        <w:jc w:val="left"/>
      </w:pPr>
      <w:r>
        <w:t xml:space="preserve"> </w:t>
      </w:r>
    </w:p>
    <w:p w:rsidR="009264A0" w:rsidRDefault="00113971">
      <w:pPr>
        <w:pStyle w:val="Heading3"/>
        <w:tabs>
          <w:tab w:val="center" w:pos="2307"/>
        </w:tabs>
        <w:spacing w:after="346" w:line="268" w:lineRule="auto"/>
        <w:ind w:left="0" w:firstLine="0"/>
        <w:jc w:val="left"/>
      </w:pPr>
      <w:r>
        <w:lastRenderedPageBreak/>
        <w:t xml:space="preserve">1.2 </w:t>
      </w:r>
      <w:r>
        <w:tab/>
        <w:t>STATEMENT OF PROBLEM</w:t>
      </w:r>
      <w:r>
        <w:rPr>
          <w:b w:val="0"/>
        </w:rPr>
        <w:t xml:space="preserve"> </w:t>
      </w:r>
    </w:p>
    <w:p w:rsidR="009264A0" w:rsidRDefault="00113971">
      <w:pPr>
        <w:ind w:left="-5" w:right="414"/>
      </w:pPr>
      <w:r>
        <w:t xml:space="preserve">Preeclampsia is a potentially dangerous complication of the second  </w:t>
      </w:r>
      <w:r>
        <w:t xml:space="preserve">trimester of pregnancy, labor, or period after delivery; it can be managed if identified before a complication arises. Most pregnant women present at a late stage when the complaint is overwhelming, adequate knowledge of health care provider enable prompt </w:t>
      </w:r>
      <w:r>
        <w:t>diagnosis and intervention during the antenatal period. Preeclampsia occurs in about 2-10% of pregnancies worldwide (Olaoye et al., 2019). It is one of the primary causes of death; of the 830 daily maternal deaths, 550 occurred in SubSaharan Africa and 180</w:t>
      </w:r>
      <w:r>
        <w:t xml:space="preserve"> in Southern Asia, compared to 5 in developed countries. The number of deaths due to hypertensive disorders during pregnancy was 27.83 thousand in 2019 (Wang et al., 2019). </w:t>
      </w:r>
    </w:p>
    <w:p w:rsidR="009264A0" w:rsidRDefault="00113971">
      <w:pPr>
        <w:spacing w:after="0"/>
        <w:ind w:left="-5" w:right="420"/>
      </w:pPr>
      <w:r>
        <w:t>The World Health Organization estimates that at least one woman dies in seven minu</w:t>
      </w:r>
      <w:r>
        <w:t>tes from complications of hypertensive disorders of pregnancy (Fracer, 2018). According to WHO (2018) systemic analysis, hypertensive cause of maternal death after hemorrhage in sub-Saharan Africa accounts for 16% of maternal mortality. Also, it identified</w:t>
      </w:r>
      <w:r>
        <w:t xml:space="preserve"> hypertensive disorders of pregnancy were responsible for about 25,000 maternal deaths in Africa, 22,000 maternal deaths in Asia, 3,800 maternal deaths in Latin America and the Caribbean, and 150 maternal deaths in </w:t>
      </w:r>
    </w:p>
    <w:p w:rsidR="009264A0" w:rsidRDefault="00113971">
      <w:pPr>
        <w:spacing w:line="259" w:lineRule="auto"/>
        <w:ind w:left="-5"/>
      </w:pPr>
      <w:r>
        <w:t xml:space="preserve">industrialized countries. </w:t>
      </w:r>
    </w:p>
    <w:p w:rsidR="009264A0" w:rsidRDefault="00113971">
      <w:pPr>
        <w:ind w:left="-5" w:right="419"/>
      </w:pPr>
      <w:r>
        <w:t xml:space="preserve">Preeclampsia </w:t>
      </w:r>
      <w:r>
        <w:t xml:space="preserve">management encompasses largely multi professional expertise that varies across levels of the health system. Effective collaboration among this team, </w:t>
      </w:r>
      <w:r>
        <w:lastRenderedPageBreak/>
        <w:t>commitment, competence, and task shifting requires knowledge of each person’s role as set by guidelines. Su</w:t>
      </w:r>
      <w:r>
        <w:t>b-optimal treatment of preeclampsia is reported in some studies and this has been linked to inadequate knowledge of preeclampsia management. The major problems for health professionals include insufficient knowledge of preeclampsia management, lack of prop</w:t>
      </w:r>
      <w:r>
        <w:t>er assessment, non-adherence to protocols, substandard maternity care, and poor referral practices. These issues have been previously catergorized based on the level of the health care system. For primary health care providers, assessment and diagnosis wer</w:t>
      </w:r>
      <w:r>
        <w:t xml:space="preserve">e the main problems, whilst in secondary and tertiary hospitals, adherence to protocols was the main issue (Garti, Gray, Tan &amp; Bromley, 2020). </w:t>
      </w:r>
    </w:p>
    <w:p w:rsidR="009264A0" w:rsidRDefault="00113971">
      <w:pPr>
        <w:spacing w:after="0"/>
        <w:ind w:left="-5" w:right="422"/>
      </w:pPr>
      <w:r>
        <w:t>The ability of healthcare providers to promptly diagnose and initiate the right treatment is of great importance</w:t>
      </w:r>
      <w:r>
        <w:t xml:space="preserve"> in all obstetric emergencies including preeclampsia. Good theoretical and experiential knowledge are prerequisites for successful practices. This study will assess the knowledge, perception and management of preeclampsia among healthcare providers in Alim</w:t>
      </w:r>
      <w:r>
        <w:t xml:space="preserve">osho General Hospital, Igando, </w:t>
      </w:r>
    </w:p>
    <w:p w:rsidR="009264A0" w:rsidRDefault="00113971">
      <w:pPr>
        <w:spacing w:after="352" w:line="259" w:lineRule="auto"/>
        <w:ind w:left="-5"/>
      </w:pPr>
      <w:r>
        <w:t xml:space="preserve">Lagos State. </w:t>
      </w:r>
    </w:p>
    <w:p w:rsidR="009264A0" w:rsidRDefault="00113971">
      <w:pPr>
        <w:spacing w:after="352" w:line="259" w:lineRule="auto"/>
        <w:ind w:left="0" w:firstLine="0"/>
        <w:jc w:val="left"/>
      </w:pPr>
      <w:r>
        <w:t xml:space="preserve"> </w:t>
      </w:r>
    </w:p>
    <w:p w:rsidR="009264A0" w:rsidRDefault="00113971">
      <w:pPr>
        <w:spacing w:after="0" w:line="259" w:lineRule="auto"/>
        <w:ind w:left="0" w:firstLine="0"/>
        <w:jc w:val="left"/>
      </w:pPr>
      <w:r>
        <w:t xml:space="preserve"> </w:t>
      </w:r>
    </w:p>
    <w:p w:rsidR="009264A0" w:rsidRDefault="00113971">
      <w:pPr>
        <w:pStyle w:val="Heading3"/>
        <w:tabs>
          <w:tab w:val="center" w:pos="2397"/>
        </w:tabs>
        <w:spacing w:after="346" w:line="268" w:lineRule="auto"/>
        <w:ind w:left="0" w:firstLine="0"/>
        <w:jc w:val="left"/>
      </w:pPr>
      <w:r>
        <w:t xml:space="preserve">1.3 </w:t>
      </w:r>
      <w:r>
        <w:tab/>
        <w:t>OBJECTIVES OF THE STUDY</w:t>
      </w:r>
      <w:r>
        <w:rPr>
          <w:b w:val="0"/>
        </w:rPr>
        <w:t xml:space="preserve"> </w:t>
      </w:r>
    </w:p>
    <w:p w:rsidR="009264A0" w:rsidRDefault="00113971">
      <w:pPr>
        <w:spacing w:after="0"/>
        <w:ind w:left="-5"/>
      </w:pPr>
      <w:r>
        <w:t xml:space="preserve">The broad objective of the study is to assess the knowledge, perception, and management of preeclampsia among health care providers in Alimosho General </w:t>
      </w:r>
    </w:p>
    <w:p w:rsidR="009264A0" w:rsidRDefault="00113971">
      <w:pPr>
        <w:spacing w:after="350" w:line="259" w:lineRule="auto"/>
        <w:ind w:left="-5"/>
      </w:pPr>
      <w:r>
        <w:lastRenderedPageBreak/>
        <w:t xml:space="preserve">Hospital, Igando, Lagos State. </w:t>
      </w:r>
    </w:p>
    <w:p w:rsidR="009264A0" w:rsidRDefault="00113971">
      <w:pPr>
        <w:spacing w:after="354" w:line="259" w:lineRule="auto"/>
        <w:ind w:left="-5"/>
      </w:pPr>
      <w:r>
        <w:t xml:space="preserve">Specific objectives include: </w:t>
      </w:r>
    </w:p>
    <w:p w:rsidR="009264A0" w:rsidRDefault="00113971">
      <w:pPr>
        <w:numPr>
          <w:ilvl w:val="0"/>
          <w:numId w:val="1"/>
        </w:numPr>
        <w:ind w:hanging="360"/>
      </w:pPr>
      <w:r>
        <w:t xml:space="preserve">To assess the level of knowledge of health care providers about preeclampsia in Alimosho General Hospital. </w:t>
      </w:r>
    </w:p>
    <w:p w:rsidR="009264A0" w:rsidRDefault="00113971">
      <w:pPr>
        <w:numPr>
          <w:ilvl w:val="0"/>
          <w:numId w:val="1"/>
        </w:numPr>
        <w:ind w:hanging="360"/>
      </w:pPr>
      <w:r>
        <w:t xml:space="preserve">To assess the perception of health care providers regarding preeclampsia in Alimosho General Hospital </w:t>
      </w:r>
    </w:p>
    <w:p w:rsidR="009264A0" w:rsidRDefault="00113971">
      <w:pPr>
        <w:numPr>
          <w:ilvl w:val="0"/>
          <w:numId w:val="1"/>
        </w:numPr>
        <w:spacing w:after="0"/>
        <w:ind w:hanging="360"/>
      </w:pPr>
      <w:r>
        <w:t xml:space="preserve">To assess the use of preeclampsia management protocol among healthcare providers in Alimosho General Hospital </w:t>
      </w:r>
    </w:p>
    <w:p w:rsidR="009264A0" w:rsidRDefault="00113971">
      <w:pPr>
        <w:spacing w:after="328" w:line="259" w:lineRule="auto"/>
        <w:ind w:left="0" w:firstLine="0"/>
        <w:jc w:val="left"/>
      </w:pPr>
      <w:r>
        <w:rPr>
          <w:b/>
          <w:sz w:val="6"/>
        </w:rPr>
        <w:t xml:space="preserve"> </w:t>
      </w:r>
    </w:p>
    <w:p w:rsidR="009264A0" w:rsidRDefault="00113971">
      <w:pPr>
        <w:pStyle w:val="Heading3"/>
        <w:tabs>
          <w:tab w:val="center" w:pos="2117"/>
        </w:tabs>
        <w:spacing w:after="346" w:line="268" w:lineRule="auto"/>
        <w:ind w:left="0" w:firstLine="0"/>
        <w:jc w:val="left"/>
      </w:pPr>
      <w:r>
        <w:t xml:space="preserve">1.4 </w:t>
      </w:r>
      <w:r>
        <w:tab/>
        <w:t>RESEARCH QUESTIONS</w:t>
      </w:r>
      <w:r>
        <w:rPr>
          <w:b w:val="0"/>
        </w:rPr>
        <w:t xml:space="preserve"> </w:t>
      </w:r>
    </w:p>
    <w:p w:rsidR="009264A0" w:rsidRDefault="00113971">
      <w:pPr>
        <w:numPr>
          <w:ilvl w:val="0"/>
          <w:numId w:val="2"/>
        </w:numPr>
        <w:ind w:hanging="360"/>
      </w:pPr>
      <w:r>
        <w:t>What is the hea</w:t>
      </w:r>
      <w:r>
        <w:t xml:space="preserve">lth care providers' knowledge level about preeclampsia in Alimosho General Hospital? </w:t>
      </w:r>
    </w:p>
    <w:p w:rsidR="009264A0" w:rsidRDefault="00113971">
      <w:pPr>
        <w:numPr>
          <w:ilvl w:val="0"/>
          <w:numId w:val="2"/>
        </w:numPr>
        <w:spacing w:after="252" w:line="259" w:lineRule="auto"/>
        <w:ind w:hanging="360"/>
      </w:pPr>
      <w:r>
        <w:t xml:space="preserve">What is health care providers' perception of preeclampsia in Alimosho </w:t>
      </w:r>
    </w:p>
    <w:p w:rsidR="009264A0" w:rsidRDefault="00113971">
      <w:pPr>
        <w:spacing w:after="356" w:line="259" w:lineRule="auto"/>
        <w:ind w:left="730"/>
      </w:pPr>
      <w:r>
        <w:t xml:space="preserve">General Hospital? </w:t>
      </w:r>
    </w:p>
    <w:p w:rsidR="009264A0" w:rsidRDefault="00113971">
      <w:pPr>
        <w:numPr>
          <w:ilvl w:val="0"/>
          <w:numId w:val="2"/>
        </w:numPr>
        <w:ind w:hanging="360"/>
      </w:pPr>
      <w:r>
        <w:t>Do healthcare providers use preeclampsia management protocol in treating clients</w:t>
      </w:r>
      <w:r>
        <w:t xml:space="preserve"> at Alimosho General Hospital? </w:t>
      </w:r>
    </w:p>
    <w:p w:rsidR="009264A0" w:rsidRDefault="00113971">
      <w:pPr>
        <w:spacing w:after="0" w:line="259" w:lineRule="auto"/>
        <w:ind w:left="0" w:firstLine="0"/>
        <w:jc w:val="left"/>
      </w:pPr>
      <w:r>
        <w:t xml:space="preserve"> </w:t>
      </w:r>
    </w:p>
    <w:p w:rsidR="009264A0" w:rsidRDefault="00113971">
      <w:pPr>
        <w:pStyle w:val="Heading3"/>
        <w:tabs>
          <w:tab w:val="center" w:pos="2197"/>
        </w:tabs>
        <w:spacing w:after="346" w:line="268" w:lineRule="auto"/>
        <w:ind w:left="0" w:firstLine="0"/>
        <w:jc w:val="left"/>
      </w:pPr>
      <w:r>
        <w:t xml:space="preserve">1.5 </w:t>
      </w:r>
      <w:r>
        <w:tab/>
        <w:t>RESEARCH HYPOTHESIS</w:t>
      </w:r>
      <w:r>
        <w:rPr>
          <w:b w:val="0"/>
        </w:rPr>
        <w:t xml:space="preserve"> </w:t>
      </w:r>
    </w:p>
    <w:p w:rsidR="009264A0" w:rsidRDefault="00113971">
      <w:pPr>
        <w:ind w:left="-5"/>
      </w:pPr>
      <w:r>
        <w:t>H</w:t>
      </w:r>
      <w:r>
        <w:rPr>
          <w:vertAlign w:val="subscript"/>
        </w:rPr>
        <w:t>0</w:t>
      </w:r>
      <w:r>
        <w:t xml:space="preserve">: There is no significant relationship between the knowledge of preeclampsia and the use of preeclampsia management protocol among respondents. </w:t>
      </w:r>
    </w:p>
    <w:p w:rsidR="009264A0" w:rsidRDefault="00113971">
      <w:pPr>
        <w:ind w:left="-5"/>
      </w:pPr>
      <w:r>
        <w:lastRenderedPageBreak/>
        <w:t>H</w:t>
      </w:r>
      <w:r>
        <w:rPr>
          <w:vertAlign w:val="subscript"/>
        </w:rPr>
        <w:t>1</w:t>
      </w:r>
      <w:r>
        <w:t xml:space="preserve">: There is a significant relationship between the knowledge of preeclampsia and the use of preeclampsia management protocol among respondents. </w:t>
      </w:r>
    </w:p>
    <w:p w:rsidR="009264A0" w:rsidRDefault="00113971">
      <w:pPr>
        <w:pStyle w:val="Heading3"/>
        <w:tabs>
          <w:tab w:val="center" w:pos="2524"/>
        </w:tabs>
        <w:spacing w:after="346" w:line="268" w:lineRule="auto"/>
        <w:ind w:left="0" w:firstLine="0"/>
        <w:jc w:val="left"/>
      </w:pPr>
      <w:r>
        <w:t xml:space="preserve">1.6 </w:t>
      </w:r>
      <w:r>
        <w:tab/>
        <w:t>SIGNIFICANCE OF THE STUDY</w:t>
      </w:r>
      <w:r>
        <w:rPr>
          <w:b w:val="0"/>
        </w:rPr>
        <w:t xml:space="preserve"> </w:t>
      </w:r>
    </w:p>
    <w:p w:rsidR="009264A0" w:rsidRDefault="00113971">
      <w:pPr>
        <w:spacing w:after="351" w:line="259" w:lineRule="auto"/>
        <w:ind w:left="-5"/>
      </w:pPr>
      <w:r>
        <w:t xml:space="preserve">The results of this research will be significant to the following people: </w:t>
      </w:r>
    </w:p>
    <w:p w:rsidR="009264A0" w:rsidRDefault="00113971">
      <w:pPr>
        <w:numPr>
          <w:ilvl w:val="0"/>
          <w:numId w:val="3"/>
        </w:numPr>
        <w:ind w:hanging="360"/>
      </w:pPr>
      <w:r>
        <w:t>Healt</w:t>
      </w:r>
      <w:r>
        <w:t xml:space="preserve">hcare Providers: Will ensure that the knowledge, perception of healthcare providers towards the management  improves for compliance of the pregnant women to treatment which will inturn abates complications associated to the disease condition. And also the </w:t>
      </w:r>
      <w:r>
        <w:t xml:space="preserve">need to emphasis health education on preeclampsia in antenatal clinics during mother craft. </w:t>
      </w:r>
    </w:p>
    <w:p w:rsidR="009264A0" w:rsidRDefault="00113971">
      <w:pPr>
        <w:numPr>
          <w:ilvl w:val="0"/>
          <w:numId w:val="3"/>
        </w:numPr>
        <w:ind w:hanging="360"/>
      </w:pPr>
      <w:r>
        <w:t xml:space="preserve">Healthcare Researchers: Will also be used as a baseline for other researchers who want to investigate further studies in the area. </w:t>
      </w:r>
    </w:p>
    <w:p w:rsidR="009264A0" w:rsidRDefault="00113971">
      <w:pPr>
        <w:numPr>
          <w:ilvl w:val="0"/>
          <w:numId w:val="3"/>
        </w:numPr>
        <w:ind w:hanging="360"/>
      </w:pPr>
      <w:r>
        <w:t>Pregnant women: This will ensur</w:t>
      </w:r>
      <w:r>
        <w:t xml:space="preserve">e that they have vast knowledge, perception and management of the disease condition. Hence, having to prevent further cases of preeclampsia in pregnant women attending antenatal clinics. </w:t>
      </w:r>
    </w:p>
    <w:p w:rsidR="009264A0" w:rsidRDefault="00113971">
      <w:pPr>
        <w:numPr>
          <w:ilvl w:val="0"/>
          <w:numId w:val="3"/>
        </w:numPr>
        <w:spacing w:after="0"/>
        <w:ind w:hanging="360"/>
      </w:pPr>
      <w:r>
        <w:t>The Government: The recommendation and suggestions will help formula</w:t>
      </w:r>
      <w:r>
        <w:t xml:space="preserve">te and enforce policies that encourages the healthcare providers to follow the </w:t>
      </w:r>
    </w:p>
    <w:p w:rsidR="009264A0" w:rsidRDefault="00113971">
      <w:pPr>
        <w:spacing w:after="0" w:line="259" w:lineRule="auto"/>
        <w:ind w:left="0" w:right="390" w:firstLine="0"/>
        <w:jc w:val="center"/>
      </w:pPr>
      <w:r>
        <w:t xml:space="preserve">WHO recommendation guideline on the management of preeclampsia. </w:t>
      </w:r>
    </w:p>
    <w:p w:rsidR="009264A0" w:rsidRDefault="00113971">
      <w:pPr>
        <w:numPr>
          <w:ilvl w:val="0"/>
          <w:numId w:val="3"/>
        </w:numPr>
        <w:ind w:hanging="360"/>
      </w:pPr>
      <w:r>
        <w:t>The Community: It will provide valuable information for the prevention of preeclampsia in other to abate its co</w:t>
      </w:r>
      <w:r>
        <w:t xml:space="preserve">mplications. </w:t>
      </w:r>
    </w:p>
    <w:p w:rsidR="009264A0" w:rsidRDefault="00113971">
      <w:pPr>
        <w:pStyle w:val="Heading3"/>
        <w:tabs>
          <w:tab w:val="center" w:pos="1752"/>
        </w:tabs>
        <w:spacing w:after="346" w:line="268" w:lineRule="auto"/>
        <w:ind w:left="0" w:firstLine="0"/>
        <w:jc w:val="left"/>
      </w:pPr>
      <w:r>
        <w:lastRenderedPageBreak/>
        <w:t xml:space="preserve">1.7 </w:t>
      </w:r>
      <w:r>
        <w:tab/>
        <w:t>SCOPE OF STUDY</w:t>
      </w:r>
      <w:r>
        <w:rPr>
          <w:b w:val="0"/>
        </w:rPr>
        <w:t xml:space="preserve"> </w:t>
      </w:r>
    </w:p>
    <w:p w:rsidR="009264A0" w:rsidRDefault="00113971">
      <w:pPr>
        <w:ind w:left="-5" w:right="423"/>
      </w:pPr>
      <w:r>
        <w:t>This study is limited to health care providers in Alimosho General Hospital. It will focus on assessing the knowledge, perception, and management of preeclampsia among healthcare providers in Alimosho General Hospital, Ig</w:t>
      </w:r>
      <w:r>
        <w:t xml:space="preserve">ando, Lagos State. </w:t>
      </w:r>
    </w:p>
    <w:p w:rsidR="009264A0" w:rsidRDefault="00113971">
      <w:pPr>
        <w:pStyle w:val="Heading3"/>
        <w:tabs>
          <w:tab w:val="center" w:pos="3023"/>
        </w:tabs>
        <w:spacing w:after="346" w:line="268" w:lineRule="auto"/>
        <w:ind w:left="0" w:firstLine="0"/>
        <w:jc w:val="left"/>
      </w:pPr>
      <w:r>
        <w:t xml:space="preserve">1.8 </w:t>
      </w:r>
      <w:r>
        <w:tab/>
        <w:t>OPERATIONAL DEFINITION OF TERMS</w:t>
      </w:r>
      <w:r>
        <w:rPr>
          <w:b w:val="0"/>
        </w:rPr>
        <w:t xml:space="preserve"> </w:t>
      </w:r>
    </w:p>
    <w:p w:rsidR="009264A0" w:rsidRDefault="00113971">
      <w:pPr>
        <w:ind w:left="-5"/>
      </w:pPr>
      <w:r>
        <w:rPr>
          <w:b/>
        </w:rPr>
        <w:t>Preeclampsia:</w:t>
      </w:r>
      <w:r>
        <w:t xml:space="preserve"> The rise in blood pressure in a pregnant woman who previously had normal blood pressure with protein in the urine after 20 weeks. </w:t>
      </w:r>
    </w:p>
    <w:p w:rsidR="009264A0" w:rsidRDefault="00113971">
      <w:pPr>
        <w:ind w:left="-5"/>
      </w:pPr>
      <w:r>
        <w:rPr>
          <w:b/>
        </w:rPr>
        <w:t>Knowledge:</w:t>
      </w:r>
      <w:r>
        <w:t xml:space="preserve"> </w:t>
      </w:r>
      <w:r>
        <w:t xml:space="preserve">Is the level of understanding of preeclampsia among health care providers. </w:t>
      </w:r>
    </w:p>
    <w:p w:rsidR="009264A0" w:rsidRDefault="00113971">
      <w:pPr>
        <w:ind w:left="-5"/>
      </w:pPr>
      <w:r>
        <w:rPr>
          <w:b/>
        </w:rPr>
        <w:t>Perception:</w:t>
      </w:r>
      <w:r>
        <w:t xml:space="preserve"> Are the positive or negative ideas of the health care providers toward preeclampsia. </w:t>
      </w:r>
    </w:p>
    <w:p w:rsidR="009264A0" w:rsidRDefault="00113971">
      <w:pPr>
        <w:spacing w:after="351" w:line="259" w:lineRule="auto"/>
        <w:ind w:left="-5"/>
      </w:pPr>
      <w:r>
        <w:rPr>
          <w:b/>
        </w:rPr>
        <w:t xml:space="preserve">Management: </w:t>
      </w:r>
      <w:r>
        <w:t xml:space="preserve">A way of caring for preeclampsia to abate complications. </w:t>
      </w:r>
    </w:p>
    <w:p w:rsidR="009264A0" w:rsidRDefault="00113971">
      <w:pPr>
        <w:ind w:left="-5"/>
      </w:pPr>
      <w:r>
        <w:rPr>
          <w:b/>
        </w:rPr>
        <w:t xml:space="preserve">Health care </w:t>
      </w:r>
      <w:r>
        <w:rPr>
          <w:b/>
        </w:rPr>
        <w:t xml:space="preserve">provider: </w:t>
      </w:r>
      <w:r>
        <w:t xml:space="preserve">Professionals trained and licensed to give healthcare services towards preeclampsia, including, nurses, midwives and doctors. </w:t>
      </w:r>
    </w:p>
    <w:p w:rsidR="009264A0" w:rsidRDefault="00113971">
      <w:pPr>
        <w:spacing w:after="352" w:line="259" w:lineRule="auto"/>
        <w:ind w:left="0" w:right="360" w:firstLine="0"/>
        <w:jc w:val="center"/>
      </w:pPr>
      <w:r>
        <w:rPr>
          <w:b/>
        </w:rPr>
        <w:t xml:space="preserve"> </w:t>
      </w:r>
    </w:p>
    <w:p w:rsidR="009264A0" w:rsidRDefault="00113971">
      <w:pPr>
        <w:spacing w:after="350" w:line="259" w:lineRule="auto"/>
        <w:ind w:left="0" w:right="360" w:firstLine="0"/>
        <w:jc w:val="center"/>
      </w:pPr>
      <w:r>
        <w:rPr>
          <w:b/>
        </w:rPr>
        <w:t xml:space="preserve"> </w:t>
      </w:r>
    </w:p>
    <w:p w:rsidR="009264A0" w:rsidRDefault="00113971">
      <w:pPr>
        <w:spacing w:after="0" w:line="259" w:lineRule="auto"/>
        <w:ind w:left="0" w:right="360" w:firstLine="0"/>
        <w:jc w:val="center"/>
      </w:pPr>
      <w:r>
        <w:rPr>
          <w:b/>
        </w:rPr>
        <w:t xml:space="preserve"> </w:t>
      </w:r>
    </w:p>
    <w:p w:rsidR="009264A0" w:rsidRDefault="00113971">
      <w:pPr>
        <w:spacing w:after="354" w:line="258" w:lineRule="auto"/>
        <w:ind w:right="422"/>
        <w:jc w:val="center"/>
      </w:pPr>
      <w:r>
        <w:rPr>
          <w:b/>
        </w:rPr>
        <w:t xml:space="preserve">CHAPTER TWO </w:t>
      </w:r>
    </w:p>
    <w:p w:rsidR="009264A0" w:rsidRDefault="00113971">
      <w:pPr>
        <w:spacing w:after="351" w:line="258" w:lineRule="auto"/>
        <w:ind w:right="419"/>
        <w:jc w:val="center"/>
      </w:pPr>
      <w:r>
        <w:rPr>
          <w:b/>
        </w:rPr>
        <w:t xml:space="preserve">LITERATURE REVIEW </w:t>
      </w:r>
    </w:p>
    <w:p w:rsidR="009264A0" w:rsidRDefault="00113971">
      <w:pPr>
        <w:pStyle w:val="Heading3"/>
        <w:tabs>
          <w:tab w:val="center" w:pos="2090"/>
        </w:tabs>
        <w:spacing w:after="346" w:line="268" w:lineRule="auto"/>
        <w:ind w:left="0" w:firstLine="0"/>
        <w:jc w:val="left"/>
      </w:pPr>
      <w:r>
        <w:lastRenderedPageBreak/>
        <w:t xml:space="preserve">2.1 </w:t>
      </w:r>
      <w:r>
        <w:tab/>
        <w:t xml:space="preserve">CONCEPTUAL REVIEW </w:t>
      </w:r>
    </w:p>
    <w:p w:rsidR="009264A0" w:rsidRDefault="00113971">
      <w:pPr>
        <w:ind w:left="-5" w:right="417"/>
      </w:pPr>
      <w:r>
        <w:t>Preeclampsia is a multisystem disorder of unknown etiology characterized by development of hypertension to the extent of 140/90mmHg or more with proteinuria induced by pregnancy after 20</w:t>
      </w:r>
      <w:r>
        <w:rPr>
          <w:vertAlign w:val="superscript"/>
        </w:rPr>
        <w:t>th</w:t>
      </w:r>
      <w:r>
        <w:t xml:space="preserve"> week in a previously normotensive and nonproteinuric woman (Jacob, </w:t>
      </w:r>
      <w:r>
        <w:t xml:space="preserve">2012). According to Marshall and Raynor (2014) Preeclampsia formally known as PET (pre eclamptic toxemia) is an idiopathic condition of pregnancy characterized by proteinuria and hypertension presenting after 20weeks of pregnancy in a woman who previously </w:t>
      </w:r>
      <w:r>
        <w:t xml:space="preserve">had normal blood pressure. </w:t>
      </w:r>
    </w:p>
    <w:p w:rsidR="009264A0" w:rsidRDefault="00113971">
      <w:pPr>
        <w:ind w:left="-5" w:right="420"/>
      </w:pPr>
      <w:r>
        <w:t xml:space="preserve">Although, the clinical features of early and  late onset of  </w:t>
      </w:r>
      <w:r>
        <w:t>preeclampsia may overlay, early onset of preeclampsia is associated with increased odds of complications, particularly preterm birth, fetal growth restriction and maternal morbidity and mortality rate compared to late onset of preeclampsia (Wilkinson, 2018</w:t>
      </w:r>
      <w:r>
        <w:t>). The main etiology of preeclampsia is yet to be known but women with preeclampsia have different signs and symptoms such as sudden rise in blood pressure, visual disturbance, headache, low urinary output, acid gastric reflux etc. Some predisposing factor</w:t>
      </w:r>
      <w:r>
        <w:t xml:space="preserve">s of preeclampsia among pregnant women are primigravida, extreme maternal age (less than 18 or above 30years of age), family history of preeclampsia, obesity, multiple gestation etc. Delay in the management of preeclampsia leads to eclampsia and can cause </w:t>
      </w:r>
      <w:r>
        <w:t xml:space="preserve">negative outcome on both the mother and fetus (Fondjo et al., 2019). </w:t>
      </w:r>
    </w:p>
    <w:p w:rsidR="009264A0" w:rsidRDefault="00113971">
      <w:pPr>
        <w:pStyle w:val="Heading4"/>
        <w:tabs>
          <w:tab w:val="center" w:pos="1414"/>
        </w:tabs>
        <w:ind w:left="0" w:firstLine="0"/>
      </w:pPr>
      <w:r>
        <w:lastRenderedPageBreak/>
        <w:t xml:space="preserve">2.1.1 </w:t>
      </w:r>
      <w:r>
        <w:tab/>
        <w:t xml:space="preserve">Classification </w:t>
      </w:r>
    </w:p>
    <w:p w:rsidR="009264A0" w:rsidRDefault="00113971">
      <w:pPr>
        <w:ind w:left="-5"/>
      </w:pPr>
      <w:r>
        <w:t xml:space="preserve">According to Jacob (2012), the clinical classification of preeclampsia is principally dependent on the level of blood pressure for management purpose. </w:t>
      </w:r>
    </w:p>
    <w:p w:rsidR="009264A0" w:rsidRDefault="00113971">
      <w:pPr>
        <w:ind w:left="-5" w:right="423"/>
      </w:pPr>
      <w:r>
        <w:rPr>
          <w:b/>
        </w:rPr>
        <w:t>Mild preecl</w:t>
      </w:r>
      <w:r>
        <w:rPr>
          <w:b/>
        </w:rPr>
        <w:t>ampsia:</w:t>
      </w:r>
      <w:r>
        <w:t xml:space="preserve"> Is diagnosed when there is sustained rise of blood pressure of more than 140/90mmHg without significant proteinuria on two different occasions six hours apart. </w:t>
      </w:r>
    </w:p>
    <w:p w:rsidR="009264A0" w:rsidRDefault="00113971">
      <w:pPr>
        <w:ind w:left="-5" w:right="420"/>
      </w:pPr>
      <w:r>
        <w:rPr>
          <w:b/>
        </w:rPr>
        <w:t>Moderate preeclampsia</w:t>
      </w:r>
      <w:r>
        <w:t>: Is diagnosed when there is sustained rise of blood pressure of m</w:t>
      </w:r>
      <w:r>
        <w:t xml:space="preserve">ore than 150/100mmHg with significant proteinuria on two different occasions six hours apart. </w:t>
      </w:r>
    </w:p>
    <w:p w:rsidR="009264A0" w:rsidRDefault="00113971">
      <w:pPr>
        <w:ind w:left="-5" w:right="422"/>
      </w:pPr>
      <w:r>
        <w:rPr>
          <w:b/>
        </w:rPr>
        <w:t>Severe preeclampsia</w:t>
      </w:r>
      <w:r>
        <w:t>: Is diagnosed when there is sustained rise of blood pressure of more than 160/110mmHg with significant proteinuria on the two different occas</w:t>
      </w:r>
      <w:r>
        <w:t xml:space="preserve">ions six hours apart. </w:t>
      </w:r>
    </w:p>
    <w:p w:rsidR="009264A0" w:rsidRDefault="00113971">
      <w:pPr>
        <w:pStyle w:val="Heading4"/>
        <w:ind w:left="19"/>
      </w:pPr>
      <w:r>
        <w:t>2.1.2</w:t>
      </w:r>
      <w:r>
        <w:rPr>
          <w:rFonts w:ascii="Arial" w:eastAsia="Arial" w:hAnsi="Arial" w:cs="Arial"/>
        </w:rPr>
        <w:t xml:space="preserve"> </w:t>
      </w:r>
      <w:r>
        <w:t>Etiology</w:t>
      </w:r>
      <w:r>
        <w:rPr>
          <w:b w:val="0"/>
        </w:rPr>
        <w:t xml:space="preserve"> </w:t>
      </w:r>
    </w:p>
    <w:p w:rsidR="009264A0" w:rsidRDefault="00113971">
      <w:pPr>
        <w:spacing w:after="159" w:line="476" w:lineRule="auto"/>
        <w:ind w:left="-5" w:right="68"/>
        <w:jc w:val="left"/>
      </w:pPr>
      <w:r>
        <w:t>The main cause of preeclampsia is unknown. According to experts, it was discovered that there is a problem with the placenta development, in which hormonal signals are responded to differently leading to development o</w:t>
      </w:r>
      <w:r>
        <w:t xml:space="preserve">f a narrower blood vessels (Rana et al., 2019). </w:t>
      </w:r>
    </w:p>
    <w:p w:rsidR="009264A0" w:rsidRDefault="00113971">
      <w:pPr>
        <w:ind w:left="-5" w:right="420"/>
      </w:pPr>
      <w:r>
        <w:rPr>
          <w:b/>
        </w:rPr>
        <w:t>Abnormal placentation</w:t>
      </w:r>
      <w:r>
        <w:t>: In normal pregnancy, spiral arterioles of the placental bed undergo a series of physiological changes. They are invaded by endovascular trophoblast, which breakdown the endothelium, in</w:t>
      </w:r>
      <w:r>
        <w:t xml:space="preserve">ternal elastic lamina and muscular </w:t>
      </w:r>
      <w:r>
        <w:lastRenderedPageBreak/>
        <w:t>coat of the vessel, replaced by fibrinoid material. These changes occur in two waves, the invasion of the decidua segments of spiral arterioles in the first trimester and myometrial segments, by a subsequent wave in the s</w:t>
      </w:r>
      <w:r>
        <w:t>econd trimester. These physiological changes convert the vessels supplying the placenta from the muscular end arteries to wide mouth sinusoids, which are responsive to vasoactive substances. The vascular supply is thus transformed into low pressure high fl</w:t>
      </w:r>
      <w:r>
        <w:t xml:space="preserve">ow system to meet the needs of the fetus and placenta (Rana et al., 2019). </w:t>
      </w:r>
    </w:p>
    <w:p w:rsidR="009264A0" w:rsidRDefault="00113971">
      <w:pPr>
        <w:ind w:left="-5" w:right="420"/>
      </w:pPr>
      <w:r>
        <w:rPr>
          <w:b/>
        </w:rPr>
        <w:t>Immunological factors:</w:t>
      </w:r>
      <w:r>
        <w:t xml:space="preserve"> Breakdown of immune tolerance may result in sterile inflammation and cause adverse pregnancy outcomes such as preeclampsia. This phenomenon in preeclampsia i</w:t>
      </w:r>
      <w:r>
        <w:t>nclude absence of blocking antibodies, decreased cell mediated immune responses, activation of neutrophils and involvement of cytokines. An aberrant immune reaction between fetal trophoblast with maternal tissue in the placental bed is a fundamental factor</w:t>
      </w:r>
      <w:r>
        <w:t xml:space="preserve"> in etiology of preeclampsia. Findings have it that women who develop preeclampsia have decreased proportion of helper T cells (Th1) in early second trimester, compared with those who remain normotensive. The Th1/Th2 imbalance may be mediated by adenosine,</w:t>
      </w:r>
      <w:r>
        <w:t xml:space="preserve"> found in higher concentration in women with preeclampsia. The helper lymphocytes secrete cytokines that promote implantation and their dysfunction leads to preeclampsia (Lokki, HeikkinenEloranka &amp; Laivum, 2018).</w:t>
      </w:r>
      <w:r>
        <w:rPr>
          <w:b/>
        </w:rPr>
        <w:t xml:space="preserve"> </w:t>
      </w:r>
    </w:p>
    <w:p w:rsidR="009264A0" w:rsidRDefault="00113971">
      <w:pPr>
        <w:spacing w:after="252" w:line="259" w:lineRule="auto"/>
        <w:ind w:left="-5"/>
      </w:pPr>
      <w:r>
        <w:t>Genetic factors: Familial predisposition f</w:t>
      </w:r>
      <w:r>
        <w:t xml:space="preserve">or preeclampsia has been recognized. </w:t>
      </w:r>
    </w:p>
    <w:p w:rsidR="009264A0" w:rsidRDefault="00113971">
      <w:pPr>
        <w:spacing w:after="252" w:line="259" w:lineRule="auto"/>
        <w:ind w:left="-5"/>
      </w:pPr>
      <w:r>
        <w:t xml:space="preserve">Genetic predisposition to preeclampsia is conferred by fetal DNA variants near </w:t>
      </w:r>
    </w:p>
    <w:p w:rsidR="009264A0" w:rsidRDefault="00113971">
      <w:pPr>
        <w:ind w:left="-5"/>
      </w:pPr>
      <w:r>
        <w:lastRenderedPageBreak/>
        <w:t>FLT1, a gene involved in the regulation of angiogenesis (Gray, Sexena&amp;Karumachi, 2018).</w:t>
      </w:r>
      <w:r>
        <w:rPr>
          <w:b/>
        </w:rPr>
        <w:t xml:space="preserve"> </w:t>
      </w:r>
    </w:p>
    <w:p w:rsidR="009264A0" w:rsidRDefault="00113971">
      <w:pPr>
        <w:ind w:left="-5" w:right="417"/>
      </w:pPr>
      <w:r>
        <w:rPr>
          <w:b/>
        </w:rPr>
        <w:t>Vasculopathy and inflammatory changes</w:t>
      </w:r>
      <w:r>
        <w:t>: In respons</w:t>
      </w:r>
      <w:r>
        <w:t>e to ischemic changes, various noxious substances are released from the placenta and decidua, these serve as mediators to provoke endothelial injury. Cytokines such as tumor necrosis factor (TNF-alpha) and interleukins contribute to the oxidative stress ch</w:t>
      </w:r>
      <w:r>
        <w:t>aracterized by reactive oxygen species (ROS) and free radicals that leads to formation of lipid peroxides. These in turn generate highly toxic radicals that injure the endothelial cells, modify their nitric oxide production and interfere with prostaglandin</w:t>
      </w:r>
      <w:r>
        <w:t xml:space="preserve"> balance. Oxidative stress also causes production of lipid laden macrophages foam cells seen in atherosis, activation of micro vascular coagulation seen in thrombocytopenia and increased capillary permeability seen in edema and proteinuria (Granger &amp;Fenain</w:t>
      </w:r>
      <w:r>
        <w:t>e, 2018).</w:t>
      </w:r>
      <w:r>
        <w:rPr>
          <w:b/>
        </w:rPr>
        <w:t xml:space="preserve"> </w:t>
      </w:r>
    </w:p>
    <w:p w:rsidR="009264A0" w:rsidRDefault="00113971">
      <w:pPr>
        <w:ind w:left="-5" w:right="420"/>
      </w:pPr>
      <w:r>
        <w:rPr>
          <w:b/>
        </w:rPr>
        <w:t>Nutritional factors:</w:t>
      </w:r>
      <w:r>
        <w:t xml:space="preserve"> Many studies have shown a relationship between dietary deficiencies and incidence of preeclampsia. A diet high in fruits and vegetables that have antioxidant activity is associated with decrease in the incidence of preeclamp</w:t>
      </w:r>
      <w:r>
        <w:t>sia. Antioxidants protect the endothelial cell membrane against free radical damage by their quenching abilities. When protective mechanisms are compromised, the product of the lipid peroxidation increase with decrease in antioxidant carotenoids. This imba</w:t>
      </w:r>
      <w:r>
        <w:t>lance lead to oxidative stress and tissue injury (Palan et al., 2019).</w:t>
      </w:r>
      <w:r>
        <w:rPr>
          <w:b/>
        </w:rPr>
        <w:t xml:space="preserve"> </w:t>
      </w:r>
    </w:p>
    <w:p w:rsidR="009264A0" w:rsidRDefault="00113971">
      <w:pPr>
        <w:ind w:left="-5" w:right="419"/>
      </w:pPr>
      <w:r>
        <w:lastRenderedPageBreak/>
        <w:t>Martin, Adams and Suleiman (2019) grouped the risk factors as;Pre conceptional or chronic risk factors, Underlying conditions, Exogenous factors and pregnancy associated factors. The p</w:t>
      </w:r>
      <w:r>
        <w:t xml:space="preserve">re conceptual factors include partner and non-partner related risk factors, underlying conditions include chronic hypertension, renal disease, diabetes mellitus, obesity, protein C resistance, Antiphospholipid antibody syndrome, sickle cell etc. Exogenous </w:t>
      </w:r>
      <w:r>
        <w:t xml:space="preserve">factors include smoking and steroids while pregnancy associated factors include multiple gestation, structural anomalies, gestational trophoblastic disease and urinary tract infection. </w:t>
      </w:r>
    </w:p>
    <w:p w:rsidR="009264A0" w:rsidRDefault="00113971">
      <w:pPr>
        <w:pStyle w:val="Heading4"/>
        <w:tabs>
          <w:tab w:val="center" w:pos="1567"/>
        </w:tabs>
        <w:ind w:left="0" w:firstLine="0"/>
      </w:pPr>
      <w:r>
        <w:t xml:space="preserve">2.1.3 </w:t>
      </w:r>
      <w:r>
        <w:tab/>
        <w:t xml:space="preserve">Pathophysiology </w:t>
      </w:r>
    </w:p>
    <w:p w:rsidR="009264A0" w:rsidRDefault="00113971">
      <w:pPr>
        <w:ind w:left="-5" w:right="422"/>
      </w:pPr>
      <w:r>
        <w:t>Abnormal placentation which is as a result of different response to hormonal signal, there is endothelial cell damage coupled with increase in blood pressure which will cause capillary permeability. This causes plasma protein to leak from the damaged blood</w:t>
      </w:r>
      <w:r>
        <w:t xml:space="preserve"> vessels causing a decrease in the plasma colloid pressure and an increase in edema within the intracellular space. The reduced intravascular plasma volume causes hypovolaemia and haemoconcentration, which is reflected in an elevated haematocrit (Burton et</w:t>
      </w:r>
      <w:r>
        <w:t xml:space="preserve"> al., 2019).As a result of increased haematocrit, there will be an increase in the consumption of platelet which produce thrombocytopenia and maybe responsible for the development of disseminated intravascular coagulation (Lim, 2018).Progression in the pro</w:t>
      </w:r>
      <w:r>
        <w:t xml:space="preserve">cess allows fibrin and platelet to be deposited, which will occlude blood flow to many organs particularly the kidneys, liver, brain and placenta (Ives, 2020). </w:t>
      </w:r>
    </w:p>
    <w:p w:rsidR="009264A0" w:rsidRDefault="00113971">
      <w:pPr>
        <w:ind w:left="-5" w:right="423"/>
      </w:pPr>
      <w:r>
        <w:lastRenderedPageBreak/>
        <w:t>In the kidneys, hypertension leads to vasospasm of the afferent arterioles resulting in a decre</w:t>
      </w:r>
      <w:r>
        <w:t xml:space="preserve">ased renal flow, which produces hypoxia and edema of the endothelial cells of the glomerular capillaries. This allows protein in form of albumin to filter into the urine producing proteinuria (Dulay, 2020). </w:t>
      </w:r>
    </w:p>
    <w:p w:rsidR="009264A0" w:rsidRDefault="00113971">
      <w:pPr>
        <w:ind w:left="-5" w:right="424"/>
      </w:pPr>
      <w:r>
        <w:t>In the liver, vasoconstriction of the hepatic va</w:t>
      </w:r>
      <w:r>
        <w:t xml:space="preserve">scular bed will result in hypoxia and edema of the liver cells. In severe cases, edematous swelling of the liver causes epigastric pain except in rare cases rupture of liver (Phipps, 2019). </w:t>
      </w:r>
    </w:p>
    <w:p w:rsidR="009264A0" w:rsidRDefault="00113971">
      <w:pPr>
        <w:ind w:left="-5" w:right="424"/>
      </w:pPr>
      <w:r>
        <w:t>In the brain, hypertension and cerebrovascular endothelial dysfun</w:t>
      </w:r>
      <w:r>
        <w:t xml:space="preserve">ction which increases permeability of the blood brain barrier causes cerebral edema which leads to clinical onset of headaches, visual disturbances and convulsion (Jung, 2022). </w:t>
      </w:r>
    </w:p>
    <w:p w:rsidR="009264A0" w:rsidRDefault="00113971">
      <w:pPr>
        <w:ind w:left="-5"/>
      </w:pPr>
      <w:r>
        <w:t>In the placenta, reduction in the blood flowing to the placenta results in isc</w:t>
      </w:r>
      <w:r>
        <w:t xml:space="preserve">hemia of placenta tissue leading to fetal growth restriction (Jena et al., 2020). </w:t>
      </w:r>
    </w:p>
    <w:p w:rsidR="009264A0" w:rsidRDefault="00113971">
      <w:pPr>
        <w:ind w:left="-5"/>
      </w:pPr>
      <w:r>
        <w:t>Preeclampsia is characterized by sudden sharp rise in the blood pressure, increasing edema, significant proteinuria, diminished urinary output, severe headache, frontal visu</w:t>
      </w:r>
      <w:r>
        <w:t>al disturbance e.g. dimness or blurry vision, flashes of light, epigastric pain, vomiting and drowsiness (Ojo &amp; Briggs, 2012). Early identification of women at risk of preeclampsia may help abate complications of the disease. It is important to have adequa</w:t>
      </w:r>
      <w:r>
        <w:t xml:space="preserve">te knowledge of the disease condition in other to recognize the warning signs for prompt intervention and prevent worsening of the disease (Children’s Hospital Of Philadelphia [CHOP], 2018). </w:t>
      </w:r>
    </w:p>
    <w:p w:rsidR="009264A0" w:rsidRDefault="00113971">
      <w:pPr>
        <w:pStyle w:val="Heading3"/>
        <w:spacing w:after="346" w:line="268" w:lineRule="auto"/>
        <w:ind w:left="19"/>
        <w:jc w:val="left"/>
      </w:pPr>
      <w:r>
        <w:lastRenderedPageBreak/>
        <w:t>Who Recommendations for Prevention and Treatment of Preeclampsia</w:t>
      </w:r>
      <w:r>
        <w:t xml:space="preserve"> (2021) </w:t>
      </w:r>
    </w:p>
    <w:p w:rsidR="009264A0" w:rsidRDefault="00113971">
      <w:pPr>
        <w:ind w:left="-5" w:right="419"/>
      </w:pPr>
      <w:r>
        <w:t>In areas where dietary intake of calcium is low, calcium supplement during pregnancy at doses of 1.5-2.0g is recommended for the prevention of preeclampsia in high risk pregnant women. Low dose acetylsalicyclic acid (aspirin, 81mg) is also recomme</w:t>
      </w:r>
      <w:r>
        <w:t xml:space="preserve">nded for the prevention of preeclampsia in high risk pregnant women while women with severe hypertensive disorders in pregnancy should be treated with antihypertensive medications. </w:t>
      </w:r>
    </w:p>
    <w:p w:rsidR="009264A0" w:rsidRDefault="00113971">
      <w:pPr>
        <w:ind w:left="-5" w:right="421"/>
      </w:pPr>
      <w:r>
        <w:t>Magnesium sulphate regimen is also recommended for the prevention of eclam</w:t>
      </w:r>
      <w:r>
        <w:t xml:space="preserve">psia in women with severe preeclampsia in preference to other anticonvulsants. Full intravenous or intramuscular magnesium sulphate regimens are also recommended for the prevention and treatment of preeclampsia. </w:t>
      </w:r>
    </w:p>
    <w:p w:rsidR="009264A0" w:rsidRDefault="00113971">
      <w:pPr>
        <w:ind w:left="-5" w:right="425"/>
      </w:pPr>
      <w:r>
        <w:t>Induction of labor is recommended for women</w:t>
      </w:r>
      <w:r>
        <w:t xml:space="preserve"> with severe preeclampsia at a gestational age when the fetus is not viable or unlikely to achieve viability within one or two weeks while early delivery of women with severe preeclampsia at term is also recommended. It is recommended  that pregnant women </w:t>
      </w:r>
      <w:r>
        <w:t xml:space="preserve">treated with antihypertensive drugs during antenatal should continue the medications after delivery. </w:t>
      </w:r>
    </w:p>
    <w:p w:rsidR="009264A0" w:rsidRDefault="00113971">
      <w:pPr>
        <w:pStyle w:val="Heading3"/>
        <w:spacing w:after="99" w:line="476" w:lineRule="auto"/>
        <w:ind w:left="19"/>
        <w:jc w:val="left"/>
      </w:pPr>
      <w:r>
        <w:t xml:space="preserve">American College Of Obstericians and Gyneacologists </w:t>
      </w:r>
      <w:r>
        <w:rPr>
          <w:b w:val="0"/>
        </w:rPr>
        <w:t>(</w:t>
      </w:r>
      <w:r>
        <w:t xml:space="preserve">ACOG) Algorithm on the Hospital Management of Preeclampsia (2020) </w:t>
      </w:r>
    </w:p>
    <w:p w:rsidR="009264A0" w:rsidRDefault="00113971">
      <w:pPr>
        <w:ind w:left="-5" w:right="417"/>
      </w:pPr>
      <w:r>
        <w:t xml:space="preserve">Women with suspected severe preeclampsia should be hospitalized to confirm the diagnosis, evaluate maternal and fetal condition, and monitor for rapid progression of </w:t>
      </w:r>
      <w:r>
        <w:lastRenderedPageBreak/>
        <w:t>the disease condition. During this initial assessment, intravenous magnesium sulphate seiz</w:t>
      </w:r>
      <w:r>
        <w:t>ure prophylaxis has been suggested by some, and maybe considered. Laboratory tests should include at least a complete blood cell count with platelet count, serum creatinine, and liver enzymes. Urinalysis to confirm the presence of significant proteinuria a</w:t>
      </w:r>
      <w:r>
        <w:t>re often evaluated from a random urine sample. However, because these  tests do not reliably exclude significant proteinuria or accurately quantitiate the amount of proteinuria, 24 hour urine collection and analysis should generally be performed. The follo</w:t>
      </w:r>
      <w:r>
        <w:t xml:space="preserve">wing guidelines are to be followed. </w:t>
      </w:r>
    </w:p>
    <w:p w:rsidR="009264A0" w:rsidRDefault="00113971">
      <w:pPr>
        <w:spacing w:after="0" w:line="259" w:lineRule="auto"/>
        <w:ind w:left="0" w:firstLine="0"/>
        <w:jc w:val="left"/>
      </w:pPr>
      <w:r>
        <w:t xml:space="preserve"> </w:t>
      </w:r>
    </w:p>
    <w:p w:rsidR="009264A0" w:rsidRDefault="00113971">
      <w:pPr>
        <w:spacing w:after="300" w:line="259" w:lineRule="auto"/>
        <w:ind w:left="-2" w:right="377" w:firstLine="0"/>
        <w:jc w:val="right"/>
      </w:pPr>
      <w:r>
        <w:rPr>
          <w:noProof/>
        </w:rPr>
        <w:lastRenderedPageBreak/>
        <w:drawing>
          <wp:inline distT="0" distB="0" distL="0" distR="0">
            <wp:extent cx="5151755" cy="6673850"/>
            <wp:effectExtent l="0" t="0" r="0" b="0"/>
            <wp:docPr id="1749" name="Picture 1749"/>
            <wp:cNvGraphicFramePr/>
            <a:graphic xmlns:a="http://schemas.openxmlformats.org/drawingml/2006/main">
              <a:graphicData uri="http://schemas.openxmlformats.org/drawingml/2006/picture">
                <pic:pic xmlns:pic="http://schemas.openxmlformats.org/drawingml/2006/picture">
                  <pic:nvPicPr>
                    <pic:cNvPr id="1749" name="Picture 1749"/>
                    <pic:cNvPicPr/>
                  </pic:nvPicPr>
                  <pic:blipFill>
                    <a:blip r:embed="rId13"/>
                    <a:stretch>
                      <a:fillRect/>
                    </a:stretch>
                  </pic:blipFill>
                  <pic:spPr>
                    <a:xfrm>
                      <a:off x="0" y="0"/>
                      <a:ext cx="5151755" cy="6673850"/>
                    </a:xfrm>
                    <a:prstGeom prst="rect">
                      <a:avLst/>
                    </a:prstGeom>
                  </pic:spPr>
                </pic:pic>
              </a:graphicData>
            </a:graphic>
          </wp:inline>
        </w:drawing>
      </w:r>
      <w:r>
        <w:t xml:space="preserve">  </w:t>
      </w:r>
    </w:p>
    <w:p w:rsidR="009264A0" w:rsidRDefault="00113971">
      <w:pPr>
        <w:spacing w:after="0" w:line="259" w:lineRule="auto"/>
        <w:ind w:left="0" w:firstLine="0"/>
        <w:jc w:val="left"/>
      </w:pPr>
      <w:r>
        <w:rPr>
          <w:b/>
        </w:rPr>
        <w:t xml:space="preserve"> </w:t>
      </w:r>
    </w:p>
    <w:p w:rsidR="009264A0" w:rsidRDefault="00113971">
      <w:pPr>
        <w:pStyle w:val="Heading3"/>
        <w:spacing w:after="0" w:line="268" w:lineRule="auto"/>
        <w:ind w:left="19"/>
        <w:jc w:val="left"/>
      </w:pPr>
      <w:r>
        <w:lastRenderedPageBreak/>
        <w:t xml:space="preserve">The algorithm of medical personnel actions in the cases of severe preeclampsia “CALM DOWN” (National Pirogov Memorial Medical University, 2022) </w:t>
      </w:r>
    </w:p>
    <w:tbl>
      <w:tblPr>
        <w:tblStyle w:val="TableGrid"/>
        <w:tblW w:w="8409" w:type="dxa"/>
        <w:tblInd w:w="-108" w:type="dxa"/>
        <w:tblCellMar>
          <w:top w:w="13" w:type="dxa"/>
          <w:left w:w="106" w:type="dxa"/>
          <w:bottom w:w="0" w:type="dxa"/>
          <w:right w:w="50" w:type="dxa"/>
        </w:tblCellMar>
        <w:tblLook w:val="04A0" w:firstRow="1" w:lastRow="0" w:firstColumn="1" w:lastColumn="0" w:noHBand="0" w:noVBand="1"/>
      </w:tblPr>
      <w:tblGrid>
        <w:gridCol w:w="816"/>
        <w:gridCol w:w="1316"/>
        <w:gridCol w:w="5382"/>
        <w:gridCol w:w="895"/>
      </w:tblGrid>
      <w:tr w:rsidR="009264A0">
        <w:trPr>
          <w:trHeight w:val="818"/>
        </w:trPr>
        <w:tc>
          <w:tcPr>
            <w:tcW w:w="81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rPr>
                <w:b/>
                <w:sz w:val="23"/>
              </w:rPr>
              <w:t xml:space="preserve">Mne- monic </w:t>
            </w:r>
          </w:p>
        </w:tc>
        <w:tc>
          <w:tcPr>
            <w:tcW w:w="131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rPr>
                <w:b/>
                <w:sz w:val="23"/>
              </w:rPr>
              <w:t xml:space="preserve">Definition </w:t>
            </w:r>
          </w:p>
        </w:tc>
        <w:tc>
          <w:tcPr>
            <w:tcW w:w="5382"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rPr>
                <w:b/>
                <w:sz w:val="23"/>
              </w:rPr>
              <w:t xml:space="preserve">Action of personnel </w:t>
            </w:r>
          </w:p>
        </w:tc>
        <w:tc>
          <w:tcPr>
            <w:tcW w:w="895"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rPr>
                <w:b/>
                <w:sz w:val="23"/>
              </w:rPr>
              <w:t xml:space="preserve">Time </w:t>
            </w:r>
          </w:p>
        </w:tc>
      </w:tr>
      <w:tr w:rsidR="009264A0">
        <w:trPr>
          <w:trHeight w:val="1121"/>
        </w:trPr>
        <w:tc>
          <w:tcPr>
            <w:tcW w:w="81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rPr>
                <w:b/>
                <w:sz w:val="23"/>
              </w:rPr>
              <w:t xml:space="preserve">C </w:t>
            </w:r>
          </w:p>
        </w:tc>
        <w:tc>
          <w:tcPr>
            <w:tcW w:w="131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rPr>
                <w:b/>
                <w:sz w:val="23"/>
              </w:rPr>
              <w:t>C</w:t>
            </w:r>
            <w:r>
              <w:rPr>
                <w:sz w:val="23"/>
              </w:rPr>
              <w:t xml:space="preserve">alling for help </w:t>
            </w:r>
          </w:p>
        </w:tc>
        <w:tc>
          <w:tcPr>
            <w:tcW w:w="5382" w:type="dxa"/>
            <w:tcBorders>
              <w:top w:val="single" w:sz="4" w:space="0" w:color="000000"/>
              <w:left w:val="single" w:sz="4" w:space="0" w:color="000000"/>
              <w:bottom w:val="single" w:sz="4" w:space="0" w:color="000000"/>
              <w:right w:val="single" w:sz="4" w:space="0" w:color="000000"/>
            </w:tcBorders>
          </w:tcPr>
          <w:p w:rsidR="009264A0" w:rsidRDefault="00113971">
            <w:pPr>
              <w:spacing w:after="103" w:line="272" w:lineRule="auto"/>
              <w:ind w:left="2" w:firstLine="0"/>
            </w:pPr>
            <w:r>
              <w:rPr>
                <w:sz w:val="23"/>
              </w:rPr>
              <w:t xml:space="preserve">Calling on duty doctors, an anesthesiologist at the onset of symptoms of severe  </w:t>
            </w:r>
          </w:p>
          <w:p w:rsidR="009264A0" w:rsidRDefault="00113971">
            <w:pPr>
              <w:spacing w:after="0" w:line="259" w:lineRule="auto"/>
              <w:ind w:left="2" w:firstLine="0"/>
              <w:jc w:val="left"/>
            </w:pPr>
            <w:r>
              <w:rPr>
                <w:sz w:val="23"/>
              </w:rPr>
              <w:t xml:space="preserve">Preeclampsia with fixation of actual time. </w:t>
            </w:r>
          </w:p>
        </w:tc>
        <w:tc>
          <w:tcPr>
            <w:tcW w:w="895"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rPr>
                <w:sz w:val="23"/>
              </w:rPr>
              <w:t xml:space="preserve">1-3min </w:t>
            </w:r>
          </w:p>
        </w:tc>
      </w:tr>
      <w:tr w:rsidR="009264A0">
        <w:trPr>
          <w:trHeight w:val="1022"/>
        </w:trPr>
        <w:tc>
          <w:tcPr>
            <w:tcW w:w="81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rPr>
                <w:b/>
                <w:sz w:val="23"/>
              </w:rPr>
              <w:t xml:space="preserve">A </w:t>
            </w:r>
          </w:p>
        </w:tc>
        <w:tc>
          <w:tcPr>
            <w:tcW w:w="131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rPr>
                <w:b/>
                <w:sz w:val="23"/>
              </w:rPr>
              <w:t>A</w:t>
            </w:r>
            <w:r>
              <w:rPr>
                <w:sz w:val="23"/>
              </w:rPr>
              <w:t xml:space="preserve">ssessment </w:t>
            </w:r>
          </w:p>
        </w:tc>
        <w:tc>
          <w:tcPr>
            <w:tcW w:w="5382"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right="57" w:firstLine="0"/>
            </w:pPr>
            <w:r>
              <w:rPr>
                <w:sz w:val="23"/>
              </w:rPr>
              <w:t>Check the airway, auscultation of the lungs, re-</w:t>
            </w:r>
            <w:r>
              <w:rPr>
                <w:sz w:val="23"/>
              </w:rPr>
              <w:t xml:space="preserve">measure blood pressure, heart rate, assess the oxygen saturation, fetal heart beats, assess the patient’s consciousness </w:t>
            </w:r>
          </w:p>
        </w:tc>
        <w:tc>
          <w:tcPr>
            <w:tcW w:w="895" w:type="dxa"/>
            <w:tcBorders>
              <w:top w:val="single" w:sz="4" w:space="0" w:color="000000"/>
              <w:left w:val="single" w:sz="4" w:space="0" w:color="000000"/>
              <w:bottom w:val="single" w:sz="4" w:space="0" w:color="000000"/>
              <w:right w:val="single" w:sz="4" w:space="0" w:color="000000"/>
            </w:tcBorders>
          </w:tcPr>
          <w:p w:rsidR="009264A0" w:rsidRDefault="00113971">
            <w:pPr>
              <w:spacing w:after="16" w:line="259" w:lineRule="auto"/>
              <w:ind w:left="0" w:firstLine="0"/>
              <w:jc w:val="left"/>
            </w:pPr>
            <w:r>
              <w:rPr>
                <w:sz w:val="23"/>
              </w:rPr>
              <w:t>3-</w:t>
            </w:r>
          </w:p>
          <w:p w:rsidR="009264A0" w:rsidRDefault="00113971">
            <w:pPr>
              <w:spacing w:after="0" w:line="259" w:lineRule="auto"/>
              <w:ind w:left="0" w:firstLine="0"/>
              <w:jc w:val="left"/>
            </w:pPr>
            <w:r>
              <w:rPr>
                <w:sz w:val="23"/>
              </w:rPr>
              <w:t xml:space="preserve">5mins </w:t>
            </w:r>
          </w:p>
        </w:tc>
      </w:tr>
      <w:tr w:rsidR="009264A0">
        <w:trPr>
          <w:trHeight w:val="1022"/>
        </w:trPr>
        <w:tc>
          <w:tcPr>
            <w:tcW w:w="81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rPr>
                <w:b/>
                <w:sz w:val="23"/>
              </w:rPr>
              <w:t xml:space="preserve">L </w:t>
            </w:r>
          </w:p>
        </w:tc>
        <w:tc>
          <w:tcPr>
            <w:tcW w:w="1316" w:type="dxa"/>
            <w:tcBorders>
              <w:top w:val="single" w:sz="4" w:space="0" w:color="000000"/>
              <w:left w:val="single" w:sz="4" w:space="0" w:color="000000"/>
              <w:bottom w:val="single" w:sz="4" w:space="0" w:color="000000"/>
              <w:right w:val="single" w:sz="4" w:space="0" w:color="000000"/>
            </w:tcBorders>
          </w:tcPr>
          <w:p w:rsidR="009264A0" w:rsidRDefault="00113971">
            <w:pPr>
              <w:spacing w:after="16" w:line="259" w:lineRule="auto"/>
              <w:ind w:left="2" w:firstLine="0"/>
              <w:jc w:val="left"/>
            </w:pPr>
            <w:r>
              <w:rPr>
                <w:b/>
                <w:sz w:val="23"/>
              </w:rPr>
              <w:t>L</w:t>
            </w:r>
            <w:r>
              <w:rPr>
                <w:sz w:val="23"/>
              </w:rPr>
              <w:t xml:space="preserve">ow blood </w:t>
            </w:r>
          </w:p>
          <w:p w:rsidR="009264A0" w:rsidRDefault="00113971">
            <w:pPr>
              <w:spacing w:after="0" w:line="259" w:lineRule="auto"/>
              <w:ind w:left="2" w:firstLine="0"/>
              <w:jc w:val="left"/>
            </w:pPr>
            <w:r>
              <w:rPr>
                <w:sz w:val="23"/>
              </w:rPr>
              <w:t xml:space="preserve">pressure </w:t>
            </w:r>
          </w:p>
        </w:tc>
        <w:tc>
          <w:tcPr>
            <w:tcW w:w="5382"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rPr>
                <w:sz w:val="23"/>
              </w:rPr>
              <w:t xml:space="preserve">Antihypertensive </w:t>
            </w:r>
            <w:r>
              <w:rPr>
                <w:sz w:val="23"/>
              </w:rPr>
              <w:tab/>
              <w:t xml:space="preserve">therapy; </w:t>
            </w:r>
            <w:r>
              <w:rPr>
                <w:sz w:val="23"/>
              </w:rPr>
              <w:tab/>
              <w:t xml:space="preserve">nifedipine </w:t>
            </w:r>
            <w:r>
              <w:rPr>
                <w:sz w:val="23"/>
              </w:rPr>
              <w:tab/>
              <w:t xml:space="preserve">10mg </w:t>
            </w:r>
            <w:r>
              <w:rPr>
                <w:sz w:val="23"/>
              </w:rPr>
              <w:tab/>
              <w:t xml:space="preserve">p.o., urapidil 10mg IV or labetalol 2omg IV or hydralazine 5mg IV. </w:t>
            </w:r>
          </w:p>
        </w:tc>
        <w:tc>
          <w:tcPr>
            <w:tcW w:w="895" w:type="dxa"/>
            <w:tcBorders>
              <w:top w:val="single" w:sz="4" w:space="0" w:color="000000"/>
              <w:left w:val="single" w:sz="4" w:space="0" w:color="000000"/>
              <w:bottom w:val="single" w:sz="4" w:space="0" w:color="000000"/>
              <w:right w:val="single" w:sz="4" w:space="0" w:color="000000"/>
            </w:tcBorders>
          </w:tcPr>
          <w:p w:rsidR="009264A0" w:rsidRDefault="00113971">
            <w:pPr>
              <w:spacing w:after="16" w:line="259" w:lineRule="auto"/>
              <w:ind w:left="0" w:firstLine="0"/>
              <w:jc w:val="left"/>
            </w:pPr>
            <w:r>
              <w:rPr>
                <w:sz w:val="23"/>
              </w:rPr>
              <w:t>5-</w:t>
            </w:r>
          </w:p>
          <w:p w:rsidR="009264A0" w:rsidRDefault="00113971">
            <w:pPr>
              <w:spacing w:after="0" w:line="259" w:lineRule="auto"/>
              <w:ind w:left="0" w:firstLine="0"/>
              <w:jc w:val="left"/>
            </w:pPr>
            <w:r>
              <w:rPr>
                <w:sz w:val="23"/>
              </w:rPr>
              <w:t xml:space="preserve">10mins </w:t>
            </w:r>
          </w:p>
        </w:tc>
      </w:tr>
      <w:tr w:rsidR="009264A0">
        <w:trPr>
          <w:trHeight w:val="720"/>
        </w:trPr>
        <w:tc>
          <w:tcPr>
            <w:tcW w:w="81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rPr>
                <w:b/>
                <w:sz w:val="23"/>
              </w:rPr>
              <w:t xml:space="preserve">M </w:t>
            </w:r>
          </w:p>
        </w:tc>
        <w:tc>
          <w:tcPr>
            <w:tcW w:w="1316" w:type="dxa"/>
            <w:tcBorders>
              <w:top w:val="single" w:sz="4" w:space="0" w:color="000000"/>
              <w:left w:val="single" w:sz="4" w:space="0" w:color="000000"/>
              <w:bottom w:val="single" w:sz="4" w:space="0" w:color="000000"/>
              <w:right w:val="single" w:sz="4" w:space="0" w:color="000000"/>
            </w:tcBorders>
          </w:tcPr>
          <w:p w:rsidR="009264A0" w:rsidRDefault="00113971">
            <w:pPr>
              <w:spacing w:after="16" w:line="259" w:lineRule="auto"/>
              <w:ind w:left="2" w:firstLine="0"/>
            </w:pPr>
            <w:r>
              <w:rPr>
                <w:b/>
                <w:sz w:val="23"/>
              </w:rPr>
              <w:t>M</w:t>
            </w:r>
            <w:r>
              <w:rPr>
                <w:sz w:val="23"/>
              </w:rPr>
              <w:t xml:space="preserve">agnesium </w:t>
            </w:r>
          </w:p>
          <w:p w:rsidR="009264A0" w:rsidRDefault="00113971">
            <w:pPr>
              <w:spacing w:after="0" w:line="259" w:lineRule="auto"/>
              <w:ind w:left="2" w:firstLine="0"/>
              <w:jc w:val="left"/>
            </w:pPr>
            <w:r>
              <w:rPr>
                <w:sz w:val="23"/>
              </w:rPr>
              <w:t xml:space="preserve">Sulphate  </w:t>
            </w:r>
          </w:p>
        </w:tc>
        <w:tc>
          <w:tcPr>
            <w:tcW w:w="5382"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pPr>
            <w:r>
              <w:rPr>
                <w:sz w:val="23"/>
              </w:rPr>
              <w:t xml:space="preserve">Intravenous therapy is with a loading dose of 4g of diluted magnesium sulphate (in 50ml) </w:t>
            </w:r>
          </w:p>
        </w:tc>
        <w:tc>
          <w:tcPr>
            <w:tcW w:w="895" w:type="dxa"/>
            <w:tcBorders>
              <w:top w:val="single" w:sz="4" w:space="0" w:color="000000"/>
              <w:left w:val="single" w:sz="4" w:space="0" w:color="000000"/>
              <w:bottom w:val="single" w:sz="4" w:space="0" w:color="000000"/>
              <w:right w:val="single" w:sz="4" w:space="0" w:color="000000"/>
            </w:tcBorders>
          </w:tcPr>
          <w:p w:rsidR="009264A0" w:rsidRDefault="00113971">
            <w:pPr>
              <w:spacing w:after="16" w:line="259" w:lineRule="auto"/>
              <w:ind w:left="0" w:firstLine="0"/>
              <w:jc w:val="left"/>
            </w:pPr>
            <w:r>
              <w:rPr>
                <w:sz w:val="23"/>
              </w:rPr>
              <w:t>10-</w:t>
            </w:r>
          </w:p>
          <w:p w:rsidR="009264A0" w:rsidRDefault="00113971">
            <w:pPr>
              <w:spacing w:after="0" w:line="259" w:lineRule="auto"/>
              <w:ind w:left="0" w:firstLine="0"/>
              <w:jc w:val="left"/>
            </w:pPr>
            <w:r>
              <w:rPr>
                <w:sz w:val="23"/>
              </w:rPr>
              <w:t xml:space="preserve">15mins </w:t>
            </w:r>
          </w:p>
        </w:tc>
      </w:tr>
      <w:tr w:rsidR="009264A0">
        <w:trPr>
          <w:trHeight w:val="718"/>
        </w:trPr>
        <w:tc>
          <w:tcPr>
            <w:tcW w:w="81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rPr>
                <w:b/>
                <w:sz w:val="23"/>
              </w:rPr>
              <w:t xml:space="preserve"> </w:t>
            </w:r>
          </w:p>
        </w:tc>
        <w:tc>
          <w:tcPr>
            <w:tcW w:w="131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rPr>
                <w:sz w:val="23"/>
              </w:rPr>
              <w:t xml:space="preserve">Pause </w:t>
            </w:r>
          </w:p>
        </w:tc>
        <w:tc>
          <w:tcPr>
            <w:tcW w:w="5382"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pPr>
            <w:r>
              <w:rPr>
                <w:sz w:val="23"/>
              </w:rPr>
              <w:t xml:space="preserve">Evaluate the effectiveness of prescribed medications. A goal of &lt;150-160/90-100mmHg is recommended. </w:t>
            </w:r>
          </w:p>
        </w:tc>
        <w:tc>
          <w:tcPr>
            <w:tcW w:w="895" w:type="dxa"/>
            <w:tcBorders>
              <w:top w:val="single" w:sz="4" w:space="0" w:color="000000"/>
              <w:left w:val="single" w:sz="4" w:space="0" w:color="000000"/>
              <w:bottom w:val="single" w:sz="4" w:space="0" w:color="000000"/>
              <w:right w:val="single" w:sz="4" w:space="0" w:color="000000"/>
            </w:tcBorders>
          </w:tcPr>
          <w:p w:rsidR="009264A0" w:rsidRDefault="00113971">
            <w:pPr>
              <w:spacing w:after="16" w:line="259" w:lineRule="auto"/>
              <w:ind w:left="0" w:firstLine="0"/>
              <w:jc w:val="left"/>
            </w:pPr>
            <w:r>
              <w:rPr>
                <w:sz w:val="23"/>
              </w:rPr>
              <w:t>5-</w:t>
            </w:r>
          </w:p>
          <w:p w:rsidR="009264A0" w:rsidRDefault="00113971">
            <w:pPr>
              <w:spacing w:after="0" w:line="259" w:lineRule="auto"/>
              <w:ind w:left="0" w:firstLine="0"/>
              <w:jc w:val="left"/>
            </w:pPr>
            <w:r>
              <w:rPr>
                <w:sz w:val="23"/>
              </w:rPr>
              <w:t xml:space="preserve">10mins </w:t>
            </w:r>
          </w:p>
        </w:tc>
      </w:tr>
      <w:tr w:rsidR="009264A0">
        <w:trPr>
          <w:trHeight w:val="1327"/>
        </w:trPr>
        <w:tc>
          <w:tcPr>
            <w:tcW w:w="81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rPr>
                <w:b/>
                <w:sz w:val="23"/>
              </w:rPr>
              <w:t xml:space="preserve">D </w:t>
            </w:r>
          </w:p>
        </w:tc>
        <w:tc>
          <w:tcPr>
            <w:tcW w:w="131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rPr>
                <w:b/>
                <w:sz w:val="23"/>
              </w:rPr>
              <w:t>D</w:t>
            </w:r>
            <w:r>
              <w:rPr>
                <w:sz w:val="23"/>
              </w:rPr>
              <w:t xml:space="preserve">ecisions </w:t>
            </w:r>
          </w:p>
        </w:tc>
        <w:tc>
          <w:tcPr>
            <w:tcW w:w="5382"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right="59" w:firstLine="0"/>
            </w:pPr>
            <w:r>
              <w:rPr>
                <w:sz w:val="23"/>
              </w:rPr>
              <w:t xml:space="preserve">Decide about further management. Transfer to the intensive care unit or operating theatre or drlivery room, depending on gestational age and patient’s condition. </w:t>
            </w:r>
          </w:p>
        </w:tc>
        <w:tc>
          <w:tcPr>
            <w:tcW w:w="895" w:type="dxa"/>
            <w:tcBorders>
              <w:top w:val="single" w:sz="4" w:space="0" w:color="000000"/>
              <w:left w:val="single" w:sz="4" w:space="0" w:color="000000"/>
              <w:bottom w:val="single" w:sz="4" w:space="0" w:color="000000"/>
              <w:right w:val="single" w:sz="4" w:space="0" w:color="000000"/>
            </w:tcBorders>
          </w:tcPr>
          <w:p w:rsidR="009264A0" w:rsidRDefault="00113971">
            <w:pPr>
              <w:spacing w:after="16" w:line="259" w:lineRule="auto"/>
              <w:ind w:left="0" w:firstLine="0"/>
              <w:jc w:val="left"/>
            </w:pPr>
            <w:r>
              <w:rPr>
                <w:sz w:val="23"/>
              </w:rPr>
              <w:t>5-</w:t>
            </w:r>
          </w:p>
          <w:p w:rsidR="009264A0" w:rsidRDefault="00113971">
            <w:pPr>
              <w:spacing w:after="0" w:line="259" w:lineRule="auto"/>
              <w:ind w:left="0" w:firstLine="0"/>
              <w:jc w:val="left"/>
            </w:pPr>
            <w:r>
              <w:rPr>
                <w:sz w:val="23"/>
              </w:rPr>
              <w:t xml:space="preserve">10mins </w:t>
            </w:r>
          </w:p>
        </w:tc>
      </w:tr>
      <w:tr w:rsidR="009264A0">
        <w:trPr>
          <w:trHeight w:val="1325"/>
        </w:trPr>
        <w:tc>
          <w:tcPr>
            <w:tcW w:w="81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rPr>
                <w:b/>
                <w:sz w:val="23"/>
              </w:rPr>
              <w:t xml:space="preserve">O </w:t>
            </w:r>
          </w:p>
        </w:tc>
        <w:tc>
          <w:tcPr>
            <w:tcW w:w="131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rPr>
                <w:b/>
                <w:sz w:val="23"/>
              </w:rPr>
              <w:t>O</w:t>
            </w:r>
            <w:r>
              <w:rPr>
                <w:sz w:val="23"/>
              </w:rPr>
              <w:t xml:space="preserve">ligouria </w:t>
            </w:r>
          </w:p>
        </w:tc>
        <w:tc>
          <w:tcPr>
            <w:tcW w:w="5382"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right="62" w:firstLine="0"/>
            </w:pPr>
            <w:r>
              <w:rPr>
                <w:sz w:val="23"/>
              </w:rPr>
              <w:t xml:space="preserve">Women with severe preeclampsia immediately prior to regional anaesthesia or immediate delivery: 250ml bolus fluid restriction in preeclampsia is recommended no more than 60-80ml/h of IV fluids. </w:t>
            </w:r>
          </w:p>
        </w:tc>
        <w:tc>
          <w:tcPr>
            <w:tcW w:w="895" w:type="dxa"/>
            <w:tcBorders>
              <w:top w:val="single" w:sz="4" w:space="0" w:color="000000"/>
              <w:left w:val="single" w:sz="4" w:space="0" w:color="000000"/>
              <w:bottom w:val="single" w:sz="4" w:space="0" w:color="000000"/>
              <w:right w:val="single" w:sz="4" w:space="0" w:color="000000"/>
            </w:tcBorders>
          </w:tcPr>
          <w:p w:rsidR="009264A0" w:rsidRDefault="00113971">
            <w:pPr>
              <w:spacing w:after="16" w:line="259" w:lineRule="auto"/>
              <w:ind w:left="0" w:firstLine="0"/>
              <w:jc w:val="left"/>
            </w:pPr>
            <w:r>
              <w:rPr>
                <w:sz w:val="23"/>
              </w:rPr>
              <w:t>5-</w:t>
            </w:r>
          </w:p>
          <w:p w:rsidR="009264A0" w:rsidRDefault="00113971">
            <w:pPr>
              <w:spacing w:after="0" w:line="259" w:lineRule="auto"/>
              <w:ind w:left="0" w:firstLine="0"/>
              <w:jc w:val="left"/>
            </w:pPr>
            <w:r>
              <w:rPr>
                <w:sz w:val="23"/>
              </w:rPr>
              <w:t xml:space="preserve">10mins </w:t>
            </w:r>
          </w:p>
        </w:tc>
      </w:tr>
      <w:tr w:rsidR="009264A0">
        <w:trPr>
          <w:trHeight w:val="720"/>
        </w:trPr>
        <w:tc>
          <w:tcPr>
            <w:tcW w:w="81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rPr>
                <w:b/>
                <w:sz w:val="23"/>
              </w:rPr>
              <w:t xml:space="preserve">W </w:t>
            </w:r>
          </w:p>
        </w:tc>
        <w:tc>
          <w:tcPr>
            <w:tcW w:w="131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rPr>
                <w:sz w:val="23"/>
              </w:rPr>
              <w:t xml:space="preserve">Fetal </w:t>
            </w:r>
            <w:r>
              <w:rPr>
                <w:b/>
                <w:sz w:val="23"/>
              </w:rPr>
              <w:t>W</w:t>
            </w:r>
            <w:r>
              <w:rPr>
                <w:sz w:val="23"/>
              </w:rPr>
              <w:t xml:space="preserve">ell being </w:t>
            </w:r>
          </w:p>
        </w:tc>
        <w:tc>
          <w:tcPr>
            <w:tcW w:w="5382"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pPr>
            <w:r>
              <w:rPr>
                <w:sz w:val="23"/>
              </w:rPr>
              <w:t xml:space="preserve">Monitor fetal well being with NST and ultrasonographic assessment </w:t>
            </w:r>
          </w:p>
        </w:tc>
        <w:tc>
          <w:tcPr>
            <w:tcW w:w="895" w:type="dxa"/>
            <w:tcBorders>
              <w:top w:val="single" w:sz="4" w:space="0" w:color="000000"/>
              <w:left w:val="single" w:sz="4" w:space="0" w:color="000000"/>
              <w:bottom w:val="single" w:sz="4" w:space="0" w:color="000000"/>
              <w:right w:val="single" w:sz="4" w:space="0" w:color="000000"/>
            </w:tcBorders>
          </w:tcPr>
          <w:p w:rsidR="009264A0" w:rsidRDefault="00113971">
            <w:pPr>
              <w:spacing w:after="14" w:line="259" w:lineRule="auto"/>
              <w:ind w:left="0" w:firstLine="0"/>
              <w:jc w:val="left"/>
            </w:pPr>
            <w:r>
              <w:rPr>
                <w:sz w:val="23"/>
              </w:rPr>
              <w:t>10-</w:t>
            </w:r>
          </w:p>
          <w:p w:rsidR="009264A0" w:rsidRDefault="00113971">
            <w:pPr>
              <w:spacing w:after="0" w:line="259" w:lineRule="auto"/>
              <w:ind w:left="0" w:firstLine="0"/>
              <w:jc w:val="left"/>
            </w:pPr>
            <w:r>
              <w:rPr>
                <w:sz w:val="23"/>
              </w:rPr>
              <w:t xml:space="preserve">30mins </w:t>
            </w:r>
          </w:p>
        </w:tc>
      </w:tr>
      <w:tr w:rsidR="009264A0">
        <w:trPr>
          <w:trHeight w:val="1022"/>
        </w:trPr>
        <w:tc>
          <w:tcPr>
            <w:tcW w:w="81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rPr>
                <w:b/>
                <w:sz w:val="23"/>
              </w:rPr>
              <w:t xml:space="preserve">N </w:t>
            </w:r>
          </w:p>
        </w:tc>
        <w:tc>
          <w:tcPr>
            <w:tcW w:w="131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rPr>
                <w:sz w:val="23"/>
              </w:rPr>
              <w:t>Parturitio</w:t>
            </w:r>
            <w:r>
              <w:rPr>
                <w:b/>
                <w:sz w:val="23"/>
              </w:rPr>
              <w:t>N</w:t>
            </w:r>
            <w:r>
              <w:rPr>
                <w:sz w:val="23"/>
              </w:rPr>
              <w:t xml:space="preserve"> </w:t>
            </w:r>
          </w:p>
        </w:tc>
        <w:tc>
          <w:tcPr>
            <w:tcW w:w="5382"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right="62" w:firstLine="0"/>
            </w:pPr>
            <w:r>
              <w:rPr>
                <w:sz w:val="23"/>
              </w:rPr>
              <w:t xml:space="preserve">All women with severe preeclampsia or eclampsia should be delivered within 24hours, regardless of gestational age. </w:t>
            </w:r>
          </w:p>
        </w:tc>
        <w:tc>
          <w:tcPr>
            <w:tcW w:w="895"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rPr>
                <w:sz w:val="23"/>
              </w:rPr>
              <w:t xml:space="preserve"> </w:t>
            </w:r>
          </w:p>
        </w:tc>
      </w:tr>
    </w:tbl>
    <w:p w:rsidR="009264A0" w:rsidRDefault="00113971">
      <w:pPr>
        <w:spacing w:after="0" w:line="259" w:lineRule="auto"/>
        <w:ind w:left="0" w:firstLine="0"/>
        <w:jc w:val="left"/>
      </w:pPr>
      <w:r>
        <w:t xml:space="preserve"> </w:t>
      </w:r>
    </w:p>
    <w:p w:rsidR="009264A0" w:rsidRDefault="00113971">
      <w:pPr>
        <w:ind w:left="-5" w:right="419"/>
      </w:pPr>
      <w:r>
        <w:lastRenderedPageBreak/>
        <w:t xml:space="preserve">The likely complications that could arise with preeclampsia if not treated or well managed include; Maternal complications such as acute kidney failure (ARF), pulmonary edema, disseminated intravascular coagulation (DIC), stroke, arrhythmia, liver lesion, </w:t>
      </w:r>
      <w:r>
        <w:t>adult respiratory distress syndrome (ARDS), cerebo-vascular haemorrhage (Ernst, 2018). HELLP syndrome [hemolysis, elevated liver enzymes and low platelets] (Mersha, Abegaz&amp;Seid, 2019), Placenta abruption, temporary blindness (American College Of Obstericia</w:t>
      </w:r>
      <w:r>
        <w:t xml:space="preserve">ns and Gyneacologists [ACOG], 2018) while fetal complications includes intrauterine growth retardation(IUGR), intrauterine fetal death (IUFD), jaundice (Adesokan, 2014), still birth, neonatal death associated with prematurity, severe hypoxia (Ojo&amp; Briggs, </w:t>
      </w:r>
      <w:r>
        <w:t xml:space="preserve">2012). </w:t>
      </w:r>
    </w:p>
    <w:p w:rsidR="009264A0" w:rsidRDefault="00113971">
      <w:pPr>
        <w:spacing w:after="352" w:line="259" w:lineRule="auto"/>
        <w:ind w:left="0" w:firstLine="0"/>
        <w:jc w:val="left"/>
      </w:pPr>
      <w:r>
        <w:rPr>
          <w:b/>
        </w:rPr>
        <w:t xml:space="preserve"> </w:t>
      </w:r>
    </w:p>
    <w:p w:rsidR="009264A0" w:rsidRDefault="00113971">
      <w:pPr>
        <w:spacing w:after="352" w:line="259" w:lineRule="auto"/>
        <w:ind w:left="0" w:firstLine="0"/>
        <w:jc w:val="left"/>
      </w:pPr>
      <w:r>
        <w:rPr>
          <w:b/>
        </w:rPr>
        <w:t xml:space="preserve"> </w:t>
      </w:r>
    </w:p>
    <w:p w:rsidR="009264A0" w:rsidRDefault="00113971">
      <w:pPr>
        <w:spacing w:after="350" w:line="259" w:lineRule="auto"/>
        <w:ind w:left="0" w:firstLine="0"/>
        <w:jc w:val="left"/>
      </w:pPr>
      <w:r>
        <w:rPr>
          <w:b/>
        </w:rPr>
        <w:t xml:space="preserve"> </w:t>
      </w:r>
    </w:p>
    <w:p w:rsidR="009264A0" w:rsidRDefault="00113971">
      <w:pPr>
        <w:spacing w:after="352" w:line="259" w:lineRule="auto"/>
        <w:ind w:left="0" w:firstLine="0"/>
        <w:jc w:val="left"/>
      </w:pPr>
      <w:r>
        <w:rPr>
          <w:b/>
        </w:rPr>
        <w:t xml:space="preserve"> </w:t>
      </w:r>
    </w:p>
    <w:p w:rsidR="009264A0" w:rsidRDefault="00113971">
      <w:pPr>
        <w:spacing w:after="353" w:line="259" w:lineRule="auto"/>
        <w:ind w:left="0" w:firstLine="0"/>
        <w:jc w:val="left"/>
      </w:pPr>
      <w:r>
        <w:rPr>
          <w:b/>
        </w:rPr>
        <w:t xml:space="preserve"> </w:t>
      </w:r>
    </w:p>
    <w:p w:rsidR="009264A0" w:rsidRDefault="00113971">
      <w:pPr>
        <w:spacing w:after="350" w:line="259" w:lineRule="auto"/>
        <w:ind w:left="0" w:firstLine="0"/>
        <w:jc w:val="left"/>
      </w:pPr>
      <w:r>
        <w:rPr>
          <w:b/>
        </w:rPr>
        <w:t xml:space="preserve"> </w:t>
      </w:r>
    </w:p>
    <w:p w:rsidR="009264A0" w:rsidRDefault="00113971">
      <w:pPr>
        <w:spacing w:after="352" w:line="259" w:lineRule="auto"/>
        <w:ind w:left="0" w:firstLine="0"/>
        <w:jc w:val="left"/>
      </w:pPr>
      <w:r>
        <w:rPr>
          <w:b/>
        </w:rPr>
        <w:t xml:space="preserve"> </w:t>
      </w:r>
    </w:p>
    <w:p w:rsidR="009264A0" w:rsidRDefault="00113971">
      <w:pPr>
        <w:spacing w:after="352" w:line="259" w:lineRule="auto"/>
        <w:ind w:left="0" w:firstLine="0"/>
        <w:jc w:val="left"/>
      </w:pPr>
      <w:r>
        <w:rPr>
          <w:b/>
        </w:rPr>
        <w:t xml:space="preserve"> </w:t>
      </w:r>
    </w:p>
    <w:p w:rsidR="009264A0" w:rsidRDefault="00113971">
      <w:pPr>
        <w:spacing w:after="0" w:line="259" w:lineRule="auto"/>
        <w:ind w:left="0" w:firstLine="0"/>
        <w:jc w:val="left"/>
      </w:pPr>
      <w:r>
        <w:rPr>
          <w:b/>
        </w:rPr>
        <w:t xml:space="preserve"> </w:t>
      </w:r>
    </w:p>
    <w:p w:rsidR="009264A0" w:rsidRDefault="00113971">
      <w:pPr>
        <w:pStyle w:val="Heading3"/>
        <w:tabs>
          <w:tab w:val="center" w:pos="1950"/>
        </w:tabs>
        <w:spacing w:after="346" w:line="268" w:lineRule="auto"/>
        <w:ind w:left="0" w:firstLine="0"/>
        <w:jc w:val="left"/>
      </w:pPr>
      <w:r>
        <w:lastRenderedPageBreak/>
        <w:t xml:space="preserve">2.2 </w:t>
      </w:r>
      <w:r>
        <w:tab/>
        <w:t>EMPIRICAL REVIEW</w:t>
      </w:r>
      <w:r>
        <w:rPr>
          <w:b w:val="0"/>
        </w:rPr>
        <w:t xml:space="preserve"> </w:t>
      </w:r>
    </w:p>
    <w:p w:rsidR="009264A0" w:rsidRDefault="00113971">
      <w:pPr>
        <w:pStyle w:val="Heading4"/>
        <w:tabs>
          <w:tab w:val="center" w:pos="3627"/>
        </w:tabs>
        <w:ind w:left="0" w:firstLine="0"/>
      </w:pPr>
      <w:r>
        <w:t xml:space="preserve">2.2.1 </w:t>
      </w:r>
      <w:r>
        <w:tab/>
        <w:t xml:space="preserve">Knowledge on preeclampsia among healthcare providers </w:t>
      </w:r>
    </w:p>
    <w:p w:rsidR="009264A0" w:rsidRDefault="00113971">
      <w:pPr>
        <w:ind w:left="-5" w:right="418"/>
      </w:pPr>
      <w:r>
        <w:t>Adequate knowledge on preeclampsia is required for early identification and prompt intervention in other to have fewer adverse outcomes and abate complications and to also reduce maternal and fetal morbidity and mortality rate.</w:t>
      </w:r>
      <w:r>
        <w:rPr>
          <w:b/>
        </w:rPr>
        <w:t xml:space="preserve"> </w:t>
      </w:r>
    </w:p>
    <w:p w:rsidR="009264A0" w:rsidRDefault="00113971">
      <w:pPr>
        <w:spacing w:after="0"/>
        <w:ind w:left="-5" w:right="423"/>
      </w:pPr>
      <w:r>
        <w:t xml:space="preserve">A study carried by Bibi et </w:t>
      </w:r>
      <w:r>
        <w:t xml:space="preserve">al (2022) on Assessing the knowledge and perception of nurses regarding preeclampsia reviewed that preeclampsia, 57% of the participants have moderate knowledge about preeclampsia, 11.7% have poor knowledge and </w:t>
      </w:r>
    </w:p>
    <w:p w:rsidR="009264A0" w:rsidRDefault="00113971">
      <w:pPr>
        <w:spacing w:after="252" w:line="259" w:lineRule="auto"/>
        <w:ind w:left="-5"/>
      </w:pPr>
      <w:r>
        <w:t xml:space="preserve">31% have good knowledge about preeclampsia, </w:t>
      </w:r>
      <w:r>
        <w:t xml:space="preserve">48.5% participants choose Vitamin </w:t>
      </w:r>
    </w:p>
    <w:p w:rsidR="009264A0" w:rsidRDefault="00113971">
      <w:pPr>
        <w:ind w:left="-5" w:right="420"/>
      </w:pPr>
      <w:r>
        <w:t>C and Folic acid as a measure to prevent preeclampsia, 21.4% participants choose Vitamin A as a measure for prevention of preeclampsia and 30.1% participants choose Aspirin as a measure to prevent preeclampsia, while a re</w:t>
      </w:r>
      <w:r>
        <w:t>search carried out by Joho, Stephen and Alex (2020) on the knowledge on prevention and management of preeclampsia among nurses in primary health settings shows that 51.2% have adequate knowledge on preeclampsia.</w:t>
      </w:r>
      <w:r>
        <w:rPr>
          <w:b/>
        </w:rPr>
        <w:t xml:space="preserve"> </w:t>
      </w:r>
    </w:p>
    <w:p w:rsidR="009264A0" w:rsidRDefault="00113971">
      <w:pPr>
        <w:spacing w:after="14"/>
        <w:ind w:left="-5" w:right="421"/>
      </w:pPr>
      <w:r>
        <w:t>A study carried out in Lagos by Olaoye et a</w:t>
      </w:r>
      <w:r>
        <w:t>l (2019) on knowledge, perception and management of preeclampsia among healthcare providers shows that 14.5% of the respondent had high level of knowledge of preeclampsia, 16.4% of the respondent had low level knowledge of preeclampsia, while a study carri</w:t>
      </w:r>
      <w:r>
        <w:t xml:space="preserve">ed out by Hasnah et al. </w:t>
      </w:r>
    </w:p>
    <w:p w:rsidR="009264A0" w:rsidRDefault="00113971">
      <w:pPr>
        <w:ind w:left="-5"/>
      </w:pPr>
      <w:r>
        <w:lastRenderedPageBreak/>
        <w:t xml:space="preserve">(2020) in the work titled overview of health workers’ knowledge on pre-eclampsia in Gowa Regency, Indonesia, found out that majority of the healthcare workers in Indonesia have a good knowledge of preeclampsia. Furthermore, health </w:t>
      </w:r>
      <w:r>
        <w:t xml:space="preserve">workers understood the prevention and symptoms of this illness. However, according to another study conducted in Eygpt, only 17% of nurses have good knowledge of preeclampsia treatment, ( Angelina, Kibusi, Mwampagatwa, &amp; Ernest, 2020). </w:t>
      </w:r>
    </w:p>
    <w:p w:rsidR="009264A0" w:rsidRDefault="00113971">
      <w:pPr>
        <w:ind w:left="-5" w:right="420"/>
      </w:pPr>
      <w:r>
        <w:t>Study on assessment</w:t>
      </w:r>
      <w:r>
        <w:t xml:space="preserve"> of knowledge, attitude and practice of health personnel with regard to hypertension during pregnancy by Ndirahisha et al.,( 2021) showed that around 74% of participants correctly defined hypertension during pregnancy, 68% of participants defined gestation</w:t>
      </w:r>
      <w:r>
        <w:t>al hypertension as hypertension without proteinuria after 20 weeks of amenorrhea, 90.2% of the respondents defined preeclampsia correctly, 86.6% of participants said that neurosensory signs are one of the main clinical manifestations of severe preeclampsia</w:t>
      </w:r>
      <w:r>
        <w:t xml:space="preserve">, while, 95.8% of participants defined the pre-eclampsia well. </w:t>
      </w:r>
    </w:p>
    <w:p w:rsidR="009264A0" w:rsidRDefault="00113971">
      <w:pPr>
        <w:ind w:left="-5" w:right="419"/>
      </w:pPr>
      <w:r>
        <w:t>A study carried out by Roth et al (2020) on assessing the knowledge of healthcare providers concerning cardiovascular risk after hypertensive disorders of pregnancy revealed that 85% of the re</w:t>
      </w:r>
      <w:r>
        <w:t xml:space="preserve">spondents were aware of increased cardiovascular disease risk after both preeclampsia and gestational hypertension while 4% thought only preeclampsia has increased risk and 2% thought only gestational hypertension has increased risk, but not both and 9.3% </w:t>
      </w:r>
      <w:r>
        <w:t xml:space="preserve">did not know that both preeclampsia and gestational hypertension has increased risk. </w:t>
      </w:r>
    </w:p>
    <w:p w:rsidR="009264A0" w:rsidRDefault="00113971">
      <w:pPr>
        <w:ind w:left="-5" w:right="417"/>
      </w:pPr>
      <w:r>
        <w:lastRenderedPageBreak/>
        <w:t>Nkamba et al. (2020) in their study aimed at assessing the facility readiness, and providers’ knowledge to prevent, diagnose, and treat pre-</w:t>
      </w:r>
      <w:r>
        <w:t>eclampsia found out that there is poor availability of supplies to diagnose, prevent and treat pre-eclampsia in Kinshasa. While healthcare providers demonstrated good knowledge regarding the diagnosis of pre-eclampsia, they have poor knowledge regarding it</w:t>
      </w:r>
      <w:r>
        <w:t xml:space="preserve">s prevention and management. </w:t>
      </w:r>
    </w:p>
    <w:p w:rsidR="009264A0" w:rsidRDefault="00113971">
      <w:pPr>
        <w:ind w:left="-5" w:right="421"/>
      </w:pPr>
      <w:r>
        <w:t>Research carried out by Carmen, Duta and Nicolae (2019) on resident physicians’ and midwives’ knowledge of preeclampsia and eclampsia reflected in their practice at a clinical hospital in Southern Romania illustrated that resi</w:t>
      </w:r>
      <w:r>
        <w:t>dent physicians and midwives are not aware of pregnancy complications and have limited knowledge with regards to preeclampsia and eclampsia. The findings of the study highlighted some of the important aspects, such as that none of the resident physicians o</w:t>
      </w:r>
      <w:r>
        <w:t xml:space="preserve">r midwives reached an excellent level of performance, while Garti, Gray, Tan &amp; Bromley, (2020). Study on midwives’ knowledge of preeclampsia management shows that practicing midwives lack knowledge on several aspects of preeclampsia diagnosis and care. </w:t>
      </w:r>
    </w:p>
    <w:p w:rsidR="009264A0" w:rsidRDefault="00113971">
      <w:pPr>
        <w:ind w:left="-5" w:right="421"/>
      </w:pPr>
      <w:r>
        <w:t>Al</w:t>
      </w:r>
      <w:r>
        <w:t>-Matouti and Ibrahim, (2021) carried out a research on nurses knowledge regarding preeclampsia care at Mosul Teaching Hospital revealed that 53.3% of the nurses had poor knowledge of prior implementation of protocol. However, after implementation of the pr</w:t>
      </w:r>
      <w:r>
        <w:t xml:space="preserve">eeclampsia care protocol, 70.0% of them had excellent knowledge. </w:t>
      </w:r>
    </w:p>
    <w:p w:rsidR="009264A0" w:rsidRDefault="00113971">
      <w:pPr>
        <w:pStyle w:val="Heading4"/>
        <w:tabs>
          <w:tab w:val="center" w:pos="3581"/>
        </w:tabs>
        <w:ind w:left="0" w:firstLine="0"/>
      </w:pPr>
      <w:r>
        <w:lastRenderedPageBreak/>
        <w:t xml:space="preserve">2.2.2 </w:t>
      </w:r>
      <w:r>
        <w:tab/>
        <w:t>Perception of preeclampsia among healthcare providers</w:t>
      </w:r>
      <w:r>
        <w:rPr>
          <w:b w:val="0"/>
        </w:rPr>
        <w:t xml:space="preserve"> </w:t>
      </w:r>
    </w:p>
    <w:p w:rsidR="009264A0" w:rsidRDefault="00113971">
      <w:pPr>
        <w:ind w:left="-5" w:right="419"/>
      </w:pPr>
      <w:r>
        <w:t xml:space="preserve">A study carried out in Island Maternity Hospital by Olaoye et al (2019) on knowledge, perception and management of preeclampsia </w:t>
      </w:r>
      <w:r>
        <w:t>among healthcare providers shows that 67.3% of the respondents had high perception of preeclampsia while 2% had low perception of preeclampsia. While a study carried by Bibi et al (2022) on assessing the knowledge and perception of nurses regarding preecla</w:t>
      </w:r>
      <w:r>
        <w:t xml:space="preserve">mpsia states that 4% participants have good perception regarding preeclampsia, 70% of the participants have moderate perception and the remaining 25% have poor perception about preeclampsia. </w:t>
      </w:r>
    </w:p>
    <w:p w:rsidR="009264A0" w:rsidRDefault="00113971">
      <w:pPr>
        <w:ind w:left="-5" w:right="417"/>
      </w:pPr>
      <w:r>
        <w:t xml:space="preserve">A study carried out on Perception of midwives towards magnesium </w:t>
      </w:r>
      <w:r>
        <w:t>sulphate use at Chatinkha Maternity Wing in Blantyre revealed that midwives perceived MgSO4 use as a demanding activity due to inadequate training, inconsistent tools, and lack of resources. The perceived lack of knowledge, skill, resources, and uniform gu</w:t>
      </w:r>
      <w:r>
        <w:t>ildlines on the drug administration and monitoring were the factors highlighted among the midwives. Additionally, individual midwife beliefs that MgSO4 is a toxic drug which can lead to adverse side effects discouraged midwives to administer MgSO4 as repor</w:t>
      </w:r>
      <w:r>
        <w:t>ted in other studies, (Chikalipo, Phiri, Mndolo &amp; Mbiza, 2020). AlMatouti and Ibrahim, (2021) carried out a research on nurses knowledge regarding preeclampsia care at Mosul Teaching Hospital revealed 63.3% of the nurses had low perception about preeclamps</w:t>
      </w:r>
      <w:r>
        <w:t xml:space="preserve">ia care prior to protocol’s implementation and 82.3%  of the nurses had high perception after intervention of the preeclampsia care protocol. </w:t>
      </w:r>
    </w:p>
    <w:p w:rsidR="009264A0" w:rsidRDefault="00113971">
      <w:pPr>
        <w:pStyle w:val="Heading4"/>
        <w:tabs>
          <w:tab w:val="center" w:pos="3656"/>
        </w:tabs>
        <w:ind w:left="0" w:firstLine="0"/>
      </w:pPr>
      <w:r>
        <w:lastRenderedPageBreak/>
        <w:t xml:space="preserve">2.2.3 </w:t>
      </w:r>
      <w:r>
        <w:tab/>
        <w:t xml:space="preserve">Management of preeclampsia among healthcare provider </w:t>
      </w:r>
    </w:p>
    <w:p w:rsidR="009264A0" w:rsidRDefault="00113971">
      <w:pPr>
        <w:ind w:left="-5" w:right="424"/>
      </w:pPr>
      <w:r>
        <w:t>A research carried out on obstetrician’s risk percep</w:t>
      </w:r>
      <w:r>
        <w:t xml:space="preserve">tion on the prescription of MgSO4 in severe preeclampsia and eclampsia in Brazil revealed that fear of drug toxicity was the major barrier for not prescribing MgSO4 in the treatment of preeclampsia (Lofuto et al., 2018).  </w:t>
      </w:r>
    </w:p>
    <w:p w:rsidR="009264A0" w:rsidRDefault="00113971">
      <w:pPr>
        <w:spacing w:after="118"/>
        <w:ind w:left="-5" w:right="419"/>
      </w:pPr>
      <w:r>
        <w:t>Snead et al., (2020) Obstetrician</w:t>
      </w:r>
      <w:r>
        <w:t xml:space="preserve">s’ knowledge and practices regarding the management of preeclampsia revealed that 85% of the respondents agreed that aspirin is useful for reducing a patient’s risk of having preeclampsia, 68.8% of  providers reported  not administering magnesium sulphate </w:t>
      </w:r>
      <w:r>
        <w:t xml:space="preserve">in labor to reduce seizure risk in patients with severe features and only 5.8% of providers reported using a preeclampsia prediction algorithm. Also, according to Joho, Stephen and Alex (2020), on the knowledge on prevention and management of preeclampsia </w:t>
      </w:r>
      <w:r>
        <w:t>among nurses in primary health settings shows that 93% of nurses were able to correctly identify the recommended drug to be used for the prevention and management of severe preeclampsia and eclampsia and 86% nurses were able to recognize the drug of choice</w:t>
      </w:r>
      <w:r>
        <w:t xml:space="preserve"> for the management of high blood pressure. However, 39% of nurses were able to know the type of intravaneous fluid to be given to patients with eclampsia. </w:t>
      </w:r>
    </w:p>
    <w:p w:rsidR="009264A0" w:rsidRDefault="00113971">
      <w:pPr>
        <w:ind w:left="-5" w:right="424"/>
      </w:pPr>
      <w:r>
        <w:t>A study carried out on community health worker’s knowledge and practice in relation to preeclampsia</w:t>
      </w:r>
      <w:r>
        <w:t xml:space="preserve"> in Ogun State, Nigeria proved that community health workers had a good knowledge about preeclampsia, they are aware about the signs and symptoms of  </w:t>
      </w:r>
      <w:r>
        <w:lastRenderedPageBreak/>
        <w:t>the disease condition and the risk associated and referral of pregnant women with preeclampsia. However, s</w:t>
      </w:r>
      <w:r>
        <w:t xml:space="preserve">ome of them do not feel comfortable managing the condition because of the limitation in their standing order; this guidelines do not explicitly authorize community health workers to manage preeclampsia in the community (Sotunsa et al, 2018). </w:t>
      </w:r>
    </w:p>
    <w:p w:rsidR="009264A0" w:rsidRDefault="00113971">
      <w:pPr>
        <w:ind w:left="-5" w:right="416"/>
      </w:pPr>
      <w:r>
        <w:t>Research carr</w:t>
      </w:r>
      <w:r>
        <w:t>ied on health facilities readiness and provider knowledge as correlates of adequate diagnosis and management of preeclampsia in Kinshasa, Democratic Republic of Congo revealed that overall health facilities had 7 of the 13 commodities, yielding a median re</w:t>
      </w:r>
      <w:r>
        <w:t xml:space="preserve">adiness score of 53.8%. Although all provider groups had significant knowledge gaps about preeclampsia. Providers in secondary and tertiary hospitals demonstrated slightly more knowledge than those in PHCs. Midwives in public facilities scored higher than </w:t>
      </w:r>
      <w:r>
        <w:t xml:space="preserve">those in private facilities. Of the 197 healthcare providers, 91.4% correctly diagnosed severe preeclampsia. However, 43.9 and 82.2% would administer magnesium sulphate and antihypertensive drugs to manage severe preeclampsia respectively. Merely 14.2 and </w:t>
      </w:r>
      <w:r>
        <w:t xml:space="preserve">7.1% of providers were aware of prophylactic use of aspirin and calcium to prevent preeclampsia respectively, (Nkamba et al, 2020). </w:t>
      </w:r>
    </w:p>
    <w:p w:rsidR="009264A0" w:rsidRDefault="00113971">
      <w:pPr>
        <w:ind w:left="-5" w:right="421"/>
      </w:pPr>
      <w:r>
        <w:t>According to the study carried out by Sheikh et al, (2018) on healthcare provider knowledge and routine management of preec</w:t>
      </w:r>
      <w:r>
        <w:t xml:space="preserve">lampsia in Pakistan revealed that all healthcare providers in this category correctly identified the signs, symptoms and complications of preeclampsia and eclampsia and such women were referred to </w:t>
      </w:r>
      <w:r>
        <w:lastRenderedPageBreak/>
        <w:t xml:space="preserve">tertiary hospitals. Only doctors were aware that magnesium </w:t>
      </w:r>
      <w:r>
        <w:t>sulphate is recommended for eclampsia management and prevention; however, they expressed fears regarding its use at first and secondary level health facilities. This study suggests that lesser knowledge regarding management of preeclampsia is due to lack o</w:t>
      </w:r>
      <w:r>
        <w:t xml:space="preserve">f refresher trainings and written guidelines for management of preeclampsia and presentation of fewer preeclamptic patients at first and secondary level health care facilities. </w:t>
      </w:r>
    </w:p>
    <w:p w:rsidR="009264A0" w:rsidRDefault="00113971">
      <w:pPr>
        <w:spacing w:after="352" w:line="259" w:lineRule="auto"/>
        <w:ind w:left="0" w:firstLine="0"/>
        <w:jc w:val="left"/>
      </w:pPr>
      <w:r>
        <w:rPr>
          <w:b/>
        </w:rPr>
        <w:t xml:space="preserve"> </w:t>
      </w:r>
    </w:p>
    <w:p w:rsidR="009264A0" w:rsidRDefault="00113971">
      <w:pPr>
        <w:pStyle w:val="Heading3"/>
        <w:tabs>
          <w:tab w:val="center" w:pos="1942"/>
        </w:tabs>
        <w:spacing w:after="346" w:line="268" w:lineRule="auto"/>
        <w:ind w:left="0" w:firstLine="0"/>
        <w:jc w:val="left"/>
      </w:pPr>
      <w:r>
        <w:t xml:space="preserve">2.3 </w:t>
      </w:r>
      <w:r>
        <w:tab/>
        <w:t xml:space="preserve">Theoretical Framework </w:t>
      </w:r>
    </w:p>
    <w:p w:rsidR="009264A0" w:rsidRDefault="00113971">
      <w:pPr>
        <w:spacing w:after="33"/>
        <w:ind w:left="-5" w:right="422"/>
      </w:pPr>
      <w:r>
        <w:t xml:space="preserve">The Health Belief Model (HBM) is one of the most widely used conceptual frameworks for understanding health behavior. Developed in the early 1950s by social psychologists Hochbaum, Rosenstock and  others, who were working in the </w:t>
      </w:r>
    </w:p>
    <w:p w:rsidR="009264A0" w:rsidRDefault="00113971">
      <w:pPr>
        <w:ind w:left="-5" w:right="425"/>
      </w:pPr>
      <w:r>
        <w:t>U.S. Public Health Service</w:t>
      </w:r>
      <w:r>
        <w:t xml:space="preserve">. The model is based on the theory that a person’s willingness to change their behaviors primarily comes from their perceptions (Boskey, 2022). </w:t>
      </w:r>
    </w:p>
    <w:p w:rsidR="009264A0" w:rsidRDefault="00113971">
      <w:pPr>
        <w:ind w:left="-5" w:right="424"/>
      </w:pPr>
      <w:r>
        <w:t>The Health Belief Model is beneficial in the assessment of health protection or disease prevention behavior. Th</w:t>
      </w:r>
      <w:r>
        <w:t>is model helps to see into the relationship between person’s belief and behavior. It also provides a way of understanding and predicting how clients will behave in relation to their health and how they will comply with health care therapies. In this study,</w:t>
      </w:r>
      <w:r>
        <w:t xml:space="preserve"> the model is used to assess the level of knowledge and perception of preeclampsia among health care providers. It is important for individuals </w:t>
      </w:r>
      <w:r>
        <w:lastRenderedPageBreak/>
        <w:t>to understand the importance and meaning of knowledge of preeclampsia and its complications so that they can mak</w:t>
      </w:r>
      <w:r>
        <w:t xml:space="preserve">e a rational and appropriate care seeking behavior concerning preeclampsia. </w:t>
      </w:r>
    </w:p>
    <w:p w:rsidR="009264A0" w:rsidRDefault="00113971">
      <w:pPr>
        <w:spacing w:after="354" w:line="259" w:lineRule="auto"/>
        <w:ind w:left="-5"/>
      </w:pPr>
      <w:r>
        <w:t xml:space="preserve">The Health Belief Model consists of major concepts. Which are; </w:t>
      </w:r>
    </w:p>
    <w:p w:rsidR="009264A0" w:rsidRDefault="00113971">
      <w:pPr>
        <w:numPr>
          <w:ilvl w:val="0"/>
          <w:numId w:val="4"/>
        </w:numPr>
        <w:spacing w:after="0"/>
        <w:ind w:right="421" w:hanging="360"/>
      </w:pPr>
      <w:r>
        <w:rPr>
          <w:b/>
        </w:rPr>
        <w:t xml:space="preserve">Perceived Susceptibility: </w:t>
      </w:r>
      <w:r>
        <w:t>The model foresee that individuals who identify themselves as prone to a health condition</w:t>
      </w:r>
      <w:r>
        <w:t xml:space="preserve"> will occupy in behaviors to reduce their risk of developing the health condition (Boskey, 2022). </w:t>
      </w:r>
    </w:p>
    <w:p w:rsidR="009264A0" w:rsidRDefault="00113971">
      <w:pPr>
        <w:numPr>
          <w:ilvl w:val="0"/>
          <w:numId w:val="4"/>
        </w:numPr>
        <w:spacing w:after="33"/>
        <w:ind w:right="421" w:hanging="360"/>
      </w:pPr>
      <w:r>
        <w:rPr>
          <w:b/>
        </w:rPr>
        <w:t>Perceived Severity:</w:t>
      </w:r>
      <w:r>
        <w:t xml:space="preserve"> It is a verbal assessment of seriousness of the problem and what are the future consequences of it (Janz and Becker, 2018). According to </w:t>
      </w:r>
      <w:r>
        <w:t xml:space="preserve">this model, those individuals that perceived a problem as a major, tends to enroll into actions that will reduce the occurrence. </w:t>
      </w:r>
    </w:p>
    <w:p w:rsidR="009264A0" w:rsidRDefault="00113971">
      <w:pPr>
        <w:numPr>
          <w:ilvl w:val="0"/>
          <w:numId w:val="4"/>
        </w:numPr>
        <w:spacing w:after="33"/>
        <w:ind w:right="421" w:hanging="360"/>
      </w:pPr>
      <w:r>
        <w:rPr>
          <w:b/>
        </w:rPr>
        <w:t>Perceived Benefit:</w:t>
      </w:r>
      <w:r>
        <w:t xml:space="preserve"> It refers to individual’s assessment of the efficacy of engaging in a health promoting behavior to decrease</w:t>
      </w:r>
      <w:r>
        <w:t xml:space="preserve"> the risk of the disease (Boskey, 2022). According to this model, individuals that believe that engaging in a particular activity would reduce their susceptibility to a particular health condition, would engage in it irrespective of the outcome. </w:t>
      </w:r>
    </w:p>
    <w:p w:rsidR="009264A0" w:rsidRDefault="00113971">
      <w:pPr>
        <w:numPr>
          <w:ilvl w:val="0"/>
          <w:numId w:val="4"/>
        </w:numPr>
        <w:ind w:right="421" w:hanging="360"/>
      </w:pPr>
      <w:r>
        <w:rPr>
          <w:b/>
        </w:rPr>
        <w:t>Perceived</w:t>
      </w:r>
      <w:r>
        <w:rPr>
          <w:b/>
        </w:rPr>
        <w:t xml:space="preserve"> Barrier: </w:t>
      </w:r>
      <w:r>
        <w:t>It refers to individual’s estimation of the hurdle for the behavior change) (Kim and Kim, 2020). In a life threatening situation, if the individual believe that a particular action will reduce the risk, then also barriers will prevent the individ</w:t>
      </w:r>
      <w:r>
        <w:t xml:space="preserve">ual from those actions. </w:t>
      </w:r>
    </w:p>
    <w:p w:rsidR="009264A0" w:rsidRDefault="00113971">
      <w:pPr>
        <w:numPr>
          <w:ilvl w:val="0"/>
          <w:numId w:val="4"/>
        </w:numPr>
        <w:spacing w:after="24"/>
        <w:ind w:right="421" w:hanging="360"/>
      </w:pPr>
      <w:r>
        <w:rPr>
          <w:b/>
        </w:rPr>
        <w:lastRenderedPageBreak/>
        <w:t>Cues to Action:</w:t>
      </w:r>
      <w:r>
        <w:t xml:space="preserve"> All health promoting behaviors are in need of a trigger (Kim and Kim, 2020). These triggers can come from within or outside. Internal triggers can be pain while External triggers can be information, advices or motiv</w:t>
      </w:r>
      <w:r>
        <w:t xml:space="preserve">ations from others.  </w:t>
      </w:r>
    </w:p>
    <w:p w:rsidR="009264A0" w:rsidRDefault="00113971">
      <w:pPr>
        <w:numPr>
          <w:ilvl w:val="0"/>
          <w:numId w:val="4"/>
        </w:numPr>
        <w:ind w:right="421" w:hanging="360"/>
      </w:pPr>
      <w:r>
        <w:rPr>
          <w:b/>
        </w:rPr>
        <w:t>Self-Efficacy:</w:t>
      </w:r>
      <w:r>
        <w:t xml:space="preserve"> Wasn’t added to the model until 1988. Self-efficacy looks at a person’s belief in their ability to make a health-related change (Boskey, 2022). Belief that one has the ability to achieve the behavior required to execute</w:t>
      </w:r>
      <w:r>
        <w:t xml:space="preserve"> outcomes. </w:t>
      </w:r>
    </w:p>
    <w:p w:rsidR="009264A0" w:rsidRDefault="00113971">
      <w:pPr>
        <w:pStyle w:val="Heading3"/>
        <w:spacing w:after="346" w:line="268" w:lineRule="auto"/>
        <w:ind w:left="19"/>
        <w:jc w:val="left"/>
      </w:pPr>
      <w:r>
        <w:t xml:space="preserve">Application of the theory of Study </w:t>
      </w:r>
      <w:r>
        <w:rPr>
          <w:b w:val="0"/>
        </w:rPr>
        <w:t xml:space="preserve"> </w:t>
      </w:r>
    </w:p>
    <w:p w:rsidR="009264A0" w:rsidRDefault="00113971">
      <w:pPr>
        <w:ind w:left="-5" w:right="419"/>
      </w:pPr>
      <w:r>
        <w:t>According to health belief model, there are six (6) domains that influence the update of health care service by individuals. It includes the; the perceived susceptibility, perceived severity, perceived benef</w:t>
      </w:r>
      <w:r>
        <w:t xml:space="preserve">it, perceived barrier, self-efficacy, and cues of action. This model is use to evaluate knowledge, perception, and management of preeclampsia among health care providers.  </w:t>
      </w:r>
    </w:p>
    <w:p w:rsidR="009264A0" w:rsidRDefault="00113971">
      <w:pPr>
        <w:numPr>
          <w:ilvl w:val="0"/>
          <w:numId w:val="5"/>
        </w:numPr>
        <w:spacing w:after="0"/>
        <w:ind w:right="420" w:hanging="360"/>
      </w:pPr>
      <w:r>
        <w:rPr>
          <w:b/>
        </w:rPr>
        <w:t>Perceived Susceptibility:</w:t>
      </w:r>
      <w:r>
        <w:t xml:space="preserve"> The knowledge of the health care provider on women who ar</w:t>
      </w:r>
      <w:r>
        <w:t xml:space="preserve">e susceptible to preeclampsia will help the care provider to minimize the risk and complication of preeclampsia.  </w:t>
      </w:r>
    </w:p>
    <w:p w:rsidR="009264A0" w:rsidRDefault="00113971">
      <w:pPr>
        <w:numPr>
          <w:ilvl w:val="0"/>
          <w:numId w:val="5"/>
        </w:numPr>
        <w:ind w:right="420" w:hanging="360"/>
      </w:pPr>
      <w:r>
        <w:rPr>
          <w:b/>
        </w:rPr>
        <w:t xml:space="preserve">Perceived Severity: </w:t>
      </w:r>
      <w:r>
        <w:t xml:space="preserve">The theory help the care provider to understand that the likelihood of sever preeclampsia is substantially increased in women with a history of preeclampsia, diabetic mellitus, chronic renal disease, obesity e.t.c, </w:t>
      </w:r>
    </w:p>
    <w:p w:rsidR="009264A0" w:rsidRDefault="00113971">
      <w:pPr>
        <w:spacing w:after="0"/>
        <w:ind w:left="730"/>
      </w:pPr>
      <w:r>
        <w:lastRenderedPageBreak/>
        <w:t>the implication of these is, it will hel</w:t>
      </w:r>
      <w:r>
        <w:t xml:space="preserve">p the care provider to identify and act promptly in management of the patient. </w:t>
      </w:r>
      <w:r>
        <w:rPr>
          <w:b/>
        </w:rPr>
        <w:t xml:space="preserve"> </w:t>
      </w:r>
    </w:p>
    <w:p w:rsidR="009264A0" w:rsidRDefault="00113971">
      <w:pPr>
        <w:numPr>
          <w:ilvl w:val="0"/>
          <w:numId w:val="5"/>
        </w:numPr>
        <w:spacing w:after="0"/>
        <w:ind w:right="420" w:hanging="360"/>
      </w:pPr>
      <w:r>
        <w:rPr>
          <w:b/>
        </w:rPr>
        <w:t>Perceived Benefit:</w:t>
      </w:r>
      <w:r>
        <w:t xml:space="preserve"> The model allows the care provider to be proficient in the management preeclampsia and its complications. </w:t>
      </w:r>
      <w:r>
        <w:rPr>
          <w:b/>
        </w:rPr>
        <w:t xml:space="preserve"> </w:t>
      </w:r>
    </w:p>
    <w:p w:rsidR="009264A0" w:rsidRDefault="00113971">
      <w:pPr>
        <w:numPr>
          <w:ilvl w:val="0"/>
          <w:numId w:val="5"/>
        </w:numPr>
        <w:spacing w:after="0"/>
        <w:ind w:right="420" w:hanging="360"/>
      </w:pPr>
      <w:r>
        <w:rPr>
          <w:b/>
        </w:rPr>
        <w:t>Perceived Barrier:</w:t>
      </w:r>
      <w:r>
        <w:t xml:space="preserve"> Lack of interest of the healt</w:t>
      </w:r>
      <w:r>
        <w:t xml:space="preserve">h care provider to undergo a study on preeclampsia, its presenting signs and symptoms and its complications results in the care provider not being able to understand and effectively manage preeclampsia. </w:t>
      </w:r>
      <w:r>
        <w:rPr>
          <w:b/>
        </w:rPr>
        <w:t xml:space="preserve"> </w:t>
      </w:r>
    </w:p>
    <w:p w:rsidR="009264A0" w:rsidRDefault="00113971">
      <w:pPr>
        <w:numPr>
          <w:ilvl w:val="0"/>
          <w:numId w:val="5"/>
        </w:numPr>
        <w:spacing w:after="0"/>
        <w:ind w:right="420" w:hanging="360"/>
      </w:pPr>
      <w:r>
        <w:rPr>
          <w:b/>
        </w:rPr>
        <w:t xml:space="preserve">Self efficacy: </w:t>
      </w:r>
      <w:r>
        <w:t>The health care provider confidences</w:t>
      </w:r>
      <w:r>
        <w:t xml:space="preserve"> on preeclampsia management increases with training, which result in improve skill </w:t>
      </w:r>
    </w:p>
    <w:p w:rsidR="009264A0" w:rsidRDefault="00113971">
      <w:pPr>
        <w:spacing w:after="255" w:line="259" w:lineRule="auto"/>
        <w:ind w:left="730"/>
      </w:pPr>
      <w:r>
        <w:t xml:space="preserve">performance that is seen in actual clinical situation. </w:t>
      </w:r>
      <w:r>
        <w:rPr>
          <w:b/>
        </w:rPr>
        <w:t xml:space="preserve"> </w:t>
      </w:r>
    </w:p>
    <w:p w:rsidR="009264A0" w:rsidRDefault="00113971">
      <w:pPr>
        <w:numPr>
          <w:ilvl w:val="0"/>
          <w:numId w:val="5"/>
        </w:numPr>
        <w:ind w:right="420" w:hanging="360"/>
      </w:pPr>
      <w:r>
        <w:rPr>
          <w:b/>
        </w:rPr>
        <w:t>Cues of Action:</w:t>
      </w:r>
      <w:r>
        <w:t xml:space="preserve"> Thesecan be as a result of the health care provider ability to identify warning signs of preeclamps</w:t>
      </w:r>
      <w:r>
        <w:t>ia, competency in detecting and managing preeclampsia and also increase in mortality rate of pregnant women as a result of preeclampsia. Furthermore, mass media, health education and positive feedback influence health behavior.</w:t>
      </w:r>
      <w:r>
        <w:rPr>
          <w:b/>
        </w:rPr>
        <w:t xml:space="preserve"> </w:t>
      </w:r>
    </w:p>
    <w:p w:rsidR="009264A0" w:rsidRDefault="00113971">
      <w:pPr>
        <w:spacing w:after="352" w:line="259" w:lineRule="auto"/>
        <w:ind w:left="0" w:firstLine="0"/>
        <w:jc w:val="left"/>
      </w:pPr>
      <w:r>
        <w:t xml:space="preserve"> </w:t>
      </w:r>
    </w:p>
    <w:p w:rsidR="009264A0" w:rsidRDefault="00113971">
      <w:pPr>
        <w:spacing w:after="352" w:line="259" w:lineRule="auto"/>
        <w:ind w:left="0" w:firstLine="0"/>
        <w:jc w:val="left"/>
      </w:pPr>
      <w:r>
        <w:rPr>
          <w:b/>
        </w:rPr>
        <w:t xml:space="preserve"> </w:t>
      </w:r>
    </w:p>
    <w:p w:rsidR="009264A0" w:rsidRDefault="00113971">
      <w:pPr>
        <w:spacing w:after="350" w:line="259" w:lineRule="auto"/>
        <w:ind w:left="0" w:firstLine="0"/>
        <w:jc w:val="left"/>
      </w:pPr>
      <w:r>
        <w:rPr>
          <w:b/>
        </w:rPr>
        <w:t xml:space="preserve"> </w:t>
      </w:r>
    </w:p>
    <w:p w:rsidR="009264A0" w:rsidRDefault="00113971">
      <w:pPr>
        <w:spacing w:after="0" w:line="259" w:lineRule="auto"/>
        <w:ind w:left="0" w:firstLine="0"/>
        <w:jc w:val="left"/>
      </w:pPr>
      <w:r>
        <w:rPr>
          <w:b/>
        </w:rPr>
        <w:t xml:space="preserve"> </w:t>
      </w:r>
    </w:p>
    <w:p w:rsidR="009264A0" w:rsidRDefault="00113971">
      <w:pPr>
        <w:spacing w:after="352" w:line="259" w:lineRule="auto"/>
        <w:ind w:left="0" w:firstLine="0"/>
        <w:jc w:val="left"/>
      </w:pPr>
      <w:r>
        <w:rPr>
          <w:b/>
        </w:rPr>
        <w:t xml:space="preserve"> </w:t>
      </w:r>
    </w:p>
    <w:p w:rsidR="009264A0" w:rsidRDefault="00113971">
      <w:pPr>
        <w:spacing w:after="346" w:line="268" w:lineRule="auto"/>
        <w:ind w:left="19"/>
        <w:jc w:val="left"/>
      </w:pPr>
      <w:r>
        <w:rPr>
          <w:b/>
        </w:rPr>
        <w:lastRenderedPageBreak/>
        <w:t xml:space="preserve">SCHEMATIC REPRESENTATION OF THE HEALTH BELIEF MODEL </w:t>
      </w:r>
    </w:p>
    <w:p w:rsidR="009264A0" w:rsidRDefault="00113971">
      <w:pPr>
        <w:pStyle w:val="Heading3"/>
        <w:spacing w:after="346" w:line="268" w:lineRule="auto"/>
        <w:ind w:left="19"/>
        <w:jc w:val="left"/>
      </w:pPr>
      <w:r>
        <w:t xml:space="preserve">Individual perception               Modifying factors                 Likelihood of action </w:t>
      </w:r>
    </w:p>
    <w:p w:rsidR="009264A0" w:rsidRDefault="00113971">
      <w:pPr>
        <w:spacing w:after="298" w:line="259" w:lineRule="auto"/>
        <w:ind w:left="-2" w:firstLine="0"/>
        <w:jc w:val="right"/>
      </w:pPr>
      <w:r>
        <w:rPr>
          <w:noProof/>
        </w:rPr>
        <w:drawing>
          <wp:inline distT="0" distB="0" distL="0" distR="0">
            <wp:extent cx="5421885" cy="3858895"/>
            <wp:effectExtent l="0" t="0" r="0" b="0"/>
            <wp:docPr id="2666" name="Picture 2666"/>
            <wp:cNvGraphicFramePr/>
            <a:graphic xmlns:a="http://schemas.openxmlformats.org/drawingml/2006/main">
              <a:graphicData uri="http://schemas.openxmlformats.org/drawingml/2006/picture">
                <pic:pic xmlns:pic="http://schemas.openxmlformats.org/drawingml/2006/picture">
                  <pic:nvPicPr>
                    <pic:cNvPr id="2666" name="Picture 2666"/>
                    <pic:cNvPicPr/>
                  </pic:nvPicPr>
                  <pic:blipFill>
                    <a:blip r:embed="rId14"/>
                    <a:stretch>
                      <a:fillRect/>
                    </a:stretch>
                  </pic:blipFill>
                  <pic:spPr>
                    <a:xfrm>
                      <a:off x="0" y="0"/>
                      <a:ext cx="5421885" cy="3858895"/>
                    </a:xfrm>
                    <a:prstGeom prst="rect">
                      <a:avLst/>
                    </a:prstGeom>
                  </pic:spPr>
                </pic:pic>
              </a:graphicData>
            </a:graphic>
          </wp:inline>
        </w:drawing>
      </w:r>
      <w:r>
        <w:t xml:space="preserve"> </w:t>
      </w:r>
    </w:p>
    <w:p w:rsidR="009264A0" w:rsidRDefault="00113971">
      <w:pPr>
        <w:spacing w:after="352" w:line="259" w:lineRule="auto"/>
        <w:ind w:left="0" w:firstLine="0"/>
        <w:jc w:val="left"/>
      </w:pPr>
      <w:r>
        <w:t xml:space="preserve"> </w:t>
      </w:r>
    </w:p>
    <w:p w:rsidR="009264A0" w:rsidRDefault="00113971">
      <w:pPr>
        <w:spacing w:after="350" w:line="259" w:lineRule="auto"/>
        <w:ind w:left="0" w:firstLine="0"/>
        <w:jc w:val="left"/>
      </w:pPr>
      <w:r>
        <w:rPr>
          <w:b/>
        </w:rPr>
        <w:t xml:space="preserve"> </w:t>
      </w:r>
    </w:p>
    <w:p w:rsidR="009264A0" w:rsidRDefault="00113971">
      <w:pPr>
        <w:spacing w:after="352" w:line="259" w:lineRule="auto"/>
        <w:ind w:left="0" w:firstLine="0"/>
        <w:jc w:val="left"/>
      </w:pPr>
      <w:r>
        <w:rPr>
          <w:b/>
        </w:rPr>
        <w:t xml:space="preserve"> </w:t>
      </w:r>
    </w:p>
    <w:p w:rsidR="009264A0" w:rsidRDefault="00113971">
      <w:pPr>
        <w:spacing w:after="352" w:line="259" w:lineRule="auto"/>
        <w:ind w:left="0" w:firstLine="0"/>
        <w:jc w:val="left"/>
      </w:pPr>
      <w:r>
        <w:rPr>
          <w:b/>
        </w:rPr>
        <w:t xml:space="preserve"> </w:t>
      </w:r>
    </w:p>
    <w:p w:rsidR="009264A0" w:rsidRDefault="00113971">
      <w:pPr>
        <w:spacing w:after="0" w:line="259" w:lineRule="auto"/>
        <w:ind w:left="0" w:right="360" w:firstLine="0"/>
        <w:jc w:val="center"/>
      </w:pPr>
      <w:r>
        <w:rPr>
          <w:b/>
        </w:rPr>
        <w:t xml:space="preserve"> </w:t>
      </w:r>
    </w:p>
    <w:p w:rsidR="009264A0" w:rsidRDefault="00113971">
      <w:pPr>
        <w:spacing w:after="354" w:line="258" w:lineRule="auto"/>
        <w:ind w:right="422"/>
        <w:jc w:val="center"/>
      </w:pPr>
      <w:r>
        <w:rPr>
          <w:b/>
        </w:rPr>
        <w:t xml:space="preserve">CHAPTER THREE </w:t>
      </w:r>
    </w:p>
    <w:p w:rsidR="009264A0" w:rsidRDefault="00113971">
      <w:pPr>
        <w:pStyle w:val="Heading3"/>
        <w:spacing w:after="351"/>
        <w:ind w:left="10" w:right="421"/>
      </w:pPr>
      <w:r>
        <w:lastRenderedPageBreak/>
        <w:t xml:space="preserve">RESEARCH METHODOLOGY </w:t>
      </w:r>
    </w:p>
    <w:p w:rsidR="009264A0" w:rsidRDefault="00113971">
      <w:pPr>
        <w:ind w:left="-5" w:right="422"/>
      </w:pPr>
      <w:r>
        <w:t xml:space="preserve">This chapter described </w:t>
      </w:r>
      <w:r>
        <w:t>the research design, research setting, target population, sampling techniques, an instrument for data collection, Validity/Reliability of instruments, method of data collection, and ethical consideration of the study. The primary aim of this chapter was to</w:t>
      </w:r>
      <w:r>
        <w:t xml:space="preserve"> clarify, explain and present the framework underlying the research. </w:t>
      </w:r>
    </w:p>
    <w:p w:rsidR="009264A0" w:rsidRDefault="00113971">
      <w:pPr>
        <w:pStyle w:val="Heading3"/>
        <w:tabs>
          <w:tab w:val="center" w:pos="1877"/>
        </w:tabs>
        <w:spacing w:after="346" w:line="268" w:lineRule="auto"/>
        <w:ind w:left="0" w:firstLine="0"/>
        <w:jc w:val="left"/>
      </w:pPr>
      <w:r>
        <w:t xml:space="preserve">3.1 </w:t>
      </w:r>
      <w:r>
        <w:tab/>
        <w:t>RESEARCH DESIGN</w:t>
      </w:r>
      <w:r>
        <w:rPr>
          <w:b w:val="0"/>
        </w:rPr>
        <w:t xml:space="preserve"> </w:t>
      </w:r>
    </w:p>
    <w:p w:rsidR="009264A0" w:rsidRDefault="00113971">
      <w:pPr>
        <w:ind w:left="-5" w:right="423"/>
      </w:pPr>
      <w:r>
        <w:t>This study adopted a descriptive research design to assess the knowledge, perception, and management of preeclampsia among health care providers in Alimosho General</w:t>
      </w:r>
      <w:r>
        <w:t xml:space="preserve"> Hospital, Igando, Lagos State. This method was considered suitable for the phenomenon being studied. </w:t>
      </w:r>
    </w:p>
    <w:p w:rsidR="009264A0" w:rsidRDefault="00113971">
      <w:pPr>
        <w:pStyle w:val="Heading3"/>
        <w:tabs>
          <w:tab w:val="center" w:pos="1950"/>
        </w:tabs>
        <w:spacing w:after="346" w:line="268" w:lineRule="auto"/>
        <w:ind w:left="0" w:firstLine="0"/>
        <w:jc w:val="left"/>
      </w:pPr>
      <w:r>
        <w:t xml:space="preserve">3.2 </w:t>
      </w:r>
      <w:r>
        <w:tab/>
        <w:t>RESEARCH SETTING</w:t>
      </w:r>
      <w:r>
        <w:rPr>
          <w:b w:val="0"/>
        </w:rPr>
        <w:t xml:space="preserve"> </w:t>
      </w:r>
    </w:p>
    <w:p w:rsidR="009264A0" w:rsidRDefault="00113971">
      <w:pPr>
        <w:spacing w:after="0"/>
        <w:ind w:left="-5" w:right="419"/>
      </w:pPr>
      <w:r>
        <w:t xml:space="preserve">This study was </w:t>
      </w:r>
      <w:r>
        <w:t>carried out in the Maternal and child center, Alimosho General Hospital, Igando, Lagos State. Alimosho is a Local Government in the Ikeja division, Lagos state. It is the largest Local Government  in Lagos, with 1,548,530 inhabitants, according to the offi</w:t>
      </w:r>
      <w:r>
        <w:t xml:space="preserve">cial 2011 census. The Hospital is located along </w:t>
      </w:r>
    </w:p>
    <w:p w:rsidR="009264A0" w:rsidRDefault="00113971">
      <w:pPr>
        <w:spacing w:after="252" w:line="259" w:lineRule="auto"/>
        <w:ind w:left="-5"/>
      </w:pPr>
      <w:r>
        <w:t xml:space="preserve">Lasu-Isheri Road, Lagos State. Alimosho General Hospital was established on the </w:t>
      </w:r>
    </w:p>
    <w:p w:rsidR="009264A0" w:rsidRDefault="00113971">
      <w:pPr>
        <w:spacing w:after="252" w:line="259" w:lineRule="auto"/>
        <w:ind w:left="-5"/>
      </w:pPr>
      <w:r>
        <w:t xml:space="preserve">6th of February 2006, while the Maternal and child center was established on </w:t>
      </w:r>
    </w:p>
    <w:p w:rsidR="009264A0" w:rsidRDefault="00113971">
      <w:pPr>
        <w:spacing w:after="0"/>
        <w:ind w:left="-5"/>
      </w:pPr>
      <w:r>
        <w:t xml:space="preserve">February 13th, 2014. The various wards are Male </w:t>
      </w:r>
      <w:r>
        <w:t xml:space="preserve">and Female Medical and Surgical wards, Accident &amp; Emergency units, antenatal clinics, postnatal and prenatal wards, labor ward </w:t>
      </w:r>
      <w:r>
        <w:lastRenderedPageBreak/>
        <w:t>and theatre, obstetrics and gynecology emergency, pediatrics and neonatal wards, and child welfare and family planning clinics. T</w:t>
      </w:r>
      <w:r>
        <w:t xml:space="preserve">he total bed space in the hospital is 158. The estimated numbers of staff are 189  Nurses and Midwives, </w:t>
      </w:r>
    </w:p>
    <w:p w:rsidR="009264A0" w:rsidRDefault="00113971">
      <w:pPr>
        <w:spacing w:after="252" w:line="259" w:lineRule="auto"/>
        <w:ind w:left="-5"/>
      </w:pPr>
      <w:r>
        <w:t xml:space="preserve">78 Doctors, 16 Pharmacists, and 25 Laboratory scientists. The study focused on </w:t>
      </w:r>
    </w:p>
    <w:p w:rsidR="009264A0" w:rsidRDefault="00113971">
      <w:pPr>
        <w:spacing w:after="352" w:line="259" w:lineRule="auto"/>
        <w:ind w:left="-5"/>
      </w:pPr>
      <w:r>
        <w:t xml:space="preserve">Maternity center where obstetric conditions are managed. </w:t>
      </w:r>
    </w:p>
    <w:p w:rsidR="009264A0" w:rsidRDefault="00113971">
      <w:pPr>
        <w:pStyle w:val="Heading3"/>
        <w:tabs>
          <w:tab w:val="center" w:pos="2056"/>
        </w:tabs>
        <w:spacing w:after="346" w:line="268" w:lineRule="auto"/>
        <w:ind w:left="0" w:firstLine="0"/>
        <w:jc w:val="left"/>
      </w:pPr>
      <w:r>
        <w:t xml:space="preserve">3.3 </w:t>
      </w:r>
      <w:r>
        <w:tab/>
        <w:t>TARGET P</w:t>
      </w:r>
      <w:r>
        <w:t>OPULATION</w:t>
      </w:r>
      <w:r>
        <w:rPr>
          <w:b w:val="0"/>
        </w:rPr>
        <w:t xml:space="preserve"> </w:t>
      </w:r>
    </w:p>
    <w:p w:rsidR="009264A0" w:rsidRDefault="00113971">
      <w:pPr>
        <w:spacing w:after="252" w:line="259" w:lineRule="auto"/>
        <w:ind w:left="-5"/>
      </w:pPr>
      <w:r>
        <w:t xml:space="preserve">The target population for this study consisted of health care providers, which include </w:t>
      </w:r>
    </w:p>
    <w:p w:rsidR="009264A0" w:rsidRDefault="00113971">
      <w:pPr>
        <w:ind w:left="-5"/>
      </w:pPr>
      <w:r>
        <w:t xml:space="preserve">Nurses, Midwives, and Obstetrics and Gynaecology Doctors in Alimosho General Hospital, Igando, Lagos State.  </w:t>
      </w:r>
    </w:p>
    <w:p w:rsidR="009264A0" w:rsidRDefault="00113971">
      <w:pPr>
        <w:ind w:left="-5"/>
      </w:pPr>
      <w:r>
        <w:t>Exclusion criteria: Healthcare providers on ann</w:t>
      </w:r>
      <w:r>
        <w:t xml:space="preserve">ual leave as at the time of data collection was excluded from the study. </w:t>
      </w:r>
    </w:p>
    <w:p w:rsidR="009264A0" w:rsidRDefault="00113971">
      <w:pPr>
        <w:pStyle w:val="Heading3"/>
        <w:tabs>
          <w:tab w:val="center" w:pos="3096"/>
        </w:tabs>
        <w:spacing w:after="383" w:line="268" w:lineRule="auto"/>
        <w:ind w:left="0" w:firstLine="0"/>
        <w:jc w:val="left"/>
      </w:pPr>
      <w:r>
        <w:t xml:space="preserve">3.4 </w:t>
      </w:r>
      <w:r>
        <w:tab/>
        <w:t>SAMPLING AND SAMPLING TECHNIQUE</w:t>
      </w:r>
      <w:r>
        <w:rPr>
          <w:b w:val="0"/>
        </w:rPr>
        <w:t xml:space="preserve"> </w:t>
      </w:r>
    </w:p>
    <w:p w:rsidR="009264A0" w:rsidRDefault="00113971">
      <w:pPr>
        <w:spacing w:after="0" w:line="563" w:lineRule="auto"/>
        <w:ind w:left="-5" w:right="1630"/>
      </w:pPr>
      <w:r>
        <w:t xml:space="preserve">The sample size in the study was determined using Yamane’s formula: n = N/1+N (e×e) </w:t>
      </w:r>
    </w:p>
    <w:p w:rsidR="009264A0" w:rsidRDefault="00113971">
      <w:pPr>
        <w:spacing w:after="352" w:line="259" w:lineRule="auto"/>
        <w:ind w:left="-5"/>
      </w:pPr>
      <w:r>
        <w:t xml:space="preserve">N= Population size = 308 </w:t>
      </w:r>
    </w:p>
    <w:p w:rsidR="009264A0" w:rsidRDefault="00113971">
      <w:pPr>
        <w:spacing w:after="1" w:line="562" w:lineRule="auto"/>
        <w:ind w:left="-5" w:right="5999"/>
        <w:jc w:val="left"/>
      </w:pPr>
      <w:r>
        <w:t xml:space="preserve">E= constant = 0.03-0.05 </w:t>
      </w:r>
      <w:r>
        <w:t xml:space="preserve">Inserting the parameters, n = 308/1+308 (0.05×0.05) n </w:t>
      </w:r>
      <w:r>
        <w:lastRenderedPageBreak/>
        <w:t xml:space="preserve">= 308/1+0.77 n = 308/ 1.77 n = 174 </w:t>
      </w:r>
    </w:p>
    <w:p w:rsidR="009264A0" w:rsidRDefault="00113971">
      <w:pPr>
        <w:pStyle w:val="Heading3"/>
        <w:tabs>
          <w:tab w:val="center" w:pos="2130"/>
        </w:tabs>
        <w:spacing w:after="346" w:line="268" w:lineRule="auto"/>
        <w:ind w:left="0" w:firstLine="0"/>
        <w:jc w:val="left"/>
      </w:pPr>
      <w:r>
        <w:t xml:space="preserve">3.5 </w:t>
      </w:r>
      <w:r>
        <w:tab/>
        <w:t>SAMPLING TECHNIQUE</w:t>
      </w:r>
      <w:r>
        <w:rPr>
          <w:b w:val="0"/>
        </w:rPr>
        <w:t xml:space="preserve"> </w:t>
      </w:r>
    </w:p>
    <w:p w:rsidR="009264A0" w:rsidRDefault="00113971">
      <w:pPr>
        <w:ind w:left="-5" w:right="420"/>
      </w:pPr>
      <w:r>
        <w:t>The convenience sampling technique was used in this study to select 174 respondents from the population of healthcare providers among Nurses,</w:t>
      </w:r>
      <w:r>
        <w:t xml:space="preserve"> Midwives, and Obstetrics and Gynaecology Doctors in Alimosho General Hospital, Igando, Lagos State. This sampling technique ensured that the selected respondents represented the entire population and were within the researcher’s reach. </w:t>
      </w:r>
    </w:p>
    <w:p w:rsidR="009264A0" w:rsidRDefault="00113971">
      <w:pPr>
        <w:pStyle w:val="Heading3"/>
        <w:tabs>
          <w:tab w:val="center" w:pos="3031"/>
        </w:tabs>
        <w:spacing w:after="346" w:line="268" w:lineRule="auto"/>
        <w:ind w:left="0" w:firstLine="0"/>
        <w:jc w:val="left"/>
      </w:pPr>
      <w:r>
        <w:t xml:space="preserve">3.6 </w:t>
      </w:r>
      <w:r>
        <w:tab/>
        <w:t>INSTRUMENT FO</w:t>
      </w:r>
      <w:r>
        <w:t>R DATA COLLECTION</w:t>
      </w:r>
      <w:r>
        <w:rPr>
          <w:b w:val="0"/>
        </w:rPr>
        <w:t xml:space="preserve"> </w:t>
      </w:r>
    </w:p>
    <w:p w:rsidR="009264A0" w:rsidRDefault="00113971">
      <w:pPr>
        <w:ind w:left="-5" w:right="421"/>
      </w:pPr>
      <w:r>
        <w:t xml:space="preserve">A self-developed questionnaire was used to collect data for the study. The questionnaire consisted of questions based on knowledge, perception and management of preeclampsia among health care providers. </w:t>
      </w:r>
    </w:p>
    <w:p w:rsidR="009264A0" w:rsidRDefault="00113971">
      <w:pPr>
        <w:tabs>
          <w:tab w:val="center" w:pos="2658"/>
        </w:tabs>
        <w:spacing w:after="346" w:line="268" w:lineRule="auto"/>
        <w:ind w:left="0" w:firstLine="0"/>
        <w:jc w:val="left"/>
      </w:pPr>
      <w:r>
        <w:rPr>
          <w:b/>
        </w:rPr>
        <w:t xml:space="preserve">3.7 </w:t>
      </w:r>
      <w:r>
        <w:rPr>
          <w:b/>
        </w:rPr>
        <w:tab/>
        <w:t xml:space="preserve">Validity and Reliability of </w:t>
      </w:r>
      <w:r>
        <w:rPr>
          <w:b/>
        </w:rPr>
        <w:t>Instrument</w:t>
      </w:r>
      <w:r>
        <w:t xml:space="preserve"> </w:t>
      </w:r>
    </w:p>
    <w:p w:rsidR="009264A0" w:rsidRDefault="00113971">
      <w:pPr>
        <w:pStyle w:val="Heading3"/>
        <w:spacing w:after="346" w:line="268" w:lineRule="auto"/>
        <w:ind w:left="19"/>
        <w:jc w:val="left"/>
      </w:pPr>
      <w:r>
        <w:t>Validity</w:t>
      </w:r>
      <w:r>
        <w:rPr>
          <w:b w:val="0"/>
        </w:rPr>
        <w:t xml:space="preserve"> </w:t>
      </w:r>
    </w:p>
    <w:p w:rsidR="009264A0" w:rsidRDefault="00113971">
      <w:pPr>
        <w:ind w:left="-5" w:right="421"/>
      </w:pPr>
      <w:r>
        <w:t xml:space="preserve">The face and content validities of the structured questionnaire were considered by matching its items with set objectives, research questions, literature review, and formulation assumptions by the research supervisor. All suggestions </w:t>
      </w:r>
      <w:r>
        <w:t xml:space="preserve">and corrections were effected before the final administration of the instrument. </w:t>
      </w:r>
    </w:p>
    <w:p w:rsidR="009264A0" w:rsidRDefault="00113971">
      <w:pPr>
        <w:pStyle w:val="Heading3"/>
        <w:spacing w:after="346" w:line="268" w:lineRule="auto"/>
        <w:ind w:left="19"/>
        <w:jc w:val="left"/>
      </w:pPr>
      <w:r>
        <w:lastRenderedPageBreak/>
        <w:t xml:space="preserve">Reliability  </w:t>
      </w:r>
    </w:p>
    <w:p w:rsidR="009264A0" w:rsidRDefault="00113971">
      <w:pPr>
        <w:ind w:left="-5" w:right="422"/>
      </w:pPr>
      <w:r>
        <w:t xml:space="preserve">A test retest of the instrument was carried out in Ifako Ijaiye among 10 healthcare workers to determine the reliability of the instrument and this will reveal </w:t>
      </w:r>
      <w:r>
        <w:t xml:space="preserve">a reliability co efficient of 0.81. </w:t>
      </w:r>
    </w:p>
    <w:p w:rsidR="009264A0" w:rsidRDefault="00113971">
      <w:pPr>
        <w:pStyle w:val="Heading3"/>
        <w:tabs>
          <w:tab w:val="center" w:pos="2677"/>
        </w:tabs>
        <w:spacing w:after="346" w:line="268" w:lineRule="auto"/>
        <w:ind w:left="0" w:firstLine="0"/>
        <w:jc w:val="left"/>
      </w:pPr>
      <w:r>
        <w:t xml:space="preserve">3.8 </w:t>
      </w:r>
      <w:r>
        <w:tab/>
        <w:t>METHOD OF DATA COLLECTION</w:t>
      </w:r>
      <w:r>
        <w:rPr>
          <w:b w:val="0"/>
        </w:rPr>
        <w:t xml:space="preserve"> </w:t>
      </w:r>
    </w:p>
    <w:p w:rsidR="009264A0" w:rsidRDefault="00113971">
      <w:pPr>
        <w:ind w:left="-5" w:right="423"/>
      </w:pPr>
      <w:r>
        <w:t xml:space="preserve">The administration of questionnaires was spanned for four weeks with an assistance </w:t>
      </w:r>
      <w:r>
        <w:t>which has been put through on how to administer the questionnaire with the intention of meeting the various healthcare providers in the various units of work during their shift duties. Consent was taken and adequate information was provided for the respond</w:t>
      </w:r>
      <w:r>
        <w:t xml:space="preserve">ents on how to fill the questionnaires. 174 copies were administered and same was retrieved. This was properly filled by the respondents and same will be analyzed using Statistical package for social science (SPSS). </w:t>
      </w:r>
    </w:p>
    <w:p w:rsidR="009264A0" w:rsidRDefault="00113971">
      <w:pPr>
        <w:pStyle w:val="Heading3"/>
        <w:tabs>
          <w:tab w:val="center" w:pos="2470"/>
        </w:tabs>
        <w:spacing w:after="346" w:line="268" w:lineRule="auto"/>
        <w:ind w:left="0" w:firstLine="0"/>
        <w:jc w:val="left"/>
      </w:pPr>
      <w:r>
        <w:t xml:space="preserve">3.9 </w:t>
      </w:r>
      <w:r>
        <w:tab/>
        <w:t>METHOD OF DATA ANALYSIS</w:t>
      </w:r>
      <w:r>
        <w:rPr>
          <w:b w:val="0"/>
        </w:rPr>
        <w:t xml:space="preserve"> </w:t>
      </w:r>
    </w:p>
    <w:p w:rsidR="009264A0" w:rsidRDefault="00113971">
      <w:pPr>
        <w:ind w:left="-5" w:right="418"/>
      </w:pPr>
      <w:r>
        <w:t>Each comp</w:t>
      </w:r>
      <w:r>
        <w:t>leted copy of the questionnaire was checked for completeness and suitability for analysis. The research questions was analyzed using frequency count and percentage, while the research hypothesis was analyzed using chi-square. Data analysis will be done usi</w:t>
      </w:r>
      <w:r>
        <w:t xml:space="preserve">ng SPSS version-21. </w:t>
      </w:r>
    </w:p>
    <w:p w:rsidR="009264A0" w:rsidRDefault="00113971">
      <w:pPr>
        <w:spacing w:after="350" w:line="259" w:lineRule="auto"/>
        <w:ind w:left="0" w:firstLine="0"/>
        <w:jc w:val="left"/>
      </w:pPr>
      <w:r>
        <w:t xml:space="preserve"> </w:t>
      </w:r>
    </w:p>
    <w:p w:rsidR="009264A0" w:rsidRDefault="00113971">
      <w:pPr>
        <w:spacing w:after="353" w:line="259" w:lineRule="auto"/>
        <w:ind w:left="0" w:firstLine="0"/>
        <w:jc w:val="left"/>
      </w:pPr>
      <w:r>
        <w:rPr>
          <w:b/>
        </w:rPr>
        <w:t xml:space="preserve"> </w:t>
      </w:r>
    </w:p>
    <w:p w:rsidR="009264A0" w:rsidRDefault="00113971">
      <w:pPr>
        <w:spacing w:after="0" w:line="259" w:lineRule="auto"/>
        <w:ind w:left="0" w:firstLine="0"/>
        <w:jc w:val="left"/>
      </w:pPr>
      <w:r>
        <w:rPr>
          <w:b/>
        </w:rPr>
        <w:t xml:space="preserve"> </w:t>
      </w:r>
    </w:p>
    <w:p w:rsidR="009264A0" w:rsidRDefault="00113971">
      <w:pPr>
        <w:pStyle w:val="Heading3"/>
        <w:tabs>
          <w:tab w:val="center" w:pos="2330"/>
        </w:tabs>
        <w:spacing w:after="346" w:line="268" w:lineRule="auto"/>
        <w:ind w:left="0" w:firstLine="0"/>
        <w:jc w:val="left"/>
      </w:pPr>
      <w:r>
        <w:lastRenderedPageBreak/>
        <w:t xml:space="preserve">3.10 </w:t>
      </w:r>
      <w:r>
        <w:tab/>
        <w:t>ETHICAL CONSIDERATION</w:t>
      </w:r>
      <w:r>
        <w:rPr>
          <w:b w:val="0"/>
        </w:rPr>
        <w:t xml:space="preserve"> </w:t>
      </w:r>
    </w:p>
    <w:p w:rsidR="009264A0" w:rsidRDefault="00113971">
      <w:pPr>
        <w:ind w:left="-5" w:right="415"/>
      </w:pPr>
      <w:r>
        <w:t>Permission was sought from Health Service Commission in Lagos State before commencing this study. Oral and written informed consent was also obtained from the respondents before participating in the s</w:t>
      </w:r>
      <w:r>
        <w:t xml:space="preserve">tudy. Confidentiality was strictly maintained regarding all information, and participation was made voluntarily. The right to withdraw at any point in this study was also explained to the respondents. </w:t>
      </w:r>
    </w:p>
    <w:p w:rsidR="009264A0" w:rsidRDefault="00113971">
      <w:pPr>
        <w:spacing w:after="352" w:line="259" w:lineRule="auto"/>
        <w:ind w:left="0" w:firstLine="0"/>
        <w:jc w:val="left"/>
      </w:pPr>
      <w:r>
        <w:t xml:space="preserve"> </w:t>
      </w:r>
    </w:p>
    <w:p w:rsidR="009264A0" w:rsidRDefault="00113971">
      <w:pPr>
        <w:spacing w:after="352" w:line="259" w:lineRule="auto"/>
        <w:ind w:left="0" w:firstLine="0"/>
        <w:jc w:val="left"/>
      </w:pPr>
      <w:r>
        <w:t xml:space="preserve"> </w:t>
      </w:r>
    </w:p>
    <w:p w:rsidR="009264A0" w:rsidRDefault="00113971">
      <w:pPr>
        <w:spacing w:after="350" w:line="259" w:lineRule="auto"/>
        <w:ind w:left="0" w:firstLine="0"/>
        <w:jc w:val="left"/>
      </w:pPr>
      <w:r>
        <w:t xml:space="preserve"> </w:t>
      </w:r>
    </w:p>
    <w:p w:rsidR="009264A0" w:rsidRDefault="00113971">
      <w:pPr>
        <w:spacing w:after="353" w:line="259" w:lineRule="auto"/>
        <w:ind w:left="0" w:firstLine="0"/>
        <w:jc w:val="left"/>
      </w:pPr>
      <w:r>
        <w:t xml:space="preserve"> </w:t>
      </w:r>
    </w:p>
    <w:p w:rsidR="009264A0" w:rsidRDefault="00113971">
      <w:pPr>
        <w:spacing w:after="350" w:line="259" w:lineRule="auto"/>
        <w:ind w:left="0" w:firstLine="0"/>
        <w:jc w:val="left"/>
      </w:pPr>
      <w:r>
        <w:t xml:space="preserve"> </w:t>
      </w:r>
    </w:p>
    <w:p w:rsidR="009264A0" w:rsidRDefault="00113971">
      <w:pPr>
        <w:spacing w:after="352" w:line="259" w:lineRule="auto"/>
        <w:ind w:left="0" w:firstLine="0"/>
        <w:jc w:val="left"/>
      </w:pPr>
      <w:r>
        <w:t xml:space="preserve"> </w:t>
      </w:r>
    </w:p>
    <w:p w:rsidR="009264A0" w:rsidRDefault="00113971">
      <w:pPr>
        <w:spacing w:after="352" w:line="259" w:lineRule="auto"/>
        <w:ind w:left="0" w:firstLine="0"/>
        <w:jc w:val="left"/>
      </w:pPr>
      <w:r>
        <w:t xml:space="preserve"> </w:t>
      </w:r>
    </w:p>
    <w:p w:rsidR="009264A0" w:rsidRDefault="00113971">
      <w:pPr>
        <w:spacing w:after="351" w:line="259" w:lineRule="auto"/>
        <w:ind w:left="0" w:firstLine="0"/>
        <w:jc w:val="left"/>
      </w:pPr>
      <w:r>
        <w:t xml:space="preserve"> </w:t>
      </w:r>
    </w:p>
    <w:p w:rsidR="009264A0" w:rsidRDefault="00113971">
      <w:pPr>
        <w:spacing w:after="352" w:line="259" w:lineRule="auto"/>
        <w:ind w:left="0" w:firstLine="0"/>
        <w:jc w:val="left"/>
      </w:pPr>
      <w:r>
        <w:t xml:space="preserve"> </w:t>
      </w:r>
    </w:p>
    <w:p w:rsidR="009264A0" w:rsidRDefault="00113971">
      <w:pPr>
        <w:spacing w:after="352" w:line="259" w:lineRule="auto"/>
        <w:ind w:left="0" w:firstLine="0"/>
        <w:jc w:val="left"/>
      </w:pPr>
      <w:r>
        <w:t xml:space="preserve"> </w:t>
      </w:r>
    </w:p>
    <w:p w:rsidR="009264A0" w:rsidRDefault="00113971">
      <w:pPr>
        <w:spacing w:after="350" w:line="259" w:lineRule="auto"/>
        <w:ind w:left="0" w:firstLine="0"/>
        <w:jc w:val="left"/>
      </w:pPr>
      <w:r>
        <w:t xml:space="preserve"> </w:t>
      </w:r>
    </w:p>
    <w:p w:rsidR="009264A0" w:rsidRDefault="00113971">
      <w:pPr>
        <w:spacing w:after="0" w:line="259" w:lineRule="auto"/>
        <w:ind w:left="0" w:firstLine="0"/>
        <w:jc w:val="left"/>
      </w:pPr>
      <w:r>
        <w:t xml:space="preserve"> </w:t>
      </w:r>
    </w:p>
    <w:p w:rsidR="009264A0" w:rsidRDefault="00113971">
      <w:pPr>
        <w:spacing w:after="1" w:line="258" w:lineRule="auto"/>
        <w:ind w:right="421"/>
        <w:jc w:val="center"/>
      </w:pPr>
      <w:r>
        <w:rPr>
          <w:b/>
        </w:rPr>
        <w:t xml:space="preserve">CHAPTER FOUR </w:t>
      </w:r>
    </w:p>
    <w:p w:rsidR="009264A0" w:rsidRDefault="00113971">
      <w:pPr>
        <w:spacing w:after="0" w:line="258" w:lineRule="auto"/>
        <w:ind w:left="1666" w:right="2076"/>
        <w:jc w:val="center"/>
      </w:pPr>
      <w:r>
        <w:rPr>
          <w:b/>
          <w:sz w:val="6"/>
        </w:rPr>
        <w:lastRenderedPageBreak/>
        <w:t xml:space="preserve"> </w:t>
      </w:r>
      <w:r>
        <w:rPr>
          <w:b/>
        </w:rPr>
        <w:t>ANALYSIS AND PRESENTATION OF DATA</w:t>
      </w:r>
      <w:r>
        <w:t xml:space="preserve"> </w:t>
      </w:r>
    </w:p>
    <w:p w:rsidR="009264A0" w:rsidRDefault="00113971">
      <w:pPr>
        <w:spacing w:after="40" w:line="259" w:lineRule="auto"/>
        <w:ind w:left="0" w:firstLine="0"/>
        <w:jc w:val="left"/>
      </w:pPr>
      <w:r>
        <w:rPr>
          <w:sz w:val="8"/>
        </w:rPr>
        <w:t xml:space="preserve"> </w:t>
      </w:r>
    </w:p>
    <w:p w:rsidR="009264A0" w:rsidRDefault="00113971">
      <w:pPr>
        <w:spacing w:after="186" w:line="259" w:lineRule="auto"/>
        <w:ind w:left="0" w:firstLine="0"/>
        <w:jc w:val="left"/>
      </w:pPr>
      <w:r>
        <w:rPr>
          <w:sz w:val="8"/>
        </w:rPr>
        <w:t xml:space="preserve"> </w:t>
      </w:r>
    </w:p>
    <w:p w:rsidR="009264A0" w:rsidRDefault="00113971">
      <w:pPr>
        <w:pStyle w:val="Heading3"/>
        <w:tabs>
          <w:tab w:val="center" w:pos="1373"/>
        </w:tabs>
        <w:spacing w:after="346" w:line="268" w:lineRule="auto"/>
        <w:ind w:left="0" w:firstLine="0"/>
        <w:jc w:val="left"/>
      </w:pPr>
      <w:r>
        <w:t xml:space="preserve">4.0  </w:t>
      </w:r>
      <w:r>
        <w:tab/>
        <w:t>Introduction</w:t>
      </w:r>
      <w:r>
        <w:rPr>
          <w:b w:val="0"/>
        </w:rPr>
        <w:t xml:space="preserve"> </w:t>
      </w:r>
    </w:p>
    <w:p w:rsidR="009264A0" w:rsidRDefault="00113971">
      <w:pPr>
        <w:ind w:left="-5" w:right="425"/>
      </w:pPr>
      <w:r>
        <w:t xml:space="preserve">This chapter covers the presentation and analysis of the data obtained from the respondent. The population of the study was made up of Healthcare Providers in Alimosho General Hospital, Igando, Lagos State. The study used a self developed questionnaire to </w:t>
      </w:r>
      <w:r>
        <w:t xml:space="preserve">collect the data from 174 respondents.  </w:t>
      </w:r>
    </w:p>
    <w:p w:rsidR="009264A0" w:rsidRDefault="00113971">
      <w:pPr>
        <w:spacing w:after="352" w:line="259" w:lineRule="auto"/>
        <w:ind w:left="0" w:firstLine="0"/>
        <w:jc w:val="left"/>
      </w:pPr>
      <w:r>
        <w:rPr>
          <w:b/>
        </w:rPr>
        <w:t xml:space="preserve"> </w:t>
      </w:r>
    </w:p>
    <w:p w:rsidR="009264A0" w:rsidRDefault="00113971">
      <w:pPr>
        <w:spacing w:after="352" w:line="259" w:lineRule="auto"/>
        <w:ind w:left="0" w:firstLine="0"/>
        <w:jc w:val="left"/>
      </w:pPr>
      <w:r>
        <w:rPr>
          <w:b/>
        </w:rPr>
        <w:t xml:space="preserve"> </w:t>
      </w:r>
    </w:p>
    <w:p w:rsidR="009264A0" w:rsidRDefault="00113971">
      <w:pPr>
        <w:spacing w:after="350" w:line="259" w:lineRule="auto"/>
        <w:ind w:left="0" w:firstLine="0"/>
        <w:jc w:val="left"/>
      </w:pPr>
      <w:r>
        <w:rPr>
          <w:b/>
        </w:rPr>
        <w:t xml:space="preserve"> </w:t>
      </w:r>
    </w:p>
    <w:p w:rsidR="009264A0" w:rsidRDefault="00113971">
      <w:pPr>
        <w:spacing w:after="352" w:line="259" w:lineRule="auto"/>
        <w:ind w:left="0" w:firstLine="0"/>
        <w:jc w:val="left"/>
      </w:pPr>
      <w:r>
        <w:rPr>
          <w:b/>
        </w:rPr>
        <w:t xml:space="preserve"> </w:t>
      </w:r>
    </w:p>
    <w:p w:rsidR="009264A0" w:rsidRDefault="00113971">
      <w:pPr>
        <w:spacing w:after="352" w:line="259" w:lineRule="auto"/>
        <w:ind w:left="0" w:firstLine="0"/>
        <w:jc w:val="left"/>
      </w:pPr>
      <w:r>
        <w:rPr>
          <w:b/>
        </w:rPr>
        <w:t xml:space="preserve"> </w:t>
      </w:r>
    </w:p>
    <w:p w:rsidR="009264A0" w:rsidRDefault="00113971">
      <w:pPr>
        <w:spacing w:after="350" w:line="259" w:lineRule="auto"/>
        <w:ind w:left="0" w:firstLine="0"/>
        <w:jc w:val="left"/>
      </w:pPr>
      <w:r>
        <w:rPr>
          <w:b/>
        </w:rPr>
        <w:t xml:space="preserve"> </w:t>
      </w:r>
    </w:p>
    <w:p w:rsidR="009264A0" w:rsidRDefault="00113971">
      <w:pPr>
        <w:spacing w:after="353" w:line="259" w:lineRule="auto"/>
        <w:ind w:left="0" w:firstLine="0"/>
        <w:jc w:val="left"/>
      </w:pPr>
      <w:r>
        <w:rPr>
          <w:b/>
        </w:rPr>
        <w:t xml:space="preserve"> </w:t>
      </w:r>
    </w:p>
    <w:p w:rsidR="009264A0" w:rsidRDefault="00113971">
      <w:pPr>
        <w:spacing w:after="350" w:line="259" w:lineRule="auto"/>
        <w:ind w:left="0" w:firstLine="0"/>
        <w:jc w:val="left"/>
      </w:pPr>
      <w:r>
        <w:rPr>
          <w:b/>
        </w:rPr>
        <w:t xml:space="preserve"> </w:t>
      </w:r>
    </w:p>
    <w:p w:rsidR="009264A0" w:rsidRDefault="00113971">
      <w:pPr>
        <w:spacing w:after="352" w:line="259" w:lineRule="auto"/>
        <w:ind w:left="0" w:firstLine="0"/>
        <w:jc w:val="left"/>
      </w:pPr>
      <w:r>
        <w:rPr>
          <w:b/>
        </w:rPr>
        <w:t xml:space="preserve"> </w:t>
      </w:r>
    </w:p>
    <w:p w:rsidR="009264A0" w:rsidRDefault="00113971">
      <w:pPr>
        <w:spacing w:after="352" w:line="259" w:lineRule="auto"/>
        <w:ind w:left="0" w:firstLine="0"/>
        <w:jc w:val="left"/>
      </w:pPr>
      <w:r>
        <w:rPr>
          <w:b/>
        </w:rPr>
        <w:t xml:space="preserve"> </w:t>
      </w:r>
    </w:p>
    <w:p w:rsidR="009264A0" w:rsidRDefault="00113971">
      <w:pPr>
        <w:spacing w:after="0" w:line="259" w:lineRule="auto"/>
        <w:ind w:left="0" w:firstLine="0"/>
        <w:jc w:val="left"/>
      </w:pPr>
      <w:r>
        <w:rPr>
          <w:b/>
        </w:rPr>
        <w:t xml:space="preserve"> </w:t>
      </w:r>
    </w:p>
    <w:p w:rsidR="009264A0" w:rsidRDefault="00113971">
      <w:pPr>
        <w:spacing w:after="346" w:line="268" w:lineRule="auto"/>
        <w:ind w:left="19"/>
        <w:jc w:val="left"/>
      </w:pPr>
      <w:r>
        <w:rPr>
          <w:b/>
        </w:rPr>
        <w:t xml:space="preserve">4.1 Socio-demographic Characteristics </w:t>
      </w:r>
    </w:p>
    <w:p w:rsidR="009264A0" w:rsidRDefault="00113971">
      <w:pPr>
        <w:pStyle w:val="Heading3"/>
        <w:spacing w:after="71" w:line="268" w:lineRule="auto"/>
        <w:ind w:left="19"/>
        <w:jc w:val="left"/>
      </w:pPr>
      <w:r>
        <w:lastRenderedPageBreak/>
        <w:t xml:space="preserve">Table 1: Descriptive statistics of socio – demographic characteristics  ( N=174) </w:t>
      </w:r>
    </w:p>
    <w:tbl>
      <w:tblPr>
        <w:tblStyle w:val="TableGrid"/>
        <w:tblW w:w="8423" w:type="dxa"/>
        <w:tblInd w:w="-122" w:type="dxa"/>
        <w:tblCellMar>
          <w:top w:w="14" w:type="dxa"/>
          <w:left w:w="0" w:type="dxa"/>
          <w:bottom w:w="0" w:type="dxa"/>
          <w:right w:w="115" w:type="dxa"/>
        </w:tblCellMar>
        <w:tblLook w:val="04A0" w:firstRow="1" w:lastRow="0" w:firstColumn="1" w:lastColumn="0" w:noHBand="0" w:noVBand="1"/>
      </w:tblPr>
      <w:tblGrid>
        <w:gridCol w:w="2396"/>
        <w:gridCol w:w="2436"/>
        <w:gridCol w:w="1966"/>
        <w:gridCol w:w="1625"/>
      </w:tblGrid>
      <w:tr w:rsidR="009264A0">
        <w:trPr>
          <w:trHeight w:val="938"/>
        </w:trPr>
        <w:tc>
          <w:tcPr>
            <w:tcW w:w="2396" w:type="dxa"/>
            <w:tcBorders>
              <w:top w:val="single" w:sz="4" w:space="0" w:color="000000"/>
              <w:left w:val="nil"/>
              <w:bottom w:val="single" w:sz="4" w:space="0" w:color="000000"/>
              <w:right w:val="nil"/>
            </w:tcBorders>
          </w:tcPr>
          <w:p w:rsidR="009264A0" w:rsidRDefault="00113971">
            <w:pPr>
              <w:spacing w:after="0" w:line="259" w:lineRule="auto"/>
              <w:ind w:left="122" w:firstLine="0"/>
              <w:jc w:val="left"/>
            </w:pPr>
            <w:r>
              <w:rPr>
                <w:b/>
              </w:rPr>
              <w:t xml:space="preserve">Socio-demographic  </w:t>
            </w:r>
          </w:p>
        </w:tc>
        <w:tc>
          <w:tcPr>
            <w:tcW w:w="2436" w:type="dxa"/>
            <w:tcBorders>
              <w:top w:val="single" w:sz="4" w:space="0" w:color="000000"/>
              <w:left w:val="nil"/>
              <w:bottom w:val="single" w:sz="4" w:space="0" w:color="000000"/>
              <w:right w:val="nil"/>
            </w:tcBorders>
          </w:tcPr>
          <w:p w:rsidR="009264A0" w:rsidRDefault="00113971">
            <w:pPr>
              <w:spacing w:after="0" w:line="259" w:lineRule="auto"/>
              <w:ind w:left="0" w:firstLine="0"/>
              <w:jc w:val="left"/>
            </w:pPr>
            <w:r>
              <w:rPr>
                <w:b/>
              </w:rPr>
              <w:t xml:space="preserve"> </w:t>
            </w:r>
          </w:p>
        </w:tc>
        <w:tc>
          <w:tcPr>
            <w:tcW w:w="1966" w:type="dxa"/>
            <w:tcBorders>
              <w:top w:val="single" w:sz="4" w:space="0" w:color="000000"/>
              <w:left w:val="nil"/>
              <w:bottom w:val="single" w:sz="4" w:space="0" w:color="000000"/>
              <w:right w:val="nil"/>
            </w:tcBorders>
          </w:tcPr>
          <w:p w:rsidR="009264A0" w:rsidRDefault="00113971">
            <w:pPr>
              <w:spacing w:after="115" w:line="259" w:lineRule="auto"/>
              <w:ind w:left="0" w:firstLine="0"/>
              <w:jc w:val="left"/>
            </w:pPr>
            <w:r>
              <w:rPr>
                <w:b/>
              </w:rPr>
              <w:t xml:space="preserve">Frequency </w:t>
            </w:r>
          </w:p>
          <w:p w:rsidR="009264A0" w:rsidRDefault="00113971">
            <w:pPr>
              <w:spacing w:after="0" w:line="259" w:lineRule="auto"/>
              <w:ind w:left="0" w:firstLine="0"/>
              <w:jc w:val="left"/>
            </w:pPr>
            <w:r>
              <w:rPr>
                <w:b/>
              </w:rPr>
              <w:t xml:space="preserve">(n=174) </w:t>
            </w:r>
          </w:p>
        </w:tc>
        <w:tc>
          <w:tcPr>
            <w:tcW w:w="1625" w:type="dxa"/>
            <w:tcBorders>
              <w:top w:val="single" w:sz="4" w:space="0" w:color="000000"/>
              <w:left w:val="nil"/>
              <w:bottom w:val="single" w:sz="4" w:space="0" w:color="000000"/>
              <w:right w:val="nil"/>
            </w:tcBorders>
          </w:tcPr>
          <w:p w:rsidR="009264A0" w:rsidRDefault="00113971">
            <w:pPr>
              <w:spacing w:after="115" w:line="259" w:lineRule="auto"/>
              <w:ind w:left="0" w:firstLine="0"/>
              <w:jc w:val="left"/>
            </w:pPr>
            <w:r>
              <w:rPr>
                <w:b/>
              </w:rPr>
              <w:t xml:space="preserve">Percentage </w:t>
            </w:r>
          </w:p>
          <w:p w:rsidR="009264A0" w:rsidRDefault="00113971">
            <w:pPr>
              <w:spacing w:after="0" w:line="259" w:lineRule="auto"/>
              <w:ind w:left="0" w:firstLine="0"/>
              <w:jc w:val="left"/>
            </w:pPr>
            <w:r>
              <w:rPr>
                <w:b/>
              </w:rPr>
              <w:t xml:space="preserve">(%) </w:t>
            </w:r>
          </w:p>
        </w:tc>
      </w:tr>
      <w:tr w:rsidR="009264A0">
        <w:trPr>
          <w:trHeight w:val="404"/>
        </w:trPr>
        <w:tc>
          <w:tcPr>
            <w:tcW w:w="2396" w:type="dxa"/>
            <w:tcBorders>
              <w:top w:val="single" w:sz="4" w:space="0" w:color="000000"/>
              <w:left w:val="nil"/>
              <w:bottom w:val="nil"/>
              <w:right w:val="nil"/>
            </w:tcBorders>
          </w:tcPr>
          <w:p w:rsidR="009264A0" w:rsidRDefault="00113971">
            <w:pPr>
              <w:spacing w:after="0" w:line="259" w:lineRule="auto"/>
              <w:ind w:left="122" w:firstLine="0"/>
              <w:jc w:val="left"/>
            </w:pPr>
            <w:r>
              <w:t xml:space="preserve">Age </w:t>
            </w:r>
          </w:p>
        </w:tc>
        <w:tc>
          <w:tcPr>
            <w:tcW w:w="2436" w:type="dxa"/>
            <w:tcBorders>
              <w:top w:val="single" w:sz="4" w:space="0" w:color="000000"/>
              <w:left w:val="nil"/>
              <w:bottom w:val="nil"/>
              <w:right w:val="nil"/>
            </w:tcBorders>
          </w:tcPr>
          <w:p w:rsidR="009264A0" w:rsidRDefault="00113971">
            <w:pPr>
              <w:spacing w:after="0" w:line="259" w:lineRule="auto"/>
              <w:ind w:left="0" w:firstLine="0"/>
              <w:jc w:val="left"/>
            </w:pPr>
            <w:r>
              <w:t xml:space="preserve">21-30 </w:t>
            </w:r>
          </w:p>
        </w:tc>
        <w:tc>
          <w:tcPr>
            <w:tcW w:w="1966" w:type="dxa"/>
            <w:tcBorders>
              <w:top w:val="single" w:sz="4" w:space="0" w:color="000000"/>
              <w:left w:val="nil"/>
              <w:bottom w:val="nil"/>
              <w:right w:val="nil"/>
            </w:tcBorders>
          </w:tcPr>
          <w:p w:rsidR="009264A0" w:rsidRDefault="00113971">
            <w:pPr>
              <w:spacing w:after="0" w:line="259" w:lineRule="auto"/>
              <w:ind w:left="0" w:firstLine="0"/>
              <w:jc w:val="left"/>
            </w:pPr>
            <w:r>
              <w:t xml:space="preserve">62 </w:t>
            </w:r>
          </w:p>
        </w:tc>
        <w:tc>
          <w:tcPr>
            <w:tcW w:w="1625" w:type="dxa"/>
            <w:tcBorders>
              <w:top w:val="single" w:sz="4" w:space="0" w:color="000000"/>
              <w:left w:val="nil"/>
              <w:bottom w:val="nil"/>
              <w:right w:val="nil"/>
            </w:tcBorders>
          </w:tcPr>
          <w:p w:rsidR="009264A0" w:rsidRDefault="00113971">
            <w:pPr>
              <w:spacing w:after="0" w:line="259" w:lineRule="auto"/>
              <w:ind w:left="0" w:firstLine="0"/>
              <w:jc w:val="left"/>
            </w:pPr>
            <w:r>
              <w:t xml:space="preserve">35.6 </w:t>
            </w:r>
          </w:p>
        </w:tc>
      </w:tr>
      <w:tr w:rsidR="009264A0">
        <w:trPr>
          <w:trHeight w:val="515"/>
        </w:trPr>
        <w:tc>
          <w:tcPr>
            <w:tcW w:w="2396" w:type="dxa"/>
            <w:tcBorders>
              <w:top w:val="nil"/>
              <w:left w:val="nil"/>
              <w:bottom w:val="nil"/>
              <w:right w:val="nil"/>
            </w:tcBorders>
            <w:vAlign w:val="center"/>
          </w:tcPr>
          <w:p w:rsidR="009264A0" w:rsidRDefault="00113971">
            <w:pPr>
              <w:spacing w:after="0" w:line="259" w:lineRule="auto"/>
              <w:ind w:left="122" w:firstLine="0"/>
              <w:jc w:val="left"/>
            </w:pPr>
            <w:r>
              <w:rPr>
                <w:b/>
              </w:rPr>
              <w:t xml:space="preserve"> </w:t>
            </w:r>
          </w:p>
        </w:tc>
        <w:tc>
          <w:tcPr>
            <w:tcW w:w="2436" w:type="dxa"/>
            <w:tcBorders>
              <w:top w:val="nil"/>
              <w:left w:val="nil"/>
              <w:bottom w:val="nil"/>
              <w:right w:val="nil"/>
            </w:tcBorders>
            <w:vAlign w:val="center"/>
          </w:tcPr>
          <w:p w:rsidR="009264A0" w:rsidRDefault="00113971">
            <w:pPr>
              <w:spacing w:after="0" w:line="259" w:lineRule="auto"/>
              <w:ind w:left="0" w:firstLine="0"/>
              <w:jc w:val="left"/>
            </w:pPr>
            <w:r>
              <w:t xml:space="preserve">31-40 </w:t>
            </w:r>
          </w:p>
        </w:tc>
        <w:tc>
          <w:tcPr>
            <w:tcW w:w="1966" w:type="dxa"/>
            <w:tcBorders>
              <w:top w:val="nil"/>
              <w:left w:val="nil"/>
              <w:bottom w:val="nil"/>
              <w:right w:val="nil"/>
            </w:tcBorders>
            <w:vAlign w:val="center"/>
          </w:tcPr>
          <w:p w:rsidR="009264A0" w:rsidRDefault="00113971">
            <w:pPr>
              <w:spacing w:after="0" w:line="259" w:lineRule="auto"/>
              <w:ind w:left="0" w:firstLine="0"/>
              <w:jc w:val="left"/>
            </w:pPr>
            <w:r>
              <w:t xml:space="preserve">74 </w:t>
            </w:r>
          </w:p>
        </w:tc>
        <w:tc>
          <w:tcPr>
            <w:tcW w:w="1625" w:type="dxa"/>
            <w:tcBorders>
              <w:top w:val="nil"/>
              <w:left w:val="nil"/>
              <w:bottom w:val="nil"/>
              <w:right w:val="nil"/>
            </w:tcBorders>
            <w:vAlign w:val="center"/>
          </w:tcPr>
          <w:p w:rsidR="009264A0" w:rsidRDefault="00113971">
            <w:pPr>
              <w:spacing w:after="0" w:line="259" w:lineRule="auto"/>
              <w:ind w:left="0" w:firstLine="0"/>
              <w:jc w:val="left"/>
            </w:pPr>
            <w:r>
              <w:t xml:space="preserve">42.5 </w:t>
            </w:r>
          </w:p>
        </w:tc>
      </w:tr>
      <w:tr w:rsidR="009264A0">
        <w:trPr>
          <w:trHeight w:val="515"/>
        </w:trPr>
        <w:tc>
          <w:tcPr>
            <w:tcW w:w="2396" w:type="dxa"/>
            <w:tcBorders>
              <w:top w:val="nil"/>
              <w:left w:val="nil"/>
              <w:bottom w:val="nil"/>
              <w:right w:val="nil"/>
            </w:tcBorders>
            <w:vAlign w:val="center"/>
          </w:tcPr>
          <w:p w:rsidR="009264A0" w:rsidRDefault="00113971">
            <w:pPr>
              <w:spacing w:after="0" w:line="259" w:lineRule="auto"/>
              <w:ind w:left="122" w:firstLine="0"/>
              <w:jc w:val="left"/>
            </w:pPr>
            <w:r>
              <w:rPr>
                <w:b/>
              </w:rPr>
              <w:t xml:space="preserve"> </w:t>
            </w:r>
          </w:p>
        </w:tc>
        <w:tc>
          <w:tcPr>
            <w:tcW w:w="2436" w:type="dxa"/>
            <w:tcBorders>
              <w:top w:val="nil"/>
              <w:left w:val="nil"/>
              <w:bottom w:val="nil"/>
              <w:right w:val="nil"/>
            </w:tcBorders>
            <w:vAlign w:val="center"/>
          </w:tcPr>
          <w:p w:rsidR="009264A0" w:rsidRDefault="00113971">
            <w:pPr>
              <w:spacing w:after="0" w:line="259" w:lineRule="auto"/>
              <w:ind w:left="0" w:firstLine="0"/>
              <w:jc w:val="left"/>
            </w:pPr>
            <w:r>
              <w:t xml:space="preserve">41-50 </w:t>
            </w:r>
          </w:p>
        </w:tc>
        <w:tc>
          <w:tcPr>
            <w:tcW w:w="1966" w:type="dxa"/>
            <w:tcBorders>
              <w:top w:val="nil"/>
              <w:left w:val="nil"/>
              <w:bottom w:val="nil"/>
              <w:right w:val="nil"/>
            </w:tcBorders>
            <w:vAlign w:val="center"/>
          </w:tcPr>
          <w:p w:rsidR="009264A0" w:rsidRDefault="00113971">
            <w:pPr>
              <w:spacing w:after="0" w:line="259" w:lineRule="auto"/>
              <w:ind w:left="0" w:firstLine="0"/>
              <w:jc w:val="left"/>
            </w:pPr>
            <w:r>
              <w:t xml:space="preserve">21 </w:t>
            </w:r>
          </w:p>
        </w:tc>
        <w:tc>
          <w:tcPr>
            <w:tcW w:w="1625" w:type="dxa"/>
            <w:tcBorders>
              <w:top w:val="nil"/>
              <w:left w:val="nil"/>
              <w:bottom w:val="nil"/>
              <w:right w:val="nil"/>
            </w:tcBorders>
            <w:vAlign w:val="center"/>
          </w:tcPr>
          <w:p w:rsidR="009264A0" w:rsidRDefault="00113971">
            <w:pPr>
              <w:spacing w:after="0" w:line="259" w:lineRule="auto"/>
              <w:ind w:left="0" w:firstLine="0"/>
              <w:jc w:val="left"/>
            </w:pPr>
            <w:r>
              <w:t xml:space="preserve">12.1 </w:t>
            </w:r>
          </w:p>
        </w:tc>
      </w:tr>
      <w:tr w:rsidR="009264A0">
        <w:trPr>
          <w:trHeight w:val="514"/>
        </w:trPr>
        <w:tc>
          <w:tcPr>
            <w:tcW w:w="2396" w:type="dxa"/>
            <w:tcBorders>
              <w:top w:val="nil"/>
              <w:left w:val="nil"/>
              <w:bottom w:val="nil"/>
              <w:right w:val="nil"/>
            </w:tcBorders>
            <w:vAlign w:val="center"/>
          </w:tcPr>
          <w:p w:rsidR="009264A0" w:rsidRDefault="00113971">
            <w:pPr>
              <w:spacing w:after="0" w:line="259" w:lineRule="auto"/>
              <w:ind w:left="122" w:firstLine="0"/>
              <w:jc w:val="left"/>
            </w:pPr>
            <w:r>
              <w:rPr>
                <w:b/>
              </w:rPr>
              <w:t xml:space="preserve"> </w:t>
            </w:r>
          </w:p>
        </w:tc>
        <w:tc>
          <w:tcPr>
            <w:tcW w:w="2436" w:type="dxa"/>
            <w:tcBorders>
              <w:top w:val="nil"/>
              <w:left w:val="nil"/>
              <w:bottom w:val="nil"/>
              <w:right w:val="nil"/>
            </w:tcBorders>
            <w:vAlign w:val="center"/>
          </w:tcPr>
          <w:p w:rsidR="009264A0" w:rsidRDefault="00113971">
            <w:pPr>
              <w:spacing w:after="0" w:line="259" w:lineRule="auto"/>
              <w:ind w:left="0" w:firstLine="0"/>
              <w:jc w:val="left"/>
            </w:pPr>
            <w:r>
              <w:t xml:space="preserve">Above 50   </w:t>
            </w:r>
          </w:p>
        </w:tc>
        <w:tc>
          <w:tcPr>
            <w:tcW w:w="1966" w:type="dxa"/>
            <w:tcBorders>
              <w:top w:val="nil"/>
              <w:left w:val="nil"/>
              <w:bottom w:val="nil"/>
              <w:right w:val="nil"/>
            </w:tcBorders>
            <w:vAlign w:val="center"/>
          </w:tcPr>
          <w:p w:rsidR="009264A0" w:rsidRDefault="00113971">
            <w:pPr>
              <w:spacing w:after="0" w:line="259" w:lineRule="auto"/>
              <w:ind w:left="0" w:firstLine="0"/>
              <w:jc w:val="left"/>
            </w:pPr>
            <w:r>
              <w:t xml:space="preserve">17 </w:t>
            </w:r>
          </w:p>
        </w:tc>
        <w:tc>
          <w:tcPr>
            <w:tcW w:w="1625" w:type="dxa"/>
            <w:tcBorders>
              <w:top w:val="nil"/>
              <w:left w:val="nil"/>
              <w:bottom w:val="nil"/>
              <w:right w:val="nil"/>
            </w:tcBorders>
            <w:vAlign w:val="center"/>
          </w:tcPr>
          <w:p w:rsidR="009264A0" w:rsidRDefault="00113971">
            <w:pPr>
              <w:spacing w:after="0" w:line="259" w:lineRule="auto"/>
              <w:ind w:left="0" w:firstLine="0"/>
              <w:jc w:val="left"/>
            </w:pPr>
            <w:r>
              <w:t xml:space="preserve">9.8 </w:t>
            </w:r>
          </w:p>
        </w:tc>
      </w:tr>
      <w:tr w:rsidR="009264A0">
        <w:trPr>
          <w:trHeight w:val="514"/>
        </w:trPr>
        <w:tc>
          <w:tcPr>
            <w:tcW w:w="2396" w:type="dxa"/>
            <w:tcBorders>
              <w:top w:val="nil"/>
              <w:left w:val="nil"/>
              <w:bottom w:val="nil"/>
              <w:right w:val="nil"/>
            </w:tcBorders>
            <w:vAlign w:val="center"/>
          </w:tcPr>
          <w:p w:rsidR="009264A0" w:rsidRDefault="00113971">
            <w:pPr>
              <w:spacing w:after="0" w:line="259" w:lineRule="auto"/>
              <w:ind w:left="122" w:firstLine="0"/>
              <w:jc w:val="left"/>
            </w:pPr>
            <w:r>
              <w:t xml:space="preserve">Medical position </w:t>
            </w:r>
          </w:p>
        </w:tc>
        <w:tc>
          <w:tcPr>
            <w:tcW w:w="2436" w:type="dxa"/>
            <w:tcBorders>
              <w:top w:val="nil"/>
              <w:left w:val="nil"/>
              <w:bottom w:val="nil"/>
              <w:right w:val="nil"/>
            </w:tcBorders>
            <w:vAlign w:val="center"/>
          </w:tcPr>
          <w:p w:rsidR="009264A0" w:rsidRDefault="00113971">
            <w:pPr>
              <w:spacing w:after="0" w:line="259" w:lineRule="auto"/>
              <w:ind w:left="0" w:firstLine="0"/>
              <w:jc w:val="left"/>
            </w:pPr>
            <w:r>
              <w:t>Doctor</w:t>
            </w:r>
            <w:r>
              <w:rPr>
                <w:b/>
              </w:rPr>
              <w:t xml:space="preserve"> </w:t>
            </w:r>
          </w:p>
        </w:tc>
        <w:tc>
          <w:tcPr>
            <w:tcW w:w="1966" w:type="dxa"/>
            <w:tcBorders>
              <w:top w:val="nil"/>
              <w:left w:val="nil"/>
              <w:bottom w:val="nil"/>
              <w:right w:val="nil"/>
            </w:tcBorders>
            <w:vAlign w:val="center"/>
          </w:tcPr>
          <w:p w:rsidR="009264A0" w:rsidRDefault="00113971">
            <w:pPr>
              <w:spacing w:after="0" w:line="259" w:lineRule="auto"/>
              <w:ind w:left="0" w:firstLine="0"/>
              <w:jc w:val="left"/>
            </w:pPr>
            <w:r>
              <w:t xml:space="preserve">13 </w:t>
            </w:r>
          </w:p>
        </w:tc>
        <w:tc>
          <w:tcPr>
            <w:tcW w:w="1625" w:type="dxa"/>
            <w:tcBorders>
              <w:top w:val="nil"/>
              <w:left w:val="nil"/>
              <w:bottom w:val="nil"/>
              <w:right w:val="nil"/>
            </w:tcBorders>
            <w:vAlign w:val="center"/>
          </w:tcPr>
          <w:p w:rsidR="009264A0" w:rsidRDefault="00113971">
            <w:pPr>
              <w:spacing w:after="0" w:line="259" w:lineRule="auto"/>
              <w:ind w:left="0" w:firstLine="0"/>
              <w:jc w:val="left"/>
            </w:pPr>
            <w:r>
              <w:t xml:space="preserve">7.5 </w:t>
            </w:r>
          </w:p>
        </w:tc>
      </w:tr>
      <w:tr w:rsidR="009264A0">
        <w:trPr>
          <w:trHeight w:val="514"/>
        </w:trPr>
        <w:tc>
          <w:tcPr>
            <w:tcW w:w="2396" w:type="dxa"/>
            <w:tcBorders>
              <w:top w:val="nil"/>
              <w:left w:val="nil"/>
              <w:bottom w:val="nil"/>
              <w:right w:val="nil"/>
            </w:tcBorders>
            <w:vAlign w:val="center"/>
          </w:tcPr>
          <w:p w:rsidR="009264A0" w:rsidRDefault="00113971">
            <w:pPr>
              <w:spacing w:after="0" w:line="259" w:lineRule="auto"/>
              <w:ind w:left="122" w:firstLine="0"/>
              <w:jc w:val="left"/>
            </w:pPr>
            <w:r>
              <w:rPr>
                <w:b/>
              </w:rPr>
              <w:t xml:space="preserve"> </w:t>
            </w:r>
          </w:p>
        </w:tc>
        <w:tc>
          <w:tcPr>
            <w:tcW w:w="2436" w:type="dxa"/>
            <w:tcBorders>
              <w:top w:val="nil"/>
              <w:left w:val="nil"/>
              <w:bottom w:val="nil"/>
              <w:right w:val="nil"/>
            </w:tcBorders>
            <w:vAlign w:val="center"/>
          </w:tcPr>
          <w:p w:rsidR="009264A0" w:rsidRDefault="00113971">
            <w:pPr>
              <w:spacing w:after="0" w:line="259" w:lineRule="auto"/>
              <w:ind w:left="0" w:firstLine="0"/>
              <w:jc w:val="left"/>
            </w:pPr>
            <w:r>
              <w:t>Registered Nurse</w:t>
            </w:r>
            <w:r>
              <w:rPr>
                <w:b/>
              </w:rPr>
              <w:t xml:space="preserve"> </w:t>
            </w:r>
          </w:p>
        </w:tc>
        <w:tc>
          <w:tcPr>
            <w:tcW w:w="1966" w:type="dxa"/>
            <w:tcBorders>
              <w:top w:val="nil"/>
              <w:left w:val="nil"/>
              <w:bottom w:val="nil"/>
              <w:right w:val="nil"/>
            </w:tcBorders>
            <w:vAlign w:val="center"/>
          </w:tcPr>
          <w:p w:rsidR="009264A0" w:rsidRDefault="00113971">
            <w:pPr>
              <w:spacing w:after="0" w:line="259" w:lineRule="auto"/>
              <w:ind w:left="0" w:firstLine="0"/>
              <w:jc w:val="left"/>
            </w:pPr>
            <w:r>
              <w:t xml:space="preserve">43 </w:t>
            </w:r>
          </w:p>
        </w:tc>
        <w:tc>
          <w:tcPr>
            <w:tcW w:w="1625" w:type="dxa"/>
            <w:tcBorders>
              <w:top w:val="nil"/>
              <w:left w:val="nil"/>
              <w:bottom w:val="nil"/>
              <w:right w:val="nil"/>
            </w:tcBorders>
            <w:vAlign w:val="center"/>
          </w:tcPr>
          <w:p w:rsidR="009264A0" w:rsidRDefault="00113971">
            <w:pPr>
              <w:spacing w:after="0" w:line="259" w:lineRule="auto"/>
              <w:ind w:left="0" w:firstLine="0"/>
              <w:jc w:val="left"/>
            </w:pPr>
            <w:r>
              <w:t xml:space="preserve">24.7 </w:t>
            </w:r>
          </w:p>
        </w:tc>
      </w:tr>
      <w:tr w:rsidR="009264A0">
        <w:trPr>
          <w:trHeight w:val="514"/>
        </w:trPr>
        <w:tc>
          <w:tcPr>
            <w:tcW w:w="2396" w:type="dxa"/>
            <w:tcBorders>
              <w:top w:val="nil"/>
              <w:left w:val="nil"/>
              <w:bottom w:val="nil"/>
              <w:right w:val="nil"/>
            </w:tcBorders>
            <w:vAlign w:val="center"/>
          </w:tcPr>
          <w:p w:rsidR="009264A0" w:rsidRDefault="00113971">
            <w:pPr>
              <w:spacing w:after="0" w:line="259" w:lineRule="auto"/>
              <w:ind w:left="122" w:firstLine="0"/>
              <w:jc w:val="left"/>
            </w:pPr>
            <w:r>
              <w:rPr>
                <w:b/>
              </w:rPr>
              <w:t xml:space="preserve"> </w:t>
            </w:r>
          </w:p>
        </w:tc>
        <w:tc>
          <w:tcPr>
            <w:tcW w:w="2436" w:type="dxa"/>
            <w:tcBorders>
              <w:top w:val="nil"/>
              <w:left w:val="nil"/>
              <w:bottom w:val="nil"/>
              <w:right w:val="nil"/>
            </w:tcBorders>
            <w:vAlign w:val="center"/>
          </w:tcPr>
          <w:p w:rsidR="009264A0" w:rsidRDefault="00113971">
            <w:pPr>
              <w:spacing w:after="0" w:line="259" w:lineRule="auto"/>
              <w:ind w:left="0" w:firstLine="0"/>
              <w:jc w:val="left"/>
            </w:pPr>
            <w:r>
              <w:t>Registered Midwife</w:t>
            </w:r>
            <w:r>
              <w:rPr>
                <w:b/>
              </w:rPr>
              <w:t xml:space="preserve"> </w:t>
            </w:r>
          </w:p>
        </w:tc>
        <w:tc>
          <w:tcPr>
            <w:tcW w:w="1966" w:type="dxa"/>
            <w:tcBorders>
              <w:top w:val="nil"/>
              <w:left w:val="nil"/>
              <w:bottom w:val="nil"/>
              <w:right w:val="nil"/>
            </w:tcBorders>
            <w:vAlign w:val="center"/>
          </w:tcPr>
          <w:p w:rsidR="009264A0" w:rsidRDefault="00113971">
            <w:pPr>
              <w:spacing w:after="0" w:line="259" w:lineRule="auto"/>
              <w:ind w:left="0" w:firstLine="0"/>
              <w:jc w:val="left"/>
            </w:pPr>
            <w:r>
              <w:t xml:space="preserve">29 </w:t>
            </w:r>
          </w:p>
        </w:tc>
        <w:tc>
          <w:tcPr>
            <w:tcW w:w="1625" w:type="dxa"/>
            <w:tcBorders>
              <w:top w:val="nil"/>
              <w:left w:val="nil"/>
              <w:bottom w:val="nil"/>
              <w:right w:val="nil"/>
            </w:tcBorders>
            <w:vAlign w:val="center"/>
          </w:tcPr>
          <w:p w:rsidR="009264A0" w:rsidRDefault="00113971">
            <w:pPr>
              <w:spacing w:after="0" w:line="259" w:lineRule="auto"/>
              <w:ind w:left="0" w:firstLine="0"/>
              <w:jc w:val="left"/>
            </w:pPr>
            <w:r>
              <w:t xml:space="preserve">16.7 </w:t>
            </w:r>
          </w:p>
        </w:tc>
      </w:tr>
      <w:tr w:rsidR="009264A0">
        <w:trPr>
          <w:trHeight w:val="929"/>
        </w:trPr>
        <w:tc>
          <w:tcPr>
            <w:tcW w:w="2396" w:type="dxa"/>
            <w:tcBorders>
              <w:top w:val="nil"/>
              <w:left w:val="nil"/>
              <w:bottom w:val="nil"/>
              <w:right w:val="nil"/>
            </w:tcBorders>
          </w:tcPr>
          <w:p w:rsidR="009264A0" w:rsidRDefault="00113971">
            <w:pPr>
              <w:spacing w:after="0" w:line="259" w:lineRule="auto"/>
              <w:ind w:left="122" w:firstLine="0"/>
              <w:jc w:val="left"/>
            </w:pPr>
            <w:r>
              <w:rPr>
                <w:b/>
              </w:rPr>
              <w:t xml:space="preserve"> </w:t>
            </w:r>
          </w:p>
        </w:tc>
        <w:tc>
          <w:tcPr>
            <w:tcW w:w="2436" w:type="dxa"/>
            <w:tcBorders>
              <w:top w:val="nil"/>
              <w:left w:val="nil"/>
              <w:bottom w:val="nil"/>
              <w:right w:val="nil"/>
            </w:tcBorders>
            <w:vAlign w:val="center"/>
          </w:tcPr>
          <w:p w:rsidR="009264A0" w:rsidRDefault="00113971">
            <w:pPr>
              <w:spacing w:after="115" w:line="259" w:lineRule="auto"/>
              <w:ind w:left="0" w:firstLine="0"/>
              <w:jc w:val="left"/>
            </w:pPr>
            <w:r>
              <w:t xml:space="preserve">Registered </w:t>
            </w:r>
          </w:p>
          <w:p w:rsidR="009264A0" w:rsidRDefault="00113971">
            <w:pPr>
              <w:spacing w:after="0" w:line="259" w:lineRule="auto"/>
              <w:ind w:left="0" w:firstLine="0"/>
              <w:jc w:val="left"/>
            </w:pPr>
            <w:r>
              <w:t xml:space="preserve">Nurse/Midwife </w:t>
            </w:r>
          </w:p>
        </w:tc>
        <w:tc>
          <w:tcPr>
            <w:tcW w:w="1966" w:type="dxa"/>
            <w:tcBorders>
              <w:top w:val="nil"/>
              <w:left w:val="nil"/>
              <w:bottom w:val="nil"/>
              <w:right w:val="nil"/>
            </w:tcBorders>
          </w:tcPr>
          <w:p w:rsidR="009264A0" w:rsidRDefault="00113971">
            <w:pPr>
              <w:spacing w:after="0" w:line="259" w:lineRule="auto"/>
              <w:ind w:left="0" w:firstLine="0"/>
              <w:jc w:val="left"/>
            </w:pPr>
            <w:r>
              <w:t xml:space="preserve">89 </w:t>
            </w:r>
          </w:p>
        </w:tc>
        <w:tc>
          <w:tcPr>
            <w:tcW w:w="1625" w:type="dxa"/>
            <w:tcBorders>
              <w:top w:val="nil"/>
              <w:left w:val="nil"/>
              <w:bottom w:val="nil"/>
              <w:right w:val="nil"/>
            </w:tcBorders>
          </w:tcPr>
          <w:p w:rsidR="009264A0" w:rsidRDefault="00113971">
            <w:pPr>
              <w:spacing w:after="0" w:line="259" w:lineRule="auto"/>
              <w:ind w:left="0" w:firstLine="0"/>
              <w:jc w:val="left"/>
            </w:pPr>
            <w:r>
              <w:t xml:space="preserve">51.1 </w:t>
            </w:r>
          </w:p>
        </w:tc>
      </w:tr>
      <w:tr w:rsidR="009264A0">
        <w:trPr>
          <w:trHeight w:val="514"/>
        </w:trPr>
        <w:tc>
          <w:tcPr>
            <w:tcW w:w="2396" w:type="dxa"/>
            <w:tcBorders>
              <w:top w:val="nil"/>
              <w:left w:val="nil"/>
              <w:bottom w:val="nil"/>
              <w:right w:val="nil"/>
            </w:tcBorders>
            <w:vAlign w:val="center"/>
          </w:tcPr>
          <w:p w:rsidR="009264A0" w:rsidRDefault="00113971">
            <w:pPr>
              <w:spacing w:after="0" w:line="259" w:lineRule="auto"/>
              <w:ind w:left="122" w:firstLine="0"/>
              <w:jc w:val="left"/>
            </w:pPr>
            <w:r>
              <w:t xml:space="preserve">Work Experience </w:t>
            </w:r>
          </w:p>
        </w:tc>
        <w:tc>
          <w:tcPr>
            <w:tcW w:w="2436" w:type="dxa"/>
            <w:tcBorders>
              <w:top w:val="nil"/>
              <w:left w:val="nil"/>
              <w:bottom w:val="nil"/>
              <w:right w:val="nil"/>
            </w:tcBorders>
            <w:vAlign w:val="center"/>
          </w:tcPr>
          <w:p w:rsidR="009264A0" w:rsidRDefault="00113971">
            <w:pPr>
              <w:spacing w:after="0" w:line="259" w:lineRule="auto"/>
              <w:ind w:left="0" w:firstLine="0"/>
              <w:jc w:val="left"/>
            </w:pPr>
            <w:r>
              <w:t xml:space="preserve">1-5years </w:t>
            </w:r>
          </w:p>
        </w:tc>
        <w:tc>
          <w:tcPr>
            <w:tcW w:w="1966" w:type="dxa"/>
            <w:tcBorders>
              <w:top w:val="nil"/>
              <w:left w:val="nil"/>
              <w:bottom w:val="nil"/>
              <w:right w:val="nil"/>
            </w:tcBorders>
            <w:vAlign w:val="center"/>
          </w:tcPr>
          <w:p w:rsidR="009264A0" w:rsidRDefault="00113971">
            <w:pPr>
              <w:spacing w:after="0" w:line="259" w:lineRule="auto"/>
              <w:ind w:left="0" w:firstLine="0"/>
              <w:jc w:val="left"/>
            </w:pPr>
            <w:r>
              <w:t xml:space="preserve">111 </w:t>
            </w:r>
          </w:p>
        </w:tc>
        <w:tc>
          <w:tcPr>
            <w:tcW w:w="1625" w:type="dxa"/>
            <w:tcBorders>
              <w:top w:val="nil"/>
              <w:left w:val="nil"/>
              <w:bottom w:val="nil"/>
              <w:right w:val="nil"/>
            </w:tcBorders>
            <w:vAlign w:val="center"/>
          </w:tcPr>
          <w:p w:rsidR="009264A0" w:rsidRDefault="00113971">
            <w:pPr>
              <w:spacing w:after="0" w:line="259" w:lineRule="auto"/>
              <w:ind w:left="0" w:firstLine="0"/>
              <w:jc w:val="left"/>
            </w:pPr>
            <w:r>
              <w:t xml:space="preserve">63.8 </w:t>
            </w:r>
          </w:p>
        </w:tc>
      </w:tr>
      <w:tr w:rsidR="009264A0">
        <w:trPr>
          <w:trHeight w:val="514"/>
        </w:trPr>
        <w:tc>
          <w:tcPr>
            <w:tcW w:w="2396" w:type="dxa"/>
            <w:tcBorders>
              <w:top w:val="nil"/>
              <w:left w:val="nil"/>
              <w:bottom w:val="nil"/>
              <w:right w:val="nil"/>
            </w:tcBorders>
            <w:vAlign w:val="center"/>
          </w:tcPr>
          <w:p w:rsidR="009264A0" w:rsidRDefault="00113971">
            <w:pPr>
              <w:spacing w:after="0" w:line="259" w:lineRule="auto"/>
              <w:ind w:left="122" w:firstLine="0"/>
              <w:jc w:val="left"/>
            </w:pPr>
            <w:r>
              <w:t xml:space="preserve"> </w:t>
            </w:r>
          </w:p>
        </w:tc>
        <w:tc>
          <w:tcPr>
            <w:tcW w:w="2436" w:type="dxa"/>
            <w:tcBorders>
              <w:top w:val="nil"/>
              <w:left w:val="nil"/>
              <w:bottom w:val="nil"/>
              <w:right w:val="nil"/>
            </w:tcBorders>
            <w:vAlign w:val="center"/>
          </w:tcPr>
          <w:p w:rsidR="009264A0" w:rsidRDefault="00113971">
            <w:pPr>
              <w:spacing w:after="0" w:line="259" w:lineRule="auto"/>
              <w:ind w:left="0" w:firstLine="0"/>
              <w:jc w:val="left"/>
            </w:pPr>
            <w:r>
              <w:t>6-10years</w:t>
            </w:r>
            <w:r>
              <w:rPr>
                <w:b/>
              </w:rPr>
              <w:t xml:space="preserve"> </w:t>
            </w:r>
          </w:p>
        </w:tc>
        <w:tc>
          <w:tcPr>
            <w:tcW w:w="1966" w:type="dxa"/>
            <w:tcBorders>
              <w:top w:val="nil"/>
              <w:left w:val="nil"/>
              <w:bottom w:val="nil"/>
              <w:right w:val="nil"/>
            </w:tcBorders>
            <w:vAlign w:val="center"/>
          </w:tcPr>
          <w:p w:rsidR="009264A0" w:rsidRDefault="00113971">
            <w:pPr>
              <w:spacing w:after="0" w:line="259" w:lineRule="auto"/>
              <w:ind w:left="0" w:firstLine="0"/>
              <w:jc w:val="left"/>
            </w:pPr>
            <w:r>
              <w:t xml:space="preserve">33 </w:t>
            </w:r>
          </w:p>
        </w:tc>
        <w:tc>
          <w:tcPr>
            <w:tcW w:w="1625" w:type="dxa"/>
            <w:tcBorders>
              <w:top w:val="nil"/>
              <w:left w:val="nil"/>
              <w:bottom w:val="nil"/>
              <w:right w:val="nil"/>
            </w:tcBorders>
            <w:vAlign w:val="center"/>
          </w:tcPr>
          <w:p w:rsidR="009264A0" w:rsidRDefault="00113971">
            <w:pPr>
              <w:spacing w:after="0" w:line="259" w:lineRule="auto"/>
              <w:ind w:left="0" w:firstLine="0"/>
              <w:jc w:val="left"/>
            </w:pPr>
            <w:r>
              <w:t xml:space="preserve">19.0 </w:t>
            </w:r>
          </w:p>
        </w:tc>
      </w:tr>
      <w:tr w:rsidR="009264A0">
        <w:trPr>
          <w:trHeight w:val="514"/>
        </w:trPr>
        <w:tc>
          <w:tcPr>
            <w:tcW w:w="2396" w:type="dxa"/>
            <w:tcBorders>
              <w:top w:val="nil"/>
              <w:left w:val="nil"/>
              <w:bottom w:val="nil"/>
              <w:right w:val="nil"/>
            </w:tcBorders>
            <w:vAlign w:val="center"/>
          </w:tcPr>
          <w:p w:rsidR="009264A0" w:rsidRDefault="00113971">
            <w:pPr>
              <w:spacing w:after="0" w:line="259" w:lineRule="auto"/>
              <w:ind w:left="122" w:firstLine="0"/>
              <w:jc w:val="left"/>
            </w:pPr>
            <w:r>
              <w:rPr>
                <w:b/>
              </w:rPr>
              <w:t xml:space="preserve"> </w:t>
            </w:r>
          </w:p>
        </w:tc>
        <w:tc>
          <w:tcPr>
            <w:tcW w:w="2436" w:type="dxa"/>
            <w:tcBorders>
              <w:top w:val="nil"/>
              <w:left w:val="nil"/>
              <w:bottom w:val="nil"/>
              <w:right w:val="nil"/>
            </w:tcBorders>
            <w:vAlign w:val="center"/>
          </w:tcPr>
          <w:p w:rsidR="009264A0" w:rsidRDefault="00113971">
            <w:pPr>
              <w:spacing w:after="0" w:line="259" w:lineRule="auto"/>
              <w:ind w:left="0" w:firstLine="0"/>
              <w:jc w:val="left"/>
            </w:pPr>
            <w:r>
              <w:t>10-15years</w:t>
            </w:r>
            <w:r>
              <w:rPr>
                <w:b/>
              </w:rPr>
              <w:t xml:space="preserve"> </w:t>
            </w:r>
          </w:p>
        </w:tc>
        <w:tc>
          <w:tcPr>
            <w:tcW w:w="1966" w:type="dxa"/>
            <w:tcBorders>
              <w:top w:val="nil"/>
              <w:left w:val="nil"/>
              <w:bottom w:val="nil"/>
              <w:right w:val="nil"/>
            </w:tcBorders>
            <w:vAlign w:val="center"/>
          </w:tcPr>
          <w:p w:rsidR="009264A0" w:rsidRDefault="00113971">
            <w:pPr>
              <w:spacing w:after="0" w:line="259" w:lineRule="auto"/>
              <w:ind w:left="0" w:firstLine="0"/>
              <w:jc w:val="left"/>
            </w:pPr>
            <w:r>
              <w:t xml:space="preserve">15 </w:t>
            </w:r>
          </w:p>
        </w:tc>
        <w:tc>
          <w:tcPr>
            <w:tcW w:w="1625" w:type="dxa"/>
            <w:tcBorders>
              <w:top w:val="nil"/>
              <w:left w:val="nil"/>
              <w:bottom w:val="nil"/>
              <w:right w:val="nil"/>
            </w:tcBorders>
            <w:vAlign w:val="center"/>
          </w:tcPr>
          <w:p w:rsidR="009264A0" w:rsidRDefault="00113971">
            <w:pPr>
              <w:spacing w:after="0" w:line="259" w:lineRule="auto"/>
              <w:ind w:left="0" w:firstLine="0"/>
              <w:jc w:val="left"/>
            </w:pPr>
            <w:r>
              <w:t xml:space="preserve">8.6 </w:t>
            </w:r>
          </w:p>
        </w:tc>
      </w:tr>
      <w:tr w:rsidR="009264A0">
        <w:trPr>
          <w:trHeight w:val="515"/>
        </w:trPr>
        <w:tc>
          <w:tcPr>
            <w:tcW w:w="2396" w:type="dxa"/>
            <w:tcBorders>
              <w:top w:val="nil"/>
              <w:left w:val="nil"/>
              <w:bottom w:val="nil"/>
              <w:right w:val="nil"/>
            </w:tcBorders>
            <w:vAlign w:val="center"/>
          </w:tcPr>
          <w:p w:rsidR="009264A0" w:rsidRDefault="00113971">
            <w:pPr>
              <w:spacing w:after="0" w:line="259" w:lineRule="auto"/>
              <w:ind w:left="122" w:firstLine="0"/>
              <w:jc w:val="left"/>
            </w:pPr>
            <w:r>
              <w:rPr>
                <w:b/>
              </w:rPr>
              <w:t xml:space="preserve"> </w:t>
            </w:r>
          </w:p>
        </w:tc>
        <w:tc>
          <w:tcPr>
            <w:tcW w:w="2436" w:type="dxa"/>
            <w:tcBorders>
              <w:top w:val="nil"/>
              <w:left w:val="nil"/>
              <w:bottom w:val="nil"/>
              <w:right w:val="nil"/>
            </w:tcBorders>
            <w:vAlign w:val="center"/>
          </w:tcPr>
          <w:p w:rsidR="009264A0" w:rsidRDefault="00113971">
            <w:pPr>
              <w:spacing w:after="0" w:line="259" w:lineRule="auto"/>
              <w:ind w:left="0" w:firstLine="0"/>
              <w:jc w:val="left"/>
            </w:pPr>
            <w:r>
              <w:t>16-20years</w:t>
            </w:r>
            <w:r>
              <w:rPr>
                <w:b/>
              </w:rPr>
              <w:t xml:space="preserve"> </w:t>
            </w:r>
          </w:p>
        </w:tc>
        <w:tc>
          <w:tcPr>
            <w:tcW w:w="1966" w:type="dxa"/>
            <w:tcBorders>
              <w:top w:val="nil"/>
              <w:left w:val="nil"/>
              <w:bottom w:val="nil"/>
              <w:right w:val="nil"/>
            </w:tcBorders>
            <w:vAlign w:val="center"/>
          </w:tcPr>
          <w:p w:rsidR="009264A0" w:rsidRDefault="00113971">
            <w:pPr>
              <w:spacing w:after="0" w:line="259" w:lineRule="auto"/>
              <w:ind w:left="0" w:firstLine="0"/>
              <w:jc w:val="left"/>
            </w:pPr>
            <w:r>
              <w:t xml:space="preserve">10 </w:t>
            </w:r>
          </w:p>
        </w:tc>
        <w:tc>
          <w:tcPr>
            <w:tcW w:w="1625" w:type="dxa"/>
            <w:tcBorders>
              <w:top w:val="nil"/>
              <w:left w:val="nil"/>
              <w:bottom w:val="nil"/>
              <w:right w:val="nil"/>
            </w:tcBorders>
            <w:vAlign w:val="center"/>
          </w:tcPr>
          <w:p w:rsidR="009264A0" w:rsidRDefault="00113971">
            <w:pPr>
              <w:spacing w:after="0" w:line="259" w:lineRule="auto"/>
              <w:ind w:left="0" w:firstLine="0"/>
              <w:jc w:val="left"/>
            </w:pPr>
            <w:r>
              <w:t xml:space="preserve">5.7 </w:t>
            </w:r>
          </w:p>
        </w:tc>
      </w:tr>
      <w:tr w:rsidR="009264A0">
        <w:trPr>
          <w:trHeight w:val="635"/>
        </w:trPr>
        <w:tc>
          <w:tcPr>
            <w:tcW w:w="2396" w:type="dxa"/>
            <w:tcBorders>
              <w:top w:val="nil"/>
              <w:left w:val="nil"/>
              <w:bottom w:val="single" w:sz="4" w:space="0" w:color="000000"/>
              <w:right w:val="nil"/>
            </w:tcBorders>
          </w:tcPr>
          <w:p w:rsidR="009264A0" w:rsidRDefault="00113971">
            <w:pPr>
              <w:spacing w:after="0" w:line="259" w:lineRule="auto"/>
              <w:ind w:left="122" w:firstLine="0"/>
              <w:jc w:val="left"/>
            </w:pPr>
            <w:r>
              <w:rPr>
                <w:b/>
              </w:rPr>
              <w:t xml:space="preserve"> </w:t>
            </w:r>
          </w:p>
        </w:tc>
        <w:tc>
          <w:tcPr>
            <w:tcW w:w="2436" w:type="dxa"/>
            <w:tcBorders>
              <w:top w:val="nil"/>
              <w:left w:val="nil"/>
              <w:bottom w:val="single" w:sz="4" w:space="0" w:color="000000"/>
              <w:right w:val="nil"/>
            </w:tcBorders>
          </w:tcPr>
          <w:p w:rsidR="009264A0" w:rsidRDefault="00113971">
            <w:pPr>
              <w:spacing w:after="0" w:line="259" w:lineRule="auto"/>
              <w:ind w:left="0" w:firstLine="0"/>
              <w:jc w:val="left"/>
            </w:pPr>
            <w:r>
              <w:t>Above 20years</w:t>
            </w:r>
            <w:r>
              <w:rPr>
                <w:b/>
              </w:rPr>
              <w:t xml:space="preserve"> </w:t>
            </w:r>
          </w:p>
        </w:tc>
        <w:tc>
          <w:tcPr>
            <w:tcW w:w="1966" w:type="dxa"/>
            <w:tcBorders>
              <w:top w:val="nil"/>
              <w:left w:val="nil"/>
              <w:bottom w:val="single" w:sz="4" w:space="0" w:color="000000"/>
              <w:right w:val="nil"/>
            </w:tcBorders>
          </w:tcPr>
          <w:p w:rsidR="009264A0" w:rsidRDefault="00113971">
            <w:pPr>
              <w:spacing w:after="0" w:line="259" w:lineRule="auto"/>
              <w:ind w:left="0" w:firstLine="0"/>
              <w:jc w:val="left"/>
            </w:pPr>
            <w:r>
              <w:t xml:space="preserve">5 </w:t>
            </w:r>
          </w:p>
        </w:tc>
        <w:tc>
          <w:tcPr>
            <w:tcW w:w="1625" w:type="dxa"/>
            <w:tcBorders>
              <w:top w:val="nil"/>
              <w:left w:val="nil"/>
              <w:bottom w:val="single" w:sz="4" w:space="0" w:color="000000"/>
              <w:right w:val="nil"/>
            </w:tcBorders>
          </w:tcPr>
          <w:p w:rsidR="009264A0" w:rsidRDefault="00113971">
            <w:pPr>
              <w:spacing w:after="0" w:line="259" w:lineRule="auto"/>
              <w:ind w:left="0" w:firstLine="0"/>
              <w:jc w:val="left"/>
            </w:pPr>
            <w:r>
              <w:t xml:space="preserve">2.9 </w:t>
            </w:r>
          </w:p>
        </w:tc>
      </w:tr>
    </w:tbl>
    <w:p w:rsidR="009264A0" w:rsidRDefault="00113971">
      <w:pPr>
        <w:pStyle w:val="Heading3"/>
        <w:tabs>
          <w:tab w:val="center" w:pos="4189"/>
        </w:tabs>
        <w:spacing w:after="346" w:line="268" w:lineRule="auto"/>
        <w:ind w:left="0" w:firstLine="0"/>
        <w:jc w:val="left"/>
      </w:pPr>
      <w:r>
        <w:t xml:space="preserve">Source Field Data (January, 2022) </w:t>
      </w:r>
      <w:r>
        <w:tab/>
        <w:t xml:space="preserve"> </w:t>
      </w:r>
    </w:p>
    <w:p w:rsidR="009264A0" w:rsidRDefault="00113971">
      <w:pPr>
        <w:ind w:left="-5" w:right="418"/>
      </w:pPr>
      <w:r>
        <w:t>-Table 1 provides a summarized result of the socio-</w:t>
      </w:r>
      <w:r>
        <w:t xml:space="preserve">demographic characteristics of healthcare providers in Alimosho General Hospital, Igando, Lagos State. The age distribution of respondents shows that 62(35.6%) were between the age of 21-30, </w:t>
      </w:r>
      <w:r>
        <w:lastRenderedPageBreak/>
        <w:t>74(42.5%) fell between the age of 31-40, 21(12.1%) fell between t</w:t>
      </w:r>
      <w:r>
        <w:t xml:space="preserve">he age of 41-50 and 17(9.8%) fell between the age 51years and above.  </w:t>
      </w:r>
    </w:p>
    <w:p w:rsidR="009264A0" w:rsidRDefault="00113971">
      <w:pPr>
        <w:ind w:left="-5" w:right="421"/>
      </w:pPr>
      <w:r>
        <w:t>In relation to the medical position, the table showed that, 13(7.5%) were doctors, 43(24.7%) were registered nurse, 29(16.7%) were registered midwife and 89(51.1%) were registered nurse</w:t>
      </w:r>
      <w:r>
        <w:t xml:space="preserve">/midwife.  </w:t>
      </w:r>
    </w:p>
    <w:p w:rsidR="009264A0" w:rsidRDefault="00113971">
      <w:pPr>
        <w:ind w:left="-5" w:right="419"/>
      </w:pPr>
      <w:r>
        <w:t>Finally, with the work experience of the respondents, it was revealed that more than half of the respondents 111 (63.8%) indicated 1-5years, 33(19.0%) indicated 610years, 15(8.6%) indicated 6-10years, 10(5.7%) indicated 16-20years and 5(2.9%) i</w:t>
      </w:r>
      <w:r>
        <w:t xml:space="preserve">ndicated above 20years.  </w:t>
      </w:r>
    </w:p>
    <w:p w:rsidR="009264A0" w:rsidRDefault="00113971">
      <w:pPr>
        <w:spacing w:after="350" w:line="259" w:lineRule="auto"/>
        <w:ind w:left="0" w:firstLine="0"/>
        <w:jc w:val="left"/>
      </w:pPr>
      <w:r>
        <w:t xml:space="preserve"> </w:t>
      </w:r>
    </w:p>
    <w:p w:rsidR="009264A0" w:rsidRDefault="00113971">
      <w:pPr>
        <w:spacing w:after="352" w:line="259" w:lineRule="auto"/>
        <w:ind w:left="0" w:firstLine="0"/>
        <w:jc w:val="left"/>
      </w:pPr>
      <w:r>
        <w:rPr>
          <w:b/>
        </w:rPr>
        <w:t xml:space="preserve"> </w:t>
      </w:r>
    </w:p>
    <w:p w:rsidR="009264A0" w:rsidRDefault="00113971">
      <w:pPr>
        <w:spacing w:after="352" w:line="259" w:lineRule="auto"/>
        <w:ind w:left="0" w:firstLine="0"/>
        <w:jc w:val="left"/>
      </w:pPr>
      <w:r>
        <w:rPr>
          <w:b/>
        </w:rPr>
        <w:t xml:space="preserve"> </w:t>
      </w:r>
    </w:p>
    <w:p w:rsidR="009264A0" w:rsidRDefault="00113971">
      <w:pPr>
        <w:spacing w:after="350" w:line="259" w:lineRule="auto"/>
        <w:ind w:left="0" w:firstLine="0"/>
        <w:jc w:val="left"/>
      </w:pPr>
      <w:r>
        <w:rPr>
          <w:b/>
        </w:rPr>
        <w:t xml:space="preserve"> </w:t>
      </w:r>
    </w:p>
    <w:p w:rsidR="009264A0" w:rsidRDefault="00113971">
      <w:pPr>
        <w:spacing w:after="353" w:line="259" w:lineRule="auto"/>
        <w:ind w:left="0" w:firstLine="0"/>
        <w:jc w:val="left"/>
      </w:pPr>
      <w:r>
        <w:rPr>
          <w:b/>
        </w:rPr>
        <w:t xml:space="preserve"> </w:t>
      </w:r>
    </w:p>
    <w:p w:rsidR="009264A0" w:rsidRDefault="00113971">
      <w:pPr>
        <w:spacing w:after="352" w:line="259" w:lineRule="auto"/>
        <w:ind w:left="0" w:firstLine="0"/>
        <w:jc w:val="left"/>
      </w:pPr>
      <w:r>
        <w:rPr>
          <w:b/>
        </w:rPr>
        <w:t xml:space="preserve"> </w:t>
      </w:r>
    </w:p>
    <w:p w:rsidR="009264A0" w:rsidRDefault="00113971">
      <w:pPr>
        <w:spacing w:after="350" w:line="259" w:lineRule="auto"/>
        <w:ind w:left="0" w:firstLine="0"/>
        <w:jc w:val="left"/>
      </w:pPr>
      <w:r>
        <w:rPr>
          <w:b/>
        </w:rPr>
        <w:t xml:space="preserve"> </w:t>
      </w:r>
    </w:p>
    <w:p w:rsidR="009264A0" w:rsidRDefault="00113971">
      <w:pPr>
        <w:spacing w:after="352" w:line="259" w:lineRule="auto"/>
        <w:ind w:left="0" w:firstLine="0"/>
        <w:jc w:val="left"/>
      </w:pPr>
      <w:r>
        <w:rPr>
          <w:b/>
        </w:rPr>
        <w:t xml:space="preserve"> </w:t>
      </w:r>
    </w:p>
    <w:p w:rsidR="009264A0" w:rsidRDefault="00113971">
      <w:pPr>
        <w:spacing w:after="352" w:line="259" w:lineRule="auto"/>
        <w:ind w:left="0" w:firstLine="0"/>
        <w:jc w:val="left"/>
      </w:pPr>
      <w:r>
        <w:rPr>
          <w:b/>
        </w:rPr>
        <w:t xml:space="preserve"> </w:t>
      </w:r>
    </w:p>
    <w:p w:rsidR="009264A0" w:rsidRDefault="00113971">
      <w:pPr>
        <w:spacing w:after="0" w:line="259" w:lineRule="auto"/>
        <w:ind w:left="0" w:firstLine="0"/>
        <w:jc w:val="left"/>
      </w:pPr>
      <w:r>
        <w:rPr>
          <w:b/>
        </w:rPr>
        <w:t xml:space="preserve"> </w:t>
      </w:r>
    </w:p>
    <w:p w:rsidR="009264A0" w:rsidRDefault="00113971">
      <w:pPr>
        <w:spacing w:after="69" w:line="268" w:lineRule="auto"/>
        <w:ind w:left="19"/>
        <w:jc w:val="left"/>
      </w:pPr>
      <w:r>
        <w:rPr>
          <w:b/>
        </w:rPr>
        <w:lastRenderedPageBreak/>
        <w:t xml:space="preserve">4.2 </w:t>
      </w:r>
      <w:r>
        <w:rPr>
          <w:b/>
        </w:rPr>
        <w:tab/>
        <w:t xml:space="preserve">KNOWLEDGE </w:t>
      </w:r>
      <w:r>
        <w:rPr>
          <w:b/>
        </w:rPr>
        <w:tab/>
        <w:t xml:space="preserve">OF </w:t>
      </w:r>
      <w:r>
        <w:rPr>
          <w:b/>
        </w:rPr>
        <w:tab/>
        <w:t xml:space="preserve">PREECLAMPSIA </w:t>
      </w:r>
      <w:r>
        <w:rPr>
          <w:b/>
        </w:rPr>
        <w:tab/>
        <w:t xml:space="preserve">AMONG </w:t>
      </w:r>
      <w:r>
        <w:rPr>
          <w:b/>
        </w:rPr>
        <w:tab/>
        <w:t xml:space="preserve">HEALTHCARE PROVIDERS Table 2: Descriptive statistics of knowledge of preeclampsia among healthcare </w:t>
      </w:r>
    </w:p>
    <w:p w:rsidR="009264A0" w:rsidRDefault="00113971">
      <w:pPr>
        <w:pStyle w:val="Heading3"/>
        <w:spacing w:after="69" w:line="268" w:lineRule="auto"/>
        <w:ind w:left="19"/>
        <w:jc w:val="left"/>
      </w:pPr>
      <w:r>
        <w:t xml:space="preserve">providers </w:t>
      </w:r>
    </w:p>
    <w:tbl>
      <w:tblPr>
        <w:tblStyle w:val="TableGrid"/>
        <w:tblW w:w="8409" w:type="dxa"/>
        <w:tblInd w:w="-108" w:type="dxa"/>
        <w:tblCellMar>
          <w:top w:w="14" w:type="dxa"/>
          <w:left w:w="0" w:type="dxa"/>
          <w:bottom w:w="0" w:type="dxa"/>
          <w:right w:w="105" w:type="dxa"/>
        </w:tblCellMar>
        <w:tblLook w:val="04A0" w:firstRow="1" w:lastRow="0" w:firstColumn="1" w:lastColumn="0" w:noHBand="0" w:noVBand="1"/>
      </w:tblPr>
      <w:tblGrid>
        <w:gridCol w:w="5022"/>
        <w:gridCol w:w="682"/>
        <w:gridCol w:w="1145"/>
        <w:gridCol w:w="1560"/>
      </w:tblGrid>
      <w:tr w:rsidR="009264A0">
        <w:trPr>
          <w:trHeight w:val="302"/>
        </w:trPr>
        <w:tc>
          <w:tcPr>
            <w:tcW w:w="5022" w:type="dxa"/>
            <w:tcBorders>
              <w:top w:val="single" w:sz="4" w:space="0" w:color="000000"/>
              <w:left w:val="nil"/>
              <w:bottom w:val="single" w:sz="4" w:space="0" w:color="000000"/>
              <w:right w:val="nil"/>
            </w:tcBorders>
          </w:tcPr>
          <w:p w:rsidR="009264A0" w:rsidRDefault="00113971">
            <w:pPr>
              <w:spacing w:after="0" w:line="259" w:lineRule="auto"/>
              <w:ind w:left="0" w:right="3" w:firstLine="0"/>
              <w:jc w:val="center"/>
            </w:pPr>
            <w:r>
              <w:rPr>
                <w:sz w:val="22"/>
              </w:rPr>
              <w:t xml:space="preserve">Variable </w:t>
            </w:r>
          </w:p>
        </w:tc>
        <w:tc>
          <w:tcPr>
            <w:tcW w:w="682" w:type="dxa"/>
            <w:tcBorders>
              <w:top w:val="single" w:sz="4" w:space="0" w:color="000000"/>
              <w:left w:val="nil"/>
              <w:bottom w:val="single" w:sz="4" w:space="0" w:color="000000"/>
              <w:right w:val="nil"/>
            </w:tcBorders>
          </w:tcPr>
          <w:p w:rsidR="009264A0" w:rsidRDefault="00113971">
            <w:pPr>
              <w:spacing w:after="0" w:line="259" w:lineRule="auto"/>
              <w:ind w:left="233" w:firstLine="0"/>
              <w:jc w:val="left"/>
            </w:pPr>
            <w:r>
              <w:rPr>
                <w:sz w:val="22"/>
              </w:rPr>
              <w:t xml:space="preserve"> </w:t>
            </w:r>
          </w:p>
        </w:tc>
        <w:tc>
          <w:tcPr>
            <w:tcW w:w="1145" w:type="dxa"/>
            <w:tcBorders>
              <w:top w:val="single" w:sz="4" w:space="0" w:color="000000"/>
              <w:left w:val="nil"/>
              <w:bottom w:val="single" w:sz="4" w:space="0" w:color="000000"/>
              <w:right w:val="nil"/>
            </w:tcBorders>
          </w:tcPr>
          <w:p w:rsidR="009264A0" w:rsidRDefault="00113971">
            <w:pPr>
              <w:spacing w:after="0" w:line="259" w:lineRule="auto"/>
              <w:ind w:left="0" w:firstLine="0"/>
              <w:jc w:val="left"/>
            </w:pPr>
            <w:r>
              <w:rPr>
                <w:sz w:val="22"/>
              </w:rPr>
              <w:t xml:space="preserve">Frequency </w:t>
            </w:r>
          </w:p>
        </w:tc>
        <w:tc>
          <w:tcPr>
            <w:tcW w:w="1560" w:type="dxa"/>
            <w:tcBorders>
              <w:top w:val="single" w:sz="4" w:space="0" w:color="000000"/>
              <w:left w:val="nil"/>
              <w:bottom w:val="single" w:sz="4" w:space="0" w:color="000000"/>
              <w:right w:val="nil"/>
            </w:tcBorders>
          </w:tcPr>
          <w:p w:rsidR="009264A0" w:rsidRDefault="00113971">
            <w:pPr>
              <w:spacing w:after="0" w:line="259" w:lineRule="auto"/>
              <w:ind w:left="50" w:firstLine="0"/>
              <w:jc w:val="left"/>
            </w:pPr>
            <w:r>
              <w:rPr>
                <w:sz w:val="22"/>
              </w:rPr>
              <w:t xml:space="preserve">Percentage (%) </w:t>
            </w:r>
          </w:p>
        </w:tc>
      </w:tr>
      <w:tr w:rsidR="009264A0">
        <w:trPr>
          <w:trHeight w:val="863"/>
        </w:trPr>
        <w:tc>
          <w:tcPr>
            <w:tcW w:w="5022" w:type="dxa"/>
            <w:tcBorders>
              <w:top w:val="single" w:sz="4" w:space="0" w:color="000000"/>
              <w:left w:val="nil"/>
              <w:bottom w:val="nil"/>
              <w:right w:val="nil"/>
            </w:tcBorders>
          </w:tcPr>
          <w:p w:rsidR="009264A0" w:rsidRDefault="00113971">
            <w:pPr>
              <w:spacing w:after="0" w:line="259" w:lineRule="auto"/>
              <w:ind w:left="108" w:firstLine="0"/>
              <w:jc w:val="left"/>
            </w:pPr>
            <w:r>
              <w:rPr>
                <w:sz w:val="22"/>
              </w:rPr>
              <w:t xml:space="preserve">Preeclampsia is the rise of blood pressure in a pregnant woman who previously had normal blood pressure with protein in urine. </w:t>
            </w:r>
          </w:p>
        </w:tc>
        <w:tc>
          <w:tcPr>
            <w:tcW w:w="682" w:type="dxa"/>
            <w:tcBorders>
              <w:top w:val="single" w:sz="4" w:space="0" w:color="000000"/>
              <w:left w:val="nil"/>
              <w:bottom w:val="nil"/>
              <w:right w:val="nil"/>
            </w:tcBorders>
          </w:tcPr>
          <w:p w:rsidR="009264A0" w:rsidRDefault="00113971">
            <w:pPr>
              <w:spacing w:after="0" w:line="259" w:lineRule="auto"/>
              <w:ind w:left="0" w:firstLine="0"/>
              <w:jc w:val="left"/>
            </w:pPr>
            <w:r>
              <w:rPr>
                <w:sz w:val="22"/>
              </w:rPr>
              <w:t xml:space="preserve">True False </w:t>
            </w:r>
          </w:p>
        </w:tc>
        <w:tc>
          <w:tcPr>
            <w:tcW w:w="1145" w:type="dxa"/>
            <w:tcBorders>
              <w:top w:val="single" w:sz="4" w:space="0" w:color="000000"/>
              <w:left w:val="nil"/>
              <w:bottom w:val="nil"/>
              <w:right w:val="nil"/>
            </w:tcBorders>
          </w:tcPr>
          <w:p w:rsidR="009264A0" w:rsidRDefault="00113971">
            <w:pPr>
              <w:spacing w:after="14" w:line="259" w:lineRule="auto"/>
              <w:ind w:left="0" w:firstLine="0"/>
              <w:jc w:val="left"/>
            </w:pPr>
            <w:r>
              <w:rPr>
                <w:sz w:val="22"/>
              </w:rPr>
              <w:t xml:space="preserve">174 </w:t>
            </w:r>
          </w:p>
          <w:p w:rsidR="009264A0" w:rsidRDefault="00113971">
            <w:pPr>
              <w:spacing w:after="0" w:line="259" w:lineRule="auto"/>
              <w:ind w:left="0" w:firstLine="0"/>
              <w:jc w:val="left"/>
            </w:pPr>
            <w:r>
              <w:rPr>
                <w:sz w:val="22"/>
              </w:rPr>
              <w:t xml:space="preserve">- </w:t>
            </w:r>
          </w:p>
        </w:tc>
        <w:tc>
          <w:tcPr>
            <w:tcW w:w="1560" w:type="dxa"/>
            <w:tcBorders>
              <w:top w:val="single" w:sz="4" w:space="0" w:color="000000"/>
              <w:left w:val="nil"/>
              <w:bottom w:val="nil"/>
              <w:right w:val="nil"/>
            </w:tcBorders>
          </w:tcPr>
          <w:p w:rsidR="009264A0" w:rsidRDefault="00113971">
            <w:pPr>
              <w:spacing w:after="14" w:line="259" w:lineRule="auto"/>
              <w:ind w:left="0" w:firstLine="0"/>
              <w:jc w:val="left"/>
            </w:pPr>
            <w:r>
              <w:rPr>
                <w:sz w:val="22"/>
              </w:rPr>
              <w:t xml:space="preserve">100 </w:t>
            </w:r>
          </w:p>
          <w:p w:rsidR="009264A0" w:rsidRDefault="00113971">
            <w:pPr>
              <w:spacing w:after="0" w:line="259" w:lineRule="auto"/>
              <w:ind w:left="0" w:firstLine="0"/>
              <w:jc w:val="left"/>
            </w:pPr>
            <w:r>
              <w:rPr>
                <w:sz w:val="22"/>
              </w:rPr>
              <w:t xml:space="preserve">- </w:t>
            </w:r>
          </w:p>
        </w:tc>
      </w:tr>
      <w:tr w:rsidR="009264A0">
        <w:trPr>
          <w:trHeight w:val="292"/>
        </w:trPr>
        <w:tc>
          <w:tcPr>
            <w:tcW w:w="5022" w:type="dxa"/>
            <w:tcBorders>
              <w:top w:val="nil"/>
              <w:left w:val="nil"/>
              <w:bottom w:val="nil"/>
              <w:right w:val="nil"/>
            </w:tcBorders>
          </w:tcPr>
          <w:p w:rsidR="009264A0" w:rsidRDefault="00113971">
            <w:pPr>
              <w:spacing w:after="0" w:line="259" w:lineRule="auto"/>
              <w:ind w:left="108" w:firstLine="0"/>
              <w:jc w:val="left"/>
            </w:pPr>
            <w:r>
              <w:rPr>
                <w:sz w:val="22"/>
              </w:rPr>
              <w:t xml:space="preserve">Preeclampsia affects only pregnant women. </w:t>
            </w:r>
          </w:p>
        </w:tc>
        <w:tc>
          <w:tcPr>
            <w:tcW w:w="682" w:type="dxa"/>
            <w:tcBorders>
              <w:top w:val="nil"/>
              <w:left w:val="nil"/>
              <w:bottom w:val="nil"/>
              <w:right w:val="nil"/>
            </w:tcBorders>
          </w:tcPr>
          <w:p w:rsidR="009264A0" w:rsidRDefault="00113971">
            <w:pPr>
              <w:spacing w:after="0" w:line="259" w:lineRule="auto"/>
              <w:ind w:left="0" w:firstLine="0"/>
              <w:jc w:val="left"/>
            </w:pPr>
            <w:r>
              <w:rPr>
                <w:sz w:val="22"/>
              </w:rPr>
              <w:t xml:space="preserve">True </w:t>
            </w:r>
          </w:p>
        </w:tc>
        <w:tc>
          <w:tcPr>
            <w:tcW w:w="1145" w:type="dxa"/>
            <w:tcBorders>
              <w:top w:val="nil"/>
              <w:left w:val="nil"/>
              <w:bottom w:val="nil"/>
              <w:right w:val="nil"/>
            </w:tcBorders>
          </w:tcPr>
          <w:p w:rsidR="009264A0" w:rsidRDefault="00113971">
            <w:pPr>
              <w:spacing w:after="0" w:line="259" w:lineRule="auto"/>
              <w:ind w:left="0" w:firstLine="0"/>
              <w:jc w:val="left"/>
            </w:pPr>
            <w:r>
              <w:rPr>
                <w:sz w:val="22"/>
              </w:rPr>
              <w:t xml:space="preserve">169 </w:t>
            </w:r>
          </w:p>
        </w:tc>
        <w:tc>
          <w:tcPr>
            <w:tcW w:w="1560" w:type="dxa"/>
            <w:tcBorders>
              <w:top w:val="nil"/>
              <w:left w:val="nil"/>
              <w:bottom w:val="nil"/>
              <w:right w:val="nil"/>
            </w:tcBorders>
          </w:tcPr>
          <w:p w:rsidR="009264A0" w:rsidRDefault="00113971">
            <w:pPr>
              <w:spacing w:after="0" w:line="259" w:lineRule="auto"/>
              <w:ind w:left="0" w:firstLine="0"/>
              <w:jc w:val="left"/>
            </w:pPr>
            <w:r>
              <w:rPr>
                <w:sz w:val="22"/>
              </w:rPr>
              <w:t xml:space="preserve">97.1 </w:t>
            </w:r>
          </w:p>
        </w:tc>
      </w:tr>
      <w:tr w:rsidR="009264A0">
        <w:trPr>
          <w:trHeight w:val="292"/>
        </w:trPr>
        <w:tc>
          <w:tcPr>
            <w:tcW w:w="5022" w:type="dxa"/>
            <w:tcBorders>
              <w:top w:val="nil"/>
              <w:left w:val="nil"/>
              <w:bottom w:val="nil"/>
              <w:right w:val="nil"/>
            </w:tcBorders>
          </w:tcPr>
          <w:p w:rsidR="009264A0" w:rsidRDefault="009264A0">
            <w:pPr>
              <w:spacing w:after="160" w:line="259" w:lineRule="auto"/>
              <w:ind w:left="0" w:firstLine="0"/>
              <w:jc w:val="left"/>
            </w:pPr>
          </w:p>
        </w:tc>
        <w:tc>
          <w:tcPr>
            <w:tcW w:w="682" w:type="dxa"/>
            <w:tcBorders>
              <w:top w:val="nil"/>
              <w:left w:val="nil"/>
              <w:bottom w:val="nil"/>
              <w:right w:val="nil"/>
            </w:tcBorders>
          </w:tcPr>
          <w:p w:rsidR="009264A0" w:rsidRDefault="00113971">
            <w:pPr>
              <w:spacing w:after="0" w:line="259" w:lineRule="auto"/>
              <w:ind w:left="0" w:firstLine="0"/>
              <w:jc w:val="left"/>
            </w:pPr>
            <w:r>
              <w:rPr>
                <w:sz w:val="22"/>
              </w:rPr>
              <w:t xml:space="preserve">False </w:t>
            </w:r>
          </w:p>
        </w:tc>
        <w:tc>
          <w:tcPr>
            <w:tcW w:w="1145" w:type="dxa"/>
            <w:tcBorders>
              <w:top w:val="nil"/>
              <w:left w:val="nil"/>
              <w:bottom w:val="nil"/>
              <w:right w:val="nil"/>
            </w:tcBorders>
          </w:tcPr>
          <w:p w:rsidR="009264A0" w:rsidRDefault="00113971">
            <w:pPr>
              <w:spacing w:after="0" w:line="259" w:lineRule="auto"/>
              <w:ind w:left="0" w:firstLine="0"/>
              <w:jc w:val="left"/>
            </w:pPr>
            <w:r>
              <w:rPr>
                <w:sz w:val="22"/>
              </w:rPr>
              <w:t xml:space="preserve">5 </w:t>
            </w:r>
          </w:p>
        </w:tc>
        <w:tc>
          <w:tcPr>
            <w:tcW w:w="1560" w:type="dxa"/>
            <w:tcBorders>
              <w:top w:val="nil"/>
              <w:left w:val="nil"/>
              <w:bottom w:val="nil"/>
              <w:right w:val="nil"/>
            </w:tcBorders>
          </w:tcPr>
          <w:p w:rsidR="009264A0" w:rsidRDefault="00113971">
            <w:pPr>
              <w:spacing w:after="0" w:line="259" w:lineRule="auto"/>
              <w:ind w:left="0" w:firstLine="0"/>
              <w:jc w:val="left"/>
            </w:pPr>
            <w:r>
              <w:rPr>
                <w:sz w:val="22"/>
              </w:rPr>
              <w:t xml:space="preserve">2.9 </w:t>
            </w:r>
          </w:p>
        </w:tc>
      </w:tr>
      <w:tr w:rsidR="009264A0">
        <w:trPr>
          <w:trHeight w:val="762"/>
        </w:trPr>
        <w:tc>
          <w:tcPr>
            <w:tcW w:w="5022" w:type="dxa"/>
            <w:tcBorders>
              <w:top w:val="nil"/>
              <w:left w:val="nil"/>
              <w:bottom w:val="nil"/>
              <w:right w:val="nil"/>
            </w:tcBorders>
          </w:tcPr>
          <w:p w:rsidR="009264A0" w:rsidRDefault="00113971">
            <w:pPr>
              <w:spacing w:after="0" w:line="259" w:lineRule="auto"/>
              <w:ind w:left="108" w:firstLine="0"/>
              <w:jc w:val="left"/>
            </w:pPr>
            <w:r>
              <w:rPr>
                <w:sz w:val="22"/>
              </w:rPr>
              <w:t xml:space="preserve">Family history of preeclampsia predisposes a woman to preeclampsia </w:t>
            </w:r>
          </w:p>
        </w:tc>
        <w:tc>
          <w:tcPr>
            <w:tcW w:w="682" w:type="dxa"/>
            <w:tcBorders>
              <w:top w:val="nil"/>
              <w:left w:val="nil"/>
              <w:bottom w:val="nil"/>
              <w:right w:val="nil"/>
            </w:tcBorders>
          </w:tcPr>
          <w:p w:rsidR="009264A0" w:rsidRDefault="00113971">
            <w:pPr>
              <w:spacing w:after="141" w:line="259" w:lineRule="auto"/>
              <w:ind w:left="0" w:firstLine="0"/>
              <w:jc w:val="left"/>
            </w:pPr>
            <w:r>
              <w:rPr>
                <w:sz w:val="22"/>
              </w:rPr>
              <w:t xml:space="preserve">True </w:t>
            </w:r>
          </w:p>
          <w:p w:rsidR="009264A0" w:rsidRDefault="00113971">
            <w:pPr>
              <w:spacing w:after="0" w:line="259" w:lineRule="auto"/>
              <w:ind w:left="0" w:firstLine="0"/>
              <w:jc w:val="left"/>
            </w:pPr>
            <w:r>
              <w:rPr>
                <w:sz w:val="22"/>
              </w:rPr>
              <w:t xml:space="preserve">False </w:t>
            </w:r>
          </w:p>
        </w:tc>
        <w:tc>
          <w:tcPr>
            <w:tcW w:w="1145" w:type="dxa"/>
            <w:tcBorders>
              <w:top w:val="nil"/>
              <w:left w:val="nil"/>
              <w:bottom w:val="nil"/>
              <w:right w:val="nil"/>
            </w:tcBorders>
          </w:tcPr>
          <w:p w:rsidR="009264A0" w:rsidRDefault="00113971">
            <w:pPr>
              <w:spacing w:after="141" w:line="259" w:lineRule="auto"/>
              <w:ind w:left="0" w:firstLine="0"/>
              <w:jc w:val="left"/>
            </w:pPr>
            <w:r>
              <w:rPr>
                <w:sz w:val="22"/>
              </w:rPr>
              <w:t xml:space="preserve">172 </w:t>
            </w:r>
          </w:p>
          <w:p w:rsidR="009264A0" w:rsidRDefault="00113971">
            <w:pPr>
              <w:spacing w:after="0" w:line="259" w:lineRule="auto"/>
              <w:ind w:left="0" w:firstLine="0"/>
              <w:jc w:val="left"/>
            </w:pPr>
            <w:r>
              <w:rPr>
                <w:sz w:val="22"/>
              </w:rPr>
              <w:t xml:space="preserve">2 </w:t>
            </w:r>
          </w:p>
        </w:tc>
        <w:tc>
          <w:tcPr>
            <w:tcW w:w="1560" w:type="dxa"/>
            <w:tcBorders>
              <w:top w:val="nil"/>
              <w:left w:val="nil"/>
              <w:bottom w:val="nil"/>
              <w:right w:val="nil"/>
            </w:tcBorders>
          </w:tcPr>
          <w:p w:rsidR="009264A0" w:rsidRDefault="00113971">
            <w:pPr>
              <w:spacing w:after="141" w:line="259" w:lineRule="auto"/>
              <w:ind w:left="0" w:firstLine="0"/>
              <w:jc w:val="left"/>
            </w:pPr>
            <w:r>
              <w:rPr>
                <w:sz w:val="22"/>
              </w:rPr>
              <w:t xml:space="preserve">98.9 </w:t>
            </w:r>
          </w:p>
          <w:p w:rsidR="009264A0" w:rsidRDefault="00113971">
            <w:pPr>
              <w:spacing w:after="0" w:line="259" w:lineRule="auto"/>
              <w:ind w:left="0" w:firstLine="0"/>
              <w:jc w:val="left"/>
            </w:pPr>
            <w:r>
              <w:rPr>
                <w:sz w:val="22"/>
              </w:rPr>
              <w:t xml:space="preserve">1.1 </w:t>
            </w:r>
          </w:p>
        </w:tc>
      </w:tr>
      <w:tr w:rsidR="009264A0">
        <w:trPr>
          <w:trHeight w:val="841"/>
        </w:trPr>
        <w:tc>
          <w:tcPr>
            <w:tcW w:w="5022" w:type="dxa"/>
            <w:tcBorders>
              <w:top w:val="nil"/>
              <w:left w:val="nil"/>
              <w:bottom w:val="nil"/>
              <w:right w:val="nil"/>
            </w:tcBorders>
          </w:tcPr>
          <w:p w:rsidR="009264A0" w:rsidRDefault="00113971">
            <w:pPr>
              <w:spacing w:after="0" w:line="259" w:lineRule="auto"/>
              <w:ind w:left="108" w:right="90" w:firstLine="0"/>
              <w:jc w:val="left"/>
            </w:pPr>
            <w:r>
              <w:rPr>
                <w:sz w:val="22"/>
              </w:rPr>
              <w:t xml:space="preserve">Pregnant women are mostly affected by preeclampsia in their second trimester </w:t>
            </w:r>
          </w:p>
        </w:tc>
        <w:tc>
          <w:tcPr>
            <w:tcW w:w="682" w:type="dxa"/>
            <w:tcBorders>
              <w:top w:val="nil"/>
              <w:left w:val="nil"/>
              <w:bottom w:val="nil"/>
              <w:right w:val="nil"/>
            </w:tcBorders>
          </w:tcPr>
          <w:p w:rsidR="009264A0" w:rsidRDefault="00113971">
            <w:pPr>
              <w:spacing w:after="192" w:line="259" w:lineRule="auto"/>
              <w:ind w:left="0" w:firstLine="0"/>
              <w:jc w:val="left"/>
            </w:pPr>
            <w:r>
              <w:rPr>
                <w:sz w:val="22"/>
              </w:rPr>
              <w:t xml:space="preserve">True </w:t>
            </w:r>
          </w:p>
          <w:p w:rsidR="009264A0" w:rsidRDefault="00113971">
            <w:pPr>
              <w:spacing w:after="0" w:line="259" w:lineRule="auto"/>
              <w:ind w:left="0" w:firstLine="0"/>
              <w:jc w:val="left"/>
            </w:pPr>
            <w:r>
              <w:rPr>
                <w:sz w:val="22"/>
              </w:rPr>
              <w:t xml:space="preserve">False </w:t>
            </w:r>
          </w:p>
        </w:tc>
        <w:tc>
          <w:tcPr>
            <w:tcW w:w="1145" w:type="dxa"/>
            <w:tcBorders>
              <w:top w:val="nil"/>
              <w:left w:val="nil"/>
              <w:bottom w:val="nil"/>
              <w:right w:val="nil"/>
            </w:tcBorders>
          </w:tcPr>
          <w:p w:rsidR="009264A0" w:rsidRDefault="00113971">
            <w:pPr>
              <w:spacing w:after="192" w:line="259" w:lineRule="auto"/>
              <w:ind w:left="0" w:firstLine="0"/>
              <w:jc w:val="left"/>
            </w:pPr>
            <w:r>
              <w:rPr>
                <w:sz w:val="22"/>
              </w:rPr>
              <w:t xml:space="preserve">155 </w:t>
            </w:r>
          </w:p>
          <w:p w:rsidR="009264A0" w:rsidRDefault="00113971">
            <w:pPr>
              <w:spacing w:after="0" w:line="259" w:lineRule="auto"/>
              <w:ind w:left="0" w:firstLine="0"/>
              <w:jc w:val="left"/>
            </w:pPr>
            <w:r>
              <w:rPr>
                <w:sz w:val="22"/>
              </w:rPr>
              <w:t xml:space="preserve">16 </w:t>
            </w:r>
          </w:p>
        </w:tc>
        <w:tc>
          <w:tcPr>
            <w:tcW w:w="1560" w:type="dxa"/>
            <w:tcBorders>
              <w:top w:val="nil"/>
              <w:left w:val="nil"/>
              <w:bottom w:val="nil"/>
              <w:right w:val="nil"/>
            </w:tcBorders>
          </w:tcPr>
          <w:p w:rsidR="009264A0" w:rsidRDefault="00113971">
            <w:pPr>
              <w:spacing w:after="192" w:line="259" w:lineRule="auto"/>
              <w:ind w:left="0" w:firstLine="0"/>
              <w:jc w:val="left"/>
            </w:pPr>
            <w:r>
              <w:rPr>
                <w:sz w:val="22"/>
              </w:rPr>
              <w:t xml:space="preserve">89.1 </w:t>
            </w:r>
          </w:p>
          <w:p w:rsidR="009264A0" w:rsidRDefault="00113971">
            <w:pPr>
              <w:spacing w:after="0" w:line="259" w:lineRule="auto"/>
              <w:ind w:left="0" w:firstLine="0"/>
              <w:jc w:val="left"/>
            </w:pPr>
            <w:r>
              <w:rPr>
                <w:sz w:val="22"/>
              </w:rPr>
              <w:t xml:space="preserve">9.2 </w:t>
            </w:r>
          </w:p>
        </w:tc>
      </w:tr>
      <w:tr w:rsidR="009264A0">
        <w:trPr>
          <w:trHeight w:val="791"/>
        </w:trPr>
        <w:tc>
          <w:tcPr>
            <w:tcW w:w="5022" w:type="dxa"/>
            <w:tcBorders>
              <w:top w:val="nil"/>
              <w:left w:val="nil"/>
              <w:bottom w:val="nil"/>
              <w:right w:val="nil"/>
            </w:tcBorders>
          </w:tcPr>
          <w:p w:rsidR="009264A0" w:rsidRDefault="00113971">
            <w:pPr>
              <w:spacing w:after="0" w:line="259" w:lineRule="auto"/>
              <w:ind w:left="108" w:firstLine="0"/>
              <w:jc w:val="left"/>
            </w:pPr>
            <w:r>
              <w:rPr>
                <w:sz w:val="22"/>
              </w:rPr>
              <w:t xml:space="preserve">Reading of 140/90mmHg indicates hypertension in pregnancy. </w:t>
            </w:r>
          </w:p>
        </w:tc>
        <w:tc>
          <w:tcPr>
            <w:tcW w:w="682" w:type="dxa"/>
            <w:tcBorders>
              <w:top w:val="nil"/>
              <w:left w:val="nil"/>
              <w:bottom w:val="nil"/>
              <w:right w:val="nil"/>
            </w:tcBorders>
          </w:tcPr>
          <w:p w:rsidR="009264A0" w:rsidRDefault="00113971">
            <w:pPr>
              <w:spacing w:after="142" w:line="259" w:lineRule="auto"/>
              <w:ind w:left="0" w:firstLine="0"/>
              <w:jc w:val="left"/>
            </w:pPr>
            <w:r>
              <w:rPr>
                <w:sz w:val="22"/>
              </w:rPr>
              <w:t xml:space="preserve">True </w:t>
            </w:r>
          </w:p>
          <w:p w:rsidR="009264A0" w:rsidRDefault="00113971">
            <w:pPr>
              <w:spacing w:after="0" w:line="259" w:lineRule="auto"/>
              <w:ind w:left="0" w:firstLine="0"/>
              <w:jc w:val="left"/>
            </w:pPr>
            <w:r>
              <w:rPr>
                <w:sz w:val="22"/>
              </w:rPr>
              <w:t xml:space="preserve">False </w:t>
            </w:r>
          </w:p>
        </w:tc>
        <w:tc>
          <w:tcPr>
            <w:tcW w:w="1145" w:type="dxa"/>
            <w:tcBorders>
              <w:top w:val="nil"/>
              <w:left w:val="nil"/>
              <w:bottom w:val="nil"/>
              <w:right w:val="nil"/>
            </w:tcBorders>
          </w:tcPr>
          <w:p w:rsidR="009264A0" w:rsidRDefault="00113971">
            <w:pPr>
              <w:spacing w:after="142" w:line="259" w:lineRule="auto"/>
              <w:ind w:left="0" w:firstLine="0"/>
              <w:jc w:val="left"/>
            </w:pPr>
            <w:r>
              <w:rPr>
                <w:sz w:val="22"/>
              </w:rPr>
              <w:t xml:space="preserve">158 </w:t>
            </w:r>
          </w:p>
          <w:p w:rsidR="009264A0" w:rsidRDefault="00113971">
            <w:pPr>
              <w:spacing w:after="0" w:line="259" w:lineRule="auto"/>
              <w:ind w:left="0" w:firstLine="0"/>
              <w:jc w:val="left"/>
            </w:pPr>
            <w:r>
              <w:rPr>
                <w:sz w:val="22"/>
              </w:rPr>
              <w:t xml:space="preserve">16 </w:t>
            </w:r>
          </w:p>
        </w:tc>
        <w:tc>
          <w:tcPr>
            <w:tcW w:w="1560" w:type="dxa"/>
            <w:tcBorders>
              <w:top w:val="nil"/>
              <w:left w:val="nil"/>
              <w:bottom w:val="nil"/>
              <w:right w:val="nil"/>
            </w:tcBorders>
          </w:tcPr>
          <w:p w:rsidR="009264A0" w:rsidRDefault="00113971">
            <w:pPr>
              <w:spacing w:after="142" w:line="259" w:lineRule="auto"/>
              <w:ind w:left="0" w:firstLine="0"/>
              <w:jc w:val="left"/>
            </w:pPr>
            <w:r>
              <w:rPr>
                <w:sz w:val="22"/>
              </w:rPr>
              <w:t xml:space="preserve">90.8 </w:t>
            </w:r>
          </w:p>
          <w:p w:rsidR="009264A0" w:rsidRDefault="00113971">
            <w:pPr>
              <w:spacing w:after="0" w:line="259" w:lineRule="auto"/>
              <w:ind w:left="0" w:firstLine="0"/>
              <w:jc w:val="left"/>
            </w:pPr>
            <w:r>
              <w:rPr>
                <w:sz w:val="22"/>
              </w:rPr>
              <w:t xml:space="preserve">9.2 </w:t>
            </w:r>
          </w:p>
        </w:tc>
      </w:tr>
      <w:tr w:rsidR="009264A0">
        <w:trPr>
          <w:trHeight w:val="805"/>
        </w:trPr>
        <w:tc>
          <w:tcPr>
            <w:tcW w:w="5022" w:type="dxa"/>
            <w:tcBorders>
              <w:top w:val="nil"/>
              <w:left w:val="nil"/>
              <w:bottom w:val="nil"/>
              <w:right w:val="nil"/>
            </w:tcBorders>
          </w:tcPr>
          <w:p w:rsidR="009264A0" w:rsidRDefault="00113971">
            <w:pPr>
              <w:spacing w:after="0" w:line="259" w:lineRule="auto"/>
              <w:ind w:left="108" w:firstLine="0"/>
              <w:jc w:val="left"/>
            </w:pPr>
            <w:r>
              <w:rPr>
                <w:sz w:val="22"/>
              </w:rPr>
              <w:t xml:space="preserve">Epigastric pain is one of the signs and symptoms of preeclampsia. </w:t>
            </w:r>
          </w:p>
        </w:tc>
        <w:tc>
          <w:tcPr>
            <w:tcW w:w="682" w:type="dxa"/>
            <w:tcBorders>
              <w:top w:val="nil"/>
              <w:left w:val="nil"/>
              <w:bottom w:val="nil"/>
              <w:right w:val="nil"/>
            </w:tcBorders>
          </w:tcPr>
          <w:p w:rsidR="009264A0" w:rsidRDefault="00113971">
            <w:pPr>
              <w:spacing w:after="122" w:line="259" w:lineRule="auto"/>
              <w:ind w:left="0" w:firstLine="0"/>
              <w:jc w:val="left"/>
            </w:pPr>
            <w:r>
              <w:rPr>
                <w:sz w:val="22"/>
              </w:rPr>
              <w:t xml:space="preserve">True </w:t>
            </w:r>
          </w:p>
          <w:p w:rsidR="009264A0" w:rsidRDefault="00113971">
            <w:pPr>
              <w:spacing w:after="0" w:line="259" w:lineRule="auto"/>
              <w:ind w:left="0" w:firstLine="0"/>
              <w:jc w:val="left"/>
            </w:pPr>
            <w:r>
              <w:rPr>
                <w:sz w:val="22"/>
              </w:rPr>
              <w:t xml:space="preserve">False </w:t>
            </w:r>
          </w:p>
        </w:tc>
        <w:tc>
          <w:tcPr>
            <w:tcW w:w="1145" w:type="dxa"/>
            <w:tcBorders>
              <w:top w:val="nil"/>
              <w:left w:val="nil"/>
              <w:bottom w:val="nil"/>
              <w:right w:val="nil"/>
            </w:tcBorders>
          </w:tcPr>
          <w:p w:rsidR="009264A0" w:rsidRDefault="00113971">
            <w:pPr>
              <w:spacing w:after="122" w:line="259" w:lineRule="auto"/>
              <w:ind w:left="0" w:firstLine="0"/>
              <w:jc w:val="left"/>
            </w:pPr>
            <w:r>
              <w:rPr>
                <w:sz w:val="22"/>
              </w:rPr>
              <w:t xml:space="preserve">123 </w:t>
            </w:r>
          </w:p>
          <w:p w:rsidR="009264A0" w:rsidRDefault="00113971">
            <w:pPr>
              <w:spacing w:after="0" w:line="259" w:lineRule="auto"/>
              <w:ind w:left="0" w:firstLine="0"/>
              <w:jc w:val="left"/>
            </w:pPr>
            <w:r>
              <w:rPr>
                <w:sz w:val="22"/>
              </w:rPr>
              <w:t xml:space="preserve">51 </w:t>
            </w:r>
          </w:p>
        </w:tc>
        <w:tc>
          <w:tcPr>
            <w:tcW w:w="1560" w:type="dxa"/>
            <w:tcBorders>
              <w:top w:val="nil"/>
              <w:left w:val="nil"/>
              <w:bottom w:val="nil"/>
              <w:right w:val="nil"/>
            </w:tcBorders>
          </w:tcPr>
          <w:p w:rsidR="009264A0" w:rsidRDefault="00113971">
            <w:pPr>
              <w:spacing w:after="122" w:line="259" w:lineRule="auto"/>
              <w:ind w:left="0" w:firstLine="0"/>
              <w:jc w:val="left"/>
            </w:pPr>
            <w:r>
              <w:rPr>
                <w:sz w:val="22"/>
              </w:rPr>
              <w:t xml:space="preserve">70.7 </w:t>
            </w:r>
          </w:p>
          <w:p w:rsidR="009264A0" w:rsidRDefault="00113971">
            <w:pPr>
              <w:spacing w:after="0" w:line="259" w:lineRule="auto"/>
              <w:ind w:left="0" w:firstLine="0"/>
              <w:jc w:val="left"/>
            </w:pPr>
            <w:r>
              <w:rPr>
                <w:sz w:val="22"/>
              </w:rPr>
              <w:t xml:space="preserve">29.3 </w:t>
            </w:r>
          </w:p>
        </w:tc>
      </w:tr>
      <w:tr w:rsidR="009264A0">
        <w:trPr>
          <w:trHeight w:val="754"/>
        </w:trPr>
        <w:tc>
          <w:tcPr>
            <w:tcW w:w="5022" w:type="dxa"/>
            <w:tcBorders>
              <w:top w:val="nil"/>
              <w:left w:val="nil"/>
              <w:bottom w:val="nil"/>
              <w:right w:val="nil"/>
            </w:tcBorders>
          </w:tcPr>
          <w:p w:rsidR="009264A0" w:rsidRDefault="00113971">
            <w:pPr>
              <w:spacing w:after="0" w:line="259" w:lineRule="auto"/>
              <w:ind w:left="108" w:firstLine="0"/>
              <w:jc w:val="left"/>
            </w:pPr>
            <w:r>
              <w:rPr>
                <w:sz w:val="22"/>
              </w:rPr>
              <w:t xml:space="preserve">Proteinuria one of the physiological changes that can cause preeclampsia. </w:t>
            </w:r>
          </w:p>
        </w:tc>
        <w:tc>
          <w:tcPr>
            <w:tcW w:w="682" w:type="dxa"/>
            <w:tcBorders>
              <w:top w:val="nil"/>
              <w:left w:val="nil"/>
              <w:bottom w:val="nil"/>
              <w:right w:val="nil"/>
            </w:tcBorders>
          </w:tcPr>
          <w:p w:rsidR="009264A0" w:rsidRDefault="00113971">
            <w:pPr>
              <w:spacing w:after="125" w:line="259" w:lineRule="auto"/>
              <w:ind w:left="0" w:firstLine="0"/>
              <w:jc w:val="left"/>
            </w:pPr>
            <w:r>
              <w:rPr>
                <w:sz w:val="22"/>
              </w:rPr>
              <w:t xml:space="preserve">True </w:t>
            </w:r>
          </w:p>
          <w:p w:rsidR="009264A0" w:rsidRDefault="00113971">
            <w:pPr>
              <w:spacing w:after="0" w:line="259" w:lineRule="auto"/>
              <w:ind w:left="0" w:firstLine="0"/>
              <w:jc w:val="left"/>
            </w:pPr>
            <w:r>
              <w:rPr>
                <w:sz w:val="22"/>
              </w:rPr>
              <w:t xml:space="preserve">False </w:t>
            </w:r>
          </w:p>
        </w:tc>
        <w:tc>
          <w:tcPr>
            <w:tcW w:w="1145" w:type="dxa"/>
            <w:tcBorders>
              <w:top w:val="nil"/>
              <w:left w:val="nil"/>
              <w:bottom w:val="nil"/>
              <w:right w:val="nil"/>
            </w:tcBorders>
          </w:tcPr>
          <w:p w:rsidR="009264A0" w:rsidRDefault="00113971">
            <w:pPr>
              <w:spacing w:after="125" w:line="259" w:lineRule="auto"/>
              <w:ind w:left="0" w:firstLine="0"/>
              <w:jc w:val="left"/>
            </w:pPr>
            <w:r>
              <w:rPr>
                <w:sz w:val="22"/>
              </w:rPr>
              <w:t xml:space="preserve">157 </w:t>
            </w:r>
          </w:p>
          <w:p w:rsidR="009264A0" w:rsidRDefault="00113971">
            <w:pPr>
              <w:spacing w:after="0" w:line="259" w:lineRule="auto"/>
              <w:ind w:left="0" w:firstLine="0"/>
              <w:jc w:val="left"/>
            </w:pPr>
            <w:r>
              <w:rPr>
                <w:sz w:val="22"/>
              </w:rPr>
              <w:t xml:space="preserve">17 </w:t>
            </w:r>
          </w:p>
        </w:tc>
        <w:tc>
          <w:tcPr>
            <w:tcW w:w="1560" w:type="dxa"/>
            <w:tcBorders>
              <w:top w:val="nil"/>
              <w:left w:val="nil"/>
              <w:bottom w:val="nil"/>
              <w:right w:val="nil"/>
            </w:tcBorders>
          </w:tcPr>
          <w:p w:rsidR="009264A0" w:rsidRDefault="00113971">
            <w:pPr>
              <w:spacing w:after="125" w:line="259" w:lineRule="auto"/>
              <w:ind w:left="0" w:firstLine="0"/>
              <w:jc w:val="left"/>
            </w:pPr>
            <w:r>
              <w:rPr>
                <w:sz w:val="22"/>
              </w:rPr>
              <w:t xml:space="preserve">90.2 </w:t>
            </w:r>
          </w:p>
          <w:p w:rsidR="009264A0" w:rsidRDefault="00113971">
            <w:pPr>
              <w:spacing w:after="0" w:line="259" w:lineRule="auto"/>
              <w:ind w:left="0" w:firstLine="0"/>
              <w:jc w:val="left"/>
            </w:pPr>
            <w:r>
              <w:rPr>
                <w:sz w:val="22"/>
              </w:rPr>
              <w:t xml:space="preserve">9.8 </w:t>
            </w:r>
          </w:p>
        </w:tc>
      </w:tr>
      <w:tr w:rsidR="009264A0">
        <w:trPr>
          <w:trHeight w:val="770"/>
        </w:trPr>
        <w:tc>
          <w:tcPr>
            <w:tcW w:w="5022" w:type="dxa"/>
            <w:tcBorders>
              <w:top w:val="nil"/>
              <w:left w:val="nil"/>
              <w:bottom w:val="nil"/>
              <w:right w:val="nil"/>
            </w:tcBorders>
          </w:tcPr>
          <w:p w:rsidR="009264A0" w:rsidRDefault="00113971">
            <w:pPr>
              <w:spacing w:after="0" w:line="259" w:lineRule="auto"/>
              <w:ind w:left="108" w:right="5" w:firstLine="0"/>
              <w:jc w:val="left"/>
            </w:pPr>
            <w:r>
              <w:rPr>
                <w:sz w:val="22"/>
              </w:rPr>
              <w:t xml:space="preserve">Vitamin C and B9 are the nutrients required in the diet to prevent preeclampsia. </w:t>
            </w:r>
          </w:p>
        </w:tc>
        <w:tc>
          <w:tcPr>
            <w:tcW w:w="682" w:type="dxa"/>
            <w:tcBorders>
              <w:top w:val="nil"/>
              <w:left w:val="nil"/>
              <w:bottom w:val="nil"/>
              <w:right w:val="nil"/>
            </w:tcBorders>
          </w:tcPr>
          <w:p w:rsidR="009264A0" w:rsidRDefault="00113971">
            <w:pPr>
              <w:spacing w:after="158" w:line="259" w:lineRule="auto"/>
              <w:ind w:left="0" w:firstLine="0"/>
              <w:jc w:val="left"/>
            </w:pPr>
            <w:r>
              <w:rPr>
                <w:sz w:val="22"/>
              </w:rPr>
              <w:t xml:space="preserve">True </w:t>
            </w:r>
          </w:p>
          <w:p w:rsidR="009264A0" w:rsidRDefault="00113971">
            <w:pPr>
              <w:spacing w:after="0" w:line="259" w:lineRule="auto"/>
              <w:ind w:left="0" w:firstLine="0"/>
              <w:jc w:val="left"/>
            </w:pPr>
            <w:r>
              <w:rPr>
                <w:sz w:val="22"/>
              </w:rPr>
              <w:t xml:space="preserve">False </w:t>
            </w:r>
          </w:p>
        </w:tc>
        <w:tc>
          <w:tcPr>
            <w:tcW w:w="1145" w:type="dxa"/>
            <w:tcBorders>
              <w:top w:val="nil"/>
              <w:left w:val="nil"/>
              <w:bottom w:val="nil"/>
              <w:right w:val="nil"/>
            </w:tcBorders>
          </w:tcPr>
          <w:p w:rsidR="009264A0" w:rsidRDefault="00113971">
            <w:pPr>
              <w:spacing w:after="158" w:line="259" w:lineRule="auto"/>
              <w:ind w:left="0" w:firstLine="0"/>
              <w:jc w:val="left"/>
            </w:pPr>
            <w:r>
              <w:rPr>
                <w:sz w:val="22"/>
              </w:rPr>
              <w:t xml:space="preserve">119 </w:t>
            </w:r>
          </w:p>
          <w:p w:rsidR="009264A0" w:rsidRDefault="00113971">
            <w:pPr>
              <w:spacing w:after="0" w:line="259" w:lineRule="auto"/>
              <w:ind w:left="0" w:firstLine="0"/>
              <w:jc w:val="left"/>
            </w:pPr>
            <w:r>
              <w:rPr>
                <w:sz w:val="22"/>
              </w:rPr>
              <w:t xml:space="preserve">55 </w:t>
            </w:r>
          </w:p>
        </w:tc>
        <w:tc>
          <w:tcPr>
            <w:tcW w:w="1560" w:type="dxa"/>
            <w:tcBorders>
              <w:top w:val="nil"/>
              <w:left w:val="nil"/>
              <w:bottom w:val="nil"/>
              <w:right w:val="nil"/>
            </w:tcBorders>
          </w:tcPr>
          <w:p w:rsidR="009264A0" w:rsidRDefault="00113971">
            <w:pPr>
              <w:spacing w:after="158" w:line="259" w:lineRule="auto"/>
              <w:ind w:left="0" w:firstLine="0"/>
              <w:jc w:val="left"/>
            </w:pPr>
            <w:r>
              <w:rPr>
                <w:sz w:val="22"/>
              </w:rPr>
              <w:t xml:space="preserve">68.4 </w:t>
            </w:r>
          </w:p>
          <w:p w:rsidR="009264A0" w:rsidRDefault="00113971">
            <w:pPr>
              <w:spacing w:after="0" w:line="259" w:lineRule="auto"/>
              <w:ind w:left="0" w:firstLine="0"/>
              <w:jc w:val="left"/>
            </w:pPr>
            <w:r>
              <w:rPr>
                <w:sz w:val="22"/>
              </w:rPr>
              <w:t xml:space="preserve">31.6 </w:t>
            </w:r>
          </w:p>
        </w:tc>
      </w:tr>
      <w:tr w:rsidR="009264A0">
        <w:trPr>
          <w:trHeight w:val="627"/>
        </w:trPr>
        <w:tc>
          <w:tcPr>
            <w:tcW w:w="5022" w:type="dxa"/>
            <w:tcBorders>
              <w:top w:val="nil"/>
              <w:left w:val="nil"/>
              <w:bottom w:val="nil"/>
              <w:right w:val="nil"/>
            </w:tcBorders>
          </w:tcPr>
          <w:p w:rsidR="009264A0" w:rsidRDefault="00113971">
            <w:pPr>
              <w:spacing w:after="0" w:line="259" w:lineRule="auto"/>
              <w:ind w:left="108" w:firstLine="0"/>
              <w:jc w:val="left"/>
            </w:pPr>
            <w:r>
              <w:rPr>
                <w:sz w:val="22"/>
              </w:rPr>
              <w:t xml:space="preserve">The brain is one of the organs damaged by preeclampsia. </w:t>
            </w:r>
          </w:p>
        </w:tc>
        <w:tc>
          <w:tcPr>
            <w:tcW w:w="682" w:type="dxa"/>
            <w:tcBorders>
              <w:top w:val="nil"/>
              <w:left w:val="nil"/>
              <w:bottom w:val="nil"/>
              <w:right w:val="nil"/>
            </w:tcBorders>
          </w:tcPr>
          <w:p w:rsidR="009264A0" w:rsidRDefault="00113971">
            <w:pPr>
              <w:spacing w:after="0" w:line="259" w:lineRule="auto"/>
              <w:ind w:left="0" w:firstLine="0"/>
              <w:jc w:val="left"/>
            </w:pPr>
            <w:r>
              <w:rPr>
                <w:sz w:val="22"/>
              </w:rPr>
              <w:t xml:space="preserve">True False </w:t>
            </w:r>
          </w:p>
        </w:tc>
        <w:tc>
          <w:tcPr>
            <w:tcW w:w="1145" w:type="dxa"/>
            <w:tcBorders>
              <w:top w:val="nil"/>
              <w:left w:val="nil"/>
              <w:bottom w:val="nil"/>
              <w:right w:val="nil"/>
            </w:tcBorders>
          </w:tcPr>
          <w:p w:rsidR="009264A0" w:rsidRDefault="00113971">
            <w:pPr>
              <w:spacing w:after="15" w:line="259" w:lineRule="auto"/>
              <w:ind w:left="0" w:firstLine="0"/>
              <w:jc w:val="left"/>
            </w:pPr>
            <w:r>
              <w:rPr>
                <w:sz w:val="22"/>
              </w:rPr>
              <w:t xml:space="preserve">138 </w:t>
            </w:r>
          </w:p>
          <w:p w:rsidR="009264A0" w:rsidRDefault="00113971">
            <w:pPr>
              <w:spacing w:after="0" w:line="259" w:lineRule="auto"/>
              <w:ind w:left="0" w:firstLine="0"/>
              <w:jc w:val="left"/>
            </w:pPr>
            <w:r>
              <w:rPr>
                <w:sz w:val="22"/>
              </w:rPr>
              <w:t xml:space="preserve">26 </w:t>
            </w:r>
          </w:p>
        </w:tc>
        <w:tc>
          <w:tcPr>
            <w:tcW w:w="1560" w:type="dxa"/>
            <w:tcBorders>
              <w:top w:val="nil"/>
              <w:left w:val="nil"/>
              <w:bottom w:val="nil"/>
              <w:right w:val="nil"/>
            </w:tcBorders>
          </w:tcPr>
          <w:p w:rsidR="009264A0" w:rsidRDefault="00113971">
            <w:pPr>
              <w:spacing w:after="0" w:line="259" w:lineRule="auto"/>
              <w:ind w:left="0" w:right="629" w:firstLine="0"/>
              <w:jc w:val="left"/>
            </w:pPr>
            <w:r>
              <w:rPr>
                <w:sz w:val="22"/>
              </w:rPr>
              <w:t xml:space="preserve">79.3 20.7 </w:t>
            </w:r>
          </w:p>
        </w:tc>
      </w:tr>
      <w:tr w:rsidR="009264A0">
        <w:trPr>
          <w:trHeight w:val="725"/>
        </w:trPr>
        <w:tc>
          <w:tcPr>
            <w:tcW w:w="5022" w:type="dxa"/>
            <w:tcBorders>
              <w:top w:val="nil"/>
              <w:left w:val="nil"/>
              <w:bottom w:val="nil"/>
              <w:right w:val="nil"/>
            </w:tcBorders>
          </w:tcPr>
          <w:p w:rsidR="009264A0" w:rsidRDefault="00113971">
            <w:pPr>
              <w:spacing w:after="0" w:line="259" w:lineRule="auto"/>
              <w:ind w:left="108" w:firstLine="0"/>
              <w:jc w:val="left"/>
            </w:pPr>
            <w:r>
              <w:rPr>
                <w:sz w:val="22"/>
              </w:rPr>
              <w:t xml:space="preserve">Disseminated intravascular coagulation could be among the complications caused by preeclampsia. </w:t>
            </w:r>
          </w:p>
        </w:tc>
        <w:tc>
          <w:tcPr>
            <w:tcW w:w="682" w:type="dxa"/>
            <w:tcBorders>
              <w:top w:val="nil"/>
              <w:left w:val="nil"/>
              <w:bottom w:val="nil"/>
              <w:right w:val="nil"/>
            </w:tcBorders>
          </w:tcPr>
          <w:p w:rsidR="009264A0" w:rsidRDefault="00113971">
            <w:pPr>
              <w:spacing w:after="158" w:line="259" w:lineRule="auto"/>
              <w:ind w:left="0" w:firstLine="0"/>
              <w:jc w:val="left"/>
            </w:pPr>
            <w:r>
              <w:rPr>
                <w:sz w:val="22"/>
              </w:rPr>
              <w:t xml:space="preserve">True </w:t>
            </w:r>
          </w:p>
          <w:p w:rsidR="009264A0" w:rsidRDefault="00113971">
            <w:pPr>
              <w:spacing w:after="0" w:line="259" w:lineRule="auto"/>
              <w:ind w:left="0" w:firstLine="0"/>
              <w:jc w:val="left"/>
            </w:pPr>
            <w:r>
              <w:rPr>
                <w:sz w:val="22"/>
              </w:rPr>
              <w:t xml:space="preserve">False </w:t>
            </w:r>
          </w:p>
        </w:tc>
        <w:tc>
          <w:tcPr>
            <w:tcW w:w="1145" w:type="dxa"/>
            <w:tcBorders>
              <w:top w:val="nil"/>
              <w:left w:val="nil"/>
              <w:bottom w:val="nil"/>
              <w:right w:val="nil"/>
            </w:tcBorders>
          </w:tcPr>
          <w:p w:rsidR="009264A0" w:rsidRDefault="00113971">
            <w:pPr>
              <w:spacing w:after="158" w:line="259" w:lineRule="auto"/>
              <w:ind w:left="0" w:firstLine="0"/>
              <w:jc w:val="left"/>
            </w:pPr>
            <w:r>
              <w:rPr>
                <w:sz w:val="22"/>
              </w:rPr>
              <w:t xml:space="preserve">159 </w:t>
            </w:r>
          </w:p>
          <w:p w:rsidR="009264A0" w:rsidRDefault="00113971">
            <w:pPr>
              <w:spacing w:after="0" w:line="259" w:lineRule="auto"/>
              <w:ind w:left="0" w:firstLine="0"/>
              <w:jc w:val="left"/>
            </w:pPr>
            <w:r>
              <w:rPr>
                <w:sz w:val="22"/>
              </w:rPr>
              <w:t xml:space="preserve">15 </w:t>
            </w:r>
          </w:p>
        </w:tc>
        <w:tc>
          <w:tcPr>
            <w:tcW w:w="1560" w:type="dxa"/>
            <w:tcBorders>
              <w:top w:val="nil"/>
              <w:left w:val="nil"/>
              <w:bottom w:val="nil"/>
              <w:right w:val="nil"/>
            </w:tcBorders>
          </w:tcPr>
          <w:p w:rsidR="009264A0" w:rsidRDefault="00113971">
            <w:pPr>
              <w:spacing w:after="158" w:line="259" w:lineRule="auto"/>
              <w:ind w:left="0" w:firstLine="0"/>
              <w:jc w:val="left"/>
            </w:pPr>
            <w:r>
              <w:rPr>
                <w:sz w:val="22"/>
              </w:rPr>
              <w:t xml:space="preserve">91.4 </w:t>
            </w:r>
          </w:p>
          <w:p w:rsidR="009264A0" w:rsidRDefault="00113971">
            <w:pPr>
              <w:spacing w:after="0" w:line="259" w:lineRule="auto"/>
              <w:ind w:left="0" w:firstLine="0"/>
              <w:jc w:val="left"/>
            </w:pPr>
            <w:r>
              <w:rPr>
                <w:sz w:val="22"/>
              </w:rPr>
              <w:t xml:space="preserve">8.6 </w:t>
            </w:r>
          </w:p>
        </w:tc>
      </w:tr>
      <w:tr w:rsidR="009264A0">
        <w:trPr>
          <w:trHeight w:val="634"/>
        </w:trPr>
        <w:tc>
          <w:tcPr>
            <w:tcW w:w="5022" w:type="dxa"/>
            <w:tcBorders>
              <w:top w:val="nil"/>
              <w:left w:val="nil"/>
              <w:bottom w:val="nil"/>
              <w:right w:val="nil"/>
            </w:tcBorders>
          </w:tcPr>
          <w:p w:rsidR="009264A0" w:rsidRDefault="00113971">
            <w:pPr>
              <w:spacing w:after="0" w:line="259" w:lineRule="auto"/>
              <w:ind w:left="108" w:firstLine="0"/>
              <w:jc w:val="left"/>
            </w:pPr>
            <w:r>
              <w:rPr>
                <w:sz w:val="22"/>
              </w:rPr>
              <w:t xml:space="preserve">Fetus of a woman with preeclampsia can suffer from placenta insufficiency. </w:t>
            </w:r>
          </w:p>
        </w:tc>
        <w:tc>
          <w:tcPr>
            <w:tcW w:w="682" w:type="dxa"/>
            <w:tcBorders>
              <w:top w:val="nil"/>
              <w:left w:val="nil"/>
              <w:bottom w:val="nil"/>
              <w:right w:val="nil"/>
            </w:tcBorders>
          </w:tcPr>
          <w:p w:rsidR="009264A0" w:rsidRDefault="00113971">
            <w:pPr>
              <w:spacing w:after="67" w:line="259" w:lineRule="auto"/>
              <w:ind w:left="0" w:firstLine="0"/>
              <w:jc w:val="left"/>
            </w:pPr>
            <w:r>
              <w:rPr>
                <w:sz w:val="22"/>
              </w:rPr>
              <w:t xml:space="preserve">True </w:t>
            </w:r>
          </w:p>
          <w:p w:rsidR="009264A0" w:rsidRDefault="00113971">
            <w:pPr>
              <w:spacing w:after="0" w:line="259" w:lineRule="auto"/>
              <w:ind w:left="0" w:firstLine="0"/>
              <w:jc w:val="left"/>
            </w:pPr>
            <w:r>
              <w:rPr>
                <w:sz w:val="22"/>
              </w:rPr>
              <w:t xml:space="preserve">False </w:t>
            </w:r>
          </w:p>
        </w:tc>
        <w:tc>
          <w:tcPr>
            <w:tcW w:w="1145" w:type="dxa"/>
            <w:tcBorders>
              <w:top w:val="nil"/>
              <w:left w:val="nil"/>
              <w:bottom w:val="nil"/>
              <w:right w:val="nil"/>
            </w:tcBorders>
          </w:tcPr>
          <w:p w:rsidR="009264A0" w:rsidRDefault="00113971">
            <w:pPr>
              <w:spacing w:after="67" w:line="259" w:lineRule="auto"/>
              <w:ind w:left="0" w:firstLine="0"/>
              <w:jc w:val="left"/>
            </w:pPr>
            <w:r>
              <w:rPr>
                <w:sz w:val="22"/>
              </w:rPr>
              <w:t xml:space="preserve">161 </w:t>
            </w:r>
          </w:p>
          <w:p w:rsidR="009264A0" w:rsidRDefault="00113971">
            <w:pPr>
              <w:spacing w:after="0" w:line="259" w:lineRule="auto"/>
              <w:ind w:left="0" w:firstLine="0"/>
              <w:jc w:val="left"/>
            </w:pPr>
            <w:r>
              <w:rPr>
                <w:sz w:val="22"/>
              </w:rPr>
              <w:t xml:space="preserve">13 </w:t>
            </w:r>
          </w:p>
        </w:tc>
        <w:tc>
          <w:tcPr>
            <w:tcW w:w="1560" w:type="dxa"/>
            <w:tcBorders>
              <w:top w:val="nil"/>
              <w:left w:val="nil"/>
              <w:bottom w:val="nil"/>
              <w:right w:val="nil"/>
            </w:tcBorders>
          </w:tcPr>
          <w:p w:rsidR="009264A0" w:rsidRDefault="00113971">
            <w:pPr>
              <w:spacing w:after="67" w:line="259" w:lineRule="auto"/>
              <w:ind w:left="0" w:firstLine="0"/>
              <w:jc w:val="left"/>
            </w:pPr>
            <w:r>
              <w:rPr>
                <w:sz w:val="22"/>
              </w:rPr>
              <w:t xml:space="preserve">92.5 </w:t>
            </w:r>
          </w:p>
          <w:p w:rsidR="009264A0" w:rsidRDefault="00113971">
            <w:pPr>
              <w:spacing w:after="0" w:line="259" w:lineRule="auto"/>
              <w:ind w:left="0" w:firstLine="0"/>
              <w:jc w:val="left"/>
            </w:pPr>
            <w:r>
              <w:rPr>
                <w:sz w:val="22"/>
              </w:rPr>
              <w:t xml:space="preserve">7.5 </w:t>
            </w:r>
          </w:p>
        </w:tc>
      </w:tr>
      <w:tr w:rsidR="009264A0">
        <w:trPr>
          <w:trHeight w:val="709"/>
        </w:trPr>
        <w:tc>
          <w:tcPr>
            <w:tcW w:w="5022" w:type="dxa"/>
            <w:tcBorders>
              <w:top w:val="nil"/>
              <w:left w:val="nil"/>
              <w:bottom w:val="single" w:sz="4" w:space="0" w:color="000000"/>
              <w:right w:val="nil"/>
            </w:tcBorders>
          </w:tcPr>
          <w:p w:rsidR="009264A0" w:rsidRDefault="00113971">
            <w:pPr>
              <w:spacing w:after="0" w:line="259" w:lineRule="auto"/>
              <w:ind w:left="108" w:firstLine="0"/>
              <w:jc w:val="left"/>
            </w:pPr>
            <w:r>
              <w:rPr>
                <w:sz w:val="22"/>
              </w:rPr>
              <w:t xml:space="preserve">Urinalysis is one of the most important tests to be done in other to diagnose preeclampsia. </w:t>
            </w:r>
          </w:p>
        </w:tc>
        <w:tc>
          <w:tcPr>
            <w:tcW w:w="682" w:type="dxa"/>
            <w:tcBorders>
              <w:top w:val="nil"/>
              <w:left w:val="nil"/>
              <w:bottom w:val="single" w:sz="4" w:space="0" w:color="000000"/>
              <w:right w:val="nil"/>
            </w:tcBorders>
          </w:tcPr>
          <w:p w:rsidR="009264A0" w:rsidRDefault="00113971">
            <w:pPr>
              <w:spacing w:after="125" w:line="259" w:lineRule="auto"/>
              <w:ind w:left="0" w:firstLine="0"/>
              <w:jc w:val="left"/>
            </w:pPr>
            <w:r>
              <w:rPr>
                <w:sz w:val="22"/>
              </w:rPr>
              <w:t xml:space="preserve">True </w:t>
            </w:r>
          </w:p>
          <w:p w:rsidR="009264A0" w:rsidRDefault="00113971">
            <w:pPr>
              <w:spacing w:after="0" w:line="259" w:lineRule="auto"/>
              <w:ind w:left="0" w:firstLine="0"/>
              <w:jc w:val="left"/>
            </w:pPr>
            <w:r>
              <w:rPr>
                <w:sz w:val="22"/>
              </w:rPr>
              <w:t xml:space="preserve">False </w:t>
            </w:r>
          </w:p>
        </w:tc>
        <w:tc>
          <w:tcPr>
            <w:tcW w:w="1145" w:type="dxa"/>
            <w:tcBorders>
              <w:top w:val="nil"/>
              <w:left w:val="nil"/>
              <w:bottom w:val="single" w:sz="4" w:space="0" w:color="000000"/>
              <w:right w:val="nil"/>
            </w:tcBorders>
          </w:tcPr>
          <w:p w:rsidR="009264A0" w:rsidRDefault="00113971">
            <w:pPr>
              <w:spacing w:after="125" w:line="259" w:lineRule="auto"/>
              <w:ind w:left="0" w:firstLine="0"/>
              <w:jc w:val="left"/>
            </w:pPr>
            <w:r>
              <w:rPr>
                <w:sz w:val="22"/>
              </w:rPr>
              <w:t xml:space="preserve">163 </w:t>
            </w:r>
          </w:p>
          <w:p w:rsidR="009264A0" w:rsidRDefault="00113971">
            <w:pPr>
              <w:spacing w:after="0" w:line="259" w:lineRule="auto"/>
              <w:ind w:left="0" w:firstLine="0"/>
              <w:jc w:val="left"/>
            </w:pPr>
            <w:r>
              <w:rPr>
                <w:sz w:val="22"/>
              </w:rPr>
              <w:t xml:space="preserve">11 </w:t>
            </w:r>
          </w:p>
        </w:tc>
        <w:tc>
          <w:tcPr>
            <w:tcW w:w="1560" w:type="dxa"/>
            <w:tcBorders>
              <w:top w:val="nil"/>
              <w:left w:val="nil"/>
              <w:bottom w:val="single" w:sz="4" w:space="0" w:color="000000"/>
              <w:right w:val="nil"/>
            </w:tcBorders>
          </w:tcPr>
          <w:p w:rsidR="009264A0" w:rsidRDefault="00113971">
            <w:pPr>
              <w:spacing w:after="125" w:line="259" w:lineRule="auto"/>
              <w:ind w:left="0" w:firstLine="0"/>
              <w:jc w:val="left"/>
            </w:pPr>
            <w:r>
              <w:rPr>
                <w:sz w:val="22"/>
              </w:rPr>
              <w:t xml:space="preserve">93.7 </w:t>
            </w:r>
          </w:p>
          <w:p w:rsidR="009264A0" w:rsidRDefault="00113971">
            <w:pPr>
              <w:spacing w:after="0" w:line="259" w:lineRule="auto"/>
              <w:ind w:left="0" w:firstLine="0"/>
              <w:jc w:val="left"/>
            </w:pPr>
            <w:r>
              <w:rPr>
                <w:sz w:val="22"/>
              </w:rPr>
              <w:t xml:space="preserve">6.3 </w:t>
            </w:r>
          </w:p>
        </w:tc>
      </w:tr>
    </w:tbl>
    <w:p w:rsidR="009264A0" w:rsidRDefault="00113971">
      <w:pPr>
        <w:pStyle w:val="Heading3"/>
        <w:spacing w:after="0" w:line="268" w:lineRule="auto"/>
        <w:ind w:left="19"/>
        <w:jc w:val="left"/>
      </w:pPr>
      <w:r>
        <w:lastRenderedPageBreak/>
        <w:t xml:space="preserve">Source Field Data (January, 2022) </w:t>
      </w:r>
    </w:p>
    <w:p w:rsidR="009264A0" w:rsidRDefault="00113971">
      <w:pPr>
        <w:spacing w:after="0"/>
        <w:ind w:left="-5" w:right="420"/>
      </w:pPr>
      <w:r>
        <w:t>From table 2 it was revealed that all the respondent indicated true when asked if Preeclampsia is the rise of blood pressure in a pregnant woman who previously had normal blood pressure with protein in urine. 97.1% of the</w:t>
      </w:r>
      <w:r>
        <w:t xml:space="preserve"> respondents indicated that preeclampsia affects only pregnant women. 90.8% indicated that Reading of 140/90mmHg indicates hypertension in pregnancy. Furthermore, 70.7% indicated that Epigastric pain is one of the signs and symptoms of preeclampsia. 90.2% </w:t>
      </w:r>
      <w:r>
        <w:t>of the respondents indicated that Proteinuria one of the physiological changes that can cause preeclampsia. 91.4% indicated that disseminated intravascular coagulation could be among the complications caused by preeclampsia. Another 92.5% indicated that fe</w:t>
      </w:r>
      <w:r>
        <w:t>tus of a woman with preeclampsia can suffer from placenta insufficiency. Lastly 93.7% indicated Urinalysis is one of the most important tests to be done in other to diagnose preeclampsia.</w:t>
      </w:r>
      <w:r>
        <w:rPr>
          <w:b/>
        </w:rPr>
        <w:t xml:space="preserve"> </w:t>
      </w:r>
    </w:p>
    <w:p w:rsidR="009264A0" w:rsidRDefault="00113971">
      <w:pPr>
        <w:spacing w:after="335" w:line="259" w:lineRule="auto"/>
        <w:ind w:left="0" w:firstLine="0"/>
        <w:jc w:val="left"/>
      </w:pPr>
      <w:r>
        <w:rPr>
          <w:b/>
          <w:sz w:val="8"/>
        </w:rPr>
        <w:t xml:space="preserve"> </w:t>
      </w:r>
    </w:p>
    <w:p w:rsidR="009264A0" w:rsidRDefault="00113971">
      <w:pPr>
        <w:pStyle w:val="Heading3"/>
        <w:tabs>
          <w:tab w:val="center" w:pos="4511"/>
        </w:tabs>
        <w:spacing w:after="71" w:line="268" w:lineRule="auto"/>
        <w:ind w:left="0" w:firstLine="0"/>
        <w:jc w:val="left"/>
      </w:pPr>
      <w:r>
        <w:t xml:space="preserve">Table 2b: </w:t>
      </w:r>
      <w:r>
        <w:tab/>
      </w:r>
      <w:r>
        <w:t xml:space="preserve">Summary of the overall knowledge of respondents (N = 174) </w:t>
      </w:r>
    </w:p>
    <w:tbl>
      <w:tblPr>
        <w:tblStyle w:val="TableGrid"/>
        <w:tblW w:w="8423" w:type="dxa"/>
        <w:tblInd w:w="-122" w:type="dxa"/>
        <w:tblCellMar>
          <w:top w:w="14" w:type="dxa"/>
          <w:left w:w="0" w:type="dxa"/>
          <w:bottom w:w="0" w:type="dxa"/>
          <w:right w:w="50" w:type="dxa"/>
        </w:tblCellMar>
        <w:tblLook w:val="04A0" w:firstRow="1" w:lastRow="0" w:firstColumn="1" w:lastColumn="0" w:noHBand="0" w:noVBand="1"/>
      </w:tblPr>
      <w:tblGrid>
        <w:gridCol w:w="2694"/>
        <w:gridCol w:w="2460"/>
        <w:gridCol w:w="1565"/>
        <w:gridCol w:w="1704"/>
      </w:tblGrid>
      <w:tr w:rsidR="009264A0">
        <w:trPr>
          <w:trHeight w:val="662"/>
        </w:trPr>
        <w:tc>
          <w:tcPr>
            <w:tcW w:w="2693" w:type="dxa"/>
            <w:tcBorders>
              <w:top w:val="single" w:sz="4" w:space="0" w:color="000000"/>
              <w:left w:val="nil"/>
              <w:bottom w:val="single" w:sz="4" w:space="0" w:color="000000"/>
              <w:right w:val="nil"/>
            </w:tcBorders>
          </w:tcPr>
          <w:p w:rsidR="009264A0" w:rsidRDefault="00113971">
            <w:pPr>
              <w:spacing w:after="0" w:line="259" w:lineRule="auto"/>
              <w:ind w:left="122" w:firstLine="0"/>
              <w:jc w:val="left"/>
            </w:pPr>
            <w:r>
              <w:rPr>
                <w:b/>
              </w:rPr>
              <w:t xml:space="preserve">Level of Knowledge  </w:t>
            </w:r>
          </w:p>
        </w:tc>
        <w:tc>
          <w:tcPr>
            <w:tcW w:w="2460" w:type="dxa"/>
            <w:tcBorders>
              <w:top w:val="single" w:sz="4" w:space="0" w:color="000000"/>
              <w:left w:val="nil"/>
              <w:bottom w:val="single" w:sz="4" w:space="0" w:color="000000"/>
              <w:right w:val="nil"/>
            </w:tcBorders>
          </w:tcPr>
          <w:p w:rsidR="009264A0" w:rsidRDefault="00113971">
            <w:pPr>
              <w:spacing w:after="0" w:line="259" w:lineRule="auto"/>
              <w:ind w:left="0" w:firstLine="0"/>
              <w:jc w:val="left"/>
            </w:pPr>
            <w:r>
              <w:rPr>
                <w:b/>
              </w:rPr>
              <w:t xml:space="preserve">Knowledge Scores </w:t>
            </w:r>
          </w:p>
        </w:tc>
        <w:tc>
          <w:tcPr>
            <w:tcW w:w="1565" w:type="dxa"/>
            <w:tcBorders>
              <w:top w:val="single" w:sz="4" w:space="0" w:color="000000"/>
              <w:left w:val="nil"/>
              <w:bottom w:val="single" w:sz="4" w:space="0" w:color="000000"/>
              <w:right w:val="nil"/>
            </w:tcBorders>
          </w:tcPr>
          <w:p w:rsidR="009264A0" w:rsidRDefault="00113971">
            <w:pPr>
              <w:spacing w:after="0" w:line="259" w:lineRule="auto"/>
              <w:ind w:left="0" w:firstLine="0"/>
              <w:jc w:val="left"/>
            </w:pPr>
            <w:r>
              <w:rPr>
                <w:b/>
              </w:rPr>
              <w:t xml:space="preserve">Frequency </w:t>
            </w:r>
          </w:p>
        </w:tc>
        <w:tc>
          <w:tcPr>
            <w:tcW w:w="1704" w:type="dxa"/>
            <w:tcBorders>
              <w:top w:val="single" w:sz="4" w:space="0" w:color="000000"/>
              <w:left w:val="nil"/>
              <w:bottom w:val="single" w:sz="4" w:space="0" w:color="000000"/>
              <w:right w:val="nil"/>
            </w:tcBorders>
          </w:tcPr>
          <w:p w:rsidR="009264A0" w:rsidRDefault="00113971">
            <w:pPr>
              <w:spacing w:after="0" w:line="259" w:lineRule="auto"/>
              <w:ind w:left="0" w:firstLine="0"/>
            </w:pPr>
            <w:r>
              <w:rPr>
                <w:b/>
              </w:rPr>
              <w:t xml:space="preserve">Percentage (%) </w:t>
            </w:r>
          </w:p>
        </w:tc>
      </w:tr>
      <w:tr w:rsidR="009264A0">
        <w:trPr>
          <w:trHeight w:val="474"/>
        </w:trPr>
        <w:tc>
          <w:tcPr>
            <w:tcW w:w="2693" w:type="dxa"/>
            <w:tcBorders>
              <w:top w:val="single" w:sz="4" w:space="0" w:color="000000"/>
              <w:left w:val="nil"/>
              <w:bottom w:val="nil"/>
              <w:right w:val="nil"/>
            </w:tcBorders>
          </w:tcPr>
          <w:p w:rsidR="009264A0" w:rsidRDefault="00113971">
            <w:pPr>
              <w:spacing w:after="0" w:line="259" w:lineRule="auto"/>
              <w:ind w:left="122" w:firstLine="0"/>
              <w:jc w:val="left"/>
            </w:pPr>
            <w:r>
              <w:t>Good</w:t>
            </w:r>
            <w:r>
              <w:rPr>
                <w:b/>
              </w:rPr>
              <w:t xml:space="preserve"> </w:t>
            </w:r>
          </w:p>
        </w:tc>
        <w:tc>
          <w:tcPr>
            <w:tcW w:w="2460" w:type="dxa"/>
            <w:tcBorders>
              <w:top w:val="single" w:sz="4" w:space="0" w:color="000000"/>
              <w:left w:val="nil"/>
              <w:bottom w:val="nil"/>
              <w:right w:val="nil"/>
            </w:tcBorders>
          </w:tcPr>
          <w:p w:rsidR="009264A0" w:rsidRDefault="00113971">
            <w:pPr>
              <w:spacing w:after="0" w:line="259" w:lineRule="auto"/>
              <w:ind w:left="334" w:firstLine="0"/>
              <w:jc w:val="left"/>
            </w:pPr>
            <w:r>
              <w:t xml:space="preserve">6-12 (50-100%) </w:t>
            </w:r>
          </w:p>
        </w:tc>
        <w:tc>
          <w:tcPr>
            <w:tcW w:w="1565" w:type="dxa"/>
            <w:tcBorders>
              <w:top w:val="single" w:sz="4" w:space="0" w:color="000000"/>
              <w:left w:val="nil"/>
              <w:bottom w:val="nil"/>
              <w:right w:val="nil"/>
            </w:tcBorders>
          </w:tcPr>
          <w:p w:rsidR="009264A0" w:rsidRDefault="00113971">
            <w:pPr>
              <w:spacing w:after="0" w:line="259" w:lineRule="auto"/>
              <w:ind w:left="314" w:firstLine="0"/>
              <w:jc w:val="center"/>
            </w:pPr>
            <w:r>
              <w:t>154</w:t>
            </w:r>
            <w:r>
              <w:rPr>
                <w:b/>
              </w:rPr>
              <w:t xml:space="preserve"> </w:t>
            </w:r>
          </w:p>
        </w:tc>
        <w:tc>
          <w:tcPr>
            <w:tcW w:w="1704" w:type="dxa"/>
            <w:tcBorders>
              <w:top w:val="single" w:sz="4" w:space="0" w:color="000000"/>
              <w:left w:val="nil"/>
              <w:bottom w:val="nil"/>
              <w:right w:val="nil"/>
            </w:tcBorders>
          </w:tcPr>
          <w:p w:rsidR="009264A0" w:rsidRDefault="00113971">
            <w:pPr>
              <w:spacing w:after="0" w:line="259" w:lineRule="auto"/>
              <w:ind w:left="0" w:right="60" w:firstLine="0"/>
              <w:jc w:val="right"/>
            </w:pPr>
            <w:r>
              <w:t xml:space="preserve">88.5 </w:t>
            </w:r>
          </w:p>
        </w:tc>
      </w:tr>
      <w:tr w:rsidR="009264A0">
        <w:trPr>
          <w:trHeight w:val="842"/>
        </w:trPr>
        <w:tc>
          <w:tcPr>
            <w:tcW w:w="2693" w:type="dxa"/>
            <w:tcBorders>
              <w:top w:val="nil"/>
              <w:left w:val="nil"/>
              <w:bottom w:val="single" w:sz="4" w:space="0" w:color="000000"/>
              <w:right w:val="nil"/>
            </w:tcBorders>
          </w:tcPr>
          <w:p w:rsidR="009264A0" w:rsidRDefault="00113971">
            <w:pPr>
              <w:spacing w:after="0" w:line="259" w:lineRule="auto"/>
              <w:ind w:left="122" w:firstLine="0"/>
              <w:jc w:val="left"/>
            </w:pPr>
            <w:r>
              <w:t xml:space="preserve">Poor  </w:t>
            </w:r>
          </w:p>
        </w:tc>
        <w:tc>
          <w:tcPr>
            <w:tcW w:w="2460" w:type="dxa"/>
            <w:tcBorders>
              <w:top w:val="nil"/>
              <w:left w:val="nil"/>
              <w:bottom w:val="single" w:sz="4" w:space="0" w:color="000000"/>
              <w:right w:val="nil"/>
            </w:tcBorders>
          </w:tcPr>
          <w:p w:rsidR="009264A0" w:rsidRDefault="00113971">
            <w:pPr>
              <w:spacing w:after="0" w:line="259" w:lineRule="auto"/>
              <w:ind w:left="216" w:firstLine="0"/>
              <w:jc w:val="center"/>
            </w:pPr>
            <w:r>
              <w:t xml:space="preserve">0-5(0-49%) </w:t>
            </w:r>
          </w:p>
        </w:tc>
        <w:tc>
          <w:tcPr>
            <w:tcW w:w="1565" w:type="dxa"/>
            <w:tcBorders>
              <w:top w:val="nil"/>
              <w:left w:val="nil"/>
              <w:bottom w:val="single" w:sz="4" w:space="0" w:color="000000"/>
              <w:right w:val="nil"/>
            </w:tcBorders>
          </w:tcPr>
          <w:p w:rsidR="009264A0" w:rsidRDefault="00113971">
            <w:pPr>
              <w:spacing w:after="0" w:line="259" w:lineRule="auto"/>
              <w:ind w:left="434" w:firstLine="0"/>
              <w:jc w:val="center"/>
            </w:pPr>
            <w:r>
              <w:t xml:space="preserve">20 </w:t>
            </w:r>
          </w:p>
        </w:tc>
        <w:tc>
          <w:tcPr>
            <w:tcW w:w="1704" w:type="dxa"/>
            <w:tcBorders>
              <w:top w:val="nil"/>
              <w:left w:val="nil"/>
              <w:bottom w:val="single" w:sz="4" w:space="0" w:color="000000"/>
              <w:right w:val="nil"/>
            </w:tcBorders>
          </w:tcPr>
          <w:p w:rsidR="009264A0" w:rsidRDefault="00113971">
            <w:pPr>
              <w:spacing w:after="0" w:line="259" w:lineRule="auto"/>
              <w:ind w:left="0" w:right="60" w:firstLine="0"/>
              <w:jc w:val="right"/>
            </w:pPr>
            <w:r>
              <w:t xml:space="preserve">11.5 </w:t>
            </w:r>
          </w:p>
        </w:tc>
      </w:tr>
    </w:tbl>
    <w:p w:rsidR="009264A0" w:rsidRDefault="00113971">
      <w:pPr>
        <w:spacing w:after="350" w:line="259" w:lineRule="auto"/>
        <w:ind w:left="0" w:firstLine="0"/>
        <w:jc w:val="left"/>
      </w:pPr>
      <w:r>
        <w:rPr>
          <w:b/>
        </w:rPr>
        <w:t xml:space="preserve"> </w:t>
      </w:r>
    </w:p>
    <w:p w:rsidR="009264A0" w:rsidRDefault="00113971">
      <w:pPr>
        <w:ind w:left="-5"/>
      </w:pPr>
      <w:r>
        <w:t xml:space="preserve">In bid to assess the overall knowledge of the respondents, 12 questions were considered. Each correct response attracts one point. Therefore, points between 0-5 were rated poor </w:t>
      </w:r>
      <w:r>
        <w:lastRenderedPageBreak/>
        <w:t>while scores between 6-12 were rated good. At the end, the overall knowledge le</w:t>
      </w:r>
      <w:r>
        <w:t xml:space="preserve">vel of preeclampsia was good as 154(88.5%) of the study population exhibited good knowledge while 20(11.5%) exhibited poor knowledge. </w:t>
      </w:r>
    </w:p>
    <w:p w:rsidR="009264A0" w:rsidRDefault="00113971">
      <w:pPr>
        <w:spacing w:after="350" w:line="259" w:lineRule="auto"/>
        <w:ind w:left="0" w:firstLine="0"/>
        <w:jc w:val="left"/>
      </w:pPr>
      <w:r>
        <w:rPr>
          <w:b/>
        </w:rPr>
        <w:t xml:space="preserve"> </w:t>
      </w:r>
    </w:p>
    <w:p w:rsidR="009264A0" w:rsidRDefault="00113971">
      <w:pPr>
        <w:spacing w:after="353" w:line="259" w:lineRule="auto"/>
        <w:ind w:left="0" w:firstLine="0"/>
        <w:jc w:val="left"/>
      </w:pPr>
      <w:r>
        <w:rPr>
          <w:b/>
        </w:rPr>
        <w:t xml:space="preserve"> </w:t>
      </w:r>
    </w:p>
    <w:p w:rsidR="009264A0" w:rsidRDefault="00113971">
      <w:pPr>
        <w:spacing w:after="352" w:line="259" w:lineRule="auto"/>
        <w:ind w:left="0" w:firstLine="0"/>
        <w:jc w:val="left"/>
      </w:pPr>
      <w:r>
        <w:rPr>
          <w:b/>
        </w:rPr>
        <w:t xml:space="preserve"> </w:t>
      </w:r>
    </w:p>
    <w:p w:rsidR="009264A0" w:rsidRDefault="00113971">
      <w:pPr>
        <w:spacing w:after="350" w:line="259" w:lineRule="auto"/>
        <w:ind w:left="0" w:firstLine="0"/>
        <w:jc w:val="left"/>
      </w:pPr>
      <w:r>
        <w:rPr>
          <w:b/>
        </w:rPr>
        <w:t xml:space="preserve"> </w:t>
      </w:r>
    </w:p>
    <w:p w:rsidR="009264A0" w:rsidRDefault="00113971">
      <w:pPr>
        <w:spacing w:after="352" w:line="259" w:lineRule="auto"/>
        <w:ind w:left="0" w:firstLine="0"/>
        <w:jc w:val="left"/>
      </w:pPr>
      <w:r>
        <w:rPr>
          <w:b/>
        </w:rPr>
        <w:t xml:space="preserve"> </w:t>
      </w:r>
    </w:p>
    <w:p w:rsidR="009264A0" w:rsidRDefault="00113971">
      <w:pPr>
        <w:spacing w:after="350" w:line="259" w:lineRule="auto"/>
        <w:ind w:left="0" w:firstLine="0"/>
        <w:jc w:val="left"/>
      </w:pPr>
      <w:r>
        <w:rPr>
          <w:b/>
        </w:rPr>
        <w:t xml:space="preserve"> </w:t>
      </w:r>
    </w:p>
    <w:p w:rsidR="009264A0" w:rsidRDefault="00113971">
      <w:pPr>
        <w:spacing w:after="352" w:line="259" w:lineRule="auto"/>
        <w:ind w:left="0" w:firstLine="0"/>
        <w:jc w:val="left"/>
      </w:pPr>
      <w:r>
        <w:rPr>
          <w:b/>
        </w:rPr>
        <w:t xml:space="preserve"> </w:t>
      </w:r>
    </w:p>
    <w:p w:rsidR="009264A0" w:rsidRDefault="00113971">
      <w:pPr>
        <w:spacing w:after="352" w:line="259" w:lineRule="auto"/>
        <w:ind w:left="0" w:firstLine="0"/>
        <w:jc w:val="left"/>
      </w:pPr>
      <w:r>
        <w:rPr>
          <w:b/>
        </w:rPr>
        <w:t xml:space="preserve"> </w:t>
      </w:r>
    </w:p>
    <w:p w:rsidR="009264A0" w:rsidRDefault="00113971">
      <w:pPr>
        <w:spacing w:after="350" w:line="259" w:lineRule="auto"/>
        <w:ind w:left="0" w:firstLine="0"/>
        <w:jc w:val="left"/>
      </w:pPr>
      <w:r>
        <w:rPr>
          <w:b/>
        </w:rPr>
        <w:t xml:space="preserve"> </w:t>
      </w:r>
    </w:p>
    <w:p w:rsidR="009264A0" w:rsidRDefault="00113971">
      <w:pPr>
        <w:spacing w:after="352" w:line="259" w:lineRule="auto"/>
        <w:ind w:left="0" w:firstLine="0"/>
        <w:jc w:val="left"/>
      </w:pPr>
      <w:r>
        <w:rPr>
          <w:b/>
        </w:rPr>
        <w:t xml:space="preserve"> </w:t>
      </w:r>
    </w:p>
    <w:p w:rsidR="009264A0" w:rsidRDefault="00113971">
      <w:pPr>
        <w:spacing w:after="353" w:line="259" w:lineRule="auto"/>
        <w:ind w:left="0" w:firstLine="0"/>
        <w:jc w:val="left"/>
      </w:pPr>
      <w:r>
        <w:rPr>
          <w:b/>
        </w:rPr>
        <w:t xml:space="preserve"> </w:t>
      </w:r>
    </w:p>
    <w:p w:rsidR="009264A0" w:rsidRDefault="00113971">
      <w:pPr>
        <w:spacing w:after="350" w:line="259" w:lineRule="auto"/>
        <w:ind w:left="0" w:firstLine="0"/>
        <w:jc w:val="left"/>
      </w:pPr>
      <w:r>
        <w:rPr>
          <w:b/>
        </w:rPr>
        <w:t xml:space="preserve"> </w:t>
      </w:r>
    </w:p>
    <w:p w:rsidR="009264A0" w:rsidRDefault="00113971">
      <w:pPr>
        <w:spacing w:after="352" w:line="259" w:lineRule="auto"/>
        <w:ind w:left="0" w:firstLine="0"/>
        <w:jc w:val="left"/>
      </w:pPr>
      <w:r>
        <w:rPr>
          <w:b/>
        </w:rPr>
        <w:t xml:space="preserve"> </w:t>
      </w:r>
    </w:p>
    <w:p w:rsidR="009264A0" w:rsidRDefault="00113971">
      <w:pPr>
        <w:spacing w:after="352" w:line="259" w:lineRule="auto"/>
        <w:ind w:left="0" w:firstLine="0"/>
        <w:jc w:val="left"/>
      </w:pPr>
      <w:r>
        <w:rPr>
          <w:b/>
        </w:rPr>
        <w:t xml:space="preserve"> </w:t>
      </w:r>
    </w:p>
    <w:p w:rsidR="009264A0" w:rsidRDefault="00113971">
      <w:pPr>
        <w:spacing w:after="0" w:line="259" w:lineRule="auto"/>
        <w:ind w:left="0" w:firstLine="0"/>
        <w:jc w:val="left"/>
      </w:pPr>
      <w:r>
        <w:rPr>
          <w:b/>
        </w:rPr>
        <w:t xml:space="preserve"> </w:t>
      </w:r>
    </w:p>
    <w:p w:rsidR="009264A0" w:rsidRDefault="00113971">
      <w:pPr>
        <w:tabs>
          <w:tab w:val="center" w:pos="1369"/>
          <w:tab w:val="center" w:pos="2604"/>
          <w:tab w:val="center" w:pos="4011"/>
          <w:tab w:val="center" w:pos="5725"/>
          <w:tab w:val="center" w:pos="7333"/>
        </w:tabs>
        <w:spacing w:line="362" w:lineRule="auto"/>
        <w:ind w:left="0" w:firstLine="0"/>
        <w:jc w:val="left"/>
      </w:pPr>
      <w:r>
        <w:rPr>
          <w:b/>
        </w:rPr>
        <w:t xml:space="preserve">4.3 </w:t>
      </w:r>
      <w:r>
        <w:rPr>
          <w:b/>
        </w:rPr>
        <w:tab/>
        <w:t xml:space="preserve">PERCEPTION </w:t>
      </w:r>
      <w:r>
        <w:rPr>
          <w:b/>
        </w:rPr>
        <w:tab/>
        <w:t xml:space="preserve">OF </w:t>
      </w:r>
      <w:r>
        <w:rPr>
          <w:b/>
        </w:rPr>
        <w:tab/>
        <w:t xml:space="preserve">PREECLAMPSIA </w:t>
      </w:r>
      <w:r>
        <w:rPr>
          <w:b/>
        </w:rPr>
        <w:tab/>
        <w:t xml:space="preserve">AMONG </w:t>
      </w:r>
      <w:r>
        <w:rPr>
          <w:b/>
        </w:rPr>
        <w:tab/>
        <w:t xml:space="preserve">HEALTHCARE </w:t>
      </w:r>
    </w:p>
    <w:p w:rsidR="009264A0" w:rsidRDefault="00113971">
      <w:pPr>
        <w:pStyle w:val="Heading3"/>
        <w:spacing w:after="97" w:line="362" w:lineRule="auto"/>
        <w:ind w:left="19"/>
        <w:jc w:val="left"/>
      </w:pPr>
      <w:r>
        <w:lastRenderedPageBreak/>
        <w:t>PROVIDERS</w:t>
      </w:r>
      <w:r>
        <w:rPr>
          <w:b w:val="0"/>
        </w:rPr>
        <w:t xml:space="preserve"> </w:t>
      </w:r>
    </w:p>
    <w:p w:rsidR="009264A0" w:rsidRDefault="00113971">
      <w:pPr>
        <w:spacing w:line="356" w:lineRule="auto"/>
        <w:ind w:left="-5" w:right="174"/>
      </w:pPr>
      <w:r>
        <w:t xml:space="preserve">This section presents the perception of health care providers regarding preeclampsia in Alimosho General Hospital </w:t>
      </w:r>
    </w:p>
    <w:p w:rsidR="009264A0" w:rsidRDefault="00113971">
      <w:pPr>
        <w:pStyle w:val="Heading3"/>
        <w:spacing w:after="0" w:line="268" w:lineRule="auto"/>
        <w:ind w:left="19"/>
        <w:jc w:val="left"/>
      </w:pPr>
      <w:r>
        <w:t xml:space="preserve">Table 3: Descriptive statistics of perception of preeclampsia among healthcare providers </w:t>
      </w:r>
    </w:p>
    <w:tbl>
      <w:tblPr>
        <w:tblStyle w:val="TableGrid"/>
        <w:tblW w:w="8193" w:type="dxa"/>
        <w:tblInd w:w="0" w:type="dxa"/>
        <w:tblCellMar>
          <w:top w:w="0" w:type="dxa"/>
          <w:left w:w="0" w:type="dxa"/>
          <w:bottom w:w="0" w:type="dxa"/>
          <w:right w:w="0" w:type="dxa"/>
        </w:tblCellMar>
        <w:tblLook w:val="04A0" w:firstRow="1" w:lastRow="0" w:firstColumn="1" w:lastColumn="0" w:noHBand="0" w:noVBand="1"/>
      </w:tblPr>
      <w:tblGrid>
        <w:gridCol w:w="6747"/>
        <w:gridCol w:w="541"/>
        <w:gridCol w:w="905"/>
      </w:tblGrid>
      <w:tr w:rsidR="009264A0">
        <w:trPr>
          <w:trHeight w:val="784"/>
        </w:trPr>
        <w:tc>
          <w:tcPr>
            <w:tcW w:w="6747" w:type="dxa"/>
            <w:tcBorders>
              <w:top w:val="nil"/>
              <w:left w:val="nil"/>
              <w:bottom w:val="nil"/>
              <w:right w:val="nil"/>
            </w:tcBorders>
            <w:vAlign w:val="bottom"/>
          </w:tcPr>
          <w:p w:rsidR="009264A0" w:rsidRDefault="00113971">
            <w:pPr>
              <w:spacing w:after="9" w:line="259" w:lineRule="auto"/>
              <w:ind w:left="0" w:firstLine="0"/>
              <w:jc w:val="left"/>
            </w:pPr>
            <w:r>
              <w:rPr>
                <w:rFonts w:ascii="Calibri" w:eastAsia="Calibri" w:hAnsi="Calibri" w:cs="Calibri"/>
                <w:noProof/>
                <w:sz w:val="22"/>
              </w:rPr>
              <mc:AlternateContent>
                <mc:Choice Requires="wpg">
                  <w:drawing>
                    <wp:inline distT="0" distB="0" distL="0" distR="0">
                      <wp:extent cx="4197680" cy="276225"/>
                      <wp:effectExtent l="0" t="0" r="0" b="0"/>
                      <wp:docPr id="64240" name="Group 64240"/>
                      <wp:cNvGraphicFramePr/>
                      <a:graphic xmlns:a="http://schemas.openxmlformats.org/drawingml/2006/main">
                        <a:graphicData uri="http://schemas.microsoft.com/office/word/2010/wordprocessingGroup">
                          <wpg:wgp>
                            <wpg:cNvGrpSpPr/>
                            <wpg:grpSpPr>
                              <a:xfrm>
                                <a:off x="0" y="0"/>
                                <a:ext cx="4197680" cy="276225"/>
                                <a:chOff x="0" y="0"/>
                                <a:chExt cx="4197680" cy="276225"/>
                              </a:xfrm>
                            </wpg:grpSpPr>
                            <wps:wsp>
                              <wps:cNvPr id="3619" name="Rectangle 3619"/>
                              <wps:cNvSpPr/>
                              <wps:spPr>
                                <a:xfrm>
                                  <a:off x="0" y="12421"/>
                                  <a:ext cx="50673" cy="224380"/>
                                </a:xfrm>
                                <a:prstGeom prst="rect">
                                  <a:avLst/>
                                </a:prstGeom>
                                <a:ln>
                                  <a:noFill/>
                                </a:ln>
                              </wps:spPr>
                              <wps:txbx>
                                <w:txbxContent>
                                  <w:p w:rsidR="009264A0" w:rsidRDefault="00113971">
                                    <w:pPr>
                                      <w:spacing w:after="160" w:line="259" w:lineRule="auto"/>
                                      <w:ind w:left="0" w:firstLine="0"/>
                                      <w:jc w:val="left"/>
                                    </w:pPr>
                                    <w:r>
                                      <w:t xml:space="preserve"> </w:t>
                                    </w:r>
                                  </w:p>
                                </w:txbxContent>
                              </wps:txbx>
                              <wps:bodyPr horzOverflow="overflow" vert="horz" lIns="0" tIns="0" rIns="0" bIns="0" rtlCol="0">
                                <a:noAutofit/>
                              </wps:bodyPr>
                            </wps:wsp>
                            <wps:wsp>
                              <wps:cNvPr id="74500" name="Shape 74500"/>
                              <wps:cNvSpPr/>
                              <wps:spPr>
                                <a:xfrm>
                                  <a:off x="0" y="0"/>
                                  <a:ext cx="4191635" cy="9144"/>
                                </a:xfrm>
                                <a:custGeom>
                                  <a:avLst/>
                                  <a:gdLst/>
                                  <a:ahLst/>
                                  <a:cxnLst/>
                                  <a:rect l="0" t="0" r="0" b="0"/>
                                  <a:pathLst>
                                    <a:path w="4191635" h="9144">
                                      <a:moveTo>
                                        <a:pt x="0" y="0"/>
                                      </a:moveTo>
                                      <a:lnTo>
                                        <a:pt x="4191635" y="0"/>
                                      </a:lnTo>
                                      <a:lnTo>
                                        <a:pt x="41916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01" name="Shape 74501"/>
                              <wps:cNvSpPr/>
                              <wps:spPr>
                                <a:xfrm>
                                  <a:off x="419158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02" name="Shape 74502"/>
                              <wps:cNvSpPr/>
                              <wps:spPr>
                                <a:xfrm>
                                  <a:off x="0" y="270129"/>
                                  <a:ext cx="4191635" cy="9144"/>
                                </a:xfrm>
                                <a:custGeom>
                                  <a:avLst/>
                                  <a:gdLst/>
                                  <a:ahLst/>
                                  <a:cxnLst/>
                                  <a:rect l="0" t="0" r="0" b="0"/>
                                  <a:pathLst>
                                    <a:path w="4191635" h="9144">
                                      <a:moveTo>
                                        <a:pt x="0" y="0"/>
                                      </a:moveTo>
                                      <a:lnTo>
                                        <a:pt x="4191635" y="0"/>
                                      </a:lnTo>
                                      <a:lnTo>
                                        <a:pt x="41916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03" name="Shape 74503"/>
                              <wps:cNvSpPr/>
                              <wps:spPr>
                                <a:xfrm>
                                  <a:off x="4191585" y="2701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4240" style="width:330.526pt;height:21.75pt;mso-position-horizontal-relative:char;mso-position-vertical-relative:line" coordsize="41976,2762">
                      <v:rect id="Rectangle 3619" style="position:absolute;width:506;height:2243;left:0;top:124;" filled="f" stroked="f">
                        <v:textbox inset="0,0,0,0">
                          <w:txbxContent>
                            <w:p>
                              <w:pPr>
                                <w:spacing w:before="0" w:after="160" w:line="259" w:lineRule="auto"/>
                                <w:ind w:left="0" w:firstLine="0"/>
                                <w:jc w:val="left"/>
                              </w:pPr>
                              <w:r>
                                <w:rPr/>
                                <w:t xml:space="preserve"> </w:t>
                              </w:r>
                            </w:p>
                          </w:txbxContent>
                        </v:textbox>
                      </v:rect>
                      <v:shape id="Shape 74504" style="position:absolute;width:41916;height:91;left:0;top:0;" coordsize="4191635,9144" path="m0,0l4191635,0l4191635,9144l0,9144l0,0">
                        <v:stroke weight="0pt" endcap="flat" joinstyle="miter" miterlimit="10" on="false" color="#000000" opacity="0"/>
                        <v:fill on="true" color="#000000"/>
                      </v:shape>
                      <v:shape id="Shape 74505" style="position:absolute;width:91;height:91;left:41915;top:0;" coordsize="9144,9144" path="m0,0l9144,0l9144,9144l0,9144l0,0">
                        <v:stroke weight="0pt" endcap="flat" joinstyle="miter" miterlimit="10" on="false" color="#000000" opacity="0"/>
                        <v:fill on="true" color="#000000"/>
                      </v:shape>
                      <v:shape id="Shape 74506" style="position:absolute;width:41916;height:91;left:0;top:2701;" coordsize="4191635,9144" path="m0,0l4191635,0l4191635,9144l0,9144l0,0">
                        <v:stroke weight="0pt" endcap="flat" joinstyle="miter" miterlimit="10" on="false" color="#000000" opacity="0"/>
                        <v:fill on="true" color="#000000"/>
                      </v:shape>
                      <v:shape id="Shape 74507" style="position:absolute;width:91;height:91;left:41915;top:2701;" coordsize="9144,9144" path="m0,0l9144,0l9144,9144l0,9144l0,0">
                        <v:stroke weight="0pt" endcap="flat" joinstyle="miter" miterlimit="10" on="false" color="#000000" opacity="0"/>
                        <v:fill on="true" color="#000000"/>
                      </v:shape>
                    </v:group>
                  </w:pict>
                </mc:Fallback>
              </mc:AlternateContent>
            </w:r>
          </w:p>
          <w:p w:rsidR="009264A0" w:rsidRDefault="00113971">
            <w:pPr>
              <w:spacing w:after="0" w:line="259" w:lineRule="auto"/>
              <w:ind w:left="60" w:firstLine="0"/>
              <w:jc w:val="left"/>
            </w:pPr>
            <w:r>
              <w:t xml:space="preserve">Preeclampsia should not be handled as a severe condition. </w:t>
            </w:r>
          </w:p>
        </w:tc>
        <w:tc>
          <w:tcPr>
            <w:tcW w:w="541" w:type="dxa"/>
            <w:tcBorders>
              <w:top w:val="nil"/>
              <w:left w:val="nil"/>
              <w:bottom w:val="nil"/>
              <w:right w:val="nil"/>
            </w:tcBorders>
          </w:tcPr>
          <w:p w:rsidR="009264A0" w:rsidRDefault="00113971">
            <w:pPr>
              <w:spacing w:after="124" w:line="259" w:lineRule="auto"/>
              <w:ind w:left="58" w:firstLine="0"/>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column">
                        <wp:posOffset>-86867</wp:posOffset>
                      </wp:positionH>
                      <wp:positionV relativeFrom="paragraph">
                        <wp:posOffset>-12420</wp:posOffset>
                      </wp:positionV>
                      <wp:extent cx="399669" cy="276225"/>
                      <wp:effectExtent l="0" t="0" r="0" b="0"/>
                      <wp:wrapNone/>
                      <wp:docPr id="64326" name="Group 64326"/>
                      <wp:cNvGraphicFramePr/>
                      <a:graphic xmlns:a="http://schemas.openxmlformats.org/drawingml/2006/main">
                        <a:graphicData uri="http://schemas.microsoft.com/office/word/2010/wordprocessingGroup">
                          <wpg:wgp>
                            <wpg:cNvGrpSpPr/>
                            <wpg:grpSpPr>
                              <a:xfrm>
                                <a:off x="0" y="0"/>
                                <a:ext cx="399669" cy="276225"/>
                                <a:chOff x="0" y="0"/>
                                <a:chExt cx="399669" cy="276225"/>
                              </a:xfrm>
                            </wpg:grpSpPr>
                            <wps:wsp>
                              <wps:cNvPr id="74508" name="Shape 74508"/>
                              <wps:cNvSpPr/>
                              <wps:spPr>
                                <a:xfrm>
                                  <a:off x="0" y="0"/>
                                  <a:ext cx="393497" cy="9144"/>
                                </a:xfrm>
                                <a:custGeom>
                                  <a:avLst/>
                                  <a:gdLst/>
                                  <a:ahLst/>
                                  <a:cxnLst/>
                                  <a:rect l="0" t="0" r="0" b="0"/>
                                  <a:pathLst>
                                    <a:path w="393497" h="9144">
                                      <a:moveTo>
                                        <a:pt x="0" y="0"/>
                                      </a:moveTo>
                                      <a:lnTo>
                                        <a:pt x="393497" y="0"/>
                                      </a:lnTo>
                                      <a:lnTo>
                                        <a:pt x="3934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09" name="Shape 74509"/>
                              <wps:cNvSpPr/>
                              <wps:spPr>
                                <a:xfrm>
                                  <a:off x="39357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10" name="Shape 74510"/>
                              <wps:cNvSpPr/>
                              <wps:spPr>
                                <a:xfrm>
                                  <a:off x="0" y="270129"/>
                                  <a:ext cx="393497" cy="9144"/>
                                </a:xfrm>
                                <a:custGeom>
                                  <a:avLst/>
                                  <a:gdLst/>
                                  <a:ahLst/>
                                  <a:cxnLst/>
                                  <a:rect l="0" t="0" r="0" b="0"/>
                                  <a:pathLst>
                                    <a:path w="393497" h="9144">
                                      <a:moveTo>
                                        <a:pt x="0" y="0"/>
                                      </a:moveTo>
                                      <a:lnTo>
                                        <a:pt x="393497" y="0"/>
                                      </a:lnTo>
                                      <a:lnTo>
                                        <a:pt x="3934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11" name="Shape 74511"/>
                              <wps:cNvSpPr/>
                              <wps:spPr>
                                <a:xfrm>
                                  <a:off x="393573" y="2701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26" style="width:31.47pt;height:21.75pt;position:absolute;z-index:-2147483610;mso-position-horizontal-relative:text;mso-position-horizontal:absolute;margin-left:-6.84003pt;mso-position-vertical-relative:text;margin-top:-0.978027pt;" coordsize="3996,2762">
                      <v:shape id="Shape 74512" style="position:absolute;width:3934;height:91;left:0;top:0;" coordsize="393497,9144" path="m0,0l393497,0l393497,9144l0,9144l0,0">
                        <v:stroke weight="0pt" endcap="flat" joinstyle="miter" miterlimit="10" on="false" color="#000000" opacity="0"/>
                        <v:fill on="true" color="#000000"/>
                      </v:shape>
                      <v:shape id="Shape 74513" style="position:absolute;width:91;height:91;left:3935;top:0;" coordsize="9144,9144" path="m0,0l9144,0l9144,9144l0,9144l0,0">
                        <v:stroke weight="0pt" endcap="flat" joinstyle="miter" miterlimit="10" on="false" color="#000000" opacity="0"/>
                        <v:fill on="true" color="#000000"/>
                      </v:shape>
                      <v:shape id="Shape 74514" style="position:absolute;width:3934;height:91;left:0;top:2701;" coordsize="393497,9144" path="m0,0l393497,0l393497,9144l0,9144l0,0">
                        <v:stroke weight="0pt" endcap="flat" joinstyle="miter" miterlimit="10" on="false" color="#000000" opacity="0"/>
                        <v:fill on="true" color="#000000"/>
                      </v:shape>
                      <v:shape id="Shape 74515" style="position:absolute;width:91;height:91;left:3935;top:2701;" coordsize="9144,9144" path="m0,0l9144,0l9144,9144l0,9144l0,0">
                        <v:stroke weight="0pt" endcap="flat" joinstyle="miter" miterlimit="10" on="false" color="#000000" opacity="0"/>
                        <v:fill on="true" color="#000000"/>
                      </v:shape>
                    </v:group>
                  </w:pict>
                </mc:Fallback>
              </mc:AlternateContent>
            </w:r>
            <w:r>
              <w:t xml:space="preserve">M </w:t>
            </w:r>
          </w:p>
          <w:p w:rsidR="009264A0" w:rsidRDefault="00113971">
            <w:pPr>
              <w:spacing w:after="0" w:line="259" w:lineRule="auto"/>
              <w:ind w:left="0" w:firstLine="0"/>
            </w:pPr>
            <w:r>
              <w:t xml:space="preserve">1.97 </w:t>
            </w:r>
          </w:p>
        </w:tc>
        <w:tc>
          <w:tcPr>
            <w:tcW w:w="905" w:type="dxa"/>
            <w:tcBorders>
              <w:top w:val="nil"/>
              <w:left w:val="nil"/>
              <w:bottom w:val="nil"/>
              <w:right w:val="nil"/>
            </w:tcBorders>
          </w:tcPr>
          <w:p w:rsidR="009264A0" w:rsidRDefault="00113971">
            <w:pPr>
              <w:spacing w:after="124"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column">
                        <wp:posOffset>-30479</wp:posOffset>
                      </wp:positionH>
                      <wp:positionV relativeFrom="paragraph">
                        <wp:posOffset>-12420</wp:posOffset>
                      </wp:positionV>
                      <wp:extent cx="605028" cy="276225"/>
                      <wp:effectExtent l="0" t="0" r="0" b="0"/>
                      <wp:wrapNone/>
                      <wp:docPr id="64458" name="Group 64458"/>
                      <wp:cNvGraphicFramePr/>
                      <a:graphic xmlns:a="http://schemas.openxmlformats.org/drawingml/2006/main">
                        <a:graphicData uri="http://schemas.microsoft.com/office/word/2010/wordprocessingGroup">
                          <wpg:wgp>
                            <wpg:cNvGrpSpPr/>
                            <wpg:grpSpPr>
                              <a:xfrm>
                                <a:off x="0" y="0"/>
                                <a:ext cx="605028" cy="276225"/>
                                <a:chOff x="0" y="0"/>
                                <a:chExt cx="605028" cy="276225"/>
                              </a:xfrm>
                            </wpg:grpSpPr>
                            <wps:wsp>
                              <wps:cNvPr id="74516" name="Shape 74516"/>
                              <wps:cNvSpPr/>
                              <wps:spPr>
                                <a:xfrm>
                                  <a:off x="0" y="0"/>
                                  <a:ext cx="605028" cy="9144"/>
                                </a:xfrm>
                                <a:custGeom>
                                  <a:avLst/>
                                  <a:gdLst/>
                                  <a:ahLst/>
                                  <a:cxnLst/>
                                  <a:rect l="0" t="0" r="0" b="0"/>
                                  <a:pathLst>
                                    <a:path w="605028" h="9144">
                                      <a:moveTo>
                                        <a:pt x="0" y="0"/>
                                      </a:moveTo>
                                      <a:lnTo>
                                        <a:pt x="605028" y="0"/>
                                      </a:lnTo>
                                      <a:lnTo>
                                        <a:pt x="6050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17" name="Shape 74517"/>
                              <wps:cNvSpPr/>
                              <wps:spPr>
                                <a:xfrm>
                                  <a:off x="0" y="270129"/>
                                  <a:ext cx="605028" cy="9144"/>
                                </a:xfrm>
                                <a:custGeom>
                                  <a:avLst/>
                                  <a:gdLst/>
                                  <a:ahLst/>
                                  <a:cxnLst/>
                                  <a:rect l="0" t="0" r="0" b="0"/>
                                  <a:pathLst>
                                    <a:path w="605028" h="9144">
                                      <a:moveTo>
                                        <a:pt x="0" y="0"/>
                                      </a:moveTo>
                                      <a:lnTo>
                                        <a:pt x="605028" y="0"/>
                                      </a:lnTo>
                                      <a:lnTo>
                                        <a:pt x="6050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58" style="width:47.64pt;height:21.75pt;position:absolute;z-index:-2147483609;mso-position-horizontal-relative:text;mso-position-horizontal:absolute;margin-left:-2.40002pt;mso-position-vertical-relative:text;margin-top:-0.978027pt;" coordsize="6050,2762">
                      <v:shape id="Shape 74518" style="position:absolute;width:6050;height:91;left:0;top:0;" coordsize="605028,9144" path="m0,0l605028,0l605028,9144l0,9144l0,0">
                        <v:stroke weight="0pt" endcap="flat" joinstyle="miter" miterlimit="10" on="false" color="#000000" opacity="0"/>
                        <v:fill on="true" color="#000000"/>
                      </v:shape>
                      <v:shape id="Shape 74519" style="position:absolute;width:6050;height:91;left:0;top:2701;" coordsize="605028,9144" path="m0,0l605028,0l605028,9144l0,9144l0,0">
                        <v:stroke weight="0pt" endcap="flat" joinstyle="miter" miterlimit="10" on="false" color="#000000" opacity="0"/>
                        <v:fill on="true" color="#000000"/>
                      </v:shape>
                    </v:group>
                  </w:pict>
                </mc:Fallback>
              </mc:AlternateContent>
            </w:r>
            <w:r>
              <w:t xml:space="preserve">Std. Dev </w:t>
            </w:r>
          </w:p>
          <w:p w:rsidR="009264A0" w:rsidRDefault="00113971">
            <w:pPr>
              <w:spacing w:after="0" w:line="259" w:lineRule="auto"/>
              <w:ind w:left="0" w:right="62" w:firstLine="0"/>
              <w:jc w:val="right"/>
            </w:pPr>
            <w:r>
              <w:t xml:space="preserve">.937 </w:t>
            </w:r>
          </w:p>
        </w:tc>
      </w:tr>
      <w:tr w:rsidR="009264A0">
        <w:trPr>
          <w:trHeight w:val="414"/>
        </w:trPr>
        <w:tc>
          <w:tcPr>
            <w:tcW w:w="6747" w:type="dxa"/>
            <w:tcBorders>
              <w:top w:val="nil"/>
              <w:left w:val="nil"/>
              <w:bottom w:val="nil"/>
              <w:right w:val="nil"/>
            </w:tcBorders>
          </w:tcPr>
          <w:p w:rsidR="009264A0" w:rsidRDefault="00113971">
            <w:pPr>
              <w:spacing w:after="0" w:line="259" w:lineRule="auto"/>
              <w:ind w:left="60" w:firstLine="0"/>
              <w:jc w:val="left"/>
            </w:pPr>
            <w:r>
              <w:t xml:space="preserve">Young women are the only ones susceptible to preeclampsia </w:t>
            </w:r>
          </w:p>
        </w:tc>
        <w:tc>
          <w:tcPr>
            <w:tcW w:w="541" w:type="dxa"/>
            <w:tcBorders>
              <w:top w:val="nil"/>
              <w:left w:val="nil"/>
              <w:bottom w:val="nil"/>
              <w:right w:val="nil"/>
            </w:tcBorders>
          </w:tcPr>
          <w:p w:rsidR="009264A0" w:rsidRDefault="00113971">
            <w:pPr>
              <w:spacing w:after="0" w:line="259" w:lineRule="auto"/>
              <w:ind w:left="0" w:firstLine="0"/>
            </w:pPr>
            <w:r>
              <w:t xml:space="preserve">2.10 </w:t>
            </w:r>
          </w:p>
        </w:tc>
        <w:tc>
          <w:tcPr>
            <w:tcW w:w="905" w:type="dxa"/>
            <w:tcBorders>
              <w:top w:val="nil"/>
              <w:left w:val="nil"/>
              <w:bottom w:val="nil"/>
              <w:right w:val="nil"/>
            </w:tcBorders>
          </w:tcPr>
          <w:p w:rsidR="009264A0" w:rsidRDefault="00113971">
            <w:pPr>
              <w:spacing w:after="0" w:line="259" w:lineRule="auto"/>
              <w:ind w:left="0" w:right="62" w:firstLine="0"/>
              <w:jc w:val="right"/>
            </w:pPr>
            <w:r>
              <w:t xml:space="preserve">1.143 </w:t>
            </w:r>
          </w:p>
        </w:tc>
      </w:tr>
      <w:tr w:rsidR="009264A0">
        <w:trPr>
          <w:trHeight w:val="414"/>
        </w:trPr>
        <w:tc>
          <w:tcPr>
            <w:tcW w:w="6747" w:type="dxa"/>
            <w:tcBorders>
              <w:top w:val="nil"/>
              <w:left w:val="nil"/>
              <w:bottom w:val="nil"/>
              <w:right w:val="nil"/>
            </w:tcBorders>
          </w:tcPr>
          <w:p w:rsidR="009264A0" w:rsidRDefault="00113971">
            <w:pPr>
              <w:spacing w:after="0" w:line="259" w:lineRule="auto"/>
              <w:ind w:left="60" w:firstLine="0"/>
              <w:jc w:val="left"/>
            </w:pPr>
            <w:r>
              <w:t xml:space="preserve">Convulsion during pregnancy is a hereditary trait. </w:t>
            </w:r>
          </w:p>
        </w:tc>
        <w:tc>
          <w:tcPr>
            <w:tcW w:w="541" w:type="dxa"/>
            <w:tcBorders>
              <w:top w:val="nil"/>
              <w:left w:val="nil"/>
              <w:bottom w:val="nil"/>
              <w:right w:val="nil"/>
            </w:tcBorders>
          </w:tcPr>
          <w:p w:rsidR="009264A0" w:rsidRDefault="00113971">
            <w:pPr>
              <w:spacing w:after="0" w:line="259" w:lineRule="auto"/>
              <w:ind w:left="0" w:firstLine="0"/>
            </w:pPr>
            <w:r>
              <w:t xml:space="preserve">2.05 </w:t>
            </w:r>
          </w:p>
        </w:tc>
        <w:tc>
          <w:tcPr>
            <w:tcW w:w="905" w:type="dxa"/>
            <w:tcBorders>
              <w:top w:val="nil"/>
              <w:left w:val="nil"/>
              <w:bottom w:val="nil"/>
              <w:right w:val="nil"/>
            </w:tcBorders>
          </w:tcPr>
          <w:p w:rsidR="009264A0" w:rsidRDefault="00113971">
            <w:pPr>
              <w:spacing w:after="0" w:line="259" w:lineRule="auto"/>
              <w:ind w:left="0" w:right="62" w:firstLine="0"/>
              <w:jc w:val="right"/>
            </w:pPr>
            <w:r>
              <w:t xml:space="preserve">1.063 </w:t>
            </w:r>
          </w:p>
        </w:tc>
      </w:tr>
      <w:tr w:rsidR="009264A0">
        <w:trPr>
          <w:trHeight w:val="414"/>
        </w:trPr>
        <w:tc>
          <w:tcPr>
            <w:tcW w:w="6747" w:type="dxa"/>
            <w:tcBorders>
              <w:top w:val="nil"/>
              <w:left w:val="nil"/>
              <w:bottom w:val="nil"/>
              <w:right w:val="nil"/>
            </w:tcBorders>
          </w:tcPr>
          <w:p w:rsidR="009264A0" w:rsidRDefault="00113971">
            <w:pPr>
              <w:spacing w:after="0" w:line="259" w:lineRule="auto"/>
              <w:ind w:left="60" w:firstLine="0"/>
              <w:jc w:val="left"/>
            </w:pPr>
            <w:r>
              <w:t>Preeclampsia can be prevented.</w:t>
            </w:r>
            <w:r>
              <w:t xml:space="preserve"> </w:t>
            </w:r>
          </w:p>
        </w:tc>
        <w:tc>
          <w:tcPr>
            <w:tcW w:w="541" w:type="dxa"/>
            <w:tcBorders>
              <w:top w:val="nil"/>
              <w:left w:val="nil"/>
              <w:bottom w:val="nil"/>
              <w:right w:val="nil"/>
            </w:tcBorders>
          </w:tcPr>
          <w:p w:rsidR="009264A0" w:rsidRDefault="00113971">
            <w:pPr>
              <w:spacing w:after="0" w:line="259" w:lineRule="auto"/>
              <w:ind w:left="0" w:firstLine="0"/>
            </w:pPr>
            <w:r>
              <w:t xml:space="preserve">4.65 </w:t>
            </w:r>
          </w:p>
        </w:tc>
        <w:tc>
          <w:tcPr>
            <w:tcW w:w="905" w:type="dxa"/>
            <w:tcBorders>
              <w:top w:val="nil"/>
              <w:left w:val="nil"/>
              <w:bottom w:val="nil"/>
              <w:right w:val="nil"/>
            </w:tcBorders>
          </w:tcPr>
          <w:p w:rsidR="009264A0" w:rsidRDefault="00113971">
            <w:pPr>
              <w:spacing w:after="0" w:line="259" w:lineRule="auto"/>
              <w:ind w:left="0" w:right="62" w:firstLine="0"/>
              <w:jc w:val="right"/>
            </w:pPr>
            <w:r>
              <w:t xml:space="preserve">.810 </w:t>
            </w:r>
          </w:p>
        </w:tc>
      </w:tr>
      <w:tr w:rsidR="009264A0">
        <w:trPr>
          <w:trHeight w:val="414"/>
        </w:trPr>
        <w:tc>
          <w:tcPr>
            <w:tcW w:w="6747" w:type="dxa"/>
            <w:tcBorders>
              <w:top w:val="nil"/>
              <w:left w:val="nil"/>
              <w:bottom w:val="nil"/>
              <w:right w:val="nil"/>
            </w:tcBorders>
          </w:tcPr>
          <w:p w:rsidR="009264A0" w:rsidRDefault="00113971">
            <w:pPr>
              <w:spacing w:after="0" w:line="259" w:lineRule="auto"/>
              <w:ind w:left="60" w:firstLine="0"/>
              <w:jc w:val="left"/>
            </w:pPr>
            <w:r>
              <w:t xml:space="preserve">Preeclampsia cannot be managed </w:t>
            </w:r>
          </w:p>
        </w:tc>
        <w:tc>
          <w:tcPr>
            <w:tcW w:w="541" w:type="dxa"/>
            <w:tcBorders>
              <w:top w:val="nil"/>
              <w:left w:val="nil"/>
              <w:bottom w:val="nil"/>
              <w:right w:val="nil"/>
            </w:tcBorders>
          </w:tcPr>
          <w:p w:rsidR="009264A0" w:rsidRDefault="00113971">
            <w:pPr>
              <w:spacing w:after="0" w:line="259" w:lineRule="auto"/>
              <w:ind w:left="0" w:firstLine="0"/>
            </w:pPr>
            <w:r>
              <w:t xml:space="preserve">1.95 </w:t>
            </w:r>
          </w:p>
        </w:tc>
        <w:tc>
          <w:tcPr>
            <w:tcW w:w="905" w:type="dxa"/>
            <w:tcBorders>
              <w:top w:val="nil"/>
              <w:left w:val="nil"/>
              <w:bottom w:val="nil"/>
              <w:right w:val="nil"/>
            </w:tcBorders>
          </w:tcPr>
          <w:p w:rsidR="009264A0" w:rsidRDefault="00113971">
            <w:pPr>
              <w:spacing w:after="0" w:line="259" w:lineRule="auto"/>
              <w:ind w:left="0" w:right="62" w:firstLine="0"/>
              <w:jc w:val="right"/>
            </w:pPr>
            <w:r>
              <w:t xml:space="preserve">.951 </w:t>
            </w:r>
          </w:p>
        </w:tc>
      </w:tr>
      <w:tr w:rsidR="009264A0">
        <w:trPr>
          <w:trHeight w:val="725"/>
        </w:trPr>
        <w:tc>
          <w:tcPr>
            <w:tcW w:w="6747" w:type="dxa"/>
            <w:tcBorders>
              <w:top w:val="nil"/>
              <w:left w:val="nil"/>
              <w:bottom w:val="nil"/>
              <w:right w:val="nil"/>
            </w:tcBorders>
            <w:vAlign w:val="bottom"/>
          </w:tcPr>
          <w:p w:rsidR="009264A0" w:rsidRDefault="00113971">
            <w:pPr>
              <w:spacing w:after="115" w:line="259" w:lineRule="auto"/>
              <w:ind w:left="60" w:firstLine="0"/>
              <w:jc w:val="left"/>
            </w:pPr>
            <w:r>
              <w:t xml:space="preserve">Preeclampsia has no cure </w:t>
            </w:r>
          </w:p>
          <w:p w:rsidR="009264A0" w:rsidRDefault="00113971">
            <w:pPr>
              <w:spacing w:after="0" w:line="259" w:lineRule="auto"/>
              <w:ind w:left="60" w:firstLine="0"/>
              <w:jc w:val="left"/>
            </w:pPr>
            <w:r>
              <w:t xml:space="preserve">Tetanus toxoid vaccine reduces the risk of preeclampsia during </w:t>
            </w:r>
          </w:p>
        </w:tc>
        <w:tc>
          <w:tcPr>
            <w:tcW w:w="541" w:type="dxa"/>
            <w:tcBorders>
              <w:top w:val="nil"/>
              <w:left w:val="nil"/>
              <w:bottom w:val="nil"/>
              <w:right w:val="nil"/>
            </w:tcBorders>
          </w:tcPr>
          <w:p w:rsidR="009264A0" w:rsidRDefault="00113971">
            <w:pPr>
              <w:spacing w:after="0" w:line="259" w:lineRule="auto"/>
              <w:ind w:left="0" w:firstLine="0"/>
            </w:pPr>
            <w:r>
              <w:t xml:space="preserve">2.38 </w:t>
            </w:r>
          </w:p>
        </w:tc>
        <w:tc>
          <w:tcPr>
            <w:tcW w:w="905" w:type="dxa"/>
            <w:tcBorders>
              <w:top w:val="nil"/>
              <w:left w:val="nil"/>
              <w:bottom w:val="nil"/>
              <w:right w:val="nil"/>
            </w:tcBorders>
          </w:tcPr>
          <w:p w:rsidR="009264A0" w:rsidRDefault="00113971">
            <w:pPr>
              <w:spacing w:after="0" w:line="259" w:lineRule="auto"/>
              <w:ind w:left="0" w:right="62" w:firstLine="0"/>
              <w:jc w:val="right"/>
            </w:pPr>
            <w:r>
              <w:t xml:space="preserve">.822 </w:t>
            </w:r>
          </w:p>
        </w:tc>
      </w:tr>
      <w:tr w:rsidR="009264A0">
        <w:trPr>
          <w:trHeight w:val="828"/>
        </w:trPr>
        <w:tc>
          <w:tcPr>
            <w:tcW w:w="6747" w:type="dxa"/>
            <w:tcBorders>
              <w:top w:val="nil"/>
              <w:left w:val="nil"/>
              <w:bottom w:val="nil"/>
              <w:right w:val="nil"/>
            </w:tcBorders>
            <w:vAlign w:val="bottom"/>
          </w:tcPr>
          <w:p w:rsidR="009264A0" w:rsidRDefault="00113971">
            <w:pPr>
              <w:spacing w:after="115" w:line="259" w:lineRule="auto"/>
              <w:ind w:left="60" w:firstLine="0"/>
              <w:jc w:val="left"/>
            </w:pPr>
            <w:r>
              <w:t xml:space="preserve">pregnancy </w:t>
            </w:r>
          </w:p>
          <w:p w:rsidR="009264A0" w:rsidRDefault="00113971">
            <w:pPr>
              <w:spacing w:after="0" w:line="259" w:lineRule="auto"/>
              <w:ind w:left="60" w:firstLine="0"/>
              <w:jc w:val="left"/>
            </w:pPr>
            <w:r>
              <w:t xml:space="preserve">Pregnant women should not be health educated on the danger signs </w:t>
            </w:r>
          </w:p>
        </w:tc>
        <w:tc>
          <w:tcPr>
            <w:tcW w:w="541" w:type="dxa"/>
            <w:tcBorders>
              <w:top w:val="nil"/>
              <w:left w:val="nil"/>
              <w:bottom w:val="nil"/>
              <w:right w:val="nil"/>
            </w:tcBorders>
          </w:tcPr>
          <w:p w:rsidR="009264A0" w:rsidRDefault="00113971">
            <w:pPr>
              <w:spacing w:after="0" w:line="259" w:lineRule="auto"/>
              <w:ind w:left="0" w:firstLine="0"/>
            </w:pPr>
            <w:r>
              <w:t xml:space="preserve">1.47 </w:t>
            </w:r>
          </w:p>
        </w:tc>
        <w:tc>
          <w:tcPr>
            <w:tcW w:w="905" w:type="dxa"/>
            <w:tcBorders>
              <w:top w:val="nil"/>
              <w:left w:val="nil"/>
              <w:bottom w:val="nil"/>
              <w:right w:val="nil"/>
            </w:tcBorders>
          </w:tcPr>
          <w:p w:rsidR="009264A0" w:rsidRDefault="00113971">
            <w:pPr>
              <w:spacing w:after="0" w:line="259" w:lineRule="auto"/>
              <w:ind w:left="0" w:right="62" w:firstLine="0"/>
              <w:jc w:val="right"/>
            </w:pPr>
            <w:r>
              <w:t xml:space="preserve">.795 </w:t>
            </w:r>
          </w:p>
        </w:tc>
      </w:tr>
      <w:tr w:rsidR="009264A0">
        <w:trPr>
          <w:trHeight w:val="828"/>
        </w:trPr>
        <w:tc>
          <w:tcPr>
            <w:tcW w:w="6747" w:type="dxa"/>
            <w:tcBorders>
              <w:top w:val="nil"/>
              <w:left w:val="nil"/>
              <w:bottom w:val="nil"/>
              <w:right w:val="nil"/>
            </w:tcBorders>
            <w:vAlign w:val="bottom"/>
          </w:tcPr>
          <w:p w:rsidR="009264A0" w:rsidRDefault="00113971">
            <w:pPr>
              <w:spacing w:after="115" w:line="259" w:lineRule="auto"/>
              <w:ind w:left="60" w:firstLine="0"/>
              <w:jc w:val="left"/>
            </w:pPr>
            <w:r>
              <w:t xml:space="preserve">of preeclampsia. </w:t>
            </w:r>
          </w:p>
          <w:p w:rsidR="009264A0" w:rsidRDefault="00113971">
            <w:pPr>
              <w:spacing w:after="0" w:line="259" w:lineRule="auto"/>
              <w:ind w:left="60" w:firstLine="0"/>
              <w:jc w:val="left"/>
            </w:pPr>
            <w:r>
              <w:t xml:space="preserve">Referral of women from the PHC should be based on early </w:t>
            </w:r>
          </w:p>
        </w:tc>
        <w:tc>
          <w:tcPr>
            <w:tcW w:w="541" w:type="dxa"/>
            <w:tcBorders>
              <w:top w:val="nil"/>
              <w:left w:val="nil"/>
              <w:bottom w:val="nil"/>
              <w:right w:val="nil"/>
            </w:tcBorders>
          </w:tcPr>
          <w:p w:rsidR="009264A0" w:rsidRDefault="00113971">
            <w:pPr>
              <w:spacing w:after="0" w:line="259" w:lineRule="auto"/>
              <w:ind w:left="0" w:firstLine="0"/>
            </w:pPr>
            <w:r>
              <w:t xml:space="preserve">2.05 </w:t>
            </w:r>
          </w:p>
        </w:tc>
        <w:tc>
          <w:tcPr>
            <w:tcW w:w="905" w:type="dxa"/>
            <w:tcBorders>
              <w:top w:val="nil"/>
              <w:left w:val="nil"/>
              <w:bottom w:val="nil"/>
              <w:right w:val="nil"/>
            </w:tcBorders>
          </w:tcPr>
          <w:p w:rsidR="009264A0" w:rsidRDefault="00113971">
            <w:pPr>
              <w:spacing w:after="0" w:line="259" w:lineRule="auto"/>
              <w:ind w:left="0" w:right="62" w:firstLine="0"/>
              <w:jc w:val="right"/>
            </w:pPr>
            <w:r>
              <w:t xml:space="preserve">.885 </w:t>
            </w:r>
          </w:p>
        </w:tc>
      </w:tr>
      <w:tr w:rsidR="009264A0">
        <w:trPr>
          <w:trHeight w:val="517"/>
        </w:trPr>
        <w:tc>
          <w:tcPr>
            <w:tcW w:w="6747" w:type="dxa"/>
            <w:tcBorders>
              <w:top w:val="nil"/>
              <w:left w:val="nil"/>
              <w:bottom w:val="nil"/>
              <w:right w:val="nil"/>
            </w:tcBorders>
            <w:vAlign w:val="bottom"/>
          </w:tcPr>
          <w:p w:rsidR="009264A0" w:rsidRDefault="00113971">
            <w:pPr>
              <w:spacing w:after="0" w:line="259" w:lineRule="auto"/>
              <w:ind w:left="60" w:firstLine="0"/>
              <w:jc w:val="left"/>
            </w:pPr>
            <w:r>
              <w:t xml:space="preserve">diagnosis of preeclampsia. </w:t>
            </w:r>
          </w:p>
        </w:tc>
        <w:tc>
          <w:tcPr>
            <w:tcW w:w="541" w:type="dxa"/>
            <w:tcBorders>
              <w:top w:val="nil"/>
              <w:left w:val="nil"/>
              <w:bottom w:val="nil"/>
              <w:right w:val="nil"/>
            </w:tcBorders>
          </w:tcPr>
          <w:p w:rsidR="009264A0" w:rsidRDefault="00113971">
            <w:pPr>
              <w:spacing w:after="0" w:line="259" w:lineRule="auto"/>
              <w:ind w:left="0" w:firstLine="0"/>
            </w:pPr>
            <w:r>
              <w:t xml:space="preserve">4.61 </w:t>
            </w:r>
          </w:p>
        </w:tc>
        <w:tc>
          <w:tcPr>
            <w:tcW w:w="905" w:type="dxa"/>
            <w:tcBorders>
              <w:top w:val="nil"/>
              <w:left w:val="nil"/>
              <w:bottom w:val="nil"/>
              <w:right w:val="nil"/>
            </w:tcBorders>
          </w:tcPr>
          <w:p w:rsidR="009264A0" w:rsidRDefault="00113971">
            <w:pPr>
              <w:spacing w:after="0" w:line="259" w:lineRule="auto"/>
              <w:ind w:left="0" w:right="62" w:firstLine="0"/>
              <w:jc w:val="right"/>
            </w:pPr>
            <w:r>
              <w:t xml:space="preserve">.757 </w:t>
            </w:r>
          </w:p>
        </w:tc>
      </w:tr>
      <w:tr w:rsidR="009264A0">
        <w:trPr>
          <w:trHeight w:val="724"/>
        </w:trPr>
        <w:tc>
          <w:tcPr>
            <w:tcW w:w="6747" w:type="dxa"/>
            <w:tcBorders>
              <w:top w:val="nil"/>
              <w:left w:val="nil"/>
              <w:bottom w:val="nil"/>
              <w:right w:val="nil"/>
            </w:tcBorders>
            <w:vAlign w:val="bottom"/>
          </w:tcPr>
          <w:p w:rsidR="009264A0" w:rsidRDefault="00113971">
            <w:pPr>
              <w:spacing w:after="113" w:line="259" w:lineRule="auto"/>
              <w:ind w:left="60" w:firstLine="0"/>
              <w:jc w:val="left"/>
            </w:pPr>
            <w:r>
              <w:t xml:space="preserve">It is the duty of the pregnant women to prevent preeclampsia. </w:t>
            </w:r>
          </w:p>
          <w:p w:rsidR="009264A0" w:rsidRDefault="00113971">
            <w:pPr>
              <w:spacing w:after="0" w:line="259" w:lineRule="auto"/>
              <w:ind w:left="60" w:firstLine="0"/>
              <w:jc w:val="left"/>
            </w:pPr>
            <w:r>
              <w:t xml:space="preserve">Preeclampsia does not predispose pregnant women to </w:t>
            </w:r>
          </w:p>
        </w:tc>
        <w:tc>
          <w:tcPr>
            <w:tcW w:w="541" w:type="dxa"/>
            <w:tcBorders>
              <w:top w:val="nil"/>
              <w:left w:val="nil"/>
              <w:bottom w:val="nil"/>
              <w:right w:val="nil"/>
            </w:tcBorders>
          </w:tcPr>
          <w:p w:rsidR="009264A0" w:rsidRDefault="00113971">
            <w:pPr>
              <w:spacing w:after="0" w:line="259" w:lineRule="auto"/>
              <w:ind w:left="0" w:firstLine="0"/>
            </w:pPr>
            <w:r>
              <w:t xml:space="preserve">3.34 </w:t>
            </w:r>
          </w:p>
        </w:tc>
        <w:tc>
          <w:tcPr>
            <w:tcW w:w="905" w:type="dxa"/>
            <w:tcBorders>
              <w:top w:val="nil"/>
              <w:left w:val="nil"/>
              <w:bottom w:val="nil"/>
              <w:right w:val="nil"/>
            </w:tcBorders>
          </w:tcPr>
          <w:p w:rsidR="009264A0" w:rsidRDefault="00113971">
            <w:pPr>
              <w:spacing w:after="0" w:line="259" w:lineRule="auto"/>
              <w:ind w:left="0" w:right="62" w:firstLine="0"/>
              <w:jc w:val="right"/>
            </w:pPr>
            <w:r>
              <w:t xml:space="preserve">.897 </w:t>
            </w:r>
          </w:p>
        </w:tc>
      </w:tr>
      <w:tr w:rsidR="009264A0">
        <w:trPr>
          <w:trHeight w:val="518"/>
        </w:trPr>
        <w:tc>
          <w:tcPr>
            <w:tcW w:w="6747" w:type="dxa"/>
            <w:tcBorders>
              <w:top w:val="nil"/>
              <w:left w:val="nil"/>
              <w:bottom w:val="nil"/>
              <w:right w:val="nil"/>
            </w:tcBorders>
            <w:vAlign w:val="bottom"/>
          </w:tcPr>
          <w:p w:rsidR="009264A0" w:rsidRDefault="00113971">
            <w:pPr>
              <w:spacing w:after="0" w:line="259" w:lineRule="auto"/>
              <w:ind w:left="60" w:firstLine="0"/>
              <w:jc w:val="left"/>
            </w:pPr>
            <w:r>
              <w:t xml:space="preserve">complications </w:t>
            </w:r>
          </w:p>
        </w:tc>
        <w:tc>
          <w:tcPr>
            <w:tcW w:w="541" w:type="dxa"/>
            <w:tcBorders>
              <w:top w:val="nil"/>
              <w:left w:val="nil"/>
              <w:bottom w:val="nil"/>
              <w:right w:val="nil"/>
            </w:tcBorders>
          </w:tcPr>
          <w:p w:rsidR="009264A0" w:rsidRDefault="00113971">
            <w:pPr>
              <w:spacing w:after="0" w:line="259" w:lineRule="auto"/>
              <w:ind w:left="0" w:firstLine="0"/>
            </w:pPr>
            <w:r>
              <w:t xml:space="preserve">2.37 </w:t>
            </w:r>
          </w:p>
        </w:tc>
        <w:tc>
          <w:tcPr>
            <w:tcW w:w="905" w:type="dxa"/>
            <w:tcBorders>
              <w:top w:val="nil"/>
              <w:left w:val="nil"/>
              <w:bottom w:val="nil"/>
              <w:right w:val="nil"/>
            </w:tcBorders>
          </w:tcPr>
          <w:p w:rsidR="009264A0" w:rsidRDefault="00113971">
            <w:pPr>
              <w:spacing w:after="0" w:line="259" w:lineRule="auto"/>
              <w:ind w:left="0" w:right="62" w:firstLine="0"/>
              <w:jc w:val="right"/>
            </w:pPr>
            <w:r>
              <w:t xml:space="preserve">.970 </w:t>
            </w:r>
          </w:p>
        </w:tc>
      </w:tr>
      <w:tr w:rsidR="009264A0">
        <w:trPr>
          <w:trHeight w:val="339"/>
        </w:trPr>
        <w:tc>
          <w:tcPr>
            <w:tcW w:w="6747" w:type="dxa"/>
            <w:tcBorders>
              <w:top w:val="nil"/>
              <w:left w:val="nil"/>
              <w:bottom w:val="nil"/>
              <w:right w:val="nil"/>
            </w:tcBorders>
          </w:tcPr>
          <w:p w:rsidR="009264A0" w:rsidRDefault="00113971">
            <w:pPr>
              <w:spacing w:after="0" w:line="259" w:lineRule="auto"/>
              <w:ind w:left="60" w:firstLine="0"/>
              <w:jc w:val="left"/>
            </w:pPr>
            <w:r>
              <w:t xml:space="preserve">Preeclampsia does not predispose fetus to complications. </w:t>
            </w:r>
          </w:p>
        </w:tc>
        <w:tc>
          <w:tcPr>
            <w:tcW w:w="541" w:type="dxa"/>
            <w:tcBorders>
              <w:top w:val="nil"/>
              <w:left w:val="nil"/>
              <w:bottom w:val="nil"/>
              <w:right w:val="nil"/>
            </w:tcBorders>
          </w:tcPr>
          <w:p w:rsidR="009264A0" w:rsidRDefault="00113971">
            <w:pPr>
              <w:spacing w:after="0" w:line="259" w:lineRule="auto"/>
              <w:ind w:left="0" w:firstLine="0"/>
            </w:pPr>
            <w:r>
              <w:t xml:space="preserve">2.44 </w:t>
            </w:r>
          </w:p>
        </w:tc>
        <w:tc>
          <w:tcPr>
            <w:tcW w:w="905" w:type="dxa"/>
            <w:tcBorders>
              <w:top w:val="nil"/>
              <w:left w:val="nil"/>
              <w:bottom w:val="nil"/>
              <w:right w:val="nil"/>
            </w:tcBorders>
          </w:tcPr>
          <w:p w:rsidR="009264A0" w:rsidRDefault="00113971">
            <w:pPr>
              <w:spacing w:after="0" w:line="259" w:lineRule="auto"/>
              <w:ind w:left="0" w:right="62" w:firstLine="0"/>
              <w:jc w:val="right"/>
            </w:pPr>
            <w:r>
              <w:t xml:space="preserve">.921 </w:t>
            </w:r>
          </w:p>
        </w:tc>
      </w:tr>
    </w:tbl>
    <w:p w:rsidR="009264A0" w:rsidRDefault="00113971">
      <w:pPr>
        <w:spacing w:after="346" w:line="268" w:lineRule="auto"/>
        <w:ind w:left="19"/>
        <w:jc w:val="left"/>
      </w:pPr>
      <w:r>
        <w:rPr>
          <w:b/>
        </w:rPr>
        <w:t xml:space="preserve">Source Field Data (January, 2022) </w:t>
      </w:r>
    </w:p>
    <w:p w:rsidR="009264A0" w:rsidRDefault="00113971">
      <w:pPr>
        <w:pStyle w:val="Heading3"/>
        <w:spacing w:after="0" w:line="268" w:lineRule="auto"/>
        <w:ind w:left="19"/>
        <w:jc w:val="left"/>
      </w:pPr>
      <w:r>
        <w:t xml:space="preserve">Note: 1=Strongly Disagree, 2=Disagree, 3= Agree, 4= Strongly Agree, M= Mean, Std. Dev= Standard Deviation, N=174 </w:t>
      </w:r>
    </w:p>
    <w:p w:rsidR="009264A0" w:rsidRDefault="00113971">
      <w:pPr>
        <w:spacing w:after="10" w:line="259" w:lineRule="auto"/>
        <w:ind w:left="-14" w:firstLine="0"/>
        <w:jc w:val="left"/>
      </w:pPr>
      <w:r>
        <w:rPr>
          <w:rFonts w:ascii="Calibri" w:eastAsia="Calibri" w:hAnsi="Calibri" w:cs="Calibri"/>
          <w:noProof/>
          <w:sz w:val="22"/>
        </w:rPr>
        <mc:AlternateContent>
          <mc:Choice Requires="wpg">
            <w:drawing>
              <wp:inline distT="0" distB="0" distL="0" distR="0">
                <wp:extent cx="5211445" cy="6096"/>
                <wp:effectExtent l="0" t="0" r="0" b="0"/>
                <wp:docPr id="61702" name="Group 61702"/>
                <wp:cNvGraphicFramePr/>
                <a:graphic xmlns:a="http://schemas.openxmlformats.org/drawingml/2006/main">
                  <a:graphicData uri="http://schemas.microsoft.com/office/word/2010/wordprocessingGroup">
                    <wpg:wgp>
                      <wpg:cNvGrpSpPr/>
                      <wpg:grpSpPr>
                        <a:xfrm>
                          <a:off x="0" y="0"/>
                          <a:ext cx="5211445" cy="6096"/>
                          <a:chOff x="0" y="0"/>
                          <a:chExt cx="5211445" cy="6096"/>
                        </a:xfrm>
                      </wpg:grpSpPr>
                      <wps:wsp>
                        <wps:cNvPr id="74520" name="Shape 74520"/>
                        <wps:cNvSpPr/>
                        <wps:spPr>
                          <a:xfrm>
                            <a:off x="0" y="0"/>
                            <a:ext cx="5211445" cy="9144"/>
                          </a:xfrm>
                          <a:custGeom>
                            <a:avLst/>
                            <a:gdLst/>
                            <a:ahLst/>
                            <a:cxnLst/>
                            <a:rect l="0" t="0" r="0" b="0"/>
                            <a:pathLst>
                              <a:path w="5211445" h="9144">
                                <a:moveTo>
                                  <a:pt x="0" y="0"/>
                                </a:moveTo>
                                <a:lnTo>
                                  <a:pt x="5211445" y="0"/>
                                </a:lnTo>
                                <a:lnTo>
                                  <a:pt x="52114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1702" style="width:410.35pt;height:0.47998pt;mso-position-horizontal-relative:char;mso-position-vertical-relative:line" coordsize="52114,60">
                <v:shape id="Shape 74521" style="position:absolute;width:52114;height:91;left:0;top:0;" coordsize="5211445,9144" path="m0,0l5211445,0l5211445,9144l0,9144l0,0">
                  <v:stroke weight="0pt" endcap="flat" joinstyle="miter" miterlimit="10" on="false" color="#000000" opacity="0"/>
                  <v:fill on="true" color="#000000"/>
                </v:shape>
              </v:group>
            </w:pict>
          </mc:Fallback>
        </mc:AlternateContent>
      </w:r>
    </w:p>
    <w:p w:rsidR="009264A0" w:rsidRDefault="00113971">
      <w:pPr>
        <w:spacing w:after="0" w:line="259" w:lineRule="auto"/>
        <w:ind w:left="0" w:firstLine="0"/>
        <w:jc w:val="left"/>
      </w:pPr>
      <w:r>
        <w:t xml:space="preserve"> </w:t>
      </w:r>
      <w:r>
        <w:tab/>
        <w:t xml:space="preserve"> </w:t>
      </w:r>
    </w:p>
    <w:p w:rsidR="009264A0" w:rsidRDefault="00113971">
      <w:pPr>
        <w:spacing w:after="0"/>
        <w:ind w:left="-5"/>
      </w:pPr>
      <w:r>
        <w:lastRenderedPageBreak/>
        <w:t xml:space="preserve">Table 3 reported on descriptive statistics of perception of preeclampsia among healthcare providers. The majority of the respondents strongly disagreed that </w:t>
      </w:r>
    </w:p>
    <w:p w:rsidR="009264A0" w:rsidRDefault="00113971">
      <w:pPr>
        <w:ind w:left="-5" w:right="420"/>
      </w:pPr>
      <w:r>
        <w:t xml:space="preserve">“Preeclampsia should not be handled as a severe condition and young women are the only ones susceptible to preeclampsia” with the mean value of (1.97 and 2.10) respectively. The respondents disagreed that “Convulsion during pregnancy is a hereditary trait </w:t>
      </w:r>
      <w:r>
        <w:t xml:space="preserve">and Preeclampsia cannot be managed” with the mean value of (2.05 and 1.95).  </w:t>
      </w:r>
    </w:p>
    <w:p w:rsidR="009264A0" w:rsidRDefault="00113971">
      <w:pPr>
        <w:spacing w:after="0"/>
        <w:ind w:left="-5" w:right="419"/>
      </w:pPr>
      <w:r>
        <w:t>Again, the respondents strongly agreed that “Preeclampsia can be prevented and Referral of women from the PHC should be based on early diagnosis of preeclampsia.” with the mean v</w:t>
      </w:r>
      <w:r>
        <w:t xml:space="preserve">alue of (4.65 and 4.61) respectively. Quite a few numbers of agreed that It is the duty of the pregnant women to prevent preeclampsia with a mean value of (3.34). Furthermore, the respondents strongly disagreed that </w:t>
      </w:r>
    </w:p>
    <w:p w:rsidR="009264A0" w:rsidRDefault="00113971">
      <w:pPr>
        <w:ind w:left="-5" w:right="425"/>
      </w:pPr>
      <w:r>
        <w:t>“Tetanus toxoid vaccine reduces the ris</w:t>
      </w:r>
      <w:r>
        <w:t xml:space="preserve">k of preeclampsia during pregnancy, Preeclampsia does not predispose pregnant women to complications, Preeclampsia does not predispose fetus to complications and Pregnant women should not be health educated on the danger signs of preeclampsia”.  </w:t>
      </w:r>
    </w:p>
    <w:p w:rsidR="009264A0" w:rsidRDefault="00113971">
      <w:pPr>
        <w:spacing w:after="352" w:line="259" w:lineRule="auto"/>
        <w:ind w:left="0" w:firstLine="0"/>
        <w:jc w:val="left"/>
      </w:pPr>
      <w:r>
        <w:t xml:space="preserve"> </w:t>
      </w:r>
    </w:p>
    <w:p w:rsidR="009264A0" w:rsidRDefault="00113971">
      <w:pPr>
        <w:spacing w:after="350" w:line="259" w:lineRule="auto"/>
        <w:ind w:left="0" w:firstLine="0"/>
        <w:jc w:val="left"/>
      </w:pPr>
      <w:r>
        <w:t xml:space="preserve"> </w:t>
      </w:r>
    </w:p>
    <w:p w:rsidR="009264A0" w:rsidRDefault="00113971">
      <w:pPr>
        <w:spacing w:after="352" w:line="259" w:lineRule="auto"/>
        <w:ind w:left="0" w:firstLine="0"/>
        <w:jc w:val="left"/>
      </w:pPr>
      <w:r>
        <w:t xml:space="preserve"> </w:t>
      </w:r>
    </w:p>
    <w:p w:rsidR="009264A0" w:rsidRDefault="00113971">
      <w:pPr>
        <w:spacing w:after="0" w:line="259" w:lineRule="auto"/>
        <w:ind w:left="0" w:firstLine="0"/>
        <w:jc w:val="left"/>
      </w:pPr>
      <w:r>
        <w:t xml:space="preserve"> </w:t>
      </w:r>
    </w:p>
    <w:p w:rsidR="009264A0" w:rsidRDefault="00113971">
      <w:pPr>
        <w:pStyle w:val="Heading3"/>
        <w:spacing w:after="0" w:line="476" w:lineRule="auto"/>
        <w:ind w:left="19"/>
        <w:jc w:val="left"/>
      </w:pPr>
      <w:r>
        <w:lastRenderedPageBreak/>
        <w:t>4</w:t>
      </w:r>
      <w:r>
        <w:t>.4 MANAGEMENT OF PREECLAMPSIA AMONG HEALTHCARE PROVIDERS</w:t>
      </w:r>
      <w:r>
        <w:rPr>
          <w:b w:val="0"/>
        </w:rPr>
        <w:t xml:space="preserve"> </w:t>
      </w:r>
    </w:p>
    <w:p w:rsidR="009264A0" w:rsidRDefault="00113971">
      <w:pPr>
        <w:spacing w:after="0"/>
        <w:ind w:left="-5"/>
      </w:pPr>
      <w:r>
        <w:t xml:space="preserve">This section assesses the use of preeclampsia management protocol among healthcare providers in Alimosho General Hospital. </w:t>
      </w:r>
    </w:p>
    <w:p w:rsidR="009264A0" w:rsidRDefault="00113971">
      <w:pPr>
        <w:spacing w:after="244" w:line="268" w:lineRule="auto"/>
        <w:ind w:left="19"/>
        <w:jc w:val="left"/>
      </w:pPr>
      <w:r>
        <w:rPr>
          <w:b/>
        </w:rPr>
        <w:t xml:space="preserve">Table 4: Awareness of the preeclampsia management guidelines provided by </w:t>
      </w:r>
    </w:p>
    <w:p w:rsidR="009264A0" w:rsidRDefault="00113971">
      <w:pPr>
        <w:pStyle w:val="Heading3"/>
        <w:spacing w:after="0" w:line="268" w:lineRule="auto"/>
        <w:ind w:left="19"/>
        <w:jc w:val="left"/>
      </w:pPr>
      <w:r>
        <w:t xml:space="preserve">WHO </w:t>
      </w:r>
    </w:p>
    <w:p w:rsidR="009264A0" w:rsidRDefault="00113971">
      <w:pPr>
        <w:spacing w:after="9" w:line="259" w:lineRule="auto"/>
        <w:ind w:left="0" w:firstLine="0"/>
        <w:jc w:val="left"/>
      </w:pPr>
      <w:r>
        <w:rPr>
          <w:rFonts w:ascii="Calibri" w:eastAsia="Calibri" w:hAnsi="Calibri" w:cs="Calibri"/>
          <w:noProof/>
          <w:sz w:val="22"/>
        </w:rPr>
        <mc:AlternateContent>
          <mc:Choice Requires="wpg">
            <w:drawing>
              <wp:inline distT="0" distB="0" distL="0" distR="0">
                <wp:extent cx="5202301" cy="6096"/>
                <wp:effectExtent l="0" t="0" r="0" b="0"/>
                <wp:docPr id="62434" name="Group 62434"/>
                <wp:cNvGraphicFramePr/>
                <a:graphic xmlns:a="http://schemas.openxmlformats.org/drawingml/2006/main">
                  <a:graphicData uri="http://schemas.microsoft.com/office/word/2010/wordprocessingGroup">
                    <wpg:wgp>
                      <wpg:cNvGrpSpPr/>
                      <wpg:grpSpPr>
                        <a:xfrm>
                          <a:off x="0" y="0"/>
                          <a:ext cx="5202301" cy="6096"/>
                          <a:chOff x="0" y="0"/>
                          <a:chExt cx="5202301" cy="6096"/>
                        </a:xfrm>
                      </wpg:grpSpPr>
                      <wps:wsp>
                        <wps:cNvPr id="74522" name="Shape 74522"/>
                        <wps:cNvSpPr/>
                        <wps:spPr>
                          <a:xfrm>
                            <a:off x="0" y="0"/>
                            <a:ext cx="2636774" cy="9144"/>
                          </a:xfrm>
                          <a:custGeom>
                            <a:avLst/>
                            <a:gdLst/>
                            <a:ahLst/>
                            <a:cxnLst/>
                            <a:rect l="0" t="0" r="0" b="0"/>
                            <a:pathLst>
                              <a:path w="2636774" h="9144">
                                <a:moveTo>
                                  <a:pt x="0" y="0"/>
                                </a:moveTo>
                                <a:lnTo>
                                  <a:pt x="2636774" y="0"/>
                                </a:lnTo>
                                <a:lnTo>
                                  <a:pt x="26367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23" name="Shape 74523"/>
                        <wps:cNvSpPr/>
                        <wps:spPr>
                          <a:xfrm>
                            <a:off x="263685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24" name="Shape 74524"/>
                        <wps:cNvSpPr/>
                        <wps:spPr>
                          <a:xfrm>
                            <a:off x="2642946" y="0"/>
                            <a:ext cx="713537" cy="9144"/>
                          </a:xfrm>
                          <a:custGeom>
                            <a:avLst/>
                            <a:gdLst/>
                            <a:ahLst/>
                            <a:cxnLst/>
                            <a:rect l="0" t="0" r="0" b="0"/>
                            <a:pathLst>
                              <a:path w="713537" h="9144">
                                <a:moveTo>
                                  <a:pt x="0" y="0"/>
                                </a:moveTo>
                                <a:lnTo>
                                  <a:pt x="713537" y="0"/>
                                </a:lnTo>
                                <a:lnTo>
                                  <a:pt x="7135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25" name="Shape 74525"/>
                        <wps:cNvSpPr/>
                        <wps:spPr>
                          <a:xfrm>
                            <a:off x="33564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26" name="Shape 74526"/>
                        <wps:cNvSpPr/>
                        <wps:spPr>
                          <a:xfrm>
                            <a:off x="3362528" y="0"/>
                            <a:ext cx="795528" cy="9144"/>
                          </a:xfrm>
                          <a:custGeom>
                            <a:avLst/>
                            <a:gdLst/>
                            <a:ahLst/>
                            <a:cxnLst/>
                            <a:rect l="0" t="0" r="0" b="0"/>
                            <a:pathLst>
                              <a:path w="795528" h="9144">
                                <a:moveTo>
                                  <a:pt x="0" y="0"/>
                                </a:moveTo>
                                <a:lnTo>
                                  <a:pt x="795528" y="0"/>
                                </a:lnTo>
                                <a:lnTo>
                                  <a:pt x="795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27" name="Shape 74527"/>
                        <wps:cNvSpPr/>
                        <wps:spPr>
                          <a:xfrm>
                            <a:off x="4158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28" name="Shape 74528"/>
                        <wps:cNvSpPr/>
                        <wps:spPr>
                          <a:xfrm>
                            <a:off x="4164152" y="0"/>
                            <a:ext cx="1038149" cy="9144"/>
                          </a:xfrm>
                          <a:custGeom>
                            <a:avLst/>
                            <a:gdLst/>
                            <a:ahLst/>
                            <a:cxnLst/>
                            <a:rect l="0" t="0" r="0" b="0"/>
                            <a:pathLst>
                              <a:path w="1038149" h="9144">
                                <a:moveTo>
                                  <a:pt x="0" y="0"/>
                                </a:moveTo>
                                <a:lnTo>
                                  <a:pt x="1038149" y="0"/>
                                </a:lnTo>
                                <a:lnTo>
                                  <a:pt x="10381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434" style="width:409.63pt;height:0.480011pt;mso-position-horizontal-relative:char;mso-position-vertical-relative:line" coordsize="52023,60">
                <v:shape id="Shape 74529" style="position:absolute;width:26367;height:91;left:0;top:0;" coordsize="2636774,9144" path="m0,0l2636774,0l2636774,9144l0,9144l0,0">
                  <v:stroke weight="0pt" endcap="flat" joinstyle="miter" miterlimit="10" on="false" color="#000000" opacity="0"/>
                  <v:fill on="true" color="#000000"/>
                </v:shape>
                <v:shape id="Shape 74530" style="position:absolute;width:91;height:91;left:26368;top:0;" coordsize="9144,9144" path="m0,0l9144,0l9144,9144l0,9144l0,0">
                  <v:stroke weight="0pt" endcap="flat" joinstyle="miter" miterlimit="10" on="false" color="#000000" opacity="0"/>
                  <v:fill on="true" color="#000000"/>
                </v:shape>
                <v:shape id="Shape 74531" style="position:absolute;width:7135;height:91;left:26429;top:0;" coordsize="713537,9144" path="m0,0l713537,0l713537,9144l0,9144l0,0">
                  <v:stroke weight="0pt" endcap="flat" joinstyle="miter" miterlimit="10" on="false" color="#000000" opacity="0"/>
                  <v:fill on="true" color="#000000"/>
                </v:shape>
                <v:shape id="Shape 74532" style="position:absolute;width:91;height:91;left:33564;top:0;" coordsize="9144,9144" path="m0,0l9144,0l9144,9144l0,9144l0,0">
                  <v:stroke weight="0pt" endcap="flat" joinstyle="miter" miterlimit="10" on="false" color="#000000" opacity="0"/>
                  <v:fill on="true" color="#000000"/>
                </v:shape>
                <v:shape id="Shape 74533" style="position:absolute;width:7955;height:91;left:33625;top:0;" coordsize="795528,9144" path="m0,0l795528,0l795528,9144l0,9144l0,0">
                  <v:stroke weight="0pt" endcap="flat" joinstyle="miter" miterlimit="10" on="false" color="#000000" opacity="0"/>
                  <v:fill on="true" color="#000000"/>
                </v:shape>
                <v:shape id="Shape 74534" style="position:absolute;width:91;height:91;left:41580;top:0;" coordsize="9144,9144" path="m0,0l9144,0l9144,9144l0,9144l0,0">
                  <v:stroke weight="0pt" endcap="flat" joinstyle="miter" miterlimit="10" on="false" color="#000000" opacity="0"/>
                  <v:fill on="true" color="#000000"/>
                </v:shape>
                <v:shape id="Shape 74535" style="position:absolute;width:10381;height:91;left:41641;top:0;" coordsize="1038149,9144" path="m0,0l1038149,0l1038149,9144l0,9144l0,0">
                  <v:stroke weight="0pt" endcap="flat" joinstyle="miter" miterlimit="10" on="false" color="#000000" opacity="0"/>
                  <v:fill on="true" color="#000000"/>
                </v:shape>
              </v:group>
            </w:pict>
          </mc:Fallback>
        </mc:AlternateContent>
      </w:r>
    </w:p>
    <w:p w:rsidR="009264A0" w:rsidRDefault="00113971">
      <w:pPr>
        <w:tabs>
          <w:tab w:val="center" w:pos="2074"/>
          <w:tab w:val="center" w:pos="4720"/>
          <w:tab w:val="center" w:pos="5915"/>
          <w:tab w:val="center" w:pos="7368"/>
        </w:tabs>
        <w:spacing w:after="121" w:line="259" w:lineRule="auto"/>
        <w:ind w:left="0" w:firstLine="0"/>
        <w:jc w:val="left"/>
      </w:pPr>
      <w:r>
        <w:rPr>
          <w:rFonts w:ascii="Calibri" w:eastAsia="Calibri" w:hAnsi="Calibri" w:cs="Calibri"/>
          <w:sz w:val="22"/>
        </w:rPr>
        <w:tab/>
      </w:r>
      <w:r>
        <w:t xml:space="preserve">Awareness of Preeclampsia </w:t>
      </w:r>
      <w:r>
        <w:tab/>
        <w:t xml:space="preserve">Frequency </w:t>
      </w:r>
      <w:r>
        <w:tab/>
        <w:t xml:space="preserve">Percent </w:t>
      </w:r>
      <w:r>
        <w:tab/>
        <w:t xml:space="preserve">Cumulative </w:t>
      </w:r>
    </w:p>
    <w:p w:rsidR="009264A0" w:rsidRDefault="00113971">
      <w:pPr>
        <w:spacing w:after="0" w:line="259" w:lineRule="auto"/>
        <w:ind w:right="885"/>
        <w:jc w:val="right"/>
      </w:pPr>
      <w:r>
        <w:t xml:space="preserve">Percent </w:t>
      </w:r>
    </w:p>
    <w:p w:rsidR="009264A0" w:rsidRDefault="00113971">
      <w:pPr>
        <w:spacing w:after="9" w:line="259" w:lineRule="auto"/>
        <w:ind w:left="0" w:firstLine="0"/>
        <w:jc w:val="left"/>
      </w:pPr>
      <w:r>
        <w:rPr>
          <w:rFonts w:ascii="Calibri" w:eastAsia="Calibri" w:hAnsi="Calibri" w:cs="Calibri"/>
          <w:noProof/>
          <w:sz w:val="22"/>
        </w:rPr>
        <mc:AlternateContent>
          <mc:Choice Requires="wpg">
            <w:drawing>
              <wp:inline distT="0" distB="0" distL="0" distR="0">
                <wp:extent cx="5202301" cy="6096"/>
                <wp:effectExtent l="0" t="0" r="0" b="0"/>
                <wp:docPr id="62435" name="Group 62435"/>
                <wp:cNvGraphicFramePr/>
                <a:graphic xmlns:a="http://schemas.openxmlformats.org/drawingml/2006/main">
                  <a:graphicData uri="http://schemas.microsoft.com/office/word/2010/wordprocessingGroup">
                    <wpg:wgp>
                      <wpg:cNvGrpSpPr/>
                      <wpg:grpSpPr>
                        <a:xfrm>
                          <a:off x="0" y="0"/>
                          <a:ext cx="5202301" cy="6096"/>
                          <a:chOff x="0" y="0"/>
                          <a:chExt cx="5202301" cy="6096"/>
                        </a:xfrm>
                      </wpg:grpSpPr>
                      <wps:wsp>
                        <wps:cNvPr id="74536" name="Shape 74536"/>
                        <wps:cNvSpPr/>
                        <wps:spPr>
                          <a:xfrm>
                            <a:off x="0" y="0"/>
                            <a:ext cx="2636774" cy="9144"/>
                          </a:xfrm>
                          <a:custGeom>
                            <a:avLst/>
                            <a:gdLst/>
                            <a:ahLst/>
                            <a:cxnLst/>
                            <a:rect l="0" t="0" r="0" b="0"/>
                            <a:pathLst>
                              <a:path w="2636774" h="9144">
                                <a:moveTo>
                                  <a:pt x="0" y="0"/>
                                </a:moveTo>
                                <a:lnTo>
                                  <a:pt x="2636774" y="0"/>
                                </a:lnTo>
                                <a:lnTo>
                                  <a:pt x="26367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37" name="Shape 74537"/>
                        <wps:cNvSpPr/>
                        <wps:spPr>
                          <a:xfrm>
                            <a:off x="263685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38" name="Shape 74538"/>
                        <wps:cNvSpPr/>
                        <wps:spPr>
                          <a:xfrm>
                            <a:off x="2642946" y="0"/>
                            <a:ext cx="713537" cy="9144"/>
                          </a:xfrm>
                          <a:custGeom>
                            <a:avLst/>
                            <a:gdLst/>
                            <a:ahLst/>
                            <a:cxnLst/>
                            <a:rect l="0" t="0" r="0" b="0"/>
                            <a:pathLst>
                              <a:path w="713537" h="9144">
                                <a:moveTo>
                                  <a:pt x="0" y="0"/>
                                </a:moveTo>
                                <a:lnTo>
                                  <a:pt x="713537" y="0"/>
                                </a:lnTo>
                                <a:lnTo>
                                  <a:pt x="7135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39" name="Shape 74539"/>
                        <wps:cNvSpPr/>
                        <wps:spPr>
                          <a:xfrm>
                            <a:off x="33564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40" name="Shape 74540"/>
                        <wps:cNvSpPr/>
                        <wps:spPr>
                          <a:xfrm>
                            <a:off x="3362528" y="0"/>
                            <a:ext cx="795528" cy="9144"/>
                          </a:xfrm>
                          <a:custGeom>
                            <a:avLst/>
                            <a:gdLst/>
                            <a:ahLst/>
                            <a:cxnLst/>
                            <a:rect l="0" t="0" r="0" b="0"/>
                            <a:pathLst>
                              <a:path w="795528" h="9144">
                                <a:moveTo>
                                  <a:pt x="0" y="0"/>
                                </a:moveTo>
                                <a:lnTo>
                                  <a:pt x="795528" y="0"/>
                                </a:lnTo>
                                <a:lnTo>
                                  <a:pt x="795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41" name="Shape 74541"/>
                        <wps:cNvSpPr/>
                        <wps:spPr>
                          <a:xfrm>
                            <a:off x="4158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42" name="Shape 74542"/>
                        <wps:cNvSpPr/>
                        <wps:spPr>
                          <a:xfrm>
                            <a:off x="4164152" y="0"/>
                            <a:ext cx="1038149" cy="9144"/>
                          </a:xfrm>
                          <a:custGeom>
                            <a:avLst/>
                            <a:gdLst/>
                            <a:ahLst/>
                            <a:cxnLst/>
                            <a:rect l="0" t="0" r="0" b="0"/>
                            <a:pathLst>
                              <a:path w="1038149" h="9144">
                                <a:moveTo>
                                  <a:pt x="0" y="0"/>
                                </a:moveTo>
                                <a:lnTo>
                                  <a:pt x="1038149" y="0"/>
                                </a:lnTo>
                                <a:lnTo>
                                  <a:pt x="10381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435" style="width:409.63pt;height:0.47998pt;mso-position-horizontal-relative:char;mso-position-vertical-relative:line" coordsize="52023,60">
                <v:shape id="Shape 74543" style="position:absolute;width:26367;height:91;left:0;top:0;" coordsize="2636774,9144" path="m0,0l2636774,0l2636774,9144l0,9144l0,0">
                  <v:stroke weight="0pt" endcap="flat" joinstyle="miter" miterlimit="10" on="false" color="#000000" opacity="0"/>
                  <v:fill on="true" color="#000000"/>
                </v:shape>
                <v:shape id="Shape 74544" style="position:absolute;width:91;height:91;left:26368;top:0;" coordsize="9144,9144" path="m0,0l9144,0l9144,9144l0,9144l0,0">
                  <v:stroke weight="0pt" endcap="flat" joinstyle="miter" miterlimit="10" on="false" color="#000000" opacity="0"/>
                  <v:fill on="true" color="#000000"/>
                </v:shape>
                <v:shape id="Shape 74545" style="position:absolute;width:7135;height:91;left:26429;top:0;" coordsize="713537,9144" path="m0,0l713537,0l713537,9144l0,9144l0,0">
                  <v:stroke weight="0pt" endcap="flat" joinstyle="miter" miterlimit="10" on="false" color="#000000" opacity="0"/>
                  <v:fill on="true" color="#000000"/>
                </v:shape>
                <v:shape id="Shape 74546" style="position:absolute;width:91;height:91;left:33564;top:0;" coordsize="9144,9144" path="m0,0l9144,0l9144,9144l0,9144l0,0">
                  <v:stroke weight="0pt" endcap="flat" joinstyle="miter" miterlimit="10" on="false" color="#000000" opacity="0"/>
                  <v:fill on="true" color="#000000"/>
                </v:shape>
                <v:shape id="Shape 74547" style="position:absolute;width:7955;height:91;left:33625;top:0;" coordsize="795528,9144" path="m0,0l795528,0l795528,9144l0,9144l0,0">
                  <v:stroke weight="0pt" endcap="flat" joinstyle="miter" miterlimit="10" on="false" color="#000000" opacity="0"/>
                  <v:fill on="true" color="#000000"/>
                </v:shape>
                <v:shape id="Shape 74548" style="position:absolute;width:91;height:91;left:41580;top:0;" coordsize="9144,9144" path="m0,0l9144,0l9144,9144l0,9144l0,0">
                  <v:stroke weight="0pt" endcap="flat" joinstyle="miter" miterlimit="10" on="false" color="#000000" opacity="0"/>
                  <v:fill on="true" color="#000000"/>
                </v:shape>
                <v:shape id="Shape 74549" style="position:absolute;width:10381;height:91;left:41641;top:0;" coordsize="1038149,9144" path="m0,0l1038149,0l1038149,9144l0,9144l0,0">
                  <v:stroke weight="0pt" endcap="flat" joinstyle="miter" miterlimit="10" on="false" color="#000000" opacity="0"/>
                  <v:fill on="true" color="#000000"/>
                </v:shape>
              </v:group>
            </w:pict>
          </mc:Fallback>
        </mc:AlternateContent>
      </w:r>
    </w:p>
    <w:p w:rsidR="009264A0" w:rsidRDefault="00113971">
      <w:pPr>
        <w:tabs>
          <w:tab w:val="center" w:pos="4333"/>
          <w:tab w:val="center" w:pos="5556"/>
          <w:tab w:val="center" w:pos="6818"/>
        </w:tabs>
        <w:spacing w:after="121" w:line="259" w:lineRule="auto"/>
        <w:ind w:left="-15" w:firstLine="0"/>
        <w:jc w:val="left"/>
      </w:pPr>
      <w:r>
        <w:t xml:space="preserve">No </w:t>
      </w:r>
      <w:r>
        <w:tab/>
        <w:t xml:space="preserve">21 </w:t>
      </w:r>
      <w:r>
        <w:tab/>
        <w:t xml:space="preserve">12.1 </w:t>
      </w:r>
      <w:r>
        <w:tab/>
        <w:t xml:space="preserve">12.1 </w:t>
      </w:r>
    </w:p>
    <w:p w:rsidR="009264A0" w:rsidRDefault="00113971">
      <w:pPr>
        <w:tabs>
          <w:tab w:val="center" w:pos="4393"/>
          <w:tab w:val="center" w:pos="5556"/>
          <w:tab w:val="center" w:pos="6878"/>
        </w:tabs>
        <w:spacing w:after="119" w:line="259" w:lineRule="auto"/>
        <w:ind w:left="-15" w:firstLine="0"/>
        <w:jc w:val="left"/>
      </w:pPr>
      <w:r>
        <w:t xml:space="preserve">Yes </w:t>
      </w:r>
      <w:r>
        <w:tab/>
        <w:t xml:space="preserve">153 </w:t>
      </w:r>
      <w:r>
        <w:tab/>
        <w:t xml:space="preserve">87.9 </w:t>
      </w:r>
      <w:r>
        <w:tab/>
        <w:t xml:space="preserve">100.0 </w:t>
      </w:r>
    </w:p>
    <w:p w:rsidR="009264A0" w:rsidRDefault="00113971">
      <w:pPr>
        <w:spacing w:after="106" w:line="268" w:lineRule="auto"/>
        <w:ind w:left="19"/>
        <w:jc w:val="left"/>
      </w:pPr>
      <w:r>
        <w:rPr>
          <w:b/>
        </w:rPr>
        <w:t>If yes, have you been trained on the management of preeclampsia?</w:t>
      </w:r>
      <w:r>
        <w:t xml:space="preserve"> </w:t>
      </w:r>
    </w:p>
    <w:p w:rsidR="009264A0" w:rsidRDefault="00113971">
      <w:pPr>
        <w:tabs>
          <w:tab w:val="center" w:pos="4333"/>
          <w:tab w:val="center" w:pos="5556"/>
          <w:tab w:val="center" w:pos="6818"/>
        </w:tabs>
        <w:spacing w:after="119" w:line="259" w:lineRule="auto"/>
        <w:ind w:left="-15" w:firstLine="0"/>
        <w:jc w:val="left"/>
      </w:pPr>
      <w:r>
        <w:t xml:space="preserve">No </w:t>
      </w:r>
      <w:r>
        <w:tab/>
        <w:t xml:space="preserve">45 </w:t>
      </w:r>
      <w:r>
        <w:tab/>
        <w:t xml:space="preserve">25.9 </w:t>
      </w:r>
      <w:r>
        <w:tab/>
        <w:t xml:space="preserve">25.9 </w:t>
      </w:r>
    </w:p>
    <w:p w:rsidR="009264A0" w:rsidRDefault="00113971">
      <w:pPr>
        <w:tabs>
          <w:tab w:val="center" w:pos="4393"/>
          <w:tab w:val="center" w:pos="5556"/>
          <w:tab w:val="center" w:pos="6818"/>
        </w:tabs>
        <w:spacing w:after="0" w:line="259" w:lineRule="auto"/>
        <w:ind w:left="-15" w:firstLine="0"/>
        <w:jc w:val="left"/>
      </w:pPr>
      <w:r>
        <w:t xml:space="preserve">Yes </w:t>
      </w:r>
      <w:r>
        <w:tab/>
        <w:t xml:space="preserve">129 </w:t>
      </w:r>
      <w:r>
        <w:tab/>
        <w:t xml:space="preserve">74.1 </w:t>
      </w:r>
      <w:r>
        <w:tab/>
        <w:t xml:space="preserve">100.0 </w:t>
      </w:r>
    </w:p>
    <w:p w:rsidR="009264A0" w:rsidRDefault="00113971">
      <w:pPr>
        <w:spacing w:after="9" w:line="259" w:lineRule="auto"/>
        <w:ind w:left="-14" w:firstLine="0"/>
        <w:jc w:val="left"/>
      </w:pPr>
      <w:r>
        <w:rPr>
          <w:rFonts w:ascii="Calibri" w:eastAsia="Calibri" w:hAnsi="Calibri" w:cs="Calibri"/>
          <w:noProof/>
          <w:sz w:val="22"/>
        </w:rPr>
        <mc:AlternateContent>
          <mc:Choice Requires="wpg">
            <w:drawing>
              <wp:inline distT="0" distB="0" distL="0" distR="0">
                <wp:extent cx="5211445" cy="6096"/>
                <wp:effectExtent l="0" t="0" r="0" b="0"/>
                <wp:docPr id="62436" name="Group 62436"/>
                <wp:cNvGraphicFramePr/>
                <a:graphic xmlns:a="http://schemas.openxmlformats.org/drawingml/2006/main">
                  <a:graphicData uri="http://schemas.microsoft.com/office/word/2010/wordprocessingGroup">
                    <wpg:wgp>
                      <wpg:cNvGrpSpPr/>
                      <wpg:grpSpPr>
                        <a:xfrm>
                          <a:off x="0" y="0"/>
                          <a:ext cx="5211445" cy="6096"/>
                          <a:chOff x="0" y="0"/>
                          <a:chExt cx="5211445" cy="6096"/>
                        </a:xfrm>
                      </wpg:grpSpPr>
                      <wps:wsp>
                        <wps:cNvPr id="74550" name="Shape 74550"/>
                        <wps:cNvSpPr/>
                        <wps:spPr>
                          <a:xfrm>
                            <a:off x="0" y="0"/>
                            <a:ext cx="2645918" cy="9144"/>
                          </a:xfrm>
                          <a:custGeom>
                            <a:avLst/>
                            <a:gdLst/>
                            <a:ahLst/>
                            <a:cxnLst/>
                            <a:rect l="0" t="0" r="0" b="0"/>
                            <a:pathLst>
                              <a:path w="2645918" h="9144">
                                <a:moveTo>
                                  <a:pt x="0" y="0"/>
                                </a:moveTo>
                                <a:lnTo>
                                  <a:pt x="2645918" y="0"/>
                                </a:lnTo>
                                <a:lnTo>
                                  <a:pt x="26459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51" name="Shape 74551"/>
                        <wps:cNvSpPr/>
                        <wps:spPr>
                          <a:xfrm>
                            <a:off x="263685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52" name="Shape 74552"/>
                        <wps:cNvSpPr/>
                        <wps:spPr>
                          <a:xfrm>
                            <a:off x="2642946" y="0"/>
                            <a:ext cx="722681" cy="9144"/>
                          </a:xfrm>
                          <a:custGeom>
                            <a:avLst/>
                            <a:gdLst/>
                            <a:ahLst/>
                            <a:cxnLst/>
                            <a:rect l="0" t="0" r="0" b="0"/>
                            <a:pathLst>
                              <a:path w="722681" h="9144">
                                <a:moveTo>
                                  <a:pt x="0" y="0"/>
                                </a:moveTo>
                                <a:lnTo>
                                  <a:pt x="722681" y="0"/>
                                </a:lnTo>
                                <a:lnTo>
                                  <a:pt x="7226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53" name="Shape 74553"/>
                        <wps:cNvSpPr/>
                        <wps:spPr>
                          <a:xfrm>
                            <a:off x="33564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54" name="Shape 74554"/>
                        <wps:cNvSpPr/>
                        <wps:spPr>
                          <a:xfrm>
                            <a:off x="3362528" y="0"/>
                            <a:ext cx="804672" cy="9144"/>
                          </a:xfrm>
                          <a:custGeom>
                            <a:avLst/>
                            <a:gdLst/>
                            <a:ahLst/>
                            <a:cxnLst/>
                            <a:rect l="0" t="0" r="0" b="0"/>
                            <a:pathLst>
                              <a:path w="804672" h="9144">
                                <a:moveTo>
                                  <a:pt x="0" y="0"/>
                                </a:moveTo>
                                <a:lnTo>
                                  <a:pt x="804672" y="0"/>
                                </a:lnTo>
                                <a:lnTo>
                                  <a:pt x="804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55" name="Shape 74555"/>
                        <wps:cNvSpPr/>
                        <wps:spPr>
                          <a:xfrm>
                            <a:off x="4158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56" name="Shape 74556"/>
                        <wps:cNvSpPr/>
                        <wps:spPr>
                          <a:xfrm>
                            <a:off x="4164152" y="0"/>
                            <a:ext cx="1047293" cy="9144"/>
                          </a:xfrm>
                          <a:custGeom>
                            <a:avLst/>
                            <a:gdLst/>
                            <a:ahLst/>
                            <a:cxnLst/>
                            <a:rect l="0" t="0" r="0" b="0"/>
                            <a:pathLst>
                              <a:path w="1047293" h="9144">
                                <a:moveTo>
                                  <a:pt x="0" y="0"/>
                                </a:moveTo>
                                <a:lnTo>
                                  <a:pt x="1047293" y="0"/>
                                </a:lnTo>
                                <a:lnTo>
                                  <a:pt x="10472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436" style="width:410.35pt;height:0.47998pt;mso-position-horizontal-relative:char;mso-position-vertical-relative:line" coordsize="52114,60">
                <v:shape id="Shape 74557" style="position:absolute;width:26459;height:91;left:0;top:0;" coordsize="2645918,9144" path="m0,0l2645918,0l2645918,9144l0,9144l0,0">
                  <v:stroke weight="0pt" endcap="flat" joinstyle="miter" miterlimit="10" on="false" color="#000000" opacity="0"/>
                  <v:fill on="true" color="#000000"/>
                </v:shape>
                <v:shape id="Shape 74558" style="position:absolute;width:91;height:91;left:26368;top:0;" coordsize="9144,9144" path="m0,0l9144,0l9144,9144l0,9144l0,0">
                  <v:stroke weight="0pt" endcap="flat" joinstyle="miter" miterlimit="10" on="false" color="#000000" opacity="0"/>
                  <v:fill on="true" color="#000000"/>
                </v:shape>
                <v:shape id="Shape 74559" style="position:absolute;width:7226;height:91;left:26429;top:0;" coordsize="722681,9144" path="m0,0l722681,0l722681,9144l0,9144l0,0">
                  <v:stroke weight="0pt" endcap="flat" joinstyle="miter" miterlimit="10" on="false" color="#000000" opacity="0"/>
                  <v:fill on="true" color="#000000"/>
                </v:shape>
                <v:shape id="Shape 74560" style="position:absolute;width:91;height:91;left:33564;top:0;" coordsize="9144,9144" path="m0,0l9144,0l9144,9144l0,9144l0,0">
                  <v:stroke weight="0pt" endcap="flat" joinstyle="miter" miterlimit="10" on="false" color="#000000" opacity="0"/>
                  <v:fill on="true" color="#000000"/>
                </v:shape>
                <v:shape id="Shape 74561" style="position:absolute;width:8046;height:91;left:33625;top:0;" coordsize="804672,9144" path="m0,0l804672,0l804672,9144l0,9144l0,0">
                  <v:stroke weight="0pt" endcap="flat" joinstyle="miter" miterlimit="10" on="false" color="#000000" opacity="0"/>
                  <v:fill on="true" color="#000000"/>
                </v:shape>
                <v:shape id="Shape 74562" style="position:absolute;width:91;height:91;left:41580;top:0;" coordsize="9144,9144" path="m0,0l9144,0l9144,9144l0,9144l0,0">
                  <v:stroke weight="0pt" endcap="flat" joinstyle="miter" miterlimit="10" on="false" color="#000000" opacity="0"/>
                  <v:fill on="true" color="#000000"/>
                </v:shape>
                <v:shape id="Shape 74563" style="position:absolute;width:10472;height:91;left:41641;top:0;" coordsize="1047293,9144" path="m0,0l1047293,0l1047293,9144l0,9144l0,0">
                  <v:stroke weight="0pt" endcap="flat" joinstyle="miter" miterlimit="10" on="false" color="#000000" opacity="0"/>
                  <v:fill on="true" color="#000000"/>
                </v:shape>
              </v:group>
            </w:pict>
          </mc:Fallback>
        </mc:AlternateContent>
      </w:r>
    </w:p>
    <w:p w:rsidR="009264A0" w:rsidRDefault="00113971">
      <w:pPr>
        <w:pStyle w:val="Heading3"/>
        <w:spacing w:after="346" w:line="268" w:lineRule="auto"/>
        <w:ind w:left="19"/>
        <w:jc w:val="left"/>
      </w:pPr>
      <w:r>
        <w:t xml:space="preserve">Source Field Data (January, 2022) </w:t>
      </w:r>
    </w:p>
    <w:p w:rsidR="009264A0" w:rsidRDefault="00113971">
      <w:pPr>
        <w:spacing w:after="2"/>
        <w:ind w:left="-5" w:right="417"/>
      </w:pPr>
      <w:r>
        <w:t>The researcher began to investigate if the respondents are aware of the preeclampsia management guidelines provided by WHO. Majority of the respondents 153 representing 87.9% indicate ‘Yes’ whiles 21 respondents represent</w:t>
      </w:r>
      <w:r>
        <w:t>ing 12.1% indicate ‘No’. This can be deduced that the respondents are aware of the preeclampsia management guidelines provided by WHO. In addition, the researcher further asks to established if the respondents have been trained on the management of preecla</w:t>
      </w:r>
      <w:r>
        <w:t xml:space="preserve">mpsia. It was revealed that 129 respondents representing 74.1% indicate </w:t>
      </w:r>
    </w:p>
    <w:p w:rsidR="009264A0" w:rsidRDefault="00113971">
      <w:pPr>
        <w:ind w:left="-5"/>
      </w:pPr>
      <w:r>
        <w:lastRenderedPageBreak/>
        <w:t>“Yes” and 45 respondents representing 25.9% indicated “No”. This can be concluded that the respondents who participated in this study have been trained on the management of preeclamps</w:t>
      </w:r>
      <w:r>
        <w:t xml:space="preserve">ia. </w:t>
      </w:r>
    </w:p>
    <w:p w:rsidR="009264A0" w:rsidRDefault="00113971">
      <w:pPr>
        <w:pStyle w:val="Heading3"/>
        <w:spacing w:after="71" w:line="268" w:lineRule="auto"/>
        <w:ind w:left="19"/>
        <w:jc w:val="left"/>
      </w:pPr>
      <w:r>
        <w:t xml:space="preserve">Table 5: MgSO4 is a drug of choice for the management of preeclampsia </w:t>
      </w:r>
    </w:p>
    <w:tbl>
      <w:tblPr>
        <w:tblStyle w:val="TableGrid"/>
        <w:tblW w:w="8207" w:type="dxa"/>
        <w:tblInd w:w="-14" w:type="dxa"/>
        <w:tblCellMar>
          <w:top w:w="14" w:type="dxa"/>
          <w:left w:w="0" w:type="dxa"/>
          <w:bottom w:w="192" w:type="dxa"/>
          <w:right w:w="60" w:type="dxa"/>
        </w:tblCellMar>
        <w:tblLook w:val="04A0" w:firstRow="1" w:lastRow="0" w:firstColumn="1" w:lastColumn="0" w:noHBand="0" w:noVBand="1"/>
      </w:tblPr>
      <w:tblGrid>
        <w:gridCol w:w="5663"/>
        <w:gridCol w:w="960"/>
        <w:gridCol w:w="1584"/>
      </w:tblGrid>
      <w:tr w:rsidR="009264A0">
        <w:trPr>
          <w:trHeight w:val="1215"/>
        </w:trPr>
        <w:tc>
          <w:tcPr>
            <w:tcW w:w="5663" w:type="dxa"/>
            <w:tcBorders>
              <w:top w:val="single" w:sz="4" w:space="0" w:color="000000"/>
              <w:left w:val="nil"/>
              <w:bottom w:val="single" w:sz="4" w:space="0" w:color="000000"/>
              <w:right w:val="nil"/>
            </w:tcBorders>
          </w:tcPr>
          <w:p w:rsidR="009264A0" w:rsidRDefault="00113971">
            <w:pPr>
              <w:spacing w:after="251" w:line="259" w:lineRule="auto"/>
              <w:ind w:left="77" w:firstLine="0"/>
            </w:pPr>
            <w:r>
              <w:t>Awareness of MgSO</w:t>
            </w:r>
            <w:r>
              <w:rPr>
                <w:vertAlign w:val="subscript"/>
              </w:rPr>
              <w:t>4</w:t>
            </w:r>
            <w:r>
              <w:t xml:space="preserve"> for the management of Frequency </w:t>
            </w:r>
          </w:p>
          <w:p w:rsidR="009264A0" w:rsidRDefault="00113971">
            <w:pPr>
              <w:spacing w:after="0" w:line="259" w:lineRule="auto"/>
              <w:ind w:left="1608" w:firstLine="0"/>
              <w:jc w:val="left"/>
            </w:pPr>
            <w:r>
              <w:t xml:space="preserve">preeclampsia </w:t>
            </w:r>
          </w:p>
        </w:tc>
        <w:tc>
          <w:tcPr>
            <w:tcW w:w="960" w:type="dxa"/>
            <w:tcBorders>
              <w:top w:val="single" w:sz="4" w:space="0" w:color="000000"/>
              <w:left w:val="nil"/>
              <w:bottom w:val="single" w:sz="4" w:space="0" w:color="000000"/>
              <w:right w:val="nil"/>
            </w:tcBorders>
          </w:tcPr>
          <w:p w:rsidR="009264A0" w:rsidRDefault="00113971">
            <w:pPr>
              <w:spacing w:after="0" w:line="259" w:lineRule="auto"/>
              <w:ind w:left="60" w:firstLine="0"/>
              <w:jc w:val="left"/>
            </w:pPr>
            <w:r>
              <w:t xml:space="preserve">Percent </w:t>
            </w:r>
          </w:p>
        </w:tc>
        <w:tc>
          <w:tcPr>
            <w:tcW w:w="1584" w:type="dxa"/>
            <w:tcBorders>
              <w:top w:val="single" w:sz="4" w:space="0" w:color="000000"/>
              <w:left w:val="nil"/>
              <w:bottom w:val="single" w:sz="4" w:space="0" w:color="000000"/>
              <w:right w:val="nil"/>
            </w:tcBorders>
          </w:tcPr>
          <w:p w:rsidR="009264A0" w:rsidRDefault="00113971">
            <w:pPr>
              <w:spacing w:after="252" w:line="259" w:lineRule="auto"/>
              <w:ind w:left="199" w:firstLine="0"/>
              <w:jc w:val="left"/>
            </w:pPr>
            <w:r>
              <w:t xml:space="preserve">Cumulative </w:t>
            </w:r>
          </w:p>
          <w:p w:rsidR="009264A0" w:rsidRDefault="00113971">
            <w:pPr>
              <w:spacing w:after="0" w:line="259" w:lineRule="auto"/>
              <w:ind w:left="0" w:right="6" w:firstLine="0"/>
              <w:jc w:val="center"/>
            </w:pPr>
            <w:r>
              <w:t xml:space="preserve">Percent </w:t>
            </w:r>
          </w:p>
        </w:tc>
      </w:tr>
      <w:tr w:rsidR="009264A0">
        <w:trPr>
          <w:trHeight w:val="473"/>
        </w:trPr>
        <w:tc>
          <w:tcPr>
            <w:tcW w:w="5663" w:type="dxa"/>
            <w:tcBorders>
              <w:top w:val="single" w:sz="4" w:space="0" w:color="000000"/>
              <w:left w:val="nil"/>
              <w:bottom w:val="nil"/>
              <w:right w:val="nil"/>
            </w:tcBorders>
          </w:tcPr>
          <w:p w:rsidR="009264A0" w:rsidRDefault="00113971">
            <w:pPr>
              <w:tabs>
                <w:tab w:val="center" w:pos="4590"/>
              </w:tabs>
              <w:spacing w:after="0" w:line="259" w:lineRule="auto"/>
              <w:ind w:left="0" w:firstLine="0"/>
              <w:jc w:val="left"/>
            </w:pPr>
            <w:r>
              <w:t xml:space="preserve">No </w:t>
            </w:r>
            <w:r>
              <w:tab/>
              <w:t xml:space="preserve">9 </w:t>
            </w:r>
          </w:p>
        </w:tc>
        <w:tc>
          <w:tcPr>
            <w:tcW w:w="960" w:type="dxa"/>
            <w:tcBorders>
              <w:top w:val="single" w:sz="4" w:space="0" w:color="000000"/>
              <w:left w:val="nil"/>
              <w:bottom w:val="nil"/>
              <w:right w:val="nil"/>
            </w:tcBorders>
          </w:tcPr>
          <w:p w:rsidR="009264A0" w:rsidRDefault="00113971">
            <w:pPr>
              <w:spacing w:after="0" w:line="259" w:lineRule="auto"/>
              <w:ind w:left="0" w:firstLine="0"/>
              <w:jc w:val="left"/>
            </w:pPr>
            <w:r>
              <w:t xml:space="preserve">5.2 </w:t>
            </w:r>
          </w:p>
        </w:tc>
        <w:tc>
          <w:tcPr>
            <w:tcW w:w="1584" w:type="dxa"/>
            <w:tcBorders>
              <w:top w:val="single" w:sz="4" w:space="0" w:color="000000"/>
              <w:left w:val="nil"/>
              <w:bottom w:val="nil"/>
              <w:right w:val="nil"/>
            </w:tcBorders>
          </w:tcPr>
          <w:p w:rsidR="009264A0" w:rsidRDefault="00113971">
            <w:pPr>
              <w:spacing w:after="0" w:line="259" w:lineRule="auto"/>
              <w:ind w:left="0" w:firstLine="0"/>
              <w:jc w:val="left"/>
            </w:pPr>
            <w:r>
              <w:t xml:space="preserve">5.2 </w:t>
            </w:r>
          </w:p>
        </w:tc>
      </w:tr>
      <w:tr w:rsidR="009264A0">
        <w:trPr>
          <w:trHeight w:val="653"/>
        </w:trPr>
        <w:tc>
          <w:tcPr>
            <w:tcW w:w="5663" w:type="dxa"/>
            <w:tcBorders>
              <w:top w:val="nil"/>
              <w:left w:val="nil"/>
              <w:bottom w:val="nil"/>
              <w:right w:val="nil"/>
            </w:tcBorders>
            <w:vAlign w:val="center"/>
          </w:tcPr>
          <w:p w:rsidR="009264A0" w:rsidRDefault="00113971">
            <w:pPr>
              <w:tabs>
                <w:tab w:val="center" w:pos="4710"/>
              </w:tabs>
              <w:spacing w:after="0" w:line="259" w:lineRule="auto"/>
              <w:ind w:left="0" w:firstLine="0"/>
              <w:jc w:val="left"/>
            </w:pPr>
            <w:r>
              <w:t xml:space="preserve">Yes </w:t>
            </w:r>
            <w:r>
              <w:tab/>
              <w:t xml:space="preserve">165 </w:t>
            </w:r>
          </w:p>
        </w:tc>
        <w:tc>
          <w:tcPr>
            <w:tcW w:w="960" w:type="dxa"/>
            <w:tcBorders>
              <w:top w:val="nil"/>
              <w:left w:val="nil"/>
              <w:bottom w:val="nil"/>
              <w:right w:val="nil"/>
            </w:tcBorders>
            <w:vAlign w:val="center"/>
          </w:tcPr>
          <w:p w:rsidR="009264A0" w:rsidRDefault="00113971">
            <w:pPr>
              <w:spacing w:after="0" w:line="259" w:lineRule="auto"/>
              <w:ind w:left="0" w:firstLine="0"/>
              <w:jc w:val="left"/>
            </w:pPr>
            <w:r>
              <w:t xml:space="preserve">94.8 </w:t>
            </w:r>
          </w:p>
        </w:tc>
        <w:tc>
          <w:tcPr>
            <w:tcW w:w="1584" w:type="dxa"/>
            <w:tcBorders>
              <w:top w:val="nil"/>
              <w:left w:val="nil"/>
              <w:bottom w:val="nil"/>
              <w:right w:val="nil"/>
            </w:tcBorders>
            <w:vAlign w:val="center"/>
          </w:tcPr>
          <w:p w:rsidR="009264A0" w:rsidRDefault="00113971">
            <w:pPr>
              <w:spacing w:after="0" w:line="259" w:lineRule="auto"/>
              <w:ind w:left="0" w:firstLine="0"/>
              <w:jc w:val="left"/>
            </w:pPr>
            <w:r>
              <w:t xml:space="preserve">100.0 </w:t>
            </w:r>
          </w:p>
        </w:tc>
      </w:tr>
      <w:tr w:rsidR="009264A0">
        <w:trPr>
          <w:trHeight w:val="1303"/>
        </w:trPr>
        <w:tc>
          <w:tcPr>
            <w:tcW w:w="5663" w:type="dxa"/>
            <w:tcBorders>
              <w:top w:val="nil"/>
              <w:left w:val="nil"/>
              <w:bottom w:val="nil"/>
              <w:right w:val="nil"/>
            </w:tcBorders>
            <w:vAlign w:val="center"/>
          </w:tcPr>
          <w:p w:rsidR="009264A0" w:rsidRDefault="00113971">
            <w:pPr>
              <w:spacing w:after="350" w:line="259" w:lineRule="auto"/>
              <w:ind w:left="74" w:firstLine="0"/>
              <w:jc w:val="left"/>
            </w:pPr>
            <w:r>
              <w:rPr>
                <w:b/>
              </w:rPr>
              <w:t>If yes, what is the dose of injection of MgSO4?</w:t>
            </w:r>
            <w:r>
              <w:t xml:space="preserve"> </w:t>
            </w:r>
          </w:p>
          <w:p w:rsidR="009264A0" w:rsidRDefault="00113971">
            <w:pPr>
              <w:tabs>
                <w:tab w:val="center" w:pos="4650"/>
              </w:tabs>
              <w:spacing w:after="0" w:line="259" w:lineRule="auto"/>
              <w:ind w:left="0" w:firstLine="0"/>
              <w:jc w:val="left"/>
            </w:pPr>
            <w:r>
              <w:t xml:space="preserve">10g intramuscularly and 5g intravenously </w:t>
            </w:r>
            <w:r>
              <w:tab/>
              <w:t xml:space="preserve">28 </w:t>
            </w:r>
          </w:p>
        </w:tc>
        <w:tc>
          <w:tcPr>
            <w:tcW w:w="960" w:type="dxa"/>
            <w:tcBorders>
              <w:top w:val="nil"/>
              <w:left w:val="nil"/>
              <w:bottom w:val="nil"/>
              <w:right w:val="nil"/>
            </w:tcBorders>
            <w:vAlign w:val="bottom"/>
          </w:tcPr>
          <w:p w:rsidR="009264A0" w:rsidRDefault="00113971">
            <w:pPr>
              <w:spacing w:after="0" w:line="259" w:lineRule="auto"/>
              <w:ind w:left="0" w:firstLine="0"/>
              <w:jc w:val="left"/>
            </w:pPr>
            <w:r>
              <w:t xml:space="preserve">16.1 </w:t>
            </w:r>
          </w:p>
        </w:tc>
        <w:tc>
          <w:tcPr>
            <w:tcW w:w="1584" w:type="dxa"/>
            <w:tcBorders>
              <w:top w:val="nil"/>
              <w:left w:val="nil"/>
              <w:bottom w:val="nil"/>
              <w:right w:val="nil"/>
            </w:tcBorders>
            <w:vAlign w:val="bottom"/>
          </w:tcPr>
          <w:p w:rsidR="009264A0" w:rsidRDefault="00113971">
            <w:pPr>
              <w:spacing w:after="0" w:line="259" w:lineRule="auto"/>
              <w:ind w:left="0" w:firstLine="0"/>
              <w:jc w:val="left"/>
            </w:pPr>
            <w:r>
              <w:t xml:space="preserve">16.1 </w:t>
            </w:r>
          </w:p>
        </w:tc>
      </w:tr>
      <w:tr w:rsidR="009264A0">
        <w:trPr>
          <w:trHeight w:val="652"/>
        </w:trPr>
        <w:tc>
          <w:tcPr>
            <w:tcW w:w="5663" w:type="dxa"/>
            <w:tcBorders>
              <w:top w:val="nil"/>
              <w:left w:val="nil"/>
              <w:bottom w:val="nil"/>
              <w:right w:val="nil"/>
            </w:tcBorders>
            <w:vAlign w:val="center"/>
          </w:tcPr>
          <w:p w:rsidR="009264A0" w:rsidRDefault="00113971">
            <w:pPr>
              <w:tabs>
                <w:tab w:val="center" w:pos="4590"/>
              </w:tabs>
              <w:spacing w:after="0" w:line="259" w:lineRule="auto"/>
              <w:ind w:left="0" w:firstLine="0"/>
              <w:jc w:val="left"/>
            </w:pPr>
            <w:r>
              <w:t xml:space="preserve">10g intravenously and 5g rectally </w:t>
            </w:r>
            <w:r>
              <w:tab/>
              <w:t xml:space="preserve">3 </w:t>
            </w:r>
          </w:p>
        </w:tc>
        <w:tc>
          <w:tcPr>
            <w:tcW w:w="960" w:type="dxa"/>
            <w:tcBorders>
              <w:top w:val="nil"/>
              <w:left w:val="nil"/>
              <w:bottom w:val="nil"/>
              <w:right w:val="nil"/>
            </w:tcBorders>
            <w:vAlign w:val="center"/>
          </w:tcPr>
          <w:p w:rsidR="009264A0" w:rsidRDefault="00113971">
            <w:pPr>
              <w:spacing w:after="0" w:line="259" w:lineRule="auto"/>
              <w:ind w:left="0" w:firstLine="0"/>
              <w:jc w:val="left"/>
            </w:pPr>
            <w:r>
              <w:t xml:space="preserve">1.7 </w:t>
            </w:r>
          </w:p>
        </w:tc>
        <w:tc>
          <w:tcPr>
            <w:tcW w:w="1584" w:type="dxa"/>
            <w:tcBorders>
              <w:top w:val="nil"/>
              <w:left w:val="nil"/>
              <w:bottom w:val="nil"/>
              <w:right w:val="nil"/>
            </w:tcBorders>
            <w:vAlign w:val="center"/>
          </w:tcPr>
          <w:p w:rsidR="009264A0" w:rsidRDefault="00113971">
            <w:pPr>
              <w:spacing w:after="0" w:line="259" w:lineRule="auto"/>
              <w:ind w:left="0" w:firstLine="0"/>
              <w:jc w:val="left"/>
            </w:pPr>
            <w:r>
              <w:t xml:space="preserve">17.8 </w:t>
            </w:r>
          </w:p>
        </w:tc>
      </w:tr>
      <w:tr w:rsidR="009264A0">
        <w:trPr>
          <w:trHeight w:val="652"/>
        </w:trPr>
        <w:tc>
          <w:tcPr>
            <w:tcW w:w="5663" w:type="dxa"/>
            <w:tcBorders>
              <w:top w:val="nil"/>
              <w:left w:val="nil"/>
              <w:bottom w:val="nil"/>
              <w:right w:val="nil"/>
            </w:tcBorders>
            <w:vAlign w:val="center"/>
          </w:tcPr>
          <w:p w:rsidR="009264A0" w:rsidRDefault="00113971">
            <w:pPr>
              <w:tabs>
                <w:tab w:val="center" w:pos="4710"/>
              </w:tabs>
              <w:spacing w:after="0" w:line="259" w:lineRule="auto"/>
              <w:ind w:left="0" w:firstLine="0"/>
              <w:jc w:val="left"/>
            </w:pPr>
            <w:r>
              <w:t xml:space="preserve">4g intravenously and 10g intramuscularly </w:t>
            </w:r>
            <w:r>
              <w:tab/>
              <w:t xml:space="preserve">115 </w:t>
            </w:r>
          </w:p>
        </w:tc>
        <w:tc>
          <w:tcPr>
            <w:tcW w:w="960" w:type="dxa"/>
            <w:tcBorders>
              <w:top w:val="nil"/>
              <w:left w:val="nil"/>
              <w:bottom w:val="nil"/>
              <w:right w:val="nil"/>
            </w:tcBorders>
            <w:vAlign w:val="center"/>
          </w:tcPr>
          <w:p w:rsidR="009264A0" w:rsidRDefault="00113971">
            <w:pPr>
              <w:spacing w:after="0" w:line="259" w:lineRule="auto"/>
              <w:ind w:left="0" w:firstLine="0"/>
              <w:jc w:val="left"/>
            </w:pPr>
            <w:r>
              <w:t xml:space="preserve">66.1 </w:t>
            </w:r>
          </w:p>
        </w:tc>
        <w:tc>
          <w:tcPr>
            <w:tcW w:w="1584" w:type="dxa"/>
            <w:tcBorders>
              <w:top w:val="nil"/>
              <w:left w:val="nil"/>
              <w:bottom w:val="nil"/>
              <w:right w:val="nil"/>
            </w:tcBorders>
            <w:vAlign w:val="center"/>
          </w:tcPr>
          <w:p w:rsidR="009264A0" w:rsidRDefault="00113971">
            <w:pPr>
              <w:spacing w:after="0" w:line="259" w:lineRule="auto"/>
              <w:ind w:left="0" w:firstLine="0"/>
              <w:jc w:val="left"/>
            </w:pPr>
            <w:r>
              <w:t xml:space="preserve">83.9 </w:t>
            </w:r>
          </w:p>
        </w:tc>
      </w:tr>
      <w:tr w:rsidR="009264A0">
        <w:trPr>
          <w:trHeight w:val="842"/>
        </w:trPr>
        <w:tc>
          <w:tcPr>
            <w:tcW w:w="5663" w:type="dxa"/>
            <w:tcBorders>
              <w:top w:val="nil"/>
              <w:left w:val="nil"/>
              <w:bottom w:val="single" w:sz="4" w:space="0" w:color="000000"/>
              <w:right w:val="nil"/>
            </w:tcBorders>
          </w:tcPr>
          <w:p w:rsidR="009264A0" w:rsidRDefault="00113971">
            <w:pPr>
              <w:tabs>
                <w:tab w:val="center" w:pos="4650"/>
              </w:tabs>
              <w:spacing w:after="0" w:line="259" w:lineRule="auto"/>
              <w:ind w:left="0" w:firstLine="0"/>
              <w:jc w:val="left"/>
            </w:pPr>
            <w:r>
              <w:t xml:space="preserve">5g intramuscularly and 10g intravenously </w:t>
            </w:r>
            <w:r>
              <w:tab/>
              <w:t xml:space="preserve">28 </w:t>
            </w:r>
          </w:p>
        </w:tc>
        <w:tc>
          <w:tcPr>
            <w:tcW w:w="960" w:type="dxa"/>
            <w:tcBorders>
              <w:top w:val="nil"/>
              <w:left w:val="nil"/>
              <w:bottom w:val="single" w:sz="4" w:space="0" w:color="000000"/>
              <w:right w:val="nil"/>
            </w:tcBorders>
          </w:tcPr>
          <w:p w:rsidR="009264A0" w:rsidRDefault="00113971">
            <w:pPr>
              <w:spacing w:after="0" w:line="259" w:lineRule="auto"/>
              <w:ind w:left="0" w:firstLine="0"/>
              <w:jc w:val="left"/>
            </w:pPr>
            <w:r>
              <w:t xml:space="preserve">16.1 </w:t>
            </w:r>
          </w:p>
        </w:tc>
        <w:tc>
          <w:tcPr>
            <w:tcW w:w="1584" w:type="dxa"/>
            <w:tcBorders>
              <w:top w:val="nil"/>
              <w:left w:val="nil"/>
              <w:bottom w:val="single" w:sz="4" w:space="0" w:color="000000"/>
              <w:right w:val="nil"/>
            </w:tcBorders>
          </w:tcPr>
          <w:p w:rsidR="009264A0" w:rsidRDefault="00113971">
            <w:pPr>
              <w:spacing w:after="0" w:line="259" w:lineRule="auto"/>
              <w:ind w:left="0" w:firstLine="0"/>
              <w:jc w:val="left"/>
            </w:pPr>
            <w:r>
              <w:t xml:space="preserve">100.0 </w:t>
            </w:r>
          </w:p>
        </w:tc>
      </w:tr>
    </w:tbl>
    <w:p w:rsidR="009264A0" w:rsidRDefault="00113971">
      <w:pPr>
        <w:pStyle w:val="Heading3"/>
        <w:spacing w:after="346" w:line="268" w:lineRule="auto"/>
        <w:ind w:left="19"/>
        <w:jc w:val="left"/>
      </w:pPr>
      <w:r>
        <w:t xml:space="preserve">Source Field Data (January, 2022) </w:t>
      </w:r>
    </w:p>
    <w:p w:rsidR="009264A0" w:rsidRDefault="00113971">
      <w:pPr>
        <w:ind w:left="-5" w:right="425"/>
      </w:pPr>
      <w:r>
        <w:t xml:space="preserve">Table 5 showed that majority of the respondents 165 representing 94.8% indicate “Yes” while 9 respondents representing 5.2% indicated “No”. This can be deduced that the respondents agreed that MgSO4 is a drug of choice for the management of </w:t>
      </w:r>
      <w:r>
        <w:lastRenderedPageBreak/>
        <w:t>preeclampsia. A</w:t>
      </w:r>
      <w:r>
        <w:t>lso on the dose of injection of MgSO4, 66.1% of the respondents indicated “4g intravenously and 10g intramuscularly”, 16.1% of the respondents indicated “10g intramuscularly and 5g intravenously and 5g intramuscularly and 10g intravenously” whiles 1.7% ind</w:t>
      </w:r>
      <w:r>
        <w:t xml:space="preserve">icate “10g intravenously and 5g rectally”. This can be concluded that the respondents who participated in this study agreed that 4g intravenously and 10g intramuscularly is the dose of injection of MgSO4 with higher percentage of 66.1%. </w:t>
      </w:r>
    </w:p>
    <w:p w:rsidR="009264A0" w:rsidRDefault="00113971">
      <w:pPr>
        <w:spacing w:after="72" w:line="268" w:lineRule="auto"/>
        <w:ind w:left="19"/>
        <w:jc w:val="left"/>
      </w:pPr>
      <w:r>
        <w:rPr>
          <w:b/>
        </w:rPr>
        <w:t>Table 6:  Does MgS</w:t>
      </w:r>
      <w:r>
        <w:rPr>
          <w:b/>
        </w:rPr>
        <w:t>O4 have any toxicity?</w:t>
      </w:r>
      <w:r>
        <w:t xml:space="preserve"> </w:t>
      </w:r>
    </w:p>
    <w:tbl>
      <w:tblPr>
        <w:tblStyle w:val="TableGrid"/>
        <w:tblW w:w="8207" w:type="dxa"/>
        <w:tblInd w:w="-14" w:type="dxa"/>
        <w:tblCellMar>
          <w:top w:w="14" w:type="dxa"/>
          <w:left w:w="0" w:type="dxa"/>
          <w:bottom w:w="74" w:type="dxa"/>
          <w:right w:w="40" w:type="dxa"/>
        </w:tblCellMar>
        <w:tblLook w:val="04A0" w:firstRow="1" w:lastRow="0" w:firstColumn="1" w:lastColumn="0" w:noHBand="0" w:noVBand="1"/>
      </w:tblPr>
      <w:tblGrid>
        <w:gridCol w:w="6015"/>
        <w:gridCol w:w="936"/>
        <w:gridCol w:w="1256"/>
      </w:tblGrid>
      <w:tr w:rsidR="009264A0">
        <w:trPr>
          <w:trHeight w:val="838"/>
        </w:trPr>
        <w:tc>
          <w:tcPr>
            <w:tcW w:w="6951" w:type="dxa"/>
            <w:gridSpan w:val="2"/>
            <w:tcBorders>
              <w:top w:val="single" w:sz="4" w:space="0" w:color="000000"/>
              <w:left w:val="nil"/>
              <w:bottom w:val="single" w:sz="4" w:space="0" w:color="000000"/>
              <w:right w:val="nil"/>
            </w:tcBorders>
          </w:tcPr>
          <w:p w:rsidR="009264A0" w:rsidRDefault="00113971">
            <w:pPr>
              <w:tabs>
                <w:tab w:val="center" w:pos="2417"/>
                <w:tab w:val="right" w:pos="6912"/>
              </w:tabs>
              <w:spacing w:after="0" w:line="259" w:lineRule="auto"/>
              <w:ind w:left="0" w:firstLine="0"/>
              <w:jc w:val="left"/>
            </w:pPr>
            <w:r>
              <w:rPr>
                <w:rFonts w:ascii="Calibri" w:eastAsia="Calibri" w:hAnsi="Calibri" w:cs="Calibri"/>
                <w:sz w:val="22"/>
              </w:rPr>
              <w:tab/>
            </w:r>
            <w:r>
              <w:t xml:space="preserve"> </w:t>
            </w:r>
            <w:r>
              <w:tab/>
              <w:t xml:space="preserve">Frequency Percent </w:t>
            </w:r>
          </w:p>
        </w:tc>
        <w:tc>
          <w:tcPr>
            <w:tcW w:w="1256" w:type="dxa"/>
            <w:tcBorders>
              <w:top w:val="single" w:sz="4" w:space="0" w:color="000000"/>
              <w:left w:val="nil"/>
              <w:bottom w:val="single" w:sz="4" w:space="0" w:color="000000"/>
              <w:right w:val="nil"/>
            </w:tcBorders>
          </w:tcPr>
          <w:p w:rsidR="009264A0" w:rsidRDefault="00113971">
            <w:pPr>
              <w:spacing w:after="115" w:line="259" w:lineRule="auto"/>
              <w:ind w:left="36" w:firstLine="0"/>
            </w:pPr>
            <w:r>
              <w:t xml:space="preserve">Cumulative </w:t>
            </w:r>
          </w:p>
          <w:p w:rsidR="009264A0" w:rsidRDefault="00113971">
            <w:pPr>
              <w:spacing w:after="0" w:line="259" w:lineRule="auto"/>
              <w:ind w:left="0" w:right="28" w:firstLine="0"/>
              <w:jc w:val="center"/>
            </w:pPr>
            <w:r>
              <w:t xml:space="preserve">Percent </w:t>
            </w:r>
          </w:p>
        </w:tc>
      </w:tr>
      <w:tr w:rsidR="009264A0">
        <w:trPr>
          <w:trHeight w:val="356"/>
        </w:trPr>
        <w:tc>
          <w:tcPr>
            <w:tcW w:w="6951" w:type="dxa"/>
            <w:gridSpan w:val="2"/>
            <w:tcBorders>
              <w:top w:val="single" w:sz="4" w:space="0" w:color="000000"/>
              <w:left w:val="nil"/>
              <w:bottom w:val="nil"/>
              <w:right w:val="nil"/>
            </w:tcBorders>
          </w:tcPr>
          <w:p w:rsidR="009264A0" w:rsidRDefault="00113971">
            <w:pPr>
              <w:tabs>
                <w:tab w:val="center" w:pos="5003"/>
                <w:tab w:val="center" w:pos="6165"/>
              </w:tabs>
              <w:spacing w:after="0" w:line="259" w:lineRule="auto"/>
              <w:ind w:left="0" w:firstLine="0"/>
              <w:jc w:val="left"/>
            </w:pPr>
            <w:r>
              <w:t xml:space="preserve">No </w:t>
            </w:r>
            <w:r>
              <w:tab/>
              <w:t xml:space="preserve">11 </w:t>
            </w:r>
            <w:r>
              <w:tab/>
              <w:t xml:space="preserve">6.3 </w:t>
            </w:r>
          </w:p>
        </w:tc>
        <w:tc>
          <w:tcPr>
            <w:tcW w:w="1256" w:type="dxa"/>
            <w:tcBorders>
              <w:top w:val="single" w:sz="4" w:space="0" w:color="000000"/>
              <w:left w:val="nil"/>
              <w:bottom w:val="nil"/>
              <w:right w:val="nil"/>
            </w:tcBorders>
          </w:tcPr>
          <w:p w:rsidR="009264A0" w:rsidRDefault="00113971">
            <w:pPr>
              <w:spacing w:after="0" w:line="259" w:lineRule="auto"/>
              <w:ind w:left="0" w:firstLine="0"/>
              <w:jc w:val="left"/>
            </w:pPr>
            <w:r>
              <w:t xml:space="preserve">6.3 </w:t>
            </w:r>
          </w:p>
        </w:tc>
      </w:tr>
      <w:tr w:rsidR="009264A0">
        <w:trPr>
          <w:trHeight w:val="414"/>
        </w:trPr>
        <w:tc>
          <w:tcPr>
            <w:tcW w:w="6951" w:type="dxa"/>
            <w:gridSpan w:val="2"/>
            <w:tcBorders>
              <w:top w:val="nil"/>
              <w:left w:val="nil"/>
              <w:bottom w:val="nil"/>
              <w:right w:val="nil"/>
            </w:tcBorders>
          </w:tcPr>
          <w:p w:rsidR="009264A0" w:rsidRDefault="00113971">
            <w:pPr>
              <w:tabs>
                <w:tab w:val="center" w:pos="5063"/>
                <w:tab w:val="center" w:pos="6225"/>
              </w:tabs>
              <w:spacing w:after="0" w:line="259" w:lineRule="auto"/>
              <w:ind w:left="0" w:firstLine="0"/>
              <w:jc w:val="left"/>
            </w:pPr>
            <w:r>
              <w:t xml:space="preserve">Yes </w:t>
            </w:r>
            <w:r>
              <w:tab/>
              <w:t xml:space="preserve">163 </w:t>
            </w:r>
            <w:r>
              <w:tab/>
              <w:t xml:space="preserve">93.7 </w:t>
            </w:r>
          </w:p>
        </w:tc>
        <w:tc>
          <w:tcPr>
            <w:tcW w:w="1256" w:type="dxa"/>
            <w:tcBorders>
              <w:top w:val="nil"/>
              <w:left w:val="nil"/>
              <w:bottom w:val="nil"/>
              <w:right w:val="nil"/>
            </w:tcBorders>
          </w:tcPr>
          <w:p w:rsidR="009264A0" w:rsidRDefault="00113971">
            <w:pPr>
              <w:spacing w:after="0" w:line="259" w:lineRule="auto"/>
              <w:ind w:left="0" w:firstLine="0"/>
              <w:jc w:val="left"/>
            </w:pPr>
            <w:r>
              <w:t xml:space="preserve">100.0 </w:t>
            </w:r>
          </w:p>
        </w:tc>
      </w:tr>
      <w:tr w:rsidR="009264A0">
        <w:trPr>
          <w:trHeight w:val="1241"/>
        </w:trPr>
        <w:tc>
          <w:tcPr>
            <w:tcW w:w="6015" w:type="dxa"/>
            <w:tcBorders>
              <w:top w:val="nil"/>
              <w:left w:val="nil"/>
              <w:bottom w:val="nil"/>
              <w:right w:val="nil"/>
            </w:tcBorders>
          </w:tcPr>
          <w:p w:rsidR="009264A0" w:rsidRDefault="00113971">
            <w:pPr>
              <w:spacing w:after="112" w:line="259" w:lineRule="auto"/>
              <w:ind w:left="74" w:firstLine="0"/>
              <w:jc w:val="left"/>
            </w:pPr>
            <w:r>
              <w:rPr>
                <w:b/>
              </w:rPr>
              <w:t>If yes, what are the immediate measures in care of toxicit</w:t>
            </w:r>
          </w:p>
          <w:p w:rsidR="009264A0" w:rsidRDefault="00113971">
            <w:pPr>
              <w:spacing w:after="0" w:line="259" w:lineRule="auto"/>
              <w:ind w:left="74" w:right="853" w:firstLine="0"/>
            </w:pPr>
            <w:r>
              <w:t xml:space="preserve">Assess ventilation and give calcium gluconate 69 10gm (10ml in 10% solution). </w:t>
            </w:r>
          </w:p>
        </w:tc>
        <w:tc>
          <w:tcPr>
            <w:tcW w:w="936" w:type="dxa"/>
            <w:tcBorders>
              <w:top w:val="nil"/>
              <w:left w:val="nil"/>
              <w:bottom w:val="nil"/>
              <w:right w:val="nil"/>
            </w:tcBorders>
          </w:tcPr>
          <w:p w:rsidR="009264A0" w:rsidRDefault="00113971">
            <w:pPr>
              <w:spacing w:after="319" w:line="259" w:lineRule="auto"/>
              <w:ind w:left="-111" w:firstLine="0"/>
              <w:jc w:val="left"/>
            </w:pPr>
            <w:r>
              <w:rPr>
                <w:b/>
              </w:rPr>
              <w:t xml:space="preserve">y? </w:t>
            </w:r>
          </w:p>
          <w:p w:rsidR="009264A0" w:rsidRDefault="00113971">
            <w:pPr>
              <w:spacing w:after="0" w:line="259" w:lineRule="auto"/>
              <w:ind w:left="0" w:firstLine="0"/>
              <w:jc w:val="left"/>
            </w:pPr>
            <w:r>
              <w:t>39.7</w:t>
            </w:r>
            <w:r>
              <w:t xml:space="preserve"> </w:t>
            </w:r>
          </w:p>
        </w:tc>
        <w:tc>
          <w:tcPr>
            <w:tcW w:w="1256" w:type="dxa"/>
            <w:tcBorders>
              <w:top w:val="nil"/>
              <w:left w:val="nil"/>
              <w:bottom w:val="nil"/>
              <w:right w:val="nil"/>
            </w:tcBorders>
            <w:vAlign w:val="bottom"/>
          </w:tcPr>
          <w:p w:rsidR="009264A0" w:rsidRDefault="00113971">
            <w:pPr>
              <w:spacing w:after="0" w:line="259" w:lineRule="auto"/>
              <w:ind w:left="0" w:firstLine="0"/>
              <w:jc w:val="left"/>
            </w:pPr>
            <w:r>
              <w:t xml:space="preserve">39.7 </w:t>
            </w:r>
          </w:p>
        </w:tc>
      </w:tr>
      <w:tr w:rsidR="009264A0">
        <w:trPr>
          <w:trHeight w:val="1242"/>
        </w:trPr>
        <w:tc>
          <w:tcPr>
            <w:tcW w:w="6015" w:type="dxa"/>
            <w:tcBorders>
              <w:top w:val="nil"/>
              <w:left w:val="nil"/>
              <w:bottom w:val="nil"/>
              <w:right w:val="nil"/>
            </w:tcBorders>
          </w:tcPr>
          <w:p w:rsidR="009264A0" w:rsidRDefault="00113971">
            <w:pPr>
              <w:spacing w:after="2" w:line="356" w:lineRule="auto"/>
              <w:ind w:left="74" w:right="853" w:firstLine="0"/>
            </w:pPr>
            <w:r>
              <w:t xml:space="preserve">Withhold or delay the drug if patellar reflexes are absent and urinary output falls below 54 </w:t>
            </w:r>
          </w:p>
          <w:p w:rsidR="009264A0" w:rsidRDefault="00113971">
            <w:pPr>
              <w:spacing w:after="0" w:line="259" w:lineRule="auto"/>
              <w:ind w:left="74" w:firstLine="0"/>
              <w:jc w:val="left"/>
            </w:pPr>
            <w:r>
              <w:t xml:space="preserve">30ml/hr over the preceding 4hrs </w:t>
            </w:r>
          </w:p>
        </w:tc>
        <w:tc>
          <w:tcPr>
            <w:tcW w:w="936" w:type="dxa"/>
            <w:tcBorders>
              <w:top w:val="nil"/>
              <w:left w:val="nil"/>
              <w:bottom w:val="nil"/>
              <w:right w:val="nil"/>
            </w:tcBorders>
            <w:vAlign w:val="center"/>
          </w:tcPr>
          <w:p w:rsidR="009264A0" w:rsidRDefault="00113971">
            <w:pPr>
              <w:spacing w:after="0" w:line="259" w:lineRule="auto"/>
              <w:ind w:left="0" w:firstLine="0"/>
              <w:jc w:val="left"/>
            </w:pPr>
            <w:r>
              <w:t xml:space="preserve">31.0 </w:t>
            </w:r>
          </w:p>
        </w:tc>
        <w:tc>
          <w:tcPr>
            <w:tcW w:w="1256" w:type="dxa"/>
            <w:tcBorders>
              <w:top w:val="nil"/>
              <w:left w:val="nil"/>
              <w:bottom w:val="nil"/>
              <w:right w:val="nil"/>
            </w:tcBorders>
            <w:vAlign w:val="center"/>
          </w:tcPr>
          <w:p w:rsidR="009264A0" w:rsidRDefault="00113971">
            <w:pPr>
              <w:spacing w:after="0" w:line="259" w:lineRule="auto"/>
              <w:ind w:left="0" w:firstLine="0"/>
              <w:jc w:val="left"/>
            </w:pPr>
            <w:r>
              <w:t xml:space="preserve">70.7 </w:t>
            </w:r>
          </w:p>
        </w:tc>
      </w:tr>
      <w:tr w:rsidR="009264A0">
        <w:trPr>
          <w:trHeight w:val="899"/>
        </w:trPr>
        <w:tc>
          <w:tcPr>
            <w:tcW w:w="6015" w:type="dxa"/>
            <w:tcBorders>
              <w:top w:val="nil"/>
              <w:left w:val="nil"/>
              <w:bottom w:val="single" w:sz="4" w:space="0" w:color="000000"/>
              <w:right w:val="nil"/>
            </w:tcBorders>
          </w:tcPr>
          <w:p w:rsidR="009264A0" w:rsidRDefault="00113971">
            <w:pPr>
              <w:spacing w:after="0" w:line="259" w:lineRule="auto"/>
              <w:ind w:left="74" w:firstLine="0"/>
              <w:jc w:val="left"/>
            </w:pPr>
            <w:r>
              <w:t xml:space="preserve">Withhold or delay the drug if respiratory rate </w:t>
            </w:r>
          </w:p>
          <w:p w:rsidR="009264A0" w:rsidRDefault="00113971">
            <w:pPr>
              <w:spacing w:after="0" w:line="259" w:lineRule="auto"/>
              <w:ind w:left="74" w:right="381" w:firstLine="4808"/>
              <w:jc w:val="left"/>
            </w:pPr>
            <w:r>
              <w:t xml:space="preserve">51 falls below 16 per mins </w:t>
            </w:r>
          </w:p>
        </w:tc>
        <w:tc>
          <w:tcPr>
            <w:tcW w:w="936" w:type="dxa"/>
            <w:tcBorders>
              <w:top w:val="nil"/>
              <w:left w:val="nil"/>
              <w:bottom w:val="single" w:sz="4" w:space="0" w:color="000000"/>
              <w:right w:val="nil"/>
            </w:tcBorders>
            <w:vAlign w:val="center"/>
          </w:tcPr>
          <w:p w:rsidR="009264A0" w:rsidRDefault="00113971">
            <w:pPr>
              <w:spacing w:after="0" w:line="259" w:lineRule="auto"/>
              <w:ind w:left="0" w:firstLine="0"/>
              <w:jc w:val="left"/>
            </w:pPr>
            <w:r>
              <w:t xml:space="preserve">29.3 </w:t>
            </w:r>
          </w:p>
        </w:tc>
        <w:tc>
          <w:tcPr>
            <w:tcW w:w="1256" w:type="dxa"/>
            <w:tcBorders>
              <w:top w:val="nil"/>
              <w:left w:val="nil"/>
              <w:bottom w:val="single" w:sz="4" w:space="0" w:color="000000"/>
              <w:right w:val="nil"/>
            </w:tcBorders>
            <w:vAlign w:val="center"/>
          </w:tcPr>
          <w:p w:rsidR="009264A0" w:rsidRDefault="00113971">
            <w:pPr>
              <w:spacing w:after="0" w:line="259" w:lineRule="auto"/>
              <w:ind w:left="0" w:firstLine="0"/>
              <w:jc w:val="left"/>
            </w:pPr>
            <w:r>
              <w:t xml:space="preserve">100.0 </w:t>
            </w:r>
          </w:p>
        </w:tc>
      </w:tr>
    </w:tbl>
    <w:p w:rsidR="009264A0" w:rsidRDefault="00113971">
      <w:pPr>
        <w:pStyle w:val="Heading3"/>
        <w:spacing w:after="379" w:line="268" w:lineRule="auto"/>
        <w:ind w:left="19"/>
        <w:jc w:val="left"/>
      </w:pPr>
      <w:r>
        <w:t xml:space="preserve">Source Field Data (January, 2022) </w:t>
      </w:r>
    </w:p>
    <w:p w:rsidR="009264A0" w:rsidRDefault="00113971">
      <w:pPr>
        <w:ind w:left="-5" w:right="420"/>
      </w:pPr>
      <w:r>
        <w:t xml:space="preserve">Table 6 showed majority of the respondents 163 representing 93.7% indicate “Yes” while 11 respondents representing 6.3% indicate “No”. This can be deduced that the </w:t>
      </w:r>
      <w:r>
        <w:lastRenderedPageBreak/>
        <w:t>respondents agreed that MgSO4 has toxicity. Also on the i</w:t>
      </w:r>
      <w:r>
        <w:t xml:space="preserve">mmediate measures in care of toxicity, 39.7% of the respondents indicated “Assess ventilation and give calcium gluconate 10gm (10ml in 10% solution)”. 31% of the respondents indicated “Withhold or delay the drug if patellar reflexes are absent and urinary </w:t>
      </w:r>
      <w:r>
        <w:t xml:space="preserve">output falls below 30ml/hr over the preceding 4hrs” while 29.3% indicate “Withhold or delay the drug if respiratory rate falls below 16 per mins”.  </w:t>
      </w:r>
    </w:p>
    <w:p w:rsidR="009264A0" w:rsidRDefault="00113971">
      <w:pPr>
        <w:pStyle w:val="Heading1"/>
        <w:spacing w:after="68" w:line="268" w:lineRule="auto"/>
        <w:ind w:left="19"/>
        <w:jc w:val="left"/>
      </w:pPr>
      <w:bookmarkStart w:id="1" w:name="_Toc73827"/>
      <w:r>
        <w:t>Figure 1</w:t>
      </w:r>
      <w:r>
        <w:rPr>
          <w:b w:val="0"/>
        </w:rPr>
        <w:t xml:space="preserve"> </w:t>
      </w:r>
      <w:r>
        <w:t xml:space="preserve">Aspirin is a drug of choice to prevent preeclampsia </w:t>
      </w:r>
      <w:bookmarkEnd w:id="1"/>
    </w:p>
    <w:p w:rsidR="009264A0" w:rsidRDefault="00113971">
      <w:pPr>
        <w:spacing w:after="334" w:line="259" w:lineRule="auto"/>
        <w:ind w:left="-2" w:firstLine="0"/>
        <w:jc w:val="left"/>
      </w:pPr>
      <w:r>
        <w:rPr>
          <w:rFonts w:ascii="Calibri" w:eastAsia="Calibri" w:hAnsi="Calibri" w:cs="Calibri"/>
          <w:noProof/>
          <w:sz w:val="22"/>
        </w:rPr>
        <mc:AlternateContent>
          <mc:Choice Requires="wpg">
            <w:drawing>
              <wp:inline distT="0" distB="0" distL="0" distR="0">
                <wp:extent cx="5163820" cy="3081871"/>
                <wp:effectExtent l="0" t="0" r="0" b="0"/>
                <wp:docPr id="64316" name="Group 64316"/>
                <wp:cNvGraphicFramePr/>
                <a:graphic xmlns:a="http://schemas.openxmlformats.org/drawingml/2006/main">
                  <a:graphicData uri="http://schemas.microsoft.com/office/word/2010/wordprocessingGroup">
                    <wpg:wgp>
                      <wpg:cNvGrpSpPr/>
                      <wpg:grpSpPr>
                        <a:xfrm>
                          <a:off x="0" y="0"/>
                          <a:ext cx="5163820" cy="3081871"/>
                          <a:chOff x="0" y="0"/>
                          <a:chExt cx="5163820" cy="3081871"/>
                        </a:xfrm>
                      </wpg:grpSpPr>
                      <wps:wsp>
                        <wps:cNvPr id="4369" name="Rectangle 4369"/>
                        <wps:cNvSpPr/>
                        <wps:spPr>
                          <a:xfrm>
                            <a:off x="5125720" y="2913165"/>
                            <a:ext cx="50673" cy="224379"/>
                          </a:xfrm>
                          <a:prstGeom prst="rect">
                            <a:avLst/>
                          </a:prstGeom>
                          <a:ln>
                            <a:noFill/>
                          </a:ln>
                        </wps:spPr>
                        <wps:txbx>
                          <w:txbxContent>
                            <w:p w:rsidR="009264A0" w:rsidRDefault="00113971">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71546" name="Picture 71546"/>
                          <pic:cNvPicPr/>
                        </pic:nvPicPr>
                        <pic:blipFill>
                          <a:blip r:embed="rId15"/>
                          <a:stretch>
                            <a:fillRect/>
                          </a:stretch>
                        </pic:blipFill>
                        <pic:spPr>
                          <a:xfrm>
                            <a:off x="-7365" y="-4507"/>
                            <a:ext cx="5114545" cy="3044952"/>
                          </a:xfrm>
                          <a:prstGeom prst="rect">
                            <a:avLst/>
                          </a:prstGeom>
                        </pic:spPr>
                      </pic:pic>
                      <pic:pic xmlns:pic="http://schemas.openxmlformats.org/drawingml/2006/picture">
                        <pic:nvPicPr>
                          <pic:cNvPr id="71547" name="Picture 71547"/>
                          <pic:cNvPicPr/>
                        </pic:nvPicPr>
                        <pic:blipFill>
                          <a:blip r:embed="rId16"/>
                          <a:stretch>
                            <a:fillRect/>
                          </a:stretch>
                        </pic:blipFill>
                        <pic:spPr>
                          <a:xfrm>
                            <a:off x="1338834" y="214948"/>
                            <a:ext cx="2499360" cy="2813304"/>
                          </a:xfrm>
                          <a:prstGeom prst="rect">
                            <a:avLst/>
                          </a:prstGeom>
                        </pic:spPr>
                      </pic:pic>
                      <pic:pic xmlns:pic="http://schemas.openxmlformats.org/drawingml/2006/picture">
                        <pic:nvPicPr>
                          <pic:cNvPr id="71548" name="Picture 71548"/>
                          <pic:cNvPicPr/>
                        </pic:nvPicPr>
                        <pic:blipFill>
                          <a:blip r:embed="rId17"/>
                          <a:stretch>
                            <a:fillRect/>
                          </a:stretch>
                        </pic:blipFill>
                        <pic:spPr>
                          <a:xfrm>
                            <a:off x="712978" y="-4507"/>
                            <a:ext cx="1920240" cy="2471929"/>
                          </a:xfrm>
                          <a:prstGeom prst="rect">
                            <a:avLst/>
                          </a:prstGeom>
                        </pic:spPr>
                      </pic:pic>
                      <pic:pic xmlns:pic="http://schemas.openxmlformats.org/drawingml/2006/picture">
                        <pic:nvPicPr>
                          <pic:cNvPr id="4383" name="Picture 4383"/>
                          <pic:cNvPicPr/>
                        </pic:nvPicPr>
                        <pic:blipFill>
                          <a:blip r:embed="rId18"/>
                          <a:stretch>
                            <a:fillRect/>
                          </a:stretch>
                        </pic:blipFill>
                        <pic:spPr>
                          <a:xfrm>
                            <a:off x="2061210" y="63"/>
                            <a:ext cx="822084" cy="1628394"/>
                          </a:xfrm>
                          <a:prstGeom prst="rect">
                            <a:avLst/>
                          </a:prstGeom>
                        </pic:spPr>
                      </pic:pic>
                      <pic:pic xmlns:pic="http://schemas.openxmlformats.org/drawingml/2006/picture">
                        <pic:nvPicPr>
                          <pic:cNvPr id="4385" name="Picture 4385"/>
                          <pic:cNvPicPr/>
                        </pic:nvPicPr>
                        <pic:blipFill>
                          <a:blip r:embed="rId18"/>
                          <a:stretch>
                            <a:fillRect/>
                          </a:stretch>
                        </pic:blipFill>
                        <pic:spPr>
                          <a:xfrm>
                            <a:off x="2061210" y="63"/>
                            <a:ext cx="822084" cy="1628394"/>
                          </a:xfrm>
                          <a:prstGeom prst="rect">
                            <a:avLst/>
                          </a:prstGeom>
                        </pic:spPr>
                      </pic:pic>
                      <wps:wsp>
                        <wps:cNvPr id="4386" name="Shape 4386"/>
                        <wps:cNvSpPr/>
                        <wps:spPr>
                          <a:xfrm>
                            <a:off x="1524000" y="404432"/>
                            <a:ext cx="2252218" cy="2556764"/>
                          </a:xfrm>
                          <a:custGeom>
                            <a:avLst/>
                            <a:gdLst/>
                            <a:ahLst/>
                            <a:cxnLst/>
                            <a:rect l="0" t="0" r="0" b="0"/>
                            <a:pathLst>
                              <a:path w="2252218" h="2556764">
                                <a:moveTo>
                                  <a:pt x="1204722" y="0"/>
                                </a:moveTo>
                                <a:cubicBezTo>
                                  <a:pt x="1862201" y="176149"/>
                                  <a:pt x="2252218" y="851916"/>
                                  <a:pt x="2076069" y="1509268"/>
                                </a:cubicBezTo>
                                <a:cubicBezTo>
                                  <a:pt x="1899920" y="2166747"/>
                                  <a:pt x="1224280" y="2556764"/>
                                  <a:pt x="566928" y="2380615"/>
                                </a:cubicBezTo>
                                <a:cubicBezTo>
                                  <a:pt x="351155" y="2322830"/>
                                  <a:pt x="155194" y="2207514"/>
                                  <a:pt x="0" y="2046986"/>
                                </a:cubicBezTo>
                                <a:lnTo>
                                  <a:pt x="885825" y="1190371"/>
                                </a:lnTo>
                                <a:lnTo>
                                  <a:pt x="1204722"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4387" name="Shape 4387"/>
                        <wps:cNvSpPr/>
                        <wps:spPr>
                          <a:xfrm>
                            <a:off x="796036" y="211804"/>
                            <a:ext cx="1677797" cy="2089626"/>
                          </a:xfrm>
                          <a:custGeom>
                            <a:avLst/>
                            <a:gdLst/>
                            <a:ahLst/>
                            <a:cxnLst/>
                            <a:rect l="0" t="0" r="0" b="0"/>
                            <a:pathLst>
                              <a:path w="1677797" h="2089626">
                                <a:moveTo>
                                  <a:pt x="1361500" y="643"/>
                                </a:moveTo>
                                <a:cubicBezTo>
                                  <a:pt x="1466993" y="857"/>
                                  <a:pt x="1573276" y="14637"/>
                                  <a:pt x="1677797" y="42640"/>
                                </a:cubicBezTo>
                                <a:lnTo>
                                  <a:pt x="1358900" y="1233011"/>
                                </a:lnTo>
                                <a:lnTo>
                                  <a:pt x="473075" y="2089626"/>
                                </a:lnTo>
                                <a:cubicBezTo>
                                  <a:pt x="0" y="1600422"/>
                                  <a:pt x="13081" y="820261"/>
                                  <a:pt x="502285" y="347186"/>
                                </a:cubicBezTo>
                                <a:cubicBezTo>
                                  <a:pt x="735648" y="121444"/>
                                  <a:pt x="1045020" y="0"/>
                                  <a:pt x="1361500" y="643"/>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pic:pic xmlns:pic="http://schemas.openxmlformats.org/drawingml/2006/picture">
                        <pic:nvPicPr>
                          <pic:cNvPr id="4389" name="Picture 4389"/>
                          <pic:cNvPicPr/>
                        </pic:nvPicPr>
                        <pic:blipFill>
                          <a:blip r:embed="rId19"/>
                          <a:stretch>
                            <a:fillRect/>
                          </a:stretch>
                        </pic:blipFill>
                        <pic:spPr>
                          <a:xfrm>
                            <a:off x="2666238" y="1774000"/>
                            <a:ext cx="597421" cy="315468"/>
                          </a:xfrm>
                          <a:prstGeom prst="rect">
                            <a:avLst/>
                          </a:prstGeom>
                        </pic:spPr>
                      </pic:pic>
                      <pic:pic xmlns:pic="http://schemas.openxmlformats.org/drawingml/2006/picture">
                        <pic:nvPicPr>
                          <pic:cNvPr id="71549" name="Picture 71549"/>
                          <pic:cNvPicPr/>
                        </pic:nvPicPr>
                        <pic:blipFill>
                          <a:blip r:embed="rId20"/>
                          <a:stretch>
                            <a:fillRect/>
                          </a:stretch>
                        </pic:blipFill>
                        <pic:spPr>
                          <a:xfrm>
                            <a:off x="2688082" y="1795844"/>
                            <a:ext cx="502920" cy="219456"/>
                          </a:xfrm>
                          <a:prstGeom prst="rect">
                            <a:avLst/>
                          </a:prstGeom>
                        </pic:spPr>
                      </pic:pic>
                      <wps:wsp>
                        <wps:cNvPr id="63973" name="Rectangle 63973"/>
                        <wps:cNvSpPr/>
                        <wps:spPr>
                          <a:xfrm>
                            <a:off x="2730500" y="1826553"/>
                            <a:ext cx="354711" cy="224380"/>
                          </a:xfrm>
                          <a:prstGeom prst="rect">
                            <a:avLst/>
                          </a:prstGeom>
                          <a:ln>
                            <a:noFill/>
                          </a:ln>
                        </wps:spPr>
                        <wps:txbx>
                          <w:txbxContent>
                            <w:p w:rsidR="009264A0" w:rsidRDefault="00113971">
                              <w:pPr>
                                <w:spacing w:after="160" w:line="259" w:lineRule="auto"/>
                                <w:ind w:left="0" w:firstLine="0"/>
                                <w:jc w:val="left"/>
                              </w:pPr>
                              <w:r>
                                <w:rPr>
                                  <w:b/>
                                  <w:color w:val="FFFFFF"/>
                                </w:rPr>
                                <w:t>58.6</w:t>
                              </w:r>
                            </w:p>
                          </w:txbxContent>
                        </wps:txbx>
                        <wps:bodyPr horzOverflow="overflow" vert="horz" lIns="0" tIns="0" rIns="0" bIns="0" rtlCol="0">
                          <a:noAutofit/>
                        </wps:bodyPr>
                      </wps:wsp>
                      <wps:wsp>
                        <wps:cNvPr id="63974" name="Rectangle 63974"/>
                        <wps:cNvSpPr/>
                        <wps:spPr>
                          <a:xfrm>
                            <a:off x="2997200" y="1826553"/>
                            <a:ext cx="202692" cy="224380"/>
                          </a:xfrm>
                          <a:prstGeom prst="rect">
                            <a:avLst/>
                          </a:prstGeom>
                          <a:ln>
                            <a:noFill/>
                          </a:ln>
                        </wps:spPr>
                        <wps:txbx>
                          <w:txbxContent>
                            <w:p w:rsidR="009264A0" w:rsidRDefault="00113971">
                              <w:pPr>
                                <w:spacing w:after="160" w:line="259" w:lineRule="auto"/>
                                <w:ind w:left="0" w:firstLine="0"/>
                                <w:jc w:val="left"/>
                              </w:pPr>
                              <w:r>
                                <w:rPr>
                                  <w:b/>
                                  <w:color w:val="FFFFFF"/>
                                </w:rPr>
                                <w:t>%</w:t>
                              </w:r>
                            </w:p>
                          </w:txbxContent>
                        </wps:txbx>
                        <wps:bodyPr horzOverflow="overflow" vert="horz" lIns="0" tIns="0" rIns="0" bIns="0" rtlCol="0">
                          <a:noAutofit/>
                        </wps:bodyPr>
                      </wps:wsp>
                      <pic:pic xmlns:pic="http://schemas.openxmlformats.org/drawingml/2006/picture">
                        <pic:nvPicPr>
                          <pic:cNvPr id="4393" name="Picture 4393"/>
                          <pic:cNvPicPr/>
                        </pic:nvPicPr>
                        <pic:blipFill>
                          <a:blip r:embed="rId19"/>
                          <a:stretch>
                            <a:fillRect/>
                          </a:stretch>
                        </pic:blipFill>
                        <pic:spPr>
                          <a:xfrm>
                            <a:off x="1349502" y="999808"/>
                            <a:ext cx="597421" cy="315468"/>
                          </a:xfrm>
                          <a:prstGeom prst="rect">
                            <a:avLst/>
                          </a:prstGeom>
                        </pic:spPr>
                      </pic:pic>
                      <pic:pic xmlns:pic="http://schemas.openxmlformats.org/drawingml/2006/picture">
                        <pic:nvPicPr>
                          <pic:cNvPr id="71550" name="Picture 71550"/>
                          <pic:cNvPicPr/>
                        </pic:nvPicPr>
                        <pic:blipFill>
                          <a:blip r:embed="rId21"/>
                          <a:stretch>
                            <a:fillRect/>
                          </a:stretch>
                        </pic:blipFill>
                        <pic:spPr>
                          <a:xfrm>
                            <a:off x="1370330" y="1017588"/>
                            <a:ext cx="502920" cy="219456"/>
                          </a:xfrm>
                          <a:prstGeom prst="rect">
                            <a:avLst/>
                          </a:prstGeom>
                        </pic:spPr>
                      </pic:pic>
                      <wps:wsp>
                        <wps:cNvPr id="63971" name="Rectangle 63971"/>
                        <wps:cNvSpPr/>
                        <wps:spPr>
                          <a:xfrm>
                            <a:off x="1413510" y="1051217"/>
                            <a:ext cx="354711" cy="224380"/>
                          </a:xfrm>
                          <a:prstGeom prst="rect">
                            <a:avLst/>
                          </a:prstGeom>
                          <a:ln>
                            <a:noFill/>
                          </a:ln>
                        </wps:spPr>
                        <wps:txbx>
                          <w:txbxContent>
                            <w:p w:rsidR="009264A0" w:rsidRDefault="00113971">
                              <w:pPr>
                                <w:spacing w:after="160" w:line="259" w:lineRule="auto"/>
                                <w:ind w:left="0" w:firstLine="0"/>
                                <w:jc w:val="left"/>
                              </w:pPr>
                              <w:r>
                                <w:rPr>
                                  <w:b/>
                                  <w:color w:val="FFFFFF"/>
                                </w:rPr>
                                <w:t>41.4</w:t>
                              </w:r>
                            </w:p>
                          </w:txbxContent>
                        </wps:txbx>
                        <wps:bodyPr horzOverflow="overflow" vert="horz" lIns="0" tIns="0" rIns="0" bIns="0" rtlCol="0">
                          <a:noAutofit/>
                        </wps:bodyPr>
                      </wps:wsp>
                      <wps:wsp>
                        <wps:cNvPr id="63972" name="Rectangle 63972"/>
                        <wps:cNvSpPr/>
                        <wps:spPr>
                          <a:xfrm>
                            <a:off x="1680210" y="1051217"/>
                            <a:ext cx="202692" cy="224380"/>
                          </a:xfrm>
                          <a:prstGeom prst="rect">
                            <a:avLst/>
                          </a:prstGeom>
                          <a:ln>
                            <a:noFill/>
                          </a:ln>
                        </wps:spPr>
                        <wps:txbx>
                          <w:txbxContent>
                            <w:p w:rsidR="009264A0" w:rsidRDefault="00113971">
                              <w:pPr>
                                <w:spacing w:after="160" w:line="259" w:lineRule="auto"/>
                                <w:ind w:left="0" w:firstLine="0"/>
                                <w:jc w:val="left"/>
                              </w:pPr>
                              <w:r>
                                <w:rPr>
                                  <w:b/>
                                  <w:color w:val="FFFFFF"/>
                                </w:rPr>
                                <w:t>%</w:t>
                              </w:r>
                            </w:p>
                          </w:txbxContent>
                        </wps:txbx>
                        <wps:bodyPr horzOverflow="overflow" vert="horz" lIns="0" tIns="0" rIns="0" bIns="0" rtlCol="0">
                          <a:noAutofit/>
                        </wps:bodyPr>
                      </wps:wsp>
                      <pic:pic xmlns:pic="http://schemas.openxmlformats.org/drawingml/2006/picture">
                        <pic:nvPicPr>
                          <pic:cNvPr id="4397" name="Picture 4397"/>
                          <pic:cNvPicPr/>
                        </pic:nvPicPr>
                        <pic:blipFill>
                          <a:blip r:embed="rId22"/>
                          <a:stretch>
                            <a:fillRect/>
                          </a:stretch>
                        </pic:blipFill>
                        <pic:spPr>
                          <a:xfrm>
                            <a:off x="2302002" y="649288"/>
                            <a:ext cx="406908" cy="315468"/>
                          </a:xfrm>
                          <a:prstGeom prst="rect">
                            <a:avLst/>
                          </a:prstGeom>
                        </pic:spPr>
                      </pic:pic>
                      <pic:pic xmlns:pic="http://schemas.openxmlformats.org/drawingml/2006/picture">
                        <pic:nvPicPr>
                          <pic:cNvPr id="71551" name="Picture 71551"/>
                          <pic:cNvPicPr/>
                        </pic:nvPicPr>
                        <pic:blipFill>
                          <a:blip r:embed="rId23"/>
                          <a:stretch>
                            <a:fillRect/>
                          </a:stretch>
                        </pic:blipFill>
                        <pic:spPr>
                          <a:xfrm>
                            <a:off x="2322322" y="669100"/>
                            <a:ext cx="310896" cy="216408"/>
                          </a:xfrm>
                          <a:prstGeom prst="rect">
                            <a:avLst/>
                          </a:prstGeom>
                        </pic:spPr>
                      </pic:pic>
                      <pic:pic xmlns:pic="http://schemas.openxmlformats.org/drawingml/2006/picture">
                        <pic:nvPicPr>
                          <pic:cNvPr id="4401" name="Picture 4401"/>
                          <pic:cNvPicPr/>
                        </pic:nvPicPr>
                        <pic:blipFill>
                          <a:blip r:embed="rId22"/>
                          <a:stretch>
                            <a:fillRect/>
                          </a:stretch>
                        </pic:blipFill>
                        <pic:spPr>
                          <a:xfrm>
                            <a:off x="2302002" y="649288"/>
                            <a:ext cx="406908" cy="315468"/>
                          </a:xfrm>
                          <a:prstGeom prst="rect">
                            <a:avLst/>
                          </a:prstGeom>
                        </pic:spPr>
                      </pic:pic>
                      <pic:pic xmlns:pic="http://schemas.openxmlformats.org/drawingml/2006/picture">
                        <pic:nvPicPr>
                          <pic:cNvPr id="71552" name="Picture 71552"/>
                          <pic:cNvPicPr/>
                        </pic:nvPicPr>
                        <pic:blipFill>
                          <a:blip r:embed="rId23"/>
                          <a:stretch>
                            <a:fillRect/>
                          </a:stretch>
                        </pic:blipFill>
                        <pic:spPr>
                          <a:xfrm>
                            <a:off x="2322322" y="669100"/>
                            <a:ext cx="310896" cy="216408"/>
                          </a:xfrm>
                          <a:prstGeom prst="rect">
                            <a:avLst/>
                          </a:prstGeom>
                        </pic:spPr>
                      </pic:pic>
                      <wps:wsp>
                        <wps:cNvPr id="63969" name="Rectangle 63969"/>
                        <wps:cNvSpPr/>
                        <wps:spPr>
                          <a:xfrm>
                            <a:off x="2364740" y="700697"/>
                            <a:ext cx="101346" cy="224380"/>
                          </a:xfrm>
                          <a:prstGeom prst="rect">
                            <a:avLst/>
                          </a:prstGeom>
                          <a:ln>
                            <a:noFill/>
                          </a:ln>
                        </wps:spPr>
                        <wps:txbx>
                          <w:txbxContent>
                            <w:p w:rsidR="009264A0" w:rsidRDefault="00113971">
                              <w:pPr>
                                <w:spacing w:after="160" w:line="259" w:lineRule="auto"/>
                                <w:ind w:left="0" w:firstLine="0"/>
                                <w:jc w:val="left"/>
                              </w:pPr>
                              <w:r>
                                <w:rPr>
                                  <w:b/>
                                  <w:color w:val="FFFFFF"/>
                                </w:rPr>
                                <w:t>0</w:t>
                              </w:r>
                            </w:p>
                          </w:txbxContent>
                        </wps:txbx>
                        <wps:bodyPr horzOverflow="overflow" vert="horz" lIns="0" tIns="0" rIns="0" bIns="0" rtlCol="0">
                          <a:noAutofit/>
                        </wps:bodyPr>
                      </wps:wsp>
                      <wps:wsp>
                        <wps:cNvPr id="63970" name="Rectangle 63970"/>
                        <wps:cNvSpPr/>
                        <wps:spPr>
                          <a:xfrm>
                            <a:off x="2440940" y="700697"/>
                            <a:ext cx="202692" cy="224380"/>
                          </a:xfrm>
                          <a:prstGeom prst="rect">
                            <a:avLst/>
                          </a:prstGeom>
                          <a:ln>
                            <a:noFill/>
                          </a:ln>
                        </wps:spPr>
                        <wps:txbx>
                          <w:txbxContent>
                            <w:p w:rsidR="009264A0" w:rsidRDefault="00113971">
                              <w:pPr>
                                <w:spacing w:after="160" w:line="259" w:lineRule="auto"/>
                                <w:ind w:left="0" w:firstLine="0"/>
                                <w:jc w:val="left"/>
                              </w:pPr>
                              <w:r>
                                <w:rPr>
                                  <w:b/>
                                  <w:color w:val="FFFFFF"/>
                                </w:rPr>
                                <w:t>%</w:t>
                              </w:r>
                            </w:p>
                          </w:txbxContent>
                        </wps:txbx>
                        <wps:bodyPr horzOverflow="overflow" vert="horz" lIns="0" tIns="0" rIns="0" bIns="0" rtlCol="0">
                          <a:noAutofit/>
                        </wps:bodyPr>
                      </wps:wsp>
                      <wps:wsp>
                        <wps:cNvPr id="74564" name="Shape 74564"/>
                        <wps:cNvSpPr/>
                        <wps:spPr>
                          <a:xfrm>
                            <a:off x="4564761" y="1276490"/>
                            <a:ext cx="465087" cy="486588"/>
                          </a:xfrm>
                          <a:custGeom>
                            <a:avLst/>
                            <a:gdLst/>
                            <a:ahLst/>
                            <a:cxnLst/>
                            <a:rect l="0" t="0" r="0" b="0"/>
                            <a:pathLst>
                              <a:path w="465087" h="486588">
                                <a:moveTo>
                                  <a:pt x="0" y="0"/>
                                </a:moveTo>
                                <a:lnTo>
                                  <a:pt x="465087" y="0"/>
                                </a:lnTo>
                                <a:lnTo>
                                  <a:pt x="465087" y="486588"/>
                                </a:lnTo>
                                <a:lnTo>
                                  <a:pt x="0" y="486588"/>
                                </a:lnTo>
                                <a:lnTo>
                                  <a:pt x="0" y="0"/>
                                </a:lnTo>
                              </a:path>
                            </a:pathLst>
                          </a:custGeom>
                          <a:ln w="0" cap="flat">
                            <a:miter lim="127000"/>
                          </a:ln>
                        </wps:spPr>
                        <wps:style>
                          <a:lnRef idx="0">
                            <a:srgbClr val="000000">
                              <a:alpha val="0"/>
                            </a:srgbClr>
                          </a:lnRef>
                          <a:fillRef idx="1">
                            <a:srgbClr val="F2F2F2">
                              <a:alpha val="38823"/>
                            </a:srgbClr>
                          </a:fillRef>
                          <a:effectRef idx="0">
                            <a:scrgbClr r="0" g="0" b="0"/>
                          </a:effectRef>
                          <a:fontRef idx="none"/>
                        </wps:style>
                        <wps:bodyPr/>
                      </wps:wsp>
                      <wps:wsp>
                        <wps:cNvPr id="74565" name="Shape 74565"/>
                        <wps:cNvSpPr/>
                        <wps:spPr>
                          <a:xfrm>
                            <a:off x="4631309" y="1360100"/>
                            <a:ext cx="75952" cy="75952"/>
                          </a:xfrm>
                          <a:custGeom>
                            <a:avLst/>
                            <a:gdLst/>
                            <a:ahLst/>
                            <a:cxnLst/>
                            <a:rect l="0" t="0" r="0" b="0"/>
                            <a:pathLst>
                              <a:path w="75952" h="75952">
                                <a:moveTo>
                                  <a:pt x="0" y="0"/>
                                </a:moveTo>
                                <a:lnTo>
                                  <a:pt x="75952" y="0"/>
                                </a:lnTo>
                                <a:lnTo>
                                  <a:pt x="75952" y="75952"/>
                                </a:lnTo>
                                <a:lnTo>
                                  <a:pt x="0" y="75952"/>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4406" name="Rectangle 4406"/>
                        <wps:cNvSpPr/>
                        <wps:spPr>
                          <a:xfrm>
                            <a:off x="4741672" y="1310297"/>
                            <a:ext cx="315794" cy="224380"/>
                          </a:xfrm>
                          <a:prstGeom prst="rect">
                            <a:avLst/>
                          </a:prstGeom>
                          <a:ln>
                            <a:noFill/>
                          </a:ln>
                        </wps:spPr>
                        <wps:txbx>
                          <w:txbxContent>
                            <w:p w:rsidR="009264A0" w:rsidRDefault="00113971">
                              <w:pPr>
                                <w:spacing w:after="160" w:line="259" w:lineRule="auto"/>
                                <w:ind w:left="0" w:firstLine="0"/>
                                <w:jc w:val="left"/>
                              </w:pPr>
                              <w:r>
                                <w:rPr>
                                  <w:color w:val="404040"/>
                                </w:rPr>
                                <w:t>Yes</w:t>
                              </w:r>
                            </w:p>
                          </w:txbxContent>
                        </wps:txbx>
                        <wps:bodyPr horzOverflow="overflow" vert="horz" lIns="0" tIns="0" rIns="0" bIns="0" rtlCol="0">
                          <a:noAutofit/>
                        </wps:bodyPr>
                      </wps:wsp>
                      <wps:wsp>
                        <wps:cNvPr id="74566" name="Shape 74566"/>
                        <wps:cNvSpPr/>
                        <wps:spPr>
                          <a:xfrm>
                            <a:off x="4631309" y="1603432"/>
                            <a:ext cx="75952" cy="75952"/>
                          </a:xfrm>
                          <a:custGeom>
                            <a:avLst/>
                            <a:gdLst/>
                            <a:ahLst/>
                            <a:cxnLst/>
                            <a:rect l="0" t="0" r="0" b="0"/>
                            <a:pathLst>
                              <a:path w="75952" h="75952">
                                <a:moveTo>
                                  <a:pt x="0" y="0"/>
                                </a:moveTo>
                                <a:lnTo>
                                  <a:pt x="75952" y="0"/>
                                </a:lnTo>
                                <a:lnTo>
                                  <a:pt x="75952" y="75952"/>
                                </a:lnTo>
                                <a:lnTo>
                                  <a:pt x="0" y="75952"/>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408" name="Rectangle 4408"/>
                        <wps:cNvSpPr/>
                        <wps:spPr>
                          <a:xfrm>
                            <a:off x="4741672" y="1553503"/>
                            <a:ext cx="247285" cy="224380"/>
                          </a:xfrm>
                          <a:prstGeom prst="rect">
                            <a:avLst/>
                          </a:prstGeom>
                          <a:ln>
                            <a:noFill/>
                          </a:ln>
                        </wps:spPr>
                        <wps:txbx>
                          <w:txbxContent>
                            <w:p w:rsidR="009264A0" w:rsidRDefault="00113971">
                              <w:pPr>
                                <w:spacing w:after="160" w:line="259" w:lineRule="auto"/>
                                <w:ind w:left="0" w:firstLine="0"/>
                                <w:jc w:val="left"/>
                              </w:pPr>
                              <w:r>
                                <w:rPr>
                                  <w:color w:val="404040"/>
                                </w:rPr>
                                <w:t>No</w:t>
                              </w:r>
                            </w:p>
                          </w:txbxContent>
                        </wps:txbx>
                        <wps:bodyPr horzOverflow="overflow" vert="horz" lIns="0" tIns="0" rIns="0" bIns="0" rtlCol="0">
                          <a:noAutofit/>
                        </wps:bodyPr>
                      </wps:wsp>
                      <wps:wsp>
                        <wps:cNvPr id="4409" name="Shape 4409"/>
                        <wps:cNvSpPr/>
                        <wps:spPr>
                          <a:xfrm>
                            <a:off x="0" y="0"/>
                            <a:ext cx="5106035" cy="3039682"/>
                          </a:xfrm>
                          <a:custGeom>
                            <a:avLst/>
                            <a:gdLst/>
                            <a:ahLst/>
                            <a:cxnLst/>
                            <a:rect l="0" t="0" r="0" b="0"/>
                            <a:pathLst>
                              <a:path w="5106035" h="3039682">
                                <a:moveTo>
                                  <a:pt x="5106035" y="0"/>
                                </a:moveTo>
                                <a:lnTo>
                                  <a:pt x="5106035" y="3039682"/>
                                </a:lnTo>
                                <a:lnTo>
                                  <a:pt x="0" y="3039682"/>
                                </a:lnTo>
                                <a:lnTo>
                                  <a:pt x="0" y="0"/>
                                </a:lnTo>
                              </a:path>
                            </a:pathLst>
                          </a:custGeom>
                          <a:ln w="9525"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316" style="width:406.6pt;height:242.667pt;mso-position-horizontal-relative:char;mso-position-vertical-relative:line" coordsize="51638,30818">
                <v:rect id="Rectangle 4369" style="position:absolute;width:506;height:2243;left:51257;top:29131;"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shape id="Picture 71546" style="position:absolute;width:51145;height:30449;left:-73;top:-45;" filled="f">
                  <v:imagedata r:id="rId27"/>
                </v:shape>
                <v:shape id="Picture 71547" style="position:absolute;width:24993;height:28133;left:13388;top:2149;" filled="f">
                  <v:imagedata r:id="rId28"/>
                </v:shape>
                <v:shape id="Picture 71548" style="position:absolute;width:19202;height:24719;left:7129;top:-45;" filled="f">
                  <v:imagedata r:id="rId29"/>
                </v:shape>
                <v:shape id="Picture 4383" style="position:absolute;width:8220;height:16283;left:20612;top:0;" filled="f">
                  <v:imagedata r:id="rId30"/>
                </v:shape>
                <v:shape id="Picture 4385" style="position:absolute;width:8220;height:16283;left:20612;top:0;" filled="f">
                  <v:imagedata r:id="rId30"/>
                </v:shape>
                <v:shape id="Shape 4386" style="position:absolute;width:22522;height:25567;left:15240;top:4044;" coordsize="2252218,2556764" path="m1204722,0c1862201,176149,2252218,851916,2076069,1509268c1899920,2166747,1224280,2556764,566928,2380615c351155,2322830,155194,2207514,0,2046986l885825,1190371l1204722,0x">
                  <v:stroke weight="0pt" endcap="flat" joinstyle="miter" miterlimit="10" on="false" color="#000000" opacity="0"/>
                  <v:fill on="true" color="#4472c4"/>
                </v:shape>
                <v:shape id="Shape 4387" style="position:absolute;width:16777;height:20896;left:7960;top:2118;" coordsize="1677797,2089626" path="m1361500,643c1466993,857,1573276,14637,1677797,42640l1358900,1233011l473075,2089626c0,1600422,13081,820261,502285,347186c735648,121444,1045020,0,1361500,643x">
                  <v:stroke weight="0pt" endcap="flat" joinstyle="miter" miterlimit="10" on="false" color="#000000" opacity="0"/>
                  <v:fill on="true" color="#ed7d31"/>
                </v:shape>
                <v:shape id="Picture 4389" style="position:absolute;width:5974;height:3154;left:26662;top:17740;" filled="f">
                  <v:imagedata r:id="rId31"/>
                </v:shape>
                <v:shape id="Picture 71549" style="position:absolute;width:5029;height:2194;left:26880;top:17958;" filled="f">
                  <v:imagedata r:id="rId32"/>
                </v:shape>
                <v:rect id="Rectangle 63973" style="position:absolute;width:3547;height:2243;left:27305;top:18265;" filled="f" stroked="f">
                  <v:textbox inset="0,0,0,0">
                    <w:txbxContent>
                      <w:p>
                        <w:pPr>
                          <w:spacing w:before="0" w:after="160" w:line="259" w:lineRule="auto"/>
                          <w:ind w:left="0" w:firstLine="0"/>
                          <w:jc w:val="left"/>
                        </w:pPr>
                        <w:r>
                          <w:rPr>
                            <w:rFonts w:cs="Times New Roman" w:hAnsi="Times New Roman" w:eastAsia="Times New Roman" w:ascii="Times New Roman"/>
                            <w:b w:val="1"/>
                            <w:color w:val="ffffff"/>
                          </w:rPr>
                          <w:t xml:space="preserve">58.6</w:t>
                        </w:r>
                      </w:p>
                    </w:txbxContent>
                  </v:textbox>
                </v:rect>
                <v:rect id="Rectangle 63974" style="position:absolute;width:2026;height:2243;left:29972;top:18265;" filled="f" stroked="f">
                  <v:textbox inset="0,0,0,0">
                    <w:txbxContent>
                      <w:p>
                        <w:pPr>
                          <w:spacing w:before="0" w:after="160" w:line="259" w:lineRule="auto"/>
                          <w:ind w:left="0" w:firstLine="0"/>
                          <w:jc w:val="left"/>
                        </w:pPr>
                        <w:r>
                          <w:rPr>
                            <w:rFonts w:cs="Times New Roman" w:hAnsi="Times New Roman" w:eastAsia="Times New Roman" w:ascii="Times New Roman"/>
                            <w:b w:val="1"/>
                            <w:color w:val="ffffff"/>
                          </w:rPr>
                          <w:t xml:space="preserve">%</w:t>
                        </w:r>
                      </w:p>
                    </w:txbxContent>
                  </v:textbox>
                </v:rect>
                <v:shape id="Picture 4393" style="position:absolute;width:5974;height:3154;left:13495;top:9998;" filled="f">
                  <v:imagedata r:id="rId31"/>
                </v:shape>
                <v:shape id="Picture 71550" style="position:absolute;width:5029;height:2194;left:13703;top:10175;" filled="f">
                  <v:imagedata r:id="rId33"/>
                </v:shape>
                <v:rect id="Rectangle 63971" style="position:absolute;width:3547;height:2243;left:14135;top:10512;" filled="f" stroked="f">
                  <v:textbox inset="0,0,0,0">
                    <w:txbxContent>
                      <w:p>
                        <w:pPr>
                          <w:spacing w:before="0" w:after="160" w:line="259" w:lineRule="auto"/>
                          <w:ind w:left="0" w:firstLine="0"/>
                          <w:jc w:val="left"/>
                        </w:pPr>
                        <w:r>
                          <w:rPr>
                            <w:rFonts w:cs="Times New Roman" w:hAnsi="Times New Roman" w:eastAsia="Times New Roman" w:ascii="Times New Roman"/>
                            <w:b w:val="1"/>
                            <w:color w:val="ffffff"/>
                          </w:rPr>
                          <w:t xml:space="preserve">41.4</w:t>
                        </w:r>
                      </w:p>
                    </w:txbxContent>
                  </v:textbox>
                </v:rect>
                <v:rect id="Rectangle 63972" style="position:absolute;width:2026;height:2243;left:16802;top:10512;" filled="f" stroked="f">
                  <v:textbox inset="0,0,0,0">
                    <w:txbxContent>
                      <w:p>
                        <w:pPr>
                          <w:spacing w:before="0" w:after="160" w:line="259" w:lineRule="auto"/>
                          <w:ind w:left="0" w:firstLine="0"/>
                          <w:jc w:val="left"/>
                        </w:pPr>
                        <w:r>
                          <w:rPr>
                            <w:rFonts w:cs="Times New Roman" w:hAnsi="Times New Roman" w:eastAsia="Times New Roman" w:ascii="Times New Roman"/>
                            <w:b w:val="1"/>
                            <w:color w:val="ffffff"/>
                          </w:rPr>
                          <w:t xml:space="preserve">%</w:t>
                        </w:r>
                      </w:p>
                    </w:txbxContent>
                  </v:textbox>
                </v:rect>
                <v:shape id="Picture 4397" style="position:absolute;width:4069;height:3154;left:23020;top:6492;" filled="f">
                  <v:imagedata r:id="rId34"/>
                </v:shape>
                <v:shape id="Picture 71551" style="position:absolute;width:3108;height:2164;left:23223;top:6691;" filled="f">
                  <v:imagedata r:id="rId35"/>
                </v:shape>
                <v:shape id="Picture 4401" style="position:absolute;width:4069;height:3154;left:23020;top:6492;" filled="f">
                  <v:imagedata r:id="rId34"/>
                </v:shape>
                <v:shape id="Picture 71552" style="position:absolute;width:3108;height:2164;left:23223;top:6691;" filled="f">
                  <v:imagedata r:id="rId35"/>
                </v:shape>
                <v:rect id="Rectangle 63969" style="position:absolute;width:1013;height:2243;left:23647;top:7006;" filled="f" stroked="f">
                  <v:textbox inset="0,0,0,0">
                    <w:txbxContent>
                      <w:p>
                        <w:pPr>
                          <w:spacing w:before="0" w:after="160" w:line="259" w:lineRule="auto"/>
                          <w:ind w:left="0" w:firstLine="0"/>
                          <w:jc w:val="left"/>
                        </w:pPr>
                        <w:r>
                          <w:rPr>
                            <w:rFonts w:cs="Times New Roman" w:hAnsi="Times New Roman" w:eastAsia="Times New Roman" w:ascii="Times New Roman"/>
                            <w:b w:val="1"/>
                            <w:color w:val="ffffff"/>
                          </w:rPr>
                          <w:t xml:space="preserve">0</w:t>
                        </w:r>
                      </w:p>
                    </w:txbxContent>
                  </v:textbox>
                </v:rect>
                <v:rect id="Rectangle 63970" style="position:absolute;width:2026;height:2243;left:24409;top:7006;" filled="f" stroked="f">
                  <v:textbox inset="0,0,0,0">
                    <w:txbxContent>
                      <w:p>
                        <w:pPr>
                          <w:spacing w:before="0" w:after="160" w:line="259" w:lineRule="auto"/>
                          <w:ind w:left="0" w:firstLine="0"/>
                          <w:jc w:val="left"/>
                        </w:pPr>
                        <w:r>
                          <w:rPr>
                            <w:rFonts w:cs="Times New Roman" w:hAnsi="Times New Roman" w:eastAsia="Times New Roman" w:ascii="Times New Roman"/>
                            <w:b w:val="1"/>
                            <w:color w:val="ffffff"/>
                          </w:rPr>
                          <w:t xml:space="preserve">%</w:t>
                        </w:r>
                      </w:p>
                    </w:txbxContent>
                  </v:textbox>
                </v:rect>
                <v:shape id="Shape 74567" style="position:absolute;width:4650;height:4865;left:45647;top:12764;" coordsize="465087,486588" path="m0,0l465087,0l465087,486588l0,486588l0,0">
                  <v:stroke weight="0pt" endcap="flat" joinstyle="miter" miterlimit="10" on="false" color="#000000" opacity="0"/>
                  <v:fill on="true" color="#f2f2f2" opacity="0.388235"/>
                </v:shape>
                <v:shape id="Shape 74568" style="position:absolute;width:759;height:759;left:46313;top:13601;" coordsize="75952,75952" path="m0,0l75952,0l75952,75952l0,75952l0,0">
                  <v:stroke weight="0pt" endcap="flat" joinstyle="miter" miterlimit="10" on="false" color="#000000" opacity="0"/>
                  <v:fill on="true" color="#4472c4"/>
                </v:shape>
                <v:rect id="Rectangle 4406" style="position:absolute;width:3157;height:2243;left:47416;top:13102;" filled="f" stroked="f">
                  <v:textbox inset="0,0,0,0">
                    <w:txbxContent>
                      <w:p>
                        <w:pPr>
                          <w:spacing w:before="0" w:after="160" w:line="259" w:lineRule="auto"/>
                          <w:ind w:left="0" w:firstLine="0"/>
                          <w:jc w:val="left"/>
                        </w:pPr>
                        <w:r>
                          <w:rPr>
                            <w:color w:val="404040"/>
                          </w:rPr>
                          <w:t xml:space="preserve">Yes</w:t>
                        </w:r>
                      </w:p>
                    </w:txbxContent>
                  </v:textbox>
                </v:rect>
                <v:shape id="Shape 74569" style="position:absolute;width:759;height:759;left:46313;top:16034;" coordsize="75952,75952" path="m0,0l75952,0l75952,75952l0,75952l0,0">
                  <v:stroke weight="0pt" endcap="flat" joinstyle="miter" miterlimit="10" on="false" color="#000000" opacity="0"/>
                  <v:fill on="true" color="#ed7d31"/>
                </v:shape>
                <v:rect id="Rectangle 4408" style="position:absolute;width:2472;height:2243;left:47416;top:15535;" filled="f" stroked="f">
                  <v:textbox inset="0,0,0,0">
                    <w:txbxContent>
                      <w:p>
                        <w:pPr>
                          <w:spacing w:before="0" w:after="160" w:line="259" w:lineRule="auto"/>
                          <w:ind w:left="0" w:firstLine="0"/>
                          <w:jc w:val="left"/>
                        </w:pPr>
                        <w:r>
                          <w:rPr>
                            <w:color w:val="404040"/>
                          </w:rPr>
                          <w:t xml:space="preserve">No</w:t>
                        </w:r>
                      </w:p>
                    </w:txbxContent>
                  </v:textbox>
                </v:rect>
                <v:shape id="Shape 4409" style="position:absolute;width:51060;height:30396;left:0;top:0;" coordsize="5106035,3039682" path="m5106035,0l5106035,3039682l0,3039682l0,0">
                  <v:stroke weight="0.75pt" endcap="flat" joinstyle="round" on="true" color="#bfbfbf"/>
                  <v:fill on="false" color="#000000" opacity="0"/>
                </v:shape>
              </v:group>
            </w:pict>
          </mc:Fallback>
        </mc:AlternateContent>
      </w:r>
    </w:p>
    <w:p w:rsidR="009264A0" w:rsidRDefault="00113971">
      <w:pPr>
        <w:pStyle w:val="Heading3"/>
        <w:spacing w:after="346" w:line="268" w:lineRule="auto"/>
        <w:ind w:left="19"/>
        <w:jc w:val="left"/>
      </w:pPr>
      <w:r>
        <w:t xml:space="preserve">Source Field Data (January, 2022) </w:t>
      </w:r>
    </w:p>
    <w:p w:rsidR="009264A0" w:rsidRDefault="00113971">
      <w:pPr>
        <w:ind w:left="-5"/>
      </w:pPr>
      <w:r>
        <w:t xml:space="preserve">Figure 1 showed that majority of the respondents representing 58.6% indicate “Yes” and 41.4% indicate “No”.  </w:t>
      </w:r>
    </w:p>
    <w:p w:rsidR="009264A0" w:rsidRDefault="00113971">
      <w:pPr>
        <w:spacing w:after="350" w:line="259" w:lineRule="auto"/>
        <w:ind w:left="0" w:firstLine="0"/>
        <w:jc w:val="left"/>
      </w:pPr>
      <w:r>
        <w:t xml:space="preserve"> </w:t>
      </w:r>
    </w:p>
    <w:p w:rsidR="009264A0" w:rsidRDefault="00113971">
      <w:pPr>
        <w:spacing w:after="0" w:line="259" w:lineRule="auto"/>
        <w:ind w:left="0" w:firstLine="0"/>
        <w:jc w:val="left"/>
      </w:pPr>
      <w:r>
        <w:lastRenderedPageBreak/>
        <w:t xml:space="preserve"> </w:t>
      </w:r>
    </w:p>
    <w:p w:rsidR="009264A0" w:rsidRDefault="009264A0">
      <w:pPr>
        <w:sectPr w:rsidR="009264A0">
          <w:headerReference w:type="even" r:id="rId36"/>
          <w:headerReference w:type="default" r:id="rId37"/>
          <w:footerReference w:type="even" r:id="rId38"/>
          <w:footerReference w:type="default" r:id="rId39"/>
          <w:headerReference w:type="first" r:id="rId40"/>
          <w:footerReference w:type="first" r:id="rId41"/>
          <w:pgSz w:w="11520" w:h="14400"/>
          <w:pgMar w:top="1440" w:right="1018" w:bottom="1352" w:left="1892" w:header="720" w:footer="718" w:gutter="0"/>
          <w:pgNumType w:start="1"/>
          <w:cols w:space="720"/>
        </w:sectPr>
      </w:pPr>
    </w:p>
    <w:p w:rsidR="009264A0" w:rsidRDefault="00113971">
      <w:pPr>
        <w:spacing w:after="352" w:line="259" w:lineRule="auto"/>
        <w:ind w:left="0" w:firstLine="0"/>
        <w:jc w:val="left"/>
      </w:pPr>
      <w:r>
        <w:lastRenderedPageBreak/>
        <w:t xml:space="preserve"> </w:t>
      </w:r>
    </w:p>
    <w:p w:rsidR="009264A0" w:rsidRDefault="00113971">
      <w:pPr>
        <w:spacing w:after="350" w:line="259" w:lineRule="auto"/>
        <w:ind w:left="0" w:firstLine="0"/>
        <w:jc w:val="left"/>
      </w:pPr>
      <w:r>
        <w:t xml:space="preserve"> </w:t>
      </w:r>
    </w:p>
    <w:p w:rsidR="009264A0" w:rsidRDefault="00113971">
      <w:pPr>
        <w:pStyle w:val="Heading1"/>
        <w:spacing w:after="0" w:line="482" w:lineRule="auto"/>
        <w:ind w:left="19"/>
        <w:jc w:val="left"/>
      </w:pPr>
      <w:bookmarkStart w:id="2" w:name="_Toc73828"/>
      <w:r>
        <w:t xml:space="preserve">Figure 2 Low salt diet is one of the dietary modifications recommended for </w:t>
      </w:r>
      <w:bookmarkEnd w:id="2"/>
    </w:p>
    <w:p w:rsidR="009264A0" w:rsidRDefault="00113971">
      <w:pPr>
        <w:pStyle w:val="Heading2"/>
        <w:spacing w:after="0" w:line="482" w:lineRule="auto"/>
        <w:ind w:left="19"/>
        <w:jc w:val="left"/>
      </w:pPr>
      <w:bookmarkStart w:id="3" w:name="_Toc73829"/>
      <w:r>
        <w:t xml:space="preserve">pregnant women with preeclampsia </w:t>
      </w:r>
      <w:bookmarkEnd w:id="3"/>
    </w:p>
    <w:p w:rsidR="009264A0" w:rsidRDefault="00113971">
      <w:pPr>
        <w:spacing w:after="334" w:line="259" w:lineRule="auto"/>
        <w:ind w:left="-2" w:right="-94" w:firstLine="0"/>
        <w:jc w:val="left"/>
      </w:pPr>
      <w:r>
        <w:rPr>
          <w:rFonts w:ascii="Calibri" w:eastAsia="Calibri" w:hAnsi="Calibri" w:cs="Calibri"/>
          <w:noProof/>
          <w:sz w:val="22"/>
        </w:rPr>
        <mc:AlternateContent>
          <mc:Choice Requires="wpg">
            <w:drawing>
              <wp:inline distT="0" distB="0" distL="0" distR="0">
                <wp:extent cx="5259832" cy="3119971"/>
                <wp:effectExtent l="0" t="0" r="0" b="0"/>
                <wp:docPr id="64622" name="Group 64622"/>
                <wp:cNvGraphicFramePr/>
                <a:graphic xmlns:a="http://schemas.openxmlformats.org/drawingml/2006/main">
                  <a:graphicData uri="http://schemas.microsoft.com/office/word/2010/wordprocessingGroup">
                    <wpg:wgp>
                      <wpg:cNvGrpSpPr/>
                      <wpg:grpSpPr>
                        <a:xfrm>
                          <a:off x="0" y="0"/>
                          <a:ext cx="5259832" cy="3119971"/>
                          <a:chOff x="0" y="0"/>
                          <a:chExt cx="5259832" cy="3119971"/>
                        </a:xfrm>
                      </wpg:grpSpPr>
                      <wps:wsp>
                        <wps:cNvPr id="4428" name="Rectangle 4428"/>
                        <wps:cNvSpPr/>
                        <wps:spPr>
                          <a:xfrm>
                            <a:off x="5221732" y="2951264"/>
                            <a:ext cx="50673" cy="224380"/>
                          </a:xfrm>
                          <a:prstGeom prst="rect">
                            <a:avLst/>
                          </a:prstGeom>
                          <a:ln>
                            <a:noFill/>
                          </a:ln>
                        </wps:spPr>
                        <wps:txbx>
                          <w:txbxContent>
                            <w:p w:rsidR="009264A0" w:rsidRDefault="00113971">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71553" name="Picture 71553"/>
                          <pic:cNvPicPr/>
                        </pic:nvPicPr>
                        <pic:blipFill>
                          <a:blip r:embed="rId42"/>
                          <a:stretch>
                            <a:fillRect/>
                          </a:stretch>
                        </pic:blipFill>
                        <pic:spPr>
                          <a:xfrm>
                            <a:off x="-7365" y="-5524"/>
                            <a:ext cx="5221224" cy="3078480"/>
                          </a:xfrm>
                          <a:prstGeom prst="rect">
                            <a:avLst/>
                          </a:prstGeom>
                        </pic:spPr>
                      </pic:pic>
                      <pic:pic xmlns:pic="http://schemas.openxmlformats.org/drawingml/2006/picture">
                        <pic:nvPicPr>
                          <pic:cNvPr id="71554" name="Picture 71554"/>
                          <pic:cNvPicPr/>
                        </pic:nvPicPr>
                        <pic:blipFill>
                          <a:blip r:embed="rId43"/>
                          <a:stretch>
                            <a:fillRect/>
                          </a:stretch>
                        </pic:blipFill>
                        <pic:spPr>
                          <a:xfrm>
                            <a:off x="856234" y="251523"/>
                            <a:ext cx="2910840" cy="2816352"/>
                          </a:xfrm>
                          <a:prstGeom prst="rect">
                            <a:avLst/>
                          </a:prstGeom>
                        </pic:spPr>
                      </pic:pic>
                      <pic:pic xmlns:pic="http://schemas.openxmlformats.org/drawingml/2006/picture">
                        <pic:nvPicPr>
                          <pic:cNvPr id="71555" name="Picture 71555"/>
                          <pic:cNvPicPr/>
                        </pic:nvPicPr>
                        <pic:blipFill>
                          <a:blip r:embed="rId44"/>
                          <a:stretch>
                            <a:fillRect/>
                          </a:stretch>
                        </pic:blipFill>
                        <pic:spPr>
                          <a:xfrm>
                            <a:off x="2069338" y="-2476"/>
                            <a:ext cx="752856" cy="1484376"/>
                          </a:xfrm>
                          <a:prstGeom prst="rect">
                            <a:avLst/>
                          </a:prstGeom>
                        </pic:spPr>
                      </pic:pic>
                      <pic:pic xmlns:pic="http://schemas.openxmlformats.org/drawingml/2006/picture">
                        <pic:nvPicPr>
                          <pic:cNvPr id="4449" name="Picture 4449"/>
                          <pic:cNvPicPr/>
                        </pic:nvPicPr>
                        <pic:blipFill>
                          <a:blip r:embed="rId18"/>
                          <a:stretch>
                            <a:fillRect/>
                          </a:stretch>
                        </pic:blipFill>
                        <pic:spPr>
                          <a:xfrm>
                            <a:off x="2114550" y="64"/>
                            <a:ext cx="825068" cy="1641983"/>
                          </a:xfrm>
                          <a:prstGeom prst="rect">
                            <a:avLst/>
                          </a:prstGeom>
                        </pic:spPr>
                      </pic:pic>
                      <pic:pic xmlns:pic="http://schemas.openxmlformats.org/drawingml/2006/picture">
                        <pic:nvPicPr>
                          <pic:cNvPr id="4451" name="Picture 4451"/>
                          <pic:cNvPicPr/>
                        </pic:nvPicPr>
                        <pic:blipFill>
                          <a:blip r:embed="rId18"/>
                          <a:stretch>
                            <a:fillRect/>
                          </a:stretch>
                        </pic:blipFill>
                        <pic:spPr>
                          <a:xfrm>
                            <a:off x="2114550" y="64"/>
                            <a:ext cx="825068" cy="1641983"/>
                          </a:xfrm>
                          <a:prstGeom prst="rect">
                            <a:avLst/>
                          </a:prstGeom>
                        </pic:spPr>
                      </pic:pic>
                      <wps:wsp>
                        <wps:cNvPr id="4452" name="Shape 4452"/>
                        <wps:cNvSpPr/>
                        <wps:spPr>
                          <a:xfrm>
                            <a:off x="939800" y="440499"/>
                            <a:ext cx="2762504" cy="2624201"/>
                          </a:xfrm>
                          <a:custGeom>
                            <a:avLst/>
                            <a:gdLst/>
                            <a:ahLst/>
                            <a:cxnLst/>
                            <a:rect l="0" t="0" r="0" b="0"/>
                            <a:pathLst>
                              <a:path w="2762504" h="2624201">
                                <a:moveTo>
                                  <a:pt x="1300353" y="0"/>
                                </a:moveTo>
                                <a:lnTo>
                                  <a:pt x="1381252" y="1242949"/>
                                </a:lnTo>
                                <a:lnTo>
                                  <a:pt x="1703578" y="39751"/>
                                </a:lnTo>
                                <a:cubicBezTo>
                                  <a:pt x="2368169" y="217805"/>
                                  <a:pt x="2762504" y="900938"/>
                                  <a:pt x="2584450" y="1565402"/>
                                </a:cubicBezTo>
                                <a:cubicBezTo>
                                  <a:pt x="2406396" y="2229866"/>
                                  <a:pt x="1723390" y="2624201"/>
                                  <a:pt x="1058799" y="2446147"/>
                                </a:cubicBezTo>
                                <a:cubicBezTo>
                                  <a:pt x="394335" y="2268093"/>
                                  <a:pt x="0" y="1585087"/>
                                  <a:pt x="178054" y="920623"/>
                                </a:cubicBezTo>
                                <a:cubicBezTo>
                                  <a:pt x="316230" y="404876"/>
                                  <a:pt x="767715" y="34671"/>
                                  <a:pt x="1300353" y="0"/>
                                </a:cubicBez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4453" name="Shape 4453"/>
                        <wps:cNvSpPr/>
                        <wps:spPr>
                          <a:xfrm>
                            <a:off x="2269617" y="139946"/>
                            <a:ext cx="403225" cy="1246068"/>
                          </a:xfrm>
                          <a:custGeom>
                            <a:avLst/>
                            <a:gdLst/>
                            <a:ahLst/>
                            <a:cxnLst/>
                            <a:rect l="0" t="0" r="0" b="0"/>
                            <a:pathLst>
                              <a:path w="403225" h="1246068">
                                <a:moveTo>
                                  <a:pt x="101759" y="579"/>
                                </a:moveTo>
                                <a:cubicBezTo>
                                  <a:pt x="203462" y="2318"/>
                                  <a:pt x="304736" y="16486"/>
                                  <a:pt x="403225" y="42870"/>
                                </a:cubicBezTo>
                                <a:lnTo>
                                  <a:pt x="80772" y="1246068"/>
                                </a:lnTo>
                                <a:lnTo>
                                  <a:pt x="0" y="2992"/>
                                </a:lnTo>
                                <a:cubicBezTo>
                                  <a:pt x="33909" y="802"/>
                                  <a:pt x="67858" y="0"/>
                                  <a:pt x="101759" y="579"/>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pic:pic xmlns:pic="http://schemas.openxmlformats.org/drawingml/2006/picture">
                        <pic:nvPicPr>
                          <pic:cNvPr id="4455" name="Picture 4455"/>
                          <pic:cNvPicPr/>
                        </pic:nvPicPr>
                        <pic:blipFill>
                          <a:blip r:embed="rId19"/>
                          <a:stretch>
                            <a:fillRect/>
                          </a:stretch>
                        </pic:blipFill>
                        <pic:spPr>
                          <a:xfrm>
                            <a:off x="1985010" y="2170239"/>
                            <a:ext cx="597421" cy="315468"/>
                          </a:xfrm>
                          <a:prstGeom prst="rect">
                            <a:avLst/>
                          </a:prstGeom>
                        </pic:spPr>
                      </pic:pic>
                      <pic:pic xmlns:pic="http://schemas.openxmlformats.org/drawingml/2006/picture">
                        <pic:nvPicPr>
                          <pic:cNvPr id="71556" name="Picture 71556"/>
                          <pic:cNvPicPr/>
                        </pic:nvPicPr>
                        <pic:blipFill>
                          <a:blip r:embed="rId45"/>
                          <a:stretch>
                            <a:fillRect/>
                          </a:stretch>
                        </pic:blipFill>
                        <pic:spPr>
                          <a:xfrm>
                            <a:off x="2005330" y="2191068"/>
                            <a:ext cx="502920" cy="219456"/>
                          </a:xfrm>
                          <a:prstGeom prst="rect">
                            <a:avLst/>
                          </a:prstGeom>
                        </pic:spPr>
                      </pic:pic>
                      <wps:wsp>
                        <wps:cNvPr id="64202" name="Rectangle 64202"/>
                        <wps:cNvSpPr/>
                        <wps:spPr>
                          <a:xfrm>
                            <a:off x="2049272" y="2222538"/>
                            <a:ext cx="354711" cy="224380"/>
                          </a:xfrm>
                          <a:prstGeom prst="rect">
                            <a:avLst/>
                          </a:prstGeom>
                          <a:ln>
                            <a:noFill/>
                          </a:ln>
                        </wps:spPr>
                        <wps:txbx>
                          <w:txbxContent>
                            <w:p w:rsidR="009264A0" w:rsidRDefault="00113971">
                              <w:pPr>
                                <w:spacing w:after="160" w:line="259" w:lineRule="auto"/>
                                <w:ind w:left="0" w:firstLine="0"/>
                                <w:jc w:val="left"/>
                              </w:pPr>
                              <w:r>
                                <w:rPr>
                                  <w:b/>
                                  <w:color w:val="FFFFFF"/>
                                </w:rPr>
                                <w:t>94.8</w:t>
                              </w:r>
                            </w:p>
                          </w:txbxContent>
                        </wps:txbx>
                        <wps:bodyPr horzOverflow="overflow" vert="horz" lIns="0" tIns="0" rIns="0" bIns="0" rtlCol="0">
                          <a:noAutofit/>
                        </wps:bodyPr>
                      </wps:wsp>
                      <wps:wsp>
                        <wps:cNvPr id="64203" name="Rectangle 64203"/>
                        <wps:cNvSpPr/>
                        <wps:spPr>
                          <a:xfrm>
                            <a:off x="2315972" y="2222538"/>
                            <a:ext cx="202692" cy="224380"/>
                          </a:xfrm>
                          <a:prstGeom prst="rect">
                            <a:avLst/>
                          </a:prstGeom>
                          <a:ln>
                            <a:noFill/>
                          </a:ln>
                        </wps:spPr>
                        <wps:txbx>
                          <w:txbxContent>
                            <w:p w:rsidR="009264A0" w:rsidRDefault="00113971">
                              <w:pPr>
                                <w:spacing w:after="160" w:line="259" w:lineRule="auto"/>
                                <w:ind w:left="0" w:firstLine="0"/>
                                <w:jc w:val="left"/>
                              </w:pPr>
                              <w:r>
                                <w:rPr>
                                  <w:b/>
                                  <w:color w:val="FFFFFF"/>
                                </w:rPr>
                                <w:t>%</w:t>
                              </w:r>
                            </w:p>
                          </w:txbxContent>
                        </wps:txbx>
                        <wps:bodyPr horzOverflow="overflow" vert="horz" lIns="0" tIns="0" rIns="0" bIns="0" rtlCol="0">
                          <a:noAutofit/>
                        </wps:bodyPr>
                      </wps:wsp>
                      <pic:pic xmlns:pic="http://schemas.openxmlformats.org/drawingml/2006/picture">
                        <pic:nvPicPr>
                          <pic:cNvPr id="4459" name="Picture 4459"/>
                          <pic:cNvPicPr/>
                        </pic:nvPicPr>
                        <pic:blipFill>
                          <a:blip r:embed="rId46"/>
                          <a:stretch>
                            <a:fillRect/>
                          </a:stretch>
                        </pic:blipFill>
                        <pic:spPr>
                          <a:xfrm>
                            <a:off x="2175510" y="632523"/>
                            <a:ext cx="521246" cy="315468"/>
                          </a:xfrm>
                          <a:prstGeom prst="rect">
                            <a:avLst/>
                          </a:prstGeom>
                        </pic:spPr>
                      </pic:pic>
                      <pic:pic xmlns:pic="http://schemas.openxmlformats.org/drawingml/2006/picture">
                        <pic:nvPicPr>
                          <pic:cNvPr id="71557" name="Picture 71557"/>
                          <pic:cNvPicPr/>
                        </pic:nvPicPr>
                        <pic:blipFill>
                          <a:blip r:embed="rId47"/>
                          <a:stretch>
                            <a:fillRect/>
                          </a:stretch>
                        </pic:blipFill>
                        <pic:spPr>
                          <a:xfrm>
                            <a:off x="2198370" y="653859"/>
                            <a:ext cx="423672" cy="216408"/>
                          </a:xfrm>
                          <a:prstGeom prst="rect">
                            <a:avLst/>
                          </a:prstGeom>
                        </pic:spPr>
                      </pic:pic>
                      <wps:wsp>
                        <wps:cNvPr id="64194" name="Rectangle 64194"/>
                        <wps:cNvSpPr/>
                        <wps:spPr>
                          <a:xfrm>
                            <a:off x="2239264" y="685076"/>
                            <a:ext cx="253365" cy="224380"/>
                          </a:xfrm>
                          <a:prstGeom prst="rect">
                            <a:avLst/>
                          </a:prstGeom>
                          <a:ln>
                            <a:noFill/>
                          </a:ln>
                        </wps:spPr>
                        <wps:txbx>
                          <w:txbxContent>
                            <w:p w:rsidR="009264A0" w:rsidRDefault="00113971">
                              <w:pPr>
                                <w:spacing w:after="160" w:line="259" w:lineRule="auto"/>
                                <w:ind w:left="0" w:firstLine="0"/>
                                <w:jc w:val="left"/>
                              </w:pPr>
                              <w:r>
                                <w:rPr>
                                  <w:b/>
                                  <w:color w:val="FFFFFF"/>
                                </w:rPr>
                                <w:t>5.2</w:t>
                              </w:r>
                            </w:p>
                          </w:txbxContent>
                        </wps:txbx>
                        <wps:bodyPr horzOverflow="overflow" vert="horz" lIns="0" tIns="0" rIns="0" bIns="0" rtlCol="0">
                          <a:noAutofit/>
                        </wps:bodyPr>
                      </wps:wsp>
                      <wps:wsp>
                        <wps:cNvPr id="64195" name="Rectangle 64195"/>
                        <wps:cNvSpPr/>
                        <wps:spPr>
                          <a:xfrm>
                            <a:off x="2429764" y="685076"/>
                            <a:ext cx="202692" cy="224380"/>
                          </a:xfrm>
                          <a:prstGeom prst="rect">
                            <a:avLst/>
                          </a:prstGeom>
                          <a:ln>
                            <a:noFill/>
                          </a:ln>
                        </wps:spPr>
                        <wps:txbx>
                          <w:txbxContent>
                            <w:p w:rsidR="009264A0" w:rsidRDefault="00113971">
                              <w:pPr>
                                <w:spacing w:after="160" w:line="259" w:lineRule="auto"/>
                                <w:ind w:left="0" w:firstLine="0"/>
                                <w:jc w:val="left"/>
                              </w:pPr>
                              <w:r>
                                <w:rPr>
                                  <w:b/>
                                  <w:color w:val="FFFFFF"/>
                                </w:rPr>
                                <w:t>%</w:t>
                              </w:r>
                            </w:p>
                          </w:txbxContent>
                        </wps:txbx>
                        <wps:bodyPr horzOverflow="overflow" vert="horz" lIns="0" tIns="0" rIns="0" bIns="0" rtlCol="0">
                          <a:noAutofit/>
                        </wps:bodyPr>
                      </wps:wsp>
                      <pic:pic xmlns:pic="http://schemas.openxmlformats.org/drawingml/2006/picture">
                        <pic:nvPicPr>
                          <pic:cNvPr id="4463" name="Picture 4463"/>
                          <pic:cNvPicPr/>
                        </pic:nvPicPr>
                        <pic:blipFill>
                          <a:blip r:embed="rId48"/>
                          <a:stretch>
                            <a:fillRect/>
                          </a:stretch>
                        </pic:blipFill>
                        <pic:spPr>
                          <a:xfrm>
                            <a:off x="2356866" y="655383"/>
                            <a:ext cx="406908" cy="315468"/>
                          </a:xfrm>
                          <a:prstGeom prst="rect">
                            <a:avLst/>
                          </a:prstGeom>
                        </pic:spPr>
                      </pic:pic>
                      <pic:pic xmlns:pic="http://schemas.openxmlformats.org/drawingml/2006/picture">
                        <pic:nvPicPr>
                          <pic:cNvPr id="71558" name="Picture 71558"/>
                          <pic:cNvPicPr/>
                        </pic:nvPicPr>
                        <pic:blipFill>
                          <a:blip r:embed="rId49"/>
                          <a:stretch>
                            <a:fillRect/>
                          </a:stretch>
                        </pic:blipFill>
                        <pic:spPr>
                          <a:xfrm>
                            <a:off x="2377186" y="676211"/>
                            <a:ext cx="310896" cy="219456"/>
                          </a:xfrm>
                          <a:prstGeom prst="rect">
                            <a:avLst/>
                          </a:prstGeom>
                        </pic:spPr>
                      </pic:pic>
                      <pic:pic xmlns:pic="http://schemas.openxmlformats.org/drawingml/2006/picture">
                        <pic:nvPicPr>
                          <pic:cNvPr id="4467" name="Picture 4467"/>
                          <pic:cNvPicPr/>
                        </pic:nvPicPr>
                        <pic:blipFill>
                          <a:blip r:embed="rId48"/>
                          <a:stretch>
                            <a:fillRect/>
                          </a:stretch>
                        </pic:blipFill>
                        <pic:spPr>
                          <a:xfrm>
                            <a:off x="2356866" y="655383"/>
                            <a:ext cx="406908" cy="315468"/>
                          </a:xfrm>
                          <a:prstGeom prst="rect">
                            <a:avLst/>
                          </a:prstGeom>
                        </pic:spPr>
                      </pic:pic>
                      <pic:pic xmlns:pic="http://schemas.openxmlformats.org/drawingml/2006/picture">
                        <pic:nvPicPr>
                          <pic:cNvPr id="71559" name="Picture 71559"/>
                          <pic:cNvPicPr/>
                        </pic:nvPicPr>
                        <pic:blipFill>
                          <a:blip r:embed="rId49"/>
                          <a:stretch>
                            <a:fillRect/>
                          </a:stretch>
                        </pic:blipFill>
                        <pic:spPr>
                          <a:xfrm>
                            <a:off x="2377186" y="676211"/>
                            <a:ext cx="310896" cy="219456"/>
                          </a:xfrm>
                          <a:prstGeom prst="rect">
                            <a:avLst/>
                          </a:prstGeom>
                        </pic:spPr>
                      </pic:pic>
                      <wps:wsp>
                        <wps:cNvPr id="64198" name="Rectangle 64198"/>
                        <wps:cNvSpPr/>
                        <wps:spPr>
                          <a:xfrm>
                            <a:off x="2420239" y="707682"/>
                            <a:ext cx="101346" cy="224380"/>
                          </a:xfrm>
                          <a:prstGeom prst="rect">
                            <a:avLst/>
                          </a:prstGeom>
                          <a:ln>
                            <a:noFill/>
                          </a:ln>
                        </wps:spPr>
                        <wps:txbx>
                          <w:txbxContent>
                            <w:p w:rsidR="009264A0" w:rsidRDefault="00113971">
                              <w:pPr>
                                <w:spacing w:after="160" w:line="259" w:lineRule="auto"/>
                                <w:ind w:left="0" w:firstLine="0"/>
                                <w:jc w:val="left"/>
                              </w:pPr>
                              <w:r>
                                <w:rPr>
                                  <w:b/>
                                  <w:color w:val="FFFFFF"/>
                                </w:rPr>
                                <w:t>0</w:t>
                              </w:r>
                            </w:p>
                          </w:txbxContent>
                        </wps:txbx>
                        <wps:bodyPr horzOverflow="overflow" vert="horz" lIns="0" tIns="0" rIns="0" bIns="0" rtlCol="0">
                          <a:noAutofit/>
                        </wps:bodyPr>
                      </wps:wsp>
                      <wps:wsp>
                        <wps:cNvPr id="64199" name="Rectangle 64199"/>
                        <wps:cNvSpPr/>
                        <wps:spPr>
                          <a:xfrm>
                            <a:off x="2496439" y="707682"/>
                            <a:ext cx="202692" cy="224380"/>
                          </a:xfrm>
                          <a:prstGeom prst="rect">
                            <a:avLst/>
                          </a:prstGeom>
                          <a:ln>
                            <a:noFill/>
                          </a:ln>
                        </wps:spPr>
                        <wps:txbx>
                          <w:txbxContent>
                            <w:p w:rsidR="009264A0" w:rsidRDefault="00113971">
                              <w:pPr>
                                <w:spacing w:after="160" w:line="259" w:lineRule="auto"/>
                                <w:ind w:left="0" w:firstLine="0"/>
                                <w:jc w:val="left"/>
                              </w:pPr>
                              <w:r>
                                <w:rPr>
                                  <w:b/>
                                  <w:color w:val="FFFFFF"/>
                                </w:rPr>
                                <w:t>%</w:t>
                              </w:r>
                            </w:p>
                          </w:txbxContent>
                        </wps:txbx>
                        <wps:bodyPr horzOverflow="overflow" vert="horz" lIns="0" tIns="0" rIns="0" bIns="0" rtlCol="0">
                          <a:noAutofit/>
                        </wps:bodyPr>
                      </wps:wsp>
                      <wps:wsp>
                        <wps:cNvPr id="74570" name="Shape 74570"/>
                        <wps:cNvSpPr/>
                        <wps:spPr>
                          <a:xfrm>
                            <a:off x="4671441" y="1291475"/>
                            <a:ext cx="465087" cy="486588"/>
                          </a:xfrm>
                          <a:custGeom>
                            <a:avLst/>
                            <a:gdLst/>
                            <a:ahLst/>
                            <a:cxnLst/>
                            <a:rect l="0" t="0" r="0" b="0"/>
                            <a:pathLst>
                              <a:path w="465087" h="486588">
                                <a:moveTo>
                                  <a:pt x="0" y="0"/>
                                </a:moveTo>
                                <a:lnTo>
                                  <a:pt x="465087" y="0"/>
                                </a:lnTo>
                                <a:lnTo>
                                  <a:pt x="465087" y="486588"/>
                                </a:lnTo>
                                <a:lnTo>
                                  <a:pt x="0" y="486588"/>
                                </a:lnTo>
                                <a:lnTo>
                                  <a:pt x="0" y="0"/>
                                </a:lnTo>
                              </a:path>
                            </a:pathLst>
                          </a:custGeom>
                          <a:ln w="0" cap="flat">
                            <a:miter lim="127000"/>
                          </a:ln>
                        </wps:spPr>
                        <wps:style>
                          <a:lnRef idx="0">
                            <a:srgbClr val="000000">
                              <a:alpha val="0"/>
                            </a:srgbClr>
                          </a:lnRef>
                          <a:fillRef idx="1">
                            <a:srgbClr val="F2F2F2">
                              <a:alpha val="38823"/>
                            </a:srgbClr>
                          </a:fillRef>
                          <a:effectRef idx="0">
                            <a:scrgbClr r="0" g="0" b="0"/>
                          </a:effectRef>
                          <a:fontRef idx="none"/>
                        </wps:style>
                        <wps:bodyPr/>
                      </wps:wsp>
                      <wps:wsp>
                        <wps:cNvPr id="74571" name="Shape 74571"/>
                        <wps:cNvSpPr/>
                        <wps:spPr>
                          <a:xfrm>
                            <a:off x="4737989" y="1375086"/>
                            <a:ext cx="75952" cy="75952"/>
                          </a:xfrm>
                          <a:custGeom>
                            <a:avLst/>
                            <a:gdLst/>
                            <a:ahLst/>
                            <a:cxnLst/>
                            <a:rect l="0" t="0" r="0" b="0"/>
                            <a:pathLst>
                              <a:path w="75952" h="75952">
                                <a:moveTo>
                                  <a:pt x="0" y="0"/>
                                </a:moveTo>
                                <a:lnTo>
                                  <a:pt x="75952" y="0"/>
                                </a:lnTo>
                                <a:lnTo>
                                  <a:pt x="75952" y="75952"/>
                                </a:lnTo>
                                <a:lnTo>
                                  <a:pt x="0" y="75952"/>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4472" name="Rectangle 4472"/>
                        <wps:cNvSpPr/>
                        <wps:spPr>
                          <a:xfrm>
                            <a:off x="4848352" y="1325156"/>
                            <a:ext cx="315794" cy="224380"/>
                          </a:xfrm>
                          <a:prstGeom prst="rect">
                            <a:avLst/>
                          </a:prstGeom>
                          <a:ln>
                            <a:noFill/>
                          </a:ln>
                        </wps:spPr>
                        <wps:txbx>
                          <w:txbxContent>
                            <w:p w:rsidR="009264A0" w:rsidRDefault="00113971">
                              <w:pPr>
                                <w:spacing w:after="160" w:line="259" w:lineRule="auto"/>
                                <w:ind w:left="0" w:firstLine="0"/>
                                <w:jc w:val="left"/>
                              </w:pPr>
                              <w:r>
                                <w:rPr>
                                  <w:color w:val="404040"/>
                                </w:rPr>
                                <w:t>Yes</w:t>
                              </w:r>
                            </w:p>
                          </w:txbxContent>
                        </wps:txbx>
                        <wps:bodyPr horzOverflow="overflow" vert="horz" lIns="0" tIns="0" rIns="0" bIns="0" rtlCol="0">
                          <a:noAutofit/>
                        </wps:bodyPr>
                      </wps:wsp>
                      <wps:wsp>
                        <wps:cNvPr id="74572" name="Shape 74572"/>
                        <wps:cNvSpPr/>
                        <wps:spPr>
                          <a:xfrm>
                            <a:off x="4737989" y="1618418"/>
                            <a:ext cx="75952" cy="75952"/>
                          </a:xfrm>
                          <a:custGeom>
                            <a:avLst/>
                            <a:gdLst/>
                            <a:ahLst/>
                            <a:cxnLst/>
                            <a:rect l="0" t="0" r="0" b="0"/>
                            <a:pathLst>
                              <a:path w="75952" h="75952">
                                <a:moveTo>
                                  <a:pt x="0" y="0"/>
                                </a:moveTo>
                                <a:lnTo>
                                  <a:pt x="75952" y="0"/>
                                </a:lnTo>
                                <a:lnTo>
                                  <a:pt x="75952" y="75952"/>
                                </a:lnTo>
                                <a:lnTo>
                                  <a:pt x="0" y="75952"/>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474" name="Rectangle 4474"/>
                        <wps:cNvSpPr/>
                        <wps:spPr>
                          <a:xfrm>
                            <a:off x="4848352" y="1568361"/>
                            <a:ext cx="247285" cy="224380"/>
                          </a:xfrm>
                          <a:prstGeom prst="rect">
                            <a:avLst/>
                          </a:prstGeom>
                          <a:ln>
                            <a:noFill/>
                          </a:ln>
                        </wps:spPr>
                        <wps:txbx>
                          <w:txbxContent>
                            <w:p w:rsidR="009264A0" w:rsidRDefault="00113971">
                              <w:pPr>
                                <w:spacing w:after="160" w:line="259" w:lineRule="auto"/>
                                <w:ind w:left="0" w:firstLine="0"/>
                                <w:jc w:val="left"/>
                              </w:pPr>
                              <w:r>
                                <w:rPr>
                                  <w:color w:val="404040"/>
                                </w:rPr>
                                <w:t>No</w:t>
                              </w:r>
                            </w:p>
                          </w:txbxContent>
                        </wps:txbx>
                        <wps:bodyPr horzOverflow="overflow" vert="horz" lIns="0" tIns="0" rIns="0" bIns="0" rtlCol="0">
                          <a:noAutofit/>
                        </wps:bodyPr>
                      </wps:wsp>
                      <wps:wsp>
                        <wps:cNvPr id="4475" name="Shape 4475"/>
                        <wps:cNvSpPr/>
                        <wps:spPr>
                          <a:xfrm>
                            <a:off x="0" y="0"/>
                            <a:ext cx="5212715" cy="3069526"/>
                          </a:xfrm>
                          <a:custGeom>
                            <a:avLst/>
                            <a:gdLst/>
                            <a:ahLst/>
                            <a:cxnLst/>
                            <a:rect l="0" t="0" r="0" b="0"/>
                            <a:pathLst>
                              <a:path w="5212715" h="3069526">
                                <a:moveTo>
                                  <a:pt x="5212715" y="0"/>
                                </a:moveTo>
                                <a:lnTo>
                                  <a:pt x="5212715" y="3069526"/>
                                </a:lnTo>
                                <a:lnTo>
                                  <a:pt x="0" y="3069526"/>
                                </a:lnTo>
                                <a:lnTo>
                                  <a:pt x="0" y="0"/>
                                </a:lnTo>
                              </a:path>
                            </a:pathLst>
                          </a:custGeom>
                          <a:ln w="9525"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622" style="width:414.16pt;height:245.667pt;mso-position-horizontal-relative:char;mso-position-vertical-relative:line" coordsize="52598,31199">
                <v:rect id="Rectangle 4428" style="position:absolute;width:506;height:2243;left:52217;top:29512;"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shape id="Picture 71553" style="position:absolute;width:52212;height:30784;left:-73;top:-55;" filled="f">
                  <v:imagedata r:id="rId50"/>
                </v:shape>
                <v:shape id="Picture 71554" style="position:absolute;width:29108;height:28163;left:8562;top:2515;" filled="f">
                  <v:imagedata r:id="rId51"/>
                </v:shape>
                <v:shape id="Picture 71555" style="position:absolute;width:7528;height:14843;left:20693;top:-24;" filled="f">
                  <v:imagedata r:id="rId52"/>
                </v:shape>
                <v:shape id="Picture 4449" style="position:absolute;width:8250;height:16419;left:21145;top:0;" filled="f">
                  <v:imagedata r:id="rId30"/>
                </v:shape>
                <v:shape id="Picture 4451" style="position:absolute;width:8250;height:16419;left:21145;top:0;" filled="f">
                  <v:imagedata r:id="rId30"/>
                </v:shape>
                <v:shape id="Shape 4452" style="position:absolute;width:27625;height:26242;left:9398;top:4404;" coordsize="2762504,2624201" path="m1300353,0l1381252,1242949l1703578,39751c2368169,217805,2762504,900938,2584450,1565402c2406396,2229866,1723390,2624201,1058799,2446147c394335,2268093,0,1585087,178054,920623c316230,404876,767715,34671,1300353,0x">
                  <v:stroke weight="0pt" endcap="flat" joinstyle="miter" miterlimit="10" on="false" color="#000000" opacity="0"/>
                  <v:fill on="true" color="#4472c4"/>
                </v:shape>
                <v:shape id="Shape 4453" style="position:absolute;width:4032;height:12460;left:22696;top:1399;" coordsize="403225,1246068" path="m101759,579c203462,2318,304736,16486,403225,42870l80772,1246068l0,2992c33909,802,67858,0,101759,579x">
                  <v:stroke weight="0pt" endcap="flat" joinstyle="miter" miterlimit="10" on="false" color="#000000" opacity="0"/>
                  <v:fill on="true" color="#ed7d31"/>
                </v:shape>
                <v:shape id="Picture 4455" style="position:absolute;width:5974;height:3154;left:19850;top:21702;" filled="f">
                  <v:imagedata r:id="rId31"/>
                </v:shape>
                <v:shape id="Picture 71556" style="position:absolute;width:5029;height:2194;left:20053;top:21910;" filled="f">
                  <v:imagedata r:id="rId53"/>
                </v:shape>
                <v:rect id="Rectangle 64202" style="position:absolute;width:3547;height:2243;left:20492;top:22225;" filled="f" stroked="f">
                  <v:textbox inset="0,0,0,0">
                    <w:txbxContent>
                      <w:p>
                        <w:pPr>
                          <w:spacing w:before="0" w:after="160" w:line="259" w:lineRule="auto"/>
                          <w:ind w:left="0" w:firstLine="0"/>
                          <w:jc w:val="left"/>
                        </w:pPr>
                        <w:r>
                          <w:rPr>
                            <w:rFonts w:cs="Times New Roman" w:hAnsi="Times New Roman" w:eastAsia="Times New Roman" w:ascii="Times New Roman"/>
                            <w:b w:val="1"/>
                            <w:color w:val="ffffff"/>
                          </w:rPr>
                          <w:t xml:space="preserve">94.8</w:t>
                        </w:r>
                      </w:p>
                    </w:txbxContent>
                  </v:textbox>
                </v:rect>
                <v:rect id="Rectangle 64203" style="position:absolute;width:2026;height:2243;left:23159;top:22225;" filled="f" stroked="f">
                  <v:textbox inset="0,0,0,0">
                    <w:txbxContent>
                      <w:p>
                        <w:pPr>
                          <w:spacing w:before="0" w:after="160" w:line="259" w:lineRule="auto"/>
                          <w:ind w:left="0" w:firstLine="0"/>
                          <w:jc w:val="left"/>
                        </w:pPr>
                        <w:r>
                          <w:rPr>
                            <w:rFonts w:cs="Times New Roman" w:hAnsi="Times New Roman" w:eastAsia="Times New Roman" w:ascii="Times New Roman"/>
                            <w:b w:val="1"/>
                            <w:color w:val="ffffff"/>
                          </w:rPr>
                          <w:t xml:space="preserve">%</w:t>
                        </w:r>
                      </w:p>
                    </w:txbxContent>
                  </v:textbox>
                </v:rect>
                <v:shape id="Picture 4459" style="position:absolute;width:5212;height:3154;left:21755;top:6325;" filled="f">
                  <v:imagedata r:id="rId54"/>
                </v:shape>
                <v:shape id="Picture 71557" style="position:absolute;width:4236;height:2164;left:21983;top:6538;" filled="f">
                  <v:imagedata r:id="rId55"/>
                </v:shape>
                <v:rect id="Rectangle 64194" style="position:absolute;width:2533;height:2243;left:22392;top:6850;" filled="f" stroked="f">
                  <v:textbox inset="0,0,0,0">
                    <w:txbxContent>
                      <w:p>
                        <w:pPr>
                          <w:spacing w:before="0" w:after="160" w:line="259" w:lineRule="auto"/>
                          <w:ind w:left="0" w:firstLine="0"/>
                          <w:jc w:val="left"/>
                        </w:pPr>
                        <w:r>
                          <w:rPr>
                            <w:rFonts w:cs="Times New Roman" w:hAnsi="Times New Roman" w:eastAsia="Times New Roman" w:ascii="Times New Roman"/>
                            <w:b w:val="1"/>
                            <w:color w:val="ffffff"/>
                          </w:rPr>
                          <w:t xml:space="preserve">5.2</w:t>
                        </w:r>
                      </w:p>
                    </w:txbxContent>
                  </v:textbox>
                </v:rect>
                <v:rect id="Rectangle 64195" style="position:absolute;width:2026;height:2243;left:24297;top:6850;" filled="f" stroked="f">
                  <v:textbox inset="0,0,0,0">
                    <w:txbxContent>
                      <w:p>
                        <w:pPr>
                          <w:spacing w:before="0" w:after="160" w:line="259" w:lineRule="auto"/>
                          <w:ind w:left="0" w:firstLine="0"/>
                          <w:jc w:val="left"/>
                        </w:pPr>
                        <w:r>
                          <w:rPr>
                            <w:rFonts w:cs="Times New Roman" w:hAnsi="Times New Roman" w:eastAsia="Times New Roman" w:ascii="Times New Roman"/>
                            <w:b w:val="1"/>
                            <w:color w:val="ffffff"/>
                          </w:rPr>
                          <w:t xml:space="preserve">%</w:t>
                        </w:r>
                      </w:p>
                    </w:txbxContent>
                  </v:textbox>
                </v:rect>
                <v:shape id="Picture 4463" style="position:absolute;width:4069;height:3154;left:23568;top:6553;" filled="f">
                  <v:imagedata r:id="rId56"/>
                </v:shape>
                <v:shape id="Picture 71558" style="position:absolute;width:3108;height:2194;left:23771;top:6762;" filled="f">
                  <v:imagedata r:id="rId57"/>
                </v:shape>
                <v:shape id="Picture 4467" style="position:absolute;width:4069;height:3154;left:23568;top:6553;" filled="f">
                  <v:imagedata r:id="rId56"/>
                </v:shape>
                <v:shape id="Picture 71559" style="position:absolute;width:3108;height:2194;left:23771;top:6762;" filled="f">
                  <v:imagedata r:id="rId57"/>
                </v:shape>
                <v:rect id="Rectangle 64198" style="position:absolute;width:1013;height:2243;left:24202;top:7076;" filled="f" stroked="f">
                  <v:textbox inset="0,0,0,0">
                    <w:txbxContent>
                      <w:p>
                        <w:pPr>
                          <w:spacing w:before="0" w:after="160" w:line="259" w:lineRule="auto"/>
                          <w:ind w:left="0" w:firstLine="0"/>
                          <w:jc w:val="left"/>
                        </w:pPr>
                        <w:r>
                          <w:rPr>
                            <w:rFonts w:cs="Times New Roman" w:hAnsi="Times New Roman" w:eastAsia="Times New Roman" w:ascii="Times New Roman"/>
                            <w:b w:val="1"/>
                            <w:color w:val="ffffff"/>
                          </w:rPr>
                          <w:t xml:space="preserve">0</w:t>
                        </w:r>
                      </w:p>
                    </w:txbxContent>
                  </v:textbox>
                </v:rect>
                <v:rect id="Rectangle 64199" style="position:absolute;width:2026;height:2243;left:24964;top:7076;" filled="f" stroked="f">
                  <v:textbox inset="0,0,0,0">
                    <w:txbxContent>
                      <w:p>
                        <w:pPr>
                          <w:spacing w:before="0" w:after="160" w:line="259" w:lineRule="auto"/>
                          <w:ind w:left="0" w:firstLine="0"/>
                          <w:jc w:val="left"/>
                        </w:pPr>
                        <w:r>
                          <w:rPr>
                            <w:rFonts w:cs="Times New Roman" w:hAnsi="Times New Roman" w:eastAsia="Times New Roman" w:ascii="Times New Roman"/>
                            <w:b w:val="1"/>
                            <w:color w:val="ffffff"/>
                          </w:rPr>
                          <w:t xml:space="preserve">%</w:t>
                        </w:r>
                      </w:p>
                    </w:txbxContent>
                  </v:textbox>
                </v:rect>
                <v:shape id="Shape 74573" style="position:absolute;width:4650;height:4865;left:46714;top:12914;" coordsize="465087,486588" path="m0,0l465087,0l465087,486588l0,486588l0,0">
                  <v:stroke weight="0pt" endcap="flat" joinstyle="miter" miterlimit="10" on="false" color="#000000" opacity="0"/>
                  <v:fill on="true" color="#f2f2f2" opacity="0.388235"/>
                </v:shape>
                <v:shape id="Shape 74574" style="position:absolute;width:759;height:759;left:47379;top:13750;" coordsize="75952,75952" path="m0,0l75952,0l75952,75952l0,75952l0,0">
                  <v:stroke weight="0pt" endcap="flat" joinstyle="miter" miterlimit="10" on="false" color="#000000" opacity="0"/>
                  <v:fill on="true" color="#4472c4"/>
                </v:shape>
                <v:rect id="Rectangle 4472" style="position:absolute;width:3157;height:2243;left:48483;top:13251;" filled="f" stroked="f">
                  <v:textbox inset="0,0,0,0">
                    <w:txbxContent>
                      <w:p>
                        <w:pPr>
                          <w:spacing w:before="0" w:after="160" w:line="259" w:lineRule="auto"/>
                          <w:ind w:left="0" w:firstLine="0"/>
                          <w:jc w:val="left"/>
                        </w:pPr>
                        <w:r>
                          <w:rPr>
                            <w:color w:val="404040"/>
                          </w:rPr>
                          <w:t xml:space="preserve">Yes</w:t>
                        </w:r>
                      </w:p>
                    </w:txbxContent>
                  </v:textbox>
                </v:rect>
                <v:shape id="Shape 74575" style="position:absolute;width:759;height:759;left:47379;top:16184;" coordsize="75952,75952" path="m0,0l75952,0l75952,75952l0,75952l0,0">
                  <v:stroke weight="0pt" endcap="flat" joinstyle="miter" miterlimit="10" on="false" color="#000000" opacity="0"/>
                  <v:fill on="true" color="#ed7d31"/>
                </v:shape>
                <v:rect id="Rectangle 4474" style="position:absolute;width:2472;height:2243;left:48483;top:15683;" filled="f" stroked="f">
                  <v:textbox inset="0,0,0,0">
                    <w:txbxContent>
                      <w:p>
                        <w:pPr>
                          <w:spacing w:before="0" w:after="160" w:line="259" w:lineRule="auto"/>
                          <w:ind w:left="0" w:firstLine="0"/>
                          <w:jc w:val="left"/>
                        </w:pPr>
                        <w:r>
                          <w:rPr>
                            <w:color w:val="404040"/>
                          </w:rPr>
                          <w:t xml:space="preserve">No</w:t>
                        </w:r>
                      </w:p>
                    </w:txbxContent>
                  </v:textbox>
                </v:rect>
                <v:shape id="Shape 4475" style="position:absolute;width:52127;height:30695;left:0;top:0;" coordsize="5212715,3069526" path="m5212715,0l5212715,3069526l0,3069526l0,0">
                  <v:stroke weight="0.75pt" endcap="flat" joinstyle="round" on="true" color="#bfbfbf"/>
                  <v:fill on="false" color="#000000" opacity="0"/>
                </v:shape>
              </v:group>
            </w:pict>
          </mc:Fallback>
        </mc:AlternateContent>
      </w:r>
    </w:p>
    <w:p w:rsidR="009264A0" w:rsidRDefault="00113971">
      <w:pPr>
        <w:pStyle w:val="Heading3"/>
        <w:spacing w:after="375" w:line="268" w:lineRule="auto"/>
        <w:ind w:left="19"/>
        <w:jc w:val="left"/>
      </w:pPr>
      <w:r>
        <w:t xml:space="preserve">Source Field Data (January, 2022) </w:t>
      </w:r>
    </w:p>
    <w:p w:rsidR="009264A0" w:rsidRDefault="00113971">
      <w:pPr>
        <w:ind w:left="-5"/>
      </w:pPr>
      <w:r>
        <w:t xml:space="preserve">Figure 2 showed that </w:t>
      </w:r>
      <w:r>
        <w:t xml:space="preserve">majority of the respondents representing 94.8% indicate “Yes” and 5.2% indicate “No”. This can be concluded that a large number of the respondents </w:t>
      </w:r>
      <w:r>
        <w:lastRenderedPageBreak/>
        <w:t>agreed that low salt diet is one of the dietary modifications recommended for pregnant women with preeclampsi</w:t>
      </w:r>
      <w:r>
        <w:t xml:space="preserve">a. </w:t>
      </w:r>
      <w:r>
        <w:rPr>
          <w:b/>
        </w:rPr>
        <w:t xml:space="preserve"> </w:t>
      </w:r>
    </w:p>
    <w:p w:rsidR="009264A0" w:rsidRDefault="00113971">
      <w:pPr>
        <w:spacing w:after="0" w:line="259" w:lineRule="auto"/>
        <w:ind w:left="0" w:firstLine="0"/>
        <w:jc w:val="left"/>
      </w:pPr>
      <w:r>
        <w:rPr>
          <w:b/>
        </w:rPr>
        <w:t xml:space="preserve"> </w:t>
      </w:r>
    </w:p>
    <w:p w:rsidR="009264A0" w:rsidRDefault="00113971">
      <w:pPr>
        <w:spacing w:after="352" w:line="259" w:lineRule="auto"/>
        <w:ind w:left="0" w:firstLine="0"/>
        <w:jc w:val="left"/>
      </w:pPr>
      <w:r>
        <w:rPr>
          <w:b/>
        </w:rPr>
        <w:t xml:space="preserve"> </w:t>
      </w:r>
    </w:p>
    <w:p w:rsidR="009264A0" w:rsidRDefault="00113971">
      <w:pPr>
        <w:spacing w:after="350" w:line="259" w:lineRule="auto"/>
        <w:ind w:left="0" w:firstLine="0"/>
        <w:jc w:val="left"/>
      </w:pPr>
      <w:r>
        <w:rPr>
          <w:b/>
        </w:rPr>
        <w:t xml:space="preserve"> </w:t>
      </w:r>
    </w:p>
    <w:p w:rsidR="009264A0" w:rsidRDefault="00113971">
      <w:pPr>
        <w:pStyle w:val="Heading1"/>
        <w:spacing w:after="68" w:line="268" w:lineRule="auto"/>
        <w:ind w:left="19"/>
        <w:jc w:val="left"/>
      </w:pPr>
      <w:bookmarkStart w:id="4" w:name="_Toc73830"/>
      <w:r>
        <w:t xml:space="preserve">Figure 3 Induction of labor is done when the fetus is viable </w:t>
      </w:r>
      <w:bookmarkEnd w:id="4"/>
    </w:p>
    <w:p w:rsidR="009264A0" w:rsidRDefault="00113971">
      <w:pPr>
        <w:spacing w:after="334" w:line="259" w:lineRule="auto"/>
        <w:ind w:left="-2" w:right="-34" w:firstLine="0"/>
        <w:jc w:val="left"/>
      </w:pPr>
      <w:r>
        <w:rPr>
          <w:rFonts w:ascii="Calibri" w:eastAsia="Calibri" w:hAnsi="Calibri" w:cs="Calibri"/>
          <w:noProof/>
          <w:sz w:val="22"/>
        </w:rPr>
        <mc:AlternateContent>
          <mc:Choice Requires="wpg">
            <w:drawing>
              <wp:inline distT="0" distB="0" distL="0" distR="0">
                <wp:extent cx="5221732" cy="2967571"/>
                <wp:effectExtent l="0" t="0" r="0" b="0"/>
                <wp:docPr id="65343" name="Group 65343"/>
                <wp:cNvGraphicFramePr/>
                <a:graphic xmlns:a="http://schemas.openxmlformats.org/drawingml/2006/main">
                  <a:graphicData uri="http://schemas.microsoft.com/office/word/2010/wordprocessingGroup">
                    <wpg:wgp>
                      <wpg:cNvGrpSpPr/>
                      <wpg:grpSpPr>
                        <a:xfrm>
                          <a:off x="0" y="0"/>
                          <a:ext cx="5221732" cy="2967571"/>
                          <a:chOff x="0" y="0"/>
                          <a:chExt cx="5221732" cy="2967571"/>
                        </a:xfrm>
                      </wpg:grpSpPr>
                      <wps:wsp>
                        <wps:cNvPr id="4495" name="Rectangle 4495"/>
                        <wps:cNvSpPr/>
                        <wps:spPr>
                          <a:xfrm>
                            <a:off x="5183632" y="2798864"/>
                            <a:ext cx="50673" cy="224380"/>
                          </a:xfrm>
                          <a:prstGeom prst="rect">
                            <a:avLst/>
                          </a:prstGeom>
                          <a:ln>
                            <a:noFill/>
                          </a:ln>
                        </wps:spPr>
                        <wps:txbx>
                          <w:txbxContent>
                            <w:p w:rsidR="009264A0" w:rsidRDefault="00113971">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71560" name="Picture 71560"/>
                          <pic:cNvPicPr/>
                        </pic:nvPicPr>
                        <pic:blipFill>
                          <a:blip r:embed="rId58"/>
                          <a:stretch>
                            <a:fillRect/>
                          </a:stretch>
                        </pic:blipFill>
                        <pic:spPr>
                          <a:xfrm>
                            <a:off x="-7365" y="-4508"/>
                            <a:ext cx="5184648" cy="2932176"/>
                          </a:xfrm>
                          <a:prstGeom prst="rect">
                            <a:avLst/>
                          </a:prstGeom>
                        </pic:spPr>
                      </pic:pic>
                      <pic:pic xmlns:pic="http://schemas.openxmlformats.org/drawingml/2006/picture">
                        <pic:nvPicPr>
                          <pic:cNvPr id="71561" name="Picture 71561"/>
                          <pic:cNvPicPr/>
                        </pic:nvPicPr>
                        <pic:blipFill>
                          <a:blip r:embed="rId59"/>
                          <a:stretch>
                            <a:fillRect/>
                          </a:stretch>
                        </pic:blipFill>
                        <pic:spPr>
                          <a:xfrm>
                            <a:off x="913130" y="261683"/>
                            <a:ext cx="2782824" cy="2663952"/>
                          </a:xfrm>
                          <a:prstGeom prst="rect">
                            <a:avLst/>
                          </a:prstGeom>
                        </pic:spPr>
                      </pic:pic>
                      <pic:pic xmlns:pic="http://schemas.openxmlformats.org/drawingml/2006/picture">
                        <pic:nvPicPr>
                          <pic:cNvPr id="71562" name="Picture 71562"/>
                          <pic:cNvPicPr/>
                        </pic:nvPicPr>
                        <pic:blipFill>
                          <a:blip r:embed="rId60"/>
                          <a:stretch>
                            <a:fillRect/>
                          </a:stretch>
                        </pic:blipFill>
                        <pic:spPr>
                          <a:xfrm>
                            <a:off x="1903730" y="-4508"/>
                            <a:ext cx="874776" cy="1420368"/>
                          </a:xfrm>
                          <a:prstGeom prst="rect">
                            <a:avLst/>
                          </a:prstGeom>
                        </pic:spPr>
                      </pic:pic>
                      <pic:pic xmlns:pic="http://schemas.openxmlformats.org/drawingml/2006/picture">
                        <pic:nvPicPr>
                          <pic:cNvPr id="4514" name="Picture 4514"/>
                          <pic:cNvPicPr/>
                        </pic:nvPicPr>
                        <pic:blipFill>
                          <a:blip r:embed="rId61"/>
                          <a:stretch>
                            <a:fillRect/>
                          </a:stretch>
                        </pic:blipFill>
                        <pic:spPr>
                          <a:xfrm>
                            <a:off x="2096263" y="64"/>
                            <a:ext cx="807135" cy="1577974"/>
                          </a:xfrm>
                          <a:prstGeom prst="rect">
                            <a:avLst/>
                          </a:prstGeom>
                        </pic:spPr>
                      </pic:pic>
                      <pic:pic xmlns:pic="http://schemas.openxmlformats.org/drawingml/2006/picture">
                        <pic:nvPicPr>
                          <pic:cNvPr id="4516" name="Picture 4516"/>
                          <pic:cNvPicPr/>
                        </pic:nvPicPr>
                        <pic:blipFill>
                          <a:blip r:embed="rId61"/>
                          <a:stretch>
                            <a:fillRect/>
                          </a:stretch>
                        </pic:blipFill>
                        <pic:spPr>
                          <a:xfrm>
                            <a:off x="2096263" y="64"/>
                            <a:ext cx="807135" cy="1577974"/>
                          </a:xfrm>
                          <a:prstGeom prst="rect">
                            <a:avLst/>
                          </a:prstGeom>
                        </pic:spPr>
                      </pic:pic>
                      <wps:wsp>
                        <wps:cNvPr id="4517" name="Shape 4517"/>
                        <wps:cNvSpPr/>
                        <wps:spPr>
                          <a:xfrm>
                            <a:off x="1003681" y="449135"/>
                            <a:ext cx="2621026" cy="2466467"/>
                          </a:xfrm>
                          <a:custGeom>
                            <a:avLst/>
                            <a:gdLst/>
                            <a:ahLst/>
                            <a:cxnLst/>
                            <a:rect l="0" t="0" r="0" b="0"/>
                            <a:pathLst>
                              <a:path w="2621026" h="2466467">
                                <a:moveTo>
                                  <a:pt x="1064768" y="0"/>
                                </a:moveTo>
                                <a:lnTo>
                                  <a:pt x="1310513" y="1155954"/>
                                </a:lnTo>
                                <a:lnTo>
                                  <a:pt x="1616456" y="14351"/>
                                </a:lnTo>
                                <a:cubicBezTo>
                                  <a:pt x="2246884" y="183388"/>
                                  <a:pt x="2621026" y="831342"/>
                                  <a:pt x="2452116" y="1461897"/>
                                </a:cubicBezTo>
                                <a:cubicBezTo>
                                  <a:pt x="2283206" y="2092325"/>
                                  <a:pt x="1635125" y="2466467"/>
                                  <a:pt x="1004697" y="2297558"/>
                                </a:cubicBezTo>
                                <a:cubicBezTo>
                                  <a:pt x="374142" y="2128647"/>
                                  <a:pt x="0" y="1480566"/>
                                  <a:pt x="169037" y="850138"/>
                                </a:cubicBezTo>
                                <a:cubicBezTo>
                                  <a:pt x="283972" y="420751"/>
                                  <a:pt x="630174" y="92329"/>
                                  <a:pt x="1064768" y="0"/>
                                </a:cubicBez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4518" name="Shape 4518"/>
                        <wps:cNvSpPr/>
                        <wps:spPr>
                          <a:xfrm>
                            <a:off x="2075942" y="137731"/>
                            <a:ext cx="551561" cy="1183767"/>
                          </a:xfrm>
                          <a:custGeom>
                            <a:avLst/>
                            <a:gdLst/>
                            <a:ahLst/>
                            <a:cxnLst/>
                            <a:rect l="0" t="0" r="0" b="0"/>
                            <a:pathLst>
                              <a:path w="551561" h="1183767">
                                <a:moveTo>
                                  <a:pt x="276638" y="2429"/>
                                </a:moveTo>
                                <a:cubicBezTo>
                                  <a:pt x="369221" y="4857"/>
                                  <a:pt x="461518" y="18161"/>
                                  <a:pt x="551561" y="42290"/>
                                </a:cubicBezTo>
                                <a:lnTo>
                                  <a:pt x="245745" y="1183767"/>
                                </a:lnTo>
                                <a:lnTo>
                                  <a:pt x="0" y="27813"/>
                                </a:lnTo>
                                <a:cubicBezTo>
                                  <a:pt x="91186" y="8446"/>
                                  <a:pt x="184055" y="0"/>
                                  <a:pt x="276638" y="2429"/>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pic:pic xmlns:pic="http://schemas.openxmlformats.org/drawingml/2006/picture">
                        <pic:nvPicPr>
                          <pic:cNvPr id="4520" name="Picture 4520"/>
                          <pic:cNvPicPr/>
                        </pic:nvPicPr>
                        <pic:blipFill>
                          <a:blip r:embed="rId62"/>
                          <a:stretch>
                            <a:fillRect/>
                          </a:stretch>
                        </pic:blipFill>
                        <pic:spPr>
                          <a:xfrm>
                            <a:off x="2024634" y="2062035"/>
                            <a:ext cx="597421" cy="315468"/>
                          </a:xfrm>
                          <a:prstGeom prst="rect">
                            <a:avLst/>
                          </a:prstGeom>
                        </pic:spPr>
                      </pic:pic>
                      <pic:pic xmlns:pic="http://schemas.openxmlformats.org/drawingml/2006/picture">
                        <pic:nvPicPr>
                          <pic:cNvPr id="71563" name="Picture 71563"/>
                          <pic:cNvPicPr/>
                        </pic:nvPicPr>
                        <pic:blipFill>
                          <a:blip r:embed="rId63"/>
                          <a:stretch>
                            <a:fillRect/>
                          </a:stretch>
                        </pic:blipFill>
                        <pic:spPr>
                          <a:xfrm>
                            <a:off x="2045970" y="2081339"/>
                            <a:ext cx="499872" cy="219456"/>
                          </a:xfrm>
                          <a:prstGeom prst="rect">
                            <a:avLst/>
                          </a:prstGeom>
                        </pic:spPr>
                      </pic:pic>
                      <wps:wsp>
                        <wps:cNvPr id="65038" name="Rectangle 65038"/>
                        <wps:cNvSpPr/>
                        <wps:spPr>
                          <a:xfrm>
                            <a:off x="2088388" y="2114969"/>
                            <a:ext cx="354711" cy="224380"/>
                          </a:xfrm>
                          <a:prstGeom prst="rect">
                            <a:avLst/>
                          </a:prstGeom>
                          <a:ln>
                            <a:noFill/>
                          </a:ln>
                        </wps:spPr>
                        <wps:txbx>
                          <w:txbxContent>
                            <w:p w:rsidR="009264A0" w:rsidRDefault="00113971">
                              <w:pPr>
                                <w:spacing w:after="160" w:line="259" w:lineRule="auto"/>
                                <w:ind w:left="0" w:firstLine="0"/>
                                <w:jc w:val="left"/>
                              </w:pPr>
                              <w:r>
                                <w:rPr>
                                  <w:b/>
                                  <w:color w:val="FFFFFF"/>
                                </w:rPr>
                                <w:t>92.5</w:t>
                              </w:r>
                            </w:p>
                          </w:txbxContent>
                        </wps:txbx>
                        <wps:bodyPr horzOverflow="overflow" vert="horz" lIns="0" tIns="0" rIns="0" bIns="0" rtlCol="0">
                          <a:noAutofit/>
                        </wps:bodyPr>
                      </wps:wsp>
                      <wps:wsp>
                        <wps:cNvPr id="65040" name="Rectangle 65040"/>
                        <wps:cNvSpPr/>
                        <wps:spPr>
                          <a:xfrm>
                            <a:off x="2355088" y="2114969"/>
                            <a:ext cx="202692" cy="224380"/>
                          </a:xfrm>
                          <a:prstGeom prst="rect">
                            <a:avLst/>
                          </a:prstGeom>
                          <a:ln>
                            <a:noFill/>
                          </a:ln>
                        </wps:spPr>
                        <wps:txbx>
                          <w:txbxContent>
                            <w:p w:rsidR="009264A0" w:rsidRDefault="00113971">
                              <w:pPr>
                                <w:spacing w:after="160" w:line="259" w:lineRule="auto"/>
                                <w:ind w:left="0" w:firstLine="0"/>
                                <w:jc w:val="left"/>
                              </w:pPr>
                              <w:r>
                                <w:rPr>
                                  <w:b/>
                                  <w:color w:val="FFFFFF"/>
                                </w:rPr>
                                <w:t>%</w:t>
                              </w:r>
                            </w:p>
                          </w:txbxContent>
                        </wps:txbx>
                        <wps:bodyPr horzOverflow="overflow" vert="horz" lIns="0" tIns="0" rIns="0" bIns="0" rtlCol="0">
                          <a:noAutofit/>
                        </wps:bodyPr>
                      </wps:wsp>
                      <pic:pic xmlns:pic="http://schemas.openxmlformats.org/drawingml/2006/picture">
                        <pic:nvPicPr>
                          <pic:cNvPr id="4524" name="Picture 4524"/>
                          <pic:cNvPicPr/>
                        </pic:nvPicPr>
                        <pic:blipFill>
                          <a:blip r:embed="rId46"/>
                          <a:stretch>
                            <a:fillRect/>
                          </a:stretch>
                        </pic:blipFill>
                        <pic:spPr>
                          <a:xfrm>
                            <a:off x="2100834" y="597471"/>
                            <a:ext cx="521246" cy="315468"/>
                          </a:xfrm>
                          <a:prstGeom prst="rect">
                            <a:avLst/>
                          </a:prstGeom>
                        </pic:spPr>
                      </pic:pic>
                      <pic:pic xmlns:pic="http://schemas.openxmlformats.org/drawingml/2006/picture">
                        <pic:nvPicPr>
                          <pic:cNvPr id="71564" name="Picture 71564"/>
                          <pic:cNvPicPr/>
                        </pic:nvPicPr>
                        <pic:blipFill>
                          <a:blip r:embed="rId64"/>
                          <a:stretch>
                            <a:fillRect/>
                          </a:stretch>
                        </pic:blipFill>
                        <pic:spPr>
                          <a:xfrm>
                            <a:off x="2122170" y="620331"/>
                            <a:ext cx="423672" cy="216408"/>
                          </a:xfrm>
                          <a:prstGeom prst="rect">
                            <a:avLst/>
                          </a:prstGeom>
                        </pic:spPr>
                      </pic:pic>
                      <wps:wsp>
                        <wps:cNvPr id="65033" name="Rectangle 65033"/>
                        <wps:cNvSpPr/>
                        <wps:spPr>
                          <a:xfrm>
                            <a:off x="2164842" y="649770"/>
                            <a:ext cx="253365" cy="224380"/>
                          </a:xfrm>
                          <a:prstGeom prst="rect">
                            <a:avLst/>
                          </a:prstGeom>
                          <a:ln>
                            <a:noFill/>
                          </a:ln>
                        </wps:spPr>
                        <wps:txbx>
                          <w:txbxContent>
                            <w:p w:rsidR="009264A0" w:rsidRDefault="00113971">
                              <w:pPr>
                                <w:spacing w:after="160" w:line="259" w:lineRule="auto"/>
                                <w:ind w:left="0" w:firstLine="0"/>
                                <w:jc w:val="left"/>
                              </w:pPr>
                              <w:r>
                                <w:rPr>
                                  <w:b/>
                                  <w:color w:val="FFFFFF"/>
                                </w:rPr>
                                <w:t>7.5</w:t>
                              </w:r>
                            </w:p>
                          </w:txbxContent>
                        </wps:txbx>
                        <wps:bodyPr horzOverflow="overflow" vert="horz" lIns="0" tIns="0" rIns="0" bIns="0" rtlCol="0">
                          <a:noAutofit/>
                        </wps:bodyPr>
                      </wps:wsp>
                      <wps:wsp>
                        <wps:cNvPr id="65034" name="Rectangle 65034"/>
                        <wps:cNvSpPr/>
                        <wps:spPr>
                          <a:xfrm>
                            <a:off x="2355342" y="649770"/>
                            <a:ext cx="202692" cy="224380"/>
                          </a:xfrm>
                          <a:prstGeom prst="rect">
                            <a:avLst/>
                          </a:prstGeom>
                          <a:ln>
                            <a:noFill/>
                          </a:ln>
                        </wps:spPr>
                        <wps:txbx>
                          <w:txbxContent>
                            <w:p w:rsidR="009264A0" w:rsidRDefault="00113971">
                              <w:pPr>
                                <w:spacing w:after="160" w:line="259" w:lineRule="auto"/>
                                <w:ind w:left="0" w:firstLine="0"/>
                                <w:jc w:val="left"/>
                              </w:pPr>
                              <w:r>
                                <w:rPr>
                                  <w:b/>
                                  <w:color w:val="FFFFFF"/>
                                </w:rPr>
                                <w:t>%</w:t>
                              </w:r>
                            </w:p>
                          </w:txbxContent>
                        </wps:txbx>
                        <wps:bodyPr horzOverflow="overflow" vert="horz" lIns="0" tIns="0" rIns="0" bIns="0" rtlCol="0">
                          <a:noAutofit/>
                        </wps:bodyPr>
                      </wps:wsp>
                      <pic:pic xmlns:pic="http://schemas.openxmlformats.org/drawingml/2006/picture">
                        <pic:nvPicPr>
                          <pic:cNvPr id="4528" name="Picture 4528"/>
                          <pic:cNvPicPr/>
                        </pic:nvPicPr>
                        <pic:blipFill>
                          <a:blip r:embed="rId22"/>
                          <a:stretch>
                            <a:fillRect/>
                          </a:stretch>
                        </pic:blipFill>
                        <pic:spPr>
                          <a:xfrm>
                            <a:off x="2329434" y="621855"/>
                            <a:ext cx="406908" cy="315468"/>
                          </a:xfrm>
                          <a:prstGeom prst="rect">
                            <a:avLst/>
                          </a:prstGeom>
                        </pic:spPr>
                      </pic:pic>
                      <pic:pic xmlns:pic="http://schemas.openxmlformats.org/drawingml/2006/picture">
                        <pic:nvPicPr>
                          <pic:cNvPr id="71565" name="Picture 71565"/>
                          <pic:cNvPicPr/>
                        </pic:nvPicPr>
                        <pic:blipFill>
                          <a:blip r:embed="rId65"/>
                          <a:stretch>
                            <a:fillRect/>
                          </a:stretch>
                        </pic:blipFill>
                        <pic:spPr>
                          <a:xfrm>
                            <a:off x="2350770" y="642683"/>
                            <a:ext cx="307848" cy="219456"/>
                          </a:xfrm>
                          <a:prstGeom prst="rect">
                            <a:avLst/>
                          </a:prstGeom>
                        </pic:spPr>
                      </pic:pic>
                      <pic:pic xmlns:pic="http://schemas.openxmlformats.org/drawingml/2006/picture">
                        <pic:nvPicPr>
                          <pic:cNvPr id="4532" name="Picture 4532"/>
                          <pic:cNvPicPr/>
                        </pic:nvPicPr>
                        <pic:blipFill>
                          <a:blip r:embed="rId22"/>
                          <a:stretch>
                            <a:fillRect/>
                          </a:stretch>
                        </pic:blipFill>
                        <pic:spPr>
                          <a:xfrm>
                            <a:off x="2329434" y="621855"/>
                            <a:ext cx="406908" cy="315468"/>
                          </a:xfrm>
                          <a:prstGeom prst="rect">
                            <a:avLst/>
                          </a:prstGeom>
                        </pic:spPr>
                      </pic:pic>
                      <pic:pic xmlns:pic="http://schemas.openxmlformats.org/drawingml/2006/picture">
                        <pic:nvPicPr>
                          <pic:cNvPr id="71566" name="Picture 71566"/>
                          <pic:cNvPicPr/>
                        </pic:nvPicPr>
                        <pic:blipFill>
                          <a:blip r:embed="rId65"/>
                          <a:stretch>
                            <a:fillRect/>
                          </a:stretch>
                        </pic:blipFill>
                        <pic:spPr>
                          <a:xfrm>
                            <a:off x="2350770" y="642683"/>
                            <a:ext cx="307848" cy="219456"/>
                          </a:xfrm>
                          <a:prstGeom prst="rect">
                            <a:avLst/>
                          </a:prstGeom>
                        </pic:spPr>
                      </pic:pic>
                      <wps:wsp>
                        <wps:cNvPr id="65035" name="Rectangle 65035"/>
                        <wps:cNvSpPr/>
                        <wps:spPr>
                          <a:xfrm>
                            <a:off x="2392807" y="674408"/>
                            <a:ext cx="101346" cy="224380"/>
                          </a:xfrm>
                          <a:prstGeom prst="rect">
                            <a:avLst/>
                          </a:prstGeom>
                          <a:ln>
                            <a:noFill/>
                          </a:ln>
                        </wps:spPr>
                        <wps:txbx>
                          <w:txbxContent>
                            <w:p w:rsidR="009264A0" w:rsidRDefault="00113971">
                              <w:pPr>
                                <w:spacing w:after="160" w:line="259" w:lineRule="auto"/>
                                <w:ind w:left="0" w:firstLine="0"/>
                                <w:jc w:val="left"/>
                              </w:pPr>
                              <w:r>
                                <w:rPr>
                                  <w:b/>
                                  <w:color w:val="FFFFFF"/>
                                </w:rPr>
                                <w:t>0</w:t>
                              </w:r>
                            </w:p>
                          </w:txbxContent>
                        </wps:txbx>
                        <wps:bodyPr horzOverflow="overflow" vert="horz" lIns="0" tIns="0" rIns="0" bIns="0" rtlCol="0">
                          <a:noAutofit/>
                        </wps:bodyPr>
                      </wps:wsp>
                      <wps:wsp>
                        <wps:cNvPr id="65037" name="Rectangle 65037"/>
                        <wps:cNvSpPr/>
                        <wps:spPr>
                          <a:xfrm>
                            <a:off x="2469007" y="674408"/>
                            <a:ext cx="202692" cy="224380"/>
                          </a:xfrm>
                          <a:prstGeom prst="rect">
                            <a:avLst/>
                          </a:prstGeom>
                          <a:ln>
                            <a:noFill/>
                          </a:ln>
                        </wps:spPr>
                        <wps:txbx>
                          <w:txbxContent>
                            <w:p w:rsidR="009264A0" w:rsidRDefault="00113971">
                              <w:pPr>
                                <w:spacing w:after="160" w:line="259" w:lineRule="auto"/>
                                <w:ind w:left="0" w:firstLine="0"/>
                                <w:jc w:val="left"/>
                              </w:pPr>
                              <w:r>
                                <w:rPr>
                                  <w:b/>
                                  <w:color w:val="FFFFFF"/>
                                </w:rPr>
                                <w:t>%</w:t>
                              </w:r>
                            </w:p>
                          </w:txbxContent>
                        </wps:txbx>
                        <wps:bodyPr horzOverflow="overflow" vert="horz" lIns="0" tIns="0" rIns="0" bIns="0" rtlCol="0">
                          <a:noAutofit/>
                        </wps:bodyPr>
                      </wps:wsp>
                      <wps:wsp>
                        <wps:cNvPr id="74576" name="Shape 74576"/>
                        <wps:cNvSpPr/>
                        <wps:spPr>
                          <a:xfrm>
                            <a:off x="4635881" y="1219974"/>
                            <a:ext cx="465087" cy="486588"/>
                          </a:xfrm>
                          <a:custGeom>
                            <a:avLst/>
                            <a:gdLst/>
                            <a:ahLst/>
                            <a:cxnLst/>
                            <a:rect l="0" t="0" r="0" b="0"/>
                            <a:pathLst>
                              <a:path w="465087" h="486588">
                                <a:moveTo>
                                  <a:pt x="0" y="0"/>
                                </a:moveTo>
                                <a:lnTo>
                                  <a:pt x="465087" y="0"/>
                                </a:lnTo>
                                <a:lnTo>
                                  <a:pt x="465087" y="486588"/>
                                </a:lnTo>
                                <a:lnTo>
                                  <a:pt x="0" y="486588"/>
                                </a:lnTo>
                                <a:lnTo>
                                  <a:pt x="0" y="0"/>
                                </a:lnTo>
                              </a:path>
                            </a:pathLst>
                          </a:custGeom>
                          <a:ln w="0" cap="flat">
                            <a:miter lim="127000"/>
                          </a:ln>
                        </wps:spPr>
                        <wps:style>
                          <a:lnRef idx="0">
                            <a:srgbClr val="000000">
                              <a:alpha val="0"/>
                            </a:srgbClr>
                          </a:lnRef>
                          <a:fillRef idx="1">
                            <a:srgbClr val="F2F2F2">
                              <a:alpha val="38823"/>
                            </a:srgbClr>
                          </a:fillRef>
                          <a:effectRef idx="0">
                            <a:scrgbClr r="0" g="0" b="0"/>
                          </a:effectRef>
                          <a:fontRef idx="none"/>
                        </wps:style>
                        <wps:bodyPr/>
                      </wps:wsp>
                      <wps:wsp>
                        <wps:cNvPr id="74577" name="Shape 74577"/>
                        <wps:cNvSpPr/>
                        <wps:spPr>
                          <a:xfrm>
                            <a:off x="4702429" y="1303712"/>
                            <a:ext cx="75952" cy="75952"/>
                          </a:xfrm>
                          <a:custGeom>
                            <a:avLst/>
                            <a:gdLst/>
                            <a:ahLst/>
                            <a:cxnLst/>
                            <a:rect l="0" t="0" r="0" b="0"/>
                            <a:pathLst>
                              <a:path w="75952" h="75952">
                                <a:moveTo>
                                  <a:pt x="0" y="0"/>
                                </a:moveTo>
                                <a:lnTo>
                                  <a:pt x="75952" y="0"/>
                                </a:lnTo>
                                <a:lnTo>
                                  <a:pt x="75952" y="75952"/>
                                </a:lnTo>
                                <a:lnTo>
                                  <a:pt x="0" y="75952"/>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4537" name="Rectangle 4537"/>
                        <wps:cNvSpPr/>
                        <wps:spPr>
                          <a:xfrm>
                            <a:off x="4812665" y="1253528"/>
                            <a:ext cx="315794" cy="224380"/>
                          </a:xfrm>
                          <a:prstGeom prst="rect">
                            <a:avLst/>
                          </a:prstGeom>
                          <a:ln>
                            <a:noFill/>
                          </a:ln>
                        </wps:spPr>
                        <wps:txbx>
                          <w:txbxContent>
                            <w:p w:rsidR="009264A0" w:rsidRDefault="00113971">
                              <w:pPr>
                                <w:spacing w:after="160" w:line="259" w:lineRule="auto"/>
                                <w:ind w:left="0" w:firstLine="0"/>
                                <w:jc w:val="left"/>
                              </w:pPr>
                              <w:r>
                                <w:rPr>
                                  <w:color w:val="404040"/>
                                </w:rPr>
                                <w:t>Yes</w:t>
                              </w:r>
                            </w:p>
                          </w:txbxContent>
                        </wps:txbx>
                        <wps:bodyPr horzOverflow="overflow" vert="horz" lIns="0" tIns="0" rIns="0" bIns="0" rtlCol="0">
                          <a:noAutofit/>
                        </wps:bodyPr>
                      </wps:wsp>
                      <wps:wsp>
                        <wps:cNvPr id="74578" name="Shape 74578"/>
                        <wps:cNvSpPr/>
                        <wps:spPr>
                          <a:xfrm>
                            <a:off x="4702429" y="1547044"/>
                            <a:ext cx="75952" cy="75952"/>
                          </a:xfrm>
                          <a:custGeom>
                            <a:avLst/>
                            <a:gdLst/>
                            <a:ahLst/>
                            <a:cxnLst/>
                            <a:rect l="0" t="0" r="0" b="0"/>
                            <a:pathLst>
                              <a:path w="75952" h="75952">
                                <a:moveTo>
                                  <a:pt x="0" y="0"/>
                                </a:moveTo>
                                <a:lnTo>
                                  <a:pt x="75952" y="0"/>
                                </a:lnTo>
                                <a:lnTo>
                                  <a:pt x="75952" y="75952"/>
                                </a:lnTo>
                                <a:lnTo>
                                  <a:pt x="0" y="75952"/>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539" name="Rectangle 4539"/>
                        <wps:cNvSpPr/>
                        <wps:spPr>
                          <a:xfrm>
                            <a:off x="4812665" y="1497114"/>
                            <a:ext cx="247285" cy="224380"/>
                          </a:xfrm>
                          <a:prstGeom prst="rect">
                            <a:avLst/>
                          </a:prstGeom>
                          <a:ln>
                            <a:noFill/>
                          </a:ln>
                        </wps:spPr>
                        <wps:txbx>
                          <w:txbxContent>
                            <w:p w:rsidR="009264A0" w:rsidRDefault="00113971">
                              <w:pPr>
                                <w:spacing w:after="160" w:line="259" w:lineRule="auto"/>
                                <w:ind w:left="0" w:firstLine="0"/>
                                <w:jc w:val="left"/>
                              </w:pPr>
                              <w:r>
                                <w:rPr>
                                  <w:color w:val="404040"/>
                                </w:rPr>
                                <w:t>No</w:t>
                              </w:r>
                            </w:p>
                          </w:txbxContent>
                        </wps:txbx>
                        <wps:bodyPr horzOverflow="overflow" vert="horz" lIns="0" tIns="0" rIns="0" bIns="0" rtlCol="0">
                          <a:noAutofit/>
                        </wps:bodyPr>
                      </wps:wsp>
                      <wps:wsp>
                        <wps:cNvPr id="4540" name="Shape 4540"/>
                        <wps:cNvSpPr/>
                        <wps:spPr>
                          <a:xfrm>
                            <a:off x="0" y="0"/>
                            <a:ext cx="5177155" cy="2926651"/>
                          </a:xfrm>
                          <a:custGeom>
                            <a:avLst/>
                            <a:gdLst/>
                            <a:ahLst/>
                            <a:cxnLst/>
                            <a:rect l="0" t="0" r="0" b="0"/>
                            <a:pathLst>
                              <a:path w="5177155" h="2926651">
                                <a:moveTo>
                                  <a:pt x="5177155" y="0"/>
                                </a:moveTo>
                                <a:lnTo>
                                  <a:pt x="5177155" y="2926651"/>
                                </a:lnTo>
                                <a:lnTo>
                                  <a:pt x="0" y="2926651"/>
                                </a:lnTo>
                                <a:lnTo>
                                  <a:pt x="0" y="0"/>
                                </a:lnTo>
                              </a:path>
                            </a:pathLst>
                          </a:custGeom>
                          <a:ln w="9525"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343" style="width:411.16pt;height:233.667pt;mso-position-horizontal-relative:char;mso-position-vertical-relative:line" coordsize="52217,29675">
                <v:rect id="Rectangle 4495" style="position:absolute;width:506;height:2243;left:51836;top:27988;"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shape id="Picture 71560" style="position:absolute;width:51846;height:29321;left:-73;top:-45;" filled="f">
                  <v:imagedata r:id="rId66"/>
                </v:shape>
                <v:shape id="Picture 71561" style="position:absolute;width:27828;height:26639;left:9131;top:2616;" filled="f">
                  <v:imagedata r:id="rId67"/>
                </v:shape>
                <v:shape id="Picture 71562" style="position:absolute;width:8747;height:14203;left:19037;top:-45;" filled="f">
                  <v:imagedata r:id="rId68"/>
                </v:shape>
                <v:shape id="Picture 4514" style="position:absolute;width:8071;height:15779;left:20962;top:0;" filled="f">
                  <v:imagedata r:id="rId69"/>
                </v:shape>
                <v:shape id="Picture 4516" style="position:absolute;width:8071;height:15779;left:20962;top:0;" filled="f">
                  <v:imagedata r:id="rId69"/>
                </v:shape>
                <v:shape id="Shape 4517" style="position:absolute;width:26210;height:24664;left:10036;top:4491;" coordsize="2621026,2466467" path="m1064768,0l1310513,1155954l1616456,14351c2246884,183388,2621026,831342,2452116,1461897c2283206,2092325,1635125,2466467,1004697,2297558c374142,2128647,0,1480566,169037,850138c283972,420751,630174,92329,1064768,0x">
                  <v:stroke weight="0pt" endcap="flat" joinstyle="miter" miterlimit="10" on="false" color="#000000" opacity="0"/>
                  <v:fill on="true" color="#4472c4"/>
                </v:shape>
                <v:shape id="Shape 4518" style="position:absolute;width:5515;height:11837;left:20759;top:1377;" coordsize="551561,1183767" path="m276638,2429c369221,4857,461518,18161,551561,42290l245745,1183767l0,27813c91186,8446,184055,0,276638,2429x">
                  <v:stroke weight="0pt" endcap="flat" joinstyle="miter" miterlimit="10" on="false" color="#000000" opacity="0"/>
                  <v:fill on="true" color="#ed7d31"/>
                </v:shape>
                <v:shape id="Picture 4520" style="position:absolute;width:5974;height:3154;left:20246;top:20620;" filled="f">
                  <v:imagedata r:id="rId70"/>
                </v:shape>
                <v:shape id="Picture 71563" style="position:absolute;width:4998;height:2194;left:20459;top:20813;" filled="f">
                  <v:imagedata r:id="rId71"/>
                </v:shape>
                <v:rect id="Rectangle 65038" style="position:absolute;width:3547;height:2243;left:20883;top:21149;" filled="f" stroked="f">
                  <v:textbox inset="0,0,0,0">
                    <w:txbxContent>
                      <w:p>
                        <w:pPr>
                          <w:spacing w:before="0" w:after="160" w:line="259" w:lineRule="auto"/>
                          <w:ind w:left="0" w:firstLine="0"/>
                          <w:jc w:val="left"/>
                        </w:pPr>
                        <w:r>
                          <w:rPr>
                            <w:rFonts w:cs="Times New Roman" w:hAnsi="Times New Roman" w:eastAsia="Times New Roman" w:ascii="Times New Roman"/>
                            <w:b w:val="1"/>
                            <w:color w:val="ffffff"/>
                          </w:rPr>
                          <w:t xml:space="preserve">92.5</w:t>
                        </w:r>
                      </w:p>
                    </w:txbxContent>
                  </v:textbox>
                </v:rect>
                <v:rect id="Rectangle 65040" style="position:absolute;width:2026;height:2243;left:23550;top:21149;" filled="f" stroked="f">
                  <v:textbox inset="0,0,0,0">
                    <w:txbxContent>
                      <w:p>
                        <w:pPr>
                          <w:spacing w:before="0" w:after="160" w:line="259" w:lineRule="auto"/>
                          <w:ind w:left="0" w:firstLine="0"/>
                          <w:jc w:val="left"/>
                        </w:pPr>
                        <w:r>
                          <w:rPr>
                            <w:rFonts w:cs="Times New Roman" w:hAnsi="Times New Roman" w:eastAsia="Times New Roman" w:ascii="Times New Roman"/>
                            <w:b w:val="1"/>
                            <w:color w:val="ffffff"/>
                          </w:rPr>
                          <w:t xml:space="preserve">%</w:t>
                        </w:r>
                      </w:p>
                    </w:txbxContent>
                  </v:textbox>
                </v:rect>
                <v:shape id="Picture 4524" style="position:absolute;width:5212;height:3154;left:21008;top:5974;" filled="f">
                  <v:imagedata r:id="rId54"/>
                </v:shape>
                <v:shape id="Picture 71564" style="position:absolute;width:4236;height:2164;left:21221;top:6203;" filled="f">
                  <v:imagedata r:id="rId72"/>
                </v:shape>
                <v:rect id="Rectangle 65033" style="position:absolute;width:2533;height:2243;left:21648;top:6497;" filled="f" stroked="f">
                  <v:textbox inset="0,0,0,0">
                    <w:txbxContent>
                      <w:p>
                        <w:pPr>
                          <w:spacing w:before="0" w:after="160" w:line="259" w:lineRule="auto"/>
                          <w:ind w:left="0" w:firstLine="0"/>
                          <w:jc w:val="left"/>
                        </w:pPr>
                        <w:r>
                          <w:rPr>
                            <w:rFonts w:cs="Times New Roman" w:hAnsi="Times New Roman" w:eastAsia="Times New Roman" w:ascii="Times New Roman"/>
                            <w:b w:val="1"/>
                            <w:color w:val="ffffff"/>
                          </w:rPr>
                          <w:t xml:space="preserve">7.5</w:t>
                        </w:r>
                      </w:p>
                    </w:txbxContent>
                  </v:textbox>
                </v:rect>
                <v:rect id="Rectangle 65034" style="position:absolute;width:2026;height:2243;left:23553;top:6497;" filled="f" stroked="f">
                  <v:textbox inset="0,0,0,0">
                    <w:txbxContent>
                      <w:p>
                        <w:pPr>
                          <w:spacing w:before="0" w:after="160" w:line="259" w:lineRule="auto"/>
                          <w:ind w:left="0" w:firstLine="0"/>
                          <w:jc w:val="left"/>
                        </w:pPr>
                        <w:r>
                          <w:rPr>
                            <w:rFonts w:cs="Times New Roman" w:hAnsi="Times New Roman" w:eastAsia="Times New Roman" w:ascii="Times New Roman"/>
                            <w:b w:val="1"/>
                            <w:color w:val="ffffff"/>
                          </w:rPr>
                          <w:t xml:space="preserve">%</w:t>
                        </w:r>
                      </w:p>
                    </w:txbxContent>
                  </v:textbox>
                </v:rect>
                <v:shape id="Picture 4528" style="position:absolute;width:4069;height:3154;left:23294;top:6218;" filled="f">
                  <v:imagedata r:id="rId34"/>
                </v:shape>
                <v:shape id="Picture 71565" style="position:absolute;width:3078;height:2194;left:23507;top:6426;" filled="f">
                  <v:imagedata r:id="rId73"/>
                </v:shape>
                <v:shape id="Picture 4532" style="position:absolute;width:4069;height:3154;left:23294;top:6218;" filled="f">
                  <v:imagedata r:id="rId34"/>
                </v:shape>
                <v:shape id="Picture 71566" style="position:absolute;width:3078;height:2194;left:23507;top:6426;" filled="f">
                  <v:imagedata r:id="rId73"/>
                </v:shape>
                <v:rect id="Rectangle 65035" style="position:absolute;width:1013;height:2243;left:23928;top:6744;" filled="f" stroked="f">
                  <v:textbox inset="0,0,0,0">
                    <w:txbxContent>
                      <w:p>
                        <w:pPr>
                          <w:spacing w:before="0" w:after="160" w:line="259" w:lineRule="auto"/>
                          <w:ind w:left="0" w:firstLine="0"/>
                          <w:jc w:val="left"/>
                        </w:pPr>
                        <w:r>
                          <w:rPr>
                            <w:rFonts w:cs="Times New Roman" w:hAnsi="Times New Roman" w:eastAsia="Times New Roman" w:ascii="Times New Roman"/>
                            <w:b w:val="1"/>
                            <w:color w:val="ffffff"/>
                          </w:rPr>
                          <w:t xml:space="preserve">0</w:t>
                        </w:r>
                      </w:p>
                    </w:txbxContent>
                  </v:textbox>
                </v:rect>
                <v:rect id="Rectangle 65037" style="position:absolute;width:2026;height:2243;left:24690;top:6744;" filled="f" stroked="f">
                  <v:textbox inset="0,0,0,0">
                    <w:txbxContent>
                      <w:p>
                        <w:pPr>
                          <w:spacing w:before="0" w:after="160" w:line="259" w:lineRule="auto"/>
                          <w:ind w:left="0" w:firstLine="0"/>
                          <w:jc w:val="left"/>
                        </w:pPr>
                        <w:r>
                          <w:rPr>
                            <w:rFonts w:cs="Times New Roman" w:hAnsi="Times New Roman" w:eastAsia="Times New Roman" w:ascii="Times New Roman"/>
                            <w:b w:val="1"/>
                            <w:color w:val="ffffff"/>
                          </w:rPr>
                          <w:t xml:space="preserve">%</w:t>
                        </w:r>
                      </w:p>
                    </w:txbxContent>
                  </v:textbox>
                </v:rect>
                <v:shape id="Shape 74579" style="position:absolute;width:4650;height:4865;left:46358;top:12199;" coordsize="465087,486588" path="m0,0l465087,0l465087,486588l0,486588l0,0">
                  <v:stroke weight="0pt" endcap="flat" joinstyle="miter" miterlimit="10" on="false" color="#000000" opacity="0"/>
                  <v:fill on="true" color="#f2f2f2" opacity="0.388235"/>
                </v:shape>
                <v:shape id="Shape 74580" style="position:absolute;width:759;height:759;left:47024;top:13037;" coordsize="75952,75952" path="m0,0l75952,0l75952,75952l0,75952l0,0">
                  <v:stroke weight="0pt" endcap="flat" joinstyle="miter" miterlimit="10" on="false" color="#000000" opacity="0"/>
                  <v:fill on="true" color="#4472c4"/>
                </v:shape>
                <v:rect id="Rectangle 4537" style="position:absolute;width:3157;height:2243;left:48126;top:12535;" filled="f" stroked="f">
                  <v:textbox inset="0,0,0,0">
                    <w:txbxContent>
                      <w:p>
                        <w:pPr>
                          <w:spacing w:before="0" w:after="160" w:line="259" w:lineRule="auto"/>
                          <w:ind w:left="0" w:firstLine="0"/>
                          <w:jc w:val="left"/>
                        </w:pPr>
                        <w:r>
                          <w:rPr>
                            <w:color w:val="404040"/>
                          </w:rPr>
                          <w:t xml:space="preserve">Yes</w:t>
                        </w:r>
                      </w:p>
                    </w:txbxContent>
                  </v:textbox>
                </v:rect>
                <v:shape id="Shape 74581" style="position:absolute;width:759;height:759;left:47024;top:15470;" coordsize="75952,75952" path="m0,0l75952,0l75952,75952l0,75952l0,0">
                  <v:stroke weight="0pt" endcap="flat" joinstyle="miter" miterlimit="10" on="false" color="#000000" opacity="0"/>
                  <v:fill on="true" color="#ed7d31"/>
                </v:shape>
                <v:rect id="Rectangle 4539" style="position:absolute;width:2472;height:2243;left:48126;top:14971;" filled="f" stroked="f">
                  <v:textbox inset="0,0,0,0">
                    <w:txbxContent>
                      <w:p>
                        <w:pPr>
                          <w:spacing w:before="0" w:after="160" w:line="259" w:lineRule="auto"/>
                          <w:ind w:left="0" w:firstLine="0"/>
                          <w:jc w:val="left"/>
                        </w:pPr>
                        <w:r>
                          <w:rPr>
                            <w:color w:val="404040"/>
                          </w:rPr>
                          <w:t xml:space="preserve">No</w:t>
                        </w:r>
                      </w:p>
                    </w:txbxContent>
                  </v:textbox>
                </v:rect>
                <v:shape id="Shape 4540" style="position:absolute;width:51771;height:29266;left:0;top:0;" coordsize="5177155,2926651" path="m5177155,0l5177155,2926651l0,2926651l0,0">
                  <v:stroke weight="0.75pt" endcap="flat" joinstyle="round" on="true" color="#bfbfbf"/>
                  <v:fill on="false" color="#000000" opacity="0"/>
                </v:shape>
              </v:group>
            </w:pict>
          </mc:Fallback>
        </mc:AlternateContent>
      </w:r>
    </w:p>
    <w:p w:rsidR="009264A0" w:rsidRDefault="00113971">
      <w:pPr>
        <w:pStyle w:val="Heading3"/>
        <w:spacing w:after="379" w:line="268" w:lineRule="auto"/>
        <w:ind w:left="19"/>
        <w:jc w:val="left"/>
      </w:pPr>
      <w:r>
        <w:t xml:space="preserve">Source Field Data (January, 2022) </w:t>
      </w:r>
    </w:p>
    <w:p w:rsidR="009264A0" w:rsidRDefault="00113971">
      <w:pPr>
        <w:spacing w:after="252" w:line="259" w:lineRule="auto"/>
        <w:ind w:left="-5"/>
      </w:pPr>
      <w:r>
        <w:t xml:space="preserve">From figure 3, majority of the respondents representing 92.5% indicate “Yes” and </w:t>
      </w:r>
    </w:p>
    <w:p w:rsidR="009264A0" w:rsidRDefault="00113971">
      <w:pPr>
        <w:ind w:left="-5"/>
      </w:pPr>
      <w:r>
        <w:lastRenderedPageBreak/>
        <w:t>7.5% indicate “No”. This can be concluded that a large number of the respondents agreed that Induction of labor is done when the fetus is viable.</w:t>
      </w:r>
      <w:r>
        <w:rPr>
          <w:b/>
        </w:rPr>
        <w:t xml:space="preserve"> </w:t>
      </w:r>
    </w:p>
    <w:p w:rsidR="009264A0" w:rsidRDefault="00113971">
      <w:pPr>
        <w:spacing w:after="352" w:line="259" w:lineRule="auto"/>
        <w:ind w:left="0" w:firstLine="0"/>
        <w:jc w:val="left"/>
      </w:pPr>
      <w:r>
        <w:rPr>
          <w:b/>
        </w:rPr>
        <w:t xml:space="preserve"> </w:t>
      </w:r>
    </w:p>
    <w:p w:rsidR="009264A0" w:rsidRDefault="00113971">
      <w:pPr>
        <w:spacing w:after="350" w:line="259" w:lineRule="auto"/>
        <w:ind w:left="0" w:firstLine="0"/>
        <w:jc w:val="left"/>
      </w:pPr>
      <w:r>
        <w:rPr>
          <w:b/>
        </w:rPr>
        <w:t xml:space="preserve"> </w:t>
      </w:r>
    </w:p>
    <w:p w:rsidR="009264A0" w:rsidRDefault="00113971">
      <w:pPr>
        <w:spacing w:after="353" w:line="259" w:lineRule="auto"/>
        <w:ind w:left="0" w:firstLine="0"/>
        <w:jc w:val="left"/>
      </w:pPr>
      <w:r>
        <w:rPr>
          <w:b/>
        </w:rPr>
        <w:t xml:space="preserve"> </w:t>
      </w:r>
    </w:p>
    <w:p w:rsidR="009264A0" w:rsidRDefault="00113971">
      <w:pPr>
        <w:spacing w:after="0" w:line="259" w:lineRule="auto"/>
        <w:ind w:left="0" w:firstLine="0"/>
        <w:jc w:val="left"/>
      </w:pPr>
      <w:r>
        <w:rPr>
          <w:b/>
        </w:rPr>
        <w:t xml:space="preserve"> </w:t>
      </w:r>
    </w:p>
    <w:p w:rsidR="009264A0" w:rsidRDefault="00113971">
      <w:pPr>
        <w:spacing w:after="352" w:line="259" w:lineRule="auto"/>
        <w:ind w:left="0" w:firstLine="0"/>
        <w:jc w:val="left"/>
      </w:pPr>
      <w:r>
        <w:rPr>
          <w:b/>
        </w:rPr>
        <w:t xml:space="preserve"> </w:t>
      </w:r>
    </w:p>
    <w:p w:rsidR="009264A0" w:rsidRDefault="00113971">
      <w:pPr>
        <w:spacing w:after="350" w:line="259" w:lineRule="auto"/>
        <w:ind w:left="0" w:firstLine="0"/>
        <w:jc w:val="left"/>
      </w:pPr>
      <w:r>
        <w:rPr>
          <w:b/>
        </w:rPr>
        <w:t xml:space="preserve"> </w:t>
      </w:r>
    </w:p>
    <w:p w:rsidR="009264A0" w:rsidRDefault="00113971">
      <w:pPr>
        <w:pStyle w:val="Heading1"/>
        <w:spacing w:after="0" w:line="482" w:lineRule="auto"/>
        <w:ind w:left="19"/>
        <w:jc w:val="left"/>
      </w:pPr>
      <w:bookmarkStart w:id="5" w:name="_Toc73831"/>
      <w:r>
        <w:lastRenderedPageBreak/>
        <w:t xml:space="preserve">Figure 4 Caesarian section is done to prevent further complications in </w:t>
      </w:r>
      <w:bookmarkEnd w:id="5"/>
    </w:p>
    <w:p w:rsidR="009264A0" w:rsidRDefault="00113971">
      <w:pPr>
        <w:pStyle w:val="Heading2"/>
        <w:spacing w:after="0" w:line="482" w:lineRule="auto"/>
        <w:ind w:left="19"/>
        <w:jc w:val="left"/>
      </w:pPr>
      <w:bookmarkStart w:id="6" w:name="_Toc73832"/>
      <w:r>
        <w:t xml:space="preserve">pregnant women with preeclampsia </w:t>
      </w:r>
      <w:bookmarkEnd w:id="6"/>
    </w:p>
    <w:p w:rsidR="009264A0" w:rsidRDefault="00113971">
      <w:pPr>
        <w:spacing w:after="332" w:line="259" w:lineRule="auto"/>
        <w:ind w:left="-2" w:right="-123" w:firstLine="0"/>
        <w:jc w:val="left"/>
      </w:pPr>
      <w:r>
        <w:rPr>
          <w:rFonts w:ascii="Calibri" w:eastAsia="Calibri" w:hAnsi="Calibri" w:cs="Calibri"/>
          <w:noProof/>
          <w:sz w:val="22"/>
        </w:rPr>
        <mc:AlternateContent>
          <mc:Choice Requires="wpg">
            <w:drawing>
              <wp:inline distT="0" distB="0" distL="0" distR="0">
                <wp:extent cx="5278120" cy="2949283"/>
                <wp:effectExtent l="0" t="0" r="0" b="0"/>
                <wp:docPr id="65267" name="Group 65267"/>
                <wp:cNvGraphicFramePr/>
                <a:graphic xmlns:a="http://schemas.openxmlformats.org/drawingml/2006/main">
                  <a:graphicData uri="http://schemas.microsoft.com/office/word/2010/wordprocessingGroup">
                    <wpg:wgp>
                      <wpg:cNvGrpSpPr/>
                      <wpg:grpSpPr>
                        <a:xfrm>
                          <a:off x="0" y="0"/>
                          <a:ext cx="5278120" cy="2949283"/>
                          <a:chOff x="0" y="0"/>
                          <a:chExt cx="5278120" cy="2949283"/>
                        </a:xfrm>
                      </wpg:grpSpPr>
                      <wps:wsp>
                        <wps:cNvPr id="4564" name="Rectangle 4564"/>
                        <wps:cNvSpPr/>
                        <wps:spPr>
                          <a:xfrm>
                            <a:off x="5240020" y="2780576"/>
                            <a:ext cx="50673" cy="224380"/>
                          </a:xfrm>
                          <a:prstGeom prst="rect">
                            <a:avLst/>
                          </a:prstGeom>
                          <a:ln>
                            <a:noFill/>
                          </a:ln>
                        </wps:spPr>
                        <wps:txbx>
                          <w:txbxContent>
                            <w:p w:rsidR="009264A0" w:rsidRDefault="00113971">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71567" name="Picture 71567"/>
                          <pic:cNvPicPr/>
                        </pic:nvPicPr>
                        <pic:blipFill>
                          <a:blip r:embed="rId74"/>
                          <a:stretch>
                            <a:fillRect/>
                          </a:stretch>
                        </pic:blipFill>
                        <pic:spPr>
                          <a:xfrm>
                            <a:off x="-7365" y="-5524"/>
                            <a:ext cx="5233416" cy="2910840"/>
                          </a:xfrm>
                          <a:prstGeom prst="rect">
                            <a:avLst/>
                          </a:prstGeom>
                        </pic:spPr>
                      </pic:pic>
                      <pic:pic xmlns:pic="http://schemas.openxmlformats.org/drawingml/2006/picture">
                        <pic:nvPicPr>
                          <pic:cNvPr id="71568" name="Picture 71568"/>
                          <pic:cNvPicPr/>
                        </pic:nvPicPr>
                        <pic:blipFill>
                          <a:blip r:embed="rId75"/>
                          <a:stretch>
                            <a:fillRect/>
                          </a:stretch>
                        </pic:blipFill>
                        <pic:spPr>
                          <a:xfrm>
                            <a:off x="923290" y="197675"/>
                            <a:ext cx="2761488" cy="2703576"/>
                          </a:xfrm>
                          <a:prstGeom prst="rect">
                            <a:avLst/>
                          </a:prstGeom>
                        </pic:spPr>
                      </pic:pic>
                      <pic:pic xmlns:pic="http://schemas.openxmlformats.org/drawingml/2006/picture">
                        <pic:nvPicPr>
                          <pic:cNvPr id="71569" name="Picture 71569"/>
                          <pic:cNvPicPr/>
                        </pic:nvPicPr>
                        <pic:blipFill>
                          <a:blip r:embed="rId76"/>
                          <a:stretch>
                            <a:fillRect/>
                          </a:stretch>
                        </pic:blipFill>
                        <pic:spPr>
                          <a:xfrm>
                            <a:off x="2230882" y="-2476"/>
                            <a:ext cx="594360" cy="1347216"/>
                          </a:xfrm>
                          <a:prstGeom prst="rect">
                            <a:avLst/>
                          </a:prstGeom>
                        </pic:spPr>
                      </pic:pic>
                      <pic:pic xmlns:pic="http://schemas.openxmlformats.org/drawingml/2006/picture">
                        <pic:nvPicPr>
                          <pic:cNvPr id="4581" name="Picture 4581"/>
                          <pic:cNvPicPr/>
                        </pic:nvPicPr>
                        <pic:blipFill>
                          <a:blip r:embed="rId61"/>
                          <a:stretch>
                            <a:fillRect/>
                          </a:stretch>
                        </pic:blipFill>
                        <pic:spPr>
                          <a:xfrm>
                            <a:off x="2119122" y="64"/>
                            <a:ext cx="805637" cy="1567434"/>
                          </a:xfrm>
                          <a:prstGeom prst="rect">
                            <a:avLst/>
                          </a:prstGeom>
                        </pic:spPr>
                      </pic:pic>
                      <pic:pic xmlns:pic="http://schemas.openxmlformats.org/drawingml/2006/picture">
                        <pic:nvPicPr>
                          <pic:cNvPr id="4583" name="Picture 4583"/>
                          <pic:cNvPicPr/>
                        </pic:nvPicPr>
                        <pic:blipFill>
                          <a:blip r:embed="rId61"/>
                          <a:stretch>
                            <a:fillRect/>
                          </a:stretch>
                        </pic:blipFill>
                        <pic:spPr>
                          <a:xfrm>
                            <a:off x="2119122" y="64"/>
                            <a:ext cx="805637" cy="1567434"/>
                          </a:xfrm>
                          <a:prstGeom prst="rect">
                            <a:avLst/>
                          </a:prstGeom>
                        </pic:spPr>
                      </pic:pic>
                      <wps:wsp>
                        <wps:cNvPr id="4584" name="Shape 4584"/>
                        <wps:cNvSpPr/>
                        <wps:spPr>
                          <a:xfrm>
                            <a:off x="1013841" y="415851"/>
                            <a:ext cx="2597658" cy="2472065"/>
                          </a:xfrm>
                          <a:custGeom>
                            <a:avLst/>
                            <a:gdLst/>
                            <a:ahLst/>
                            <a:cxnLst/>
                            <a:rect l="0" t="0" r="0" b="0"/>
                            <a:pathLst>
                              <a:path w="2597658" h="2472065">
                                <a:moveTo>
                                  <a:pt x="1259837" y="2364"/>
                                </a:moveTo>
                                <a:cubicBezTo>
                                  <a:pt x="1332216" y="0"/>
                                  <a:pt x="1405747" y="4344"/>
                                  <a:pt x="1479677" y="15885"/>
                                </a:cubicBezTo>
                                <a:lnTo>
                                  <a:pt x="1298829" y="1173236"/>
                                </a:lnTo>
                                <a:lnTo>
                                  <a:pt x="1601978" y="41793"/>
                                </a:lnTo>
                                <a:cubicBezTo>
                                  <a:pt x="2226818" y="209179"/>
                                  <a:pt x="2597658" y="851545"/>
                                  <a:pt x="2430272" y="1476385"/>
                                </a:cubicBezTo>
                                <a:cubicBezTo>
                                  <a:pt x="2262886" y="2101225"/>
                                  <a:pt x="1620520" y="2472065"/>
                                  <a:pt x="995680" y="2304679"/>
                                </a:cubicBezTo>
                                <a:cubicBezTo>
                                  <a:pt x="370840" y="2137166"/>
                                  <a:pt x="0" y="1494927"/>
                                  <a:pt x="167386" y="870087"/>
                                </a:cubicBezTo>
                                <a:cubicBezTo>
                                  <a:pt x="302958" y="364135"/>
                                  <a:pt x="753182" y="18911"/>
                                  <a:pt x="1259837" y="2364"/>
                                </a:cubicBez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4585" name="Shape 4585"/>
                        <wps:cNvSpPr/>
                        <wps:spPr>
                          <a:xfrm>
                            <a:off x="2370836" y="156781"/>
                            <a:ext cx="303149" cy="1157224"/>
                          </a:xfrm>
                          <a:custGeom>
                            <a:avLst/>
                            <a:gdLst/>
                            <a:ahLst/>
                            <a:cxnLst/>
                            <a:rect l="0" t="0" r="0" b="0"/>
                            <a:pathLst>
                              <a:path w="303149" h="1157224">
                                <a:moveTo>
                                  <a:pt x="180848" y="0"/>
                                </a:moveTo>
                                <a:cubicBezTo>
                                  <a:pt x="221996" y="6350"/>
                                  <a:pt x="262890" y="14986"/>
                                  <a:pt x="303149" y="25781"/>
                                </a:cubicBezTo>
                                <a:lnTo>
                                  <a:pt x="0" y="1157224"/>
                                </a:lnTo>
                                <a:lnTo>
                                  <a:pt x="180848"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pic:pic xmlns:pic="http://schemas.openxmlformats.org/drawingml/2006/picture">
                        <pic:nvPicPr>
                          <pic:cNvPr id="4587" name="Picture 4587"/>
                          <pic:cNvPicPr/>
                        </pic:nvPicPr>
                        <pic:blipFill>
                          <a:blip r:embed="rId77"/>
                          <a:stretch>
                            <a:fillRect/>
                          </a:stretch>
                        </pic:blipFill>
                        <pic:spPr>
                          <a:xfrm>
                            <a:off x="1917954" y="2028507"/>
                            <a:ext cx="597421" cy="315468"/>
                          </a:xfrm>
                          <a:prstGeom prst="rect">
                            <a:avLst/>
                          </a:prstGeom>
                        </pic:spPr>
                      </pic:pic>
                      <pic:pic xmlns:pic="http://schemas.openxmlformats.org/drawingml/2006/picture">
                        <pic:nvPicPr>
                          <pic:cNvPr id="71570" name="Picture 71570"/>
                          <pic:cNvPicPr/>
                        </pic:nvPicPr>
                        <pic:blipFill>
                          <a:blip r:embed="rId78"/>
                          <a:stretch>
                            <a:fillRect/>
                          </a:stretch>
                        </pic:blipFill>
                        <pic:spPr>
                          <a:xfrm>
                            <a:off x="1938274" y="2047812"/>
                            <a:ext cx="502920" cy="219456"/>
                          </a:xfrm>
                          <a:prstGeom prst="rect">
                            <a:avLst/>
                          </a:prstGeom>
                        </pic:spPr>
                      </pic:pic>
                      <wps:wsp>
                        <wps:cNvPr id="65055" name="Rectangle 65055"/>
                        <wps:cNvSpPr/>
                        <wps:spPr>
                          <a:xfrm>
                            <a:off x="1981073" y="2081060"/>
                            <a:ext cx="354711" cy="224380"/>
                          </a:xfrm>
                          <a:prstGeom prst="rect">
                            <a:avLst/>
                          </a:prstGeom>
                          <a:ln>
                            <a:noFill/>
                          </a:ln>
                        </wps:spPr>
                        <wps:txbx>
                          <w:txbxContent>
                            <w:p w:rsidR="009264A0" w:rsidRDefault="00113971">
                              <w:pPr>
                                <w:spacing w:after="160" w:line="259" w:lineRule="auto"/>
                                <w:ind w:left="0" w:firstLine="0"/>
                                <w:jc w:val="left"/>
                              </w:pPr>
                              <w:r>
                                <w:rPr>
                                  <w:b/>
                                  <w:color w:val="FFFFFF"/>
                                </w:rPr>
                                <w:t>98.3</w:t>
                              </w:r>
                            </w:p>
                          </w:txbxContent>
                        </wps:txbx>
                        <wps:bodyPr horzOverflow="overflow" vert="horz" lIns="0" tIns="0" rIns="0" bIns="0" rtlCol="0">
                          <a:noAutofit/>
                        </wps:bodyPr>
                      </wps:wsp>
                      <wps:wsp>
                        <wps:cNvPr id="65056" name="Rectangle 65056"/>
                        <wps:cNvSpPr/>
                        <wps:spPr>
                          <a:xfrm>
                            <a:off x="2247773" y="2081060"/>
                            <a:ext cx="202692" cy="224380"/>
                          </a:xfrm>
                          <a:prstGeom prst="rect">
                            <a:avLst/>
                          </a:prstGeom>
                          <a:ln>
                            <a:noFill/>
                          </a:ln>
                        </wps:spPr>
                        <wps:txbx>
                          <w:txbxContent>
                            <w:p w:rsidR="009264A0" w:rsidRDefault="00113971">
                              <w:pPr>
                                <w:spacing w:after="160" w:line="259" w:lineRule="auto"/>
                                <w:ind w:left="0" w:firstLine="0"/>
                                <w:jc w:val="left"/>
                              </w:pPr>
                              <w:r>
                                <w:rPr>
                                  <w:b/>
                                  <w:color w:val="FFFFFF"/>
                                </w:rPr>
                                <w:t>%</w:t>
                              </w:r>
                            </w:p>
                          </w:txbxContent>
                        </wps:txbx>
                        <wps:bodyPr horzOverflow="overflow" vert="horz" lIns="0" tIns="0" rIns="0" bIns="0" rtlCol="0">
                          <a:noAutofit/>
                        </wps:bodyPr>
                      </wps:wsp>
                      <pic:pic xmlns:pic="http://schemas.openxmlformats.org/drawingml/2006/picture">
                        <pic:nvPicPr>
                          <pic:cNvPr id="4591" name="Picture 4591"/>
                          <pic:cNvPicPr/>
                        </pic:nvPicPr>
                        <pic:blipFill>
                          <a:blip r:embed="rId79"/>
                          <a:stretch>
                            <a:fillRect/>
                          </a:stretch>
                        </pic:blipFill>
                        <pic:spPr>
                          <a:xfrm>
                            <a:off x="2256282" y="608139"/>
                            <a:ext cx="521246" cy="315468"/>
                          </a:xfrm>
                          <a:prstGeom prst="rect">
                            <a:avLst/>
                          </a:prstGeom>
                        </pic:spPr>
                      </pic:pic>
                      <pic:pic xmlns:pic="http://schemas.openxmlformats.org/drawingml/2006/picture">
                        <pic:nvPicPr>
                          <pic:cNvPr id="71571" name="Picture 71571"/>
                          <pic:cNvPicPr/>
                        </pic:nvPicPr>
                        <pic:blipFill>
                          <a:blip r:embed="rId80"/>
                          <a:stretch>
                            <a:fillRect/>
                          </a:stretch>
                        </pic:blipFill>
                        <pic:spPr>
                          <a:xfrm>
                            <a:off x="2275586" y="628459"/>
                            <a:ext cx="426720" cy="219456"/>
                          </a:xfrm>
                          <a:prstGeom prst="rect">
                            <a:avLst/>
                          </a:prstGeom>
                        </pic:spPr>
                      </pic:pic>
                      <wps:wsp>
                        <wps:cNvPr id="65048" name="Rectangle 65048"/>
                        <wps:cNvSpPr/>
                        <wps:spPr>
                          <a:xfrm>
                            <a:off x="2319655" y="659803"/>
                            <a:ext cx="253365" cy="224380"/>
                          </a:xfrm>
                          <a:prstGeom prst="rect">
                            <a:avLst/>
                          </a:prstGeom>
                          <a:ln>
                            <a:noFill/>
                          </a:ln>
                        </wps:spPr>
                        <wps:txbx>
                          <w:txbxContent>
                            <w:p w:rsidR="009264A0" w:rsidRDefault="00113971">
                              <w:pPr>
                                <w:spacing w:after="160" w:line="259" w:lineRule="auto"/>
                                <w:ind w:left="0" w:firstLine="0"/>
                                <w:jc w:val="left"/>
                              </w:pPr>
                              <w:r>
                                <w:rPr>
                                  <w:b/>
                                  <w:color w:val="FFFFFF"/>
                                </w:rPr>
                                <w:t>1.7</w:t>
                              </w:r>
                            </w:p>
                          </w:txbxContent>
                        </wps:txbx>
                        <wps:bodyPr horzOverflow="overflow" vert="horz" lIns="0" tIns="0" rIns="0" bIns="0" rtlCol="0">
                          <a:noAutofit/>
                        </wps:bodyPr>
                      </wps:wsp>
                      <wps:wsp>
                        <wps:cNvPr id="65050" name="Rectangle 65050"/>
                        <wps:cNvSpPr/>
                        <wps:spPr>
                          <a:xfrm>
                            <a:off x="2510155" y="659803"/>
                            <a:ext cx="202692" cy="224380"/>
                          </a:xfrm>
                          <a:prstGeom prst="rect">
                            <a:avLst/>
                          </a:prstGeom>
                          <a:ln>
                            <a:noFill/>
                          </a:ln>
                        </wps:spPr>
                        <wps:txbx>
                          <w:txbxContent>
                            <w:p w:rsidR="009264A0" w:rsidRDefault="00113971">
                              <w:pPr>
                                <w:spacing w:after="160" w:line="259" w:lineRule="auto"/>
                                <w:ind w:left="0" w:firstLine="0"/>
                                <w:jc w:val="left"/>
                              </w:pPr>
                              <w:r>
                                <w:rPr>
                                  <w:b/>
                                  <w:color w:val="FFFFFF"/>
                                </w:rPr>
                                <w:t>%</w:t>
                              </w:r>
                            </w:p>
                          </w:txbxContent>
                        </wps:txbx>
                        <wps:bodyPr horzOverflow="overflow" vert="horz" lIns="0" tIns="0" rIns="0" bIns="0" rtlCol="0">
                          <a:noAutofit/>
                        </wps:bodyPr>
                      </wps:wsp>
                      <pic:pic xmlns:pic="http://schemas.openxmlformats.org/drawingml/2006/picture">
                        <pic:nvPicPr>
                          <pic:cNvPr id="4595" name="Picture 4595"/>
                          <pic:cNvPicPr/>
                        </pic:nvPicPr>
                        <pic:blipFill>
                          <a:blip r:embed="rId48"/>
                          <a:stretch>
                            <a:fillRect/>
                          </a:stretch>
                        </pic:blipFill>
                        <pic:spPr>
                          <a:xfrm>
                            <a:off x="2350770" y="617283"/>
                            <a:ext cx="406908" cy="315468"/>
                          </a:xfrm>
                          <a:prstGeom prst="rect">
                            <a:avLst/>
                          </a:prstGeom>
                        </pic:spPr>
                      </pic:pic>
                      <pic:pic xmlns:pic="http://schemas.openxmlformats.org/drawingml/2006/picture">
                        <pic:nvPicPr>
                          <pic:cNvPr id="71572" name="Picture 71572"/>
                          <pic:cNvPicPr/>
                        </pic:nvPicPr>
                        <pic:blipFill>
                          <a:blip r:embed="rId81"/>
                          <a:stretch>
                            <a:fillRect/>
                          </a:stretch>
                        </pic:blipFill>
                        <pic:spPr>
                          <a:xfrm>
                            <a:off x="2370074" y="638619"/>
                            <a:ext cx="310896" cy="216408"/>
                          </a:xfrm>
                          <a:prstGeom prst="rect">
                            <a:avLst/>
                          </a:prstGeom>
                        </pic:spPr>
                      </pic:pic>
                      <pic:pic xmlns:pic="http://schemas.openxmlformats.org/drawingml/2006/picture">
                        <pic:nvPicPr>
                          <pic:cNvPr id="4599" name="Picture 4599"/>
                          <pic:cNvPicPr/>
                        </pic:nvPicPr>
                        <pic:blipFill>
                          <a:blip r:embed="rId48"/>
                          <a:stretch>
                            <a:fillRect/>
                          </a:stretch>
                        </pic:blipFill>
                        <pic:spPr>
                          <a:xfrm>
                            <a:off x="2350770" y="617283"/>
                            <a:ext cx="406908" cy="315468"/>
                          </a:xfrm>
                          <a:prstGeom prst="rect">
                            <a:avLst/>
                          </a:prstGeom>
                        </pic:spPr>
                      </pic:pic>
                      <pic:pic xmlns:pic="http://schemas.openxmlformats.org/drawingml/2006/picture">
                        <pic:nvPicPr>
                          <pic:cNvPr id="71573" name="Picture 71573"/>
                          <pic:cNvPicPr/>
                        </pic:nvPicPr>
                        <pic:blipFill>
                          <a:blip r:embed="rId81"/>
                          <a:stretch>
                            <a:fillRect/>
                          </a:stretch>
                        </pic:blipFill>
                        <pic:spPr>
                          <a:xfrm>
                            <a:off x="2370074" y="638619"/>
                            <a:ext cx="310896" cy="216408"/>
                          </a:xfrm>
                          <a:prstGeom prst="rect">
                            <a:avLst/>
                          </a:prstGeom>
                        </pic:spPr>
                      </pic:pic>
                      <wps:wsp>
                        <wps:cNvPr id="65052" name="Rectangle 65052"/>
                        <wps:cNvSpPr/>
                        <wps:spPr>
                          <a:xfrm>
                            <a:off x="2414778" y="668947"/>
                            <a:ext cx="101346" cy="224380"/>
                          </a:xfrm>
                          <a:prstGeom prst="rect">
                            <a:avLst/>
                          </a:prstGeom>
                          <a:ln>
                            <a:noFill/>
                          </a:ln>
                        </wps:spPr>
                        <wps:txbx>
                          <w:txbxContent>
                            <w:p w:rsidR="009264A0" w:rsidRDefault="00113971">
                              <w:pPr>
                                <w:spacing w:after="160" w:line="259" w:lineRule="auto"/>
                                <w:ind w:left="0" w:firstLine="0"/>
                                <w:jc w:val="left"/>
                              </w:pPr>
                              <w:r>
                                <w:rPr>
                                  <w:b/>
                                  <w:color w:val="FFFFFF"/>
                                </w:rPr>
                                <w:t>0</w:t>
                              </w:r>
                            </w:p>
                          </w:txbxContent>
                        </wps:txbx>
                        <wps:bodyPr horzOverflow="overflow" vert="horz" lIns="0" tIns="0" rIns="0" bIns="0" rtlCol="0">
                          <a:noAutofit/>
                        </wps:bodyPr>
                      </wps:wsp>
                      <wps:wsp>
                        <wps:cNvPr id="65053" name="Rectangle 65053"/>
                        <wps:cNvSpPr/>
                        <wps:spPr>
                          <a:xfrm>
                            <a:off x="2490978" y="668947"/>
                            <a:ext cx="202692" cy="224380"/>
                          </a:xfrm>
                          <a:prstGeom prst="rect">
                            <a:avLst/>
                          </a:prstGeom>
                          <a:ln>
                            <a:noFill/>
                          </a:ln>
                        </wps:spPr>
                        <wps:txbx>
                          <w:txbxContent>
                            <w:p w:rsidR="009264A0" w:rsidRDefault="00113971">
                              <w:pPr>
                                <w:spacing w:after="160" w:line="259" w:lineRule="auto"/>
                                <w:ind w:left="0" w:firstLine="0"/>
                                <w:jc w:val="left"/>
                              </w:pPr>
                              <w:r>
                                <w:rPr>
                                  <w:b/>
                                  <w:color w:val="FFFFFF"/>
                                </w:rPr>
                                <w:t>%</w:t>
                              </w:r>
                            </w:p>
                          </w:txbxContent>
                        </wps:txbx>
                        <wps:bodyPr horzOverflow="overflow" vert="horz" lIns="0" tIns="0" rIns="0" bIns="0" rtlCol="0">
                          <a:noAutofit/>
                        </wps:bodyPr>
                      </wps:wsp>
                      <wps:wsp>
                        <wps:cNvPr id="74582" name="Shape 74582"/>
                        <wps:cNvSpPr/>
                        <wps:spPr>
                          <a:xfrm>
                            <a:off x="4683506" y="1208291"/>
                            <a:ext cx="465087" cy="486588"/>
                          </a:xfrm>
                          <a:custGeom>
                            <a:avLst/>
                            <a:gdLst/>
                            <a:ahLst/>
                            <a:cxnLst/>
                            <a:rect l="0" t="0" r="0" b="0"/>
                            <a:pathLst>
                              <a:path w="465087" h="486588">
                                <a:moveTo>
                                  <a:pt x="0" y="0"/>
                                </a:moveTo>
                                <a:lnTo>
                                  <a:pt x="465087" y="0"/>
                                </a:lnTo>
                                <a:lnTo>
                                  <a:pt x="465087" y="486588"/>
                                </a:lnTo>
                                <a:lnTo>
                                  <a:pt x="0" y="486588"/>
                                </a:lnTo>
                                <a:lnTo>
                                  <a:pt x="0" y="0"/>
                                </a:lnTo>
                              </a:path>
                            </a:pathLst>
                          </a:custGeom>
                          <a:ln w="0" cap="flat">
                            <a:miter lim="127000"/>
                          </a:ln>
                        </wps:spPr>
                        <wps:style>
                          <a:lnRef idx="0">
                            <a:srgbClr val="000000">
                              <a:alpha val="0"/>
                            </a:srgbClr>
                          </a:lnRef>
                          <a:fillRef idx="1">
                            <a:srgbClr val="F2F2F2">
                              <a:alpha val="38823"/>
                            </a:srgbClr>
                          </a:fillRef>
                          <a:effectRef idx="0">
                            <a:scrgbClr r="0" g="0" b="0"/>
                          </a:effectRef>
                          <a:fontRef idx="none"/>
                        </wps:style>
                        <wps:bodyPr/>
                      </wps:wsp>
                      <wps:wsp>
                        <wps:cNvPr id="74583" name="Shape 74583"/>
                        <wps:cNvSpPr/>
                        <wps:spPr>
                          <a:xfrm>
                            <a:off x="4750054" y="1291901"/>
                            <a:ext cx="75952" cy="75952"/>
                          </a:xfrm>
                          <a:custGeom>
                            <a:avLst/>
                            <a:gdLst/>
                            <a:ahLst/>
                            <a:cxnLst/>
                            <a:rect l="0" t="0" r="0" b="0"/>
                            <a:pathLst>
                              <a:path w="75952" h="75952">
                                <a:moveTo>
                                  <a:pt x="0" y="0"/>
                                </a:moveTo>
                                <a:lnTo>
                                  <a:pt x="75952" y="0"/>
                                </a:lnTo>
                                <a:lnTo>
                                  <a:pt x="75952" y="75952"/>
                                </a:lnTo>
                                <a:lnTo>
                                  <a:pt x="0" y="75952"/>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4604" name="Rectangle 4604"/>
                        <wps:cNvSpPr/>
                        <wps:spPr>
                          <a:xfrm>
                            <a:off x="4860544" y="1241971"/>
                            <a:ext cx="315794" cy="224380"/>
                          </a:xfrm>
                          <a:prstGeom prst="rect">
                            <a:avLst/>
                          </a:prstGeom>
                          <a:ln>
                            <a:noFill/>
                          </a:ln>
                        </wps:spPr>
                        <wps:txbx>
                          <w:txbxContent>
                            <w:p w:rsidR="009264A0" w:rsidRDefault="00113971">
                              <w:pPr>
                                <w:spacing w:after="160" w:line="259" w:lineRule="auto"/>
                                <w:ind w:left="0" w:firstLine="0"/>
                                <w:jc w:val="left"/>
                              </w:pPr>
                              <w:r>
                                <w:rPr>
                                  <w:color w:val="404040"/>
                                </w:rPr>
                                <w:t>Yes</w:t>
                              </w:r>
                            </w:p>
                          </w:txbxContent>
                        </wps:txbx>
                        <wps:bodyPr horzOverflow="overflow" vert="horz" lIns="0" tIns="0" rIns="0" bIns="0" rtlCol="0">
                          <a:noAutofit/>
                        </wps:bodyPr>
                      </wps:wsp>
                      <wps:wsp>
                        <wps:cNvPr id="74584" name="Shape 74584"/>
                        <wps:cNvSpPr/>
                        <wps:spPr>
                          <a:xfrm>
                            <a:off x="4750054" y="1535233"/>
                            <a:ext cx="75952" cy="75952"/>
                          </a:xfrm>
                          <a:custGeom>
                            <a:avLst/>
                            <a:gdLst/>
                            <a:ahLst/>
                            <a:cxnLst/>
                            <a:rect l="0" t="0" r="0" b="0"/>
                            <a:pathLst>
                              <a:path w="75952" h="75952">
                                <a:moveTo>
                                  <a:pt x="0" y="0"/>
                                </a:moveTo>
                                <a:lnTo>
                                  <a:pt x="75952" y="0"/>
                                </a:lnTo>
                                <a:lnTo>
                                  <a:pt x="75952" y="75952"/>
                                </a:lnTo>
                                <a:lnTo>
                                  <a:pt x="0" y="75952"/>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606" name="Rectangle 4606"/>
                        <wps:cNvSpPr/>
                        <wps:spPr>
                          <a:xfrm>
                            <a:off x="4860544" y="1485176"/>
                            <a:ext cx="247285" cy="224380"/>
                          </a:xfrm>
                          <a:prstGeom prst="rect">
                            <a:avLst/>
                          </a:prstGeom>
                          <a:ln>
                            <a:noFill/>
                          </a:ln>
                        </wps:spPr>
                        <wps:txbx>
                          <w:txbxContent>
                            <w:p w:rsidR="009264A0" w:rsidRDefault="00113971">
                              <w:pPr>
                                <w:spacing w:after="160" w:line="259" w:lineRule="auto"/>
                                <w:ind w:left="0" w:firstLine="0"/>
                                <w:jc w:val="left"/>
                              </w:pPr>
                              <w:r>
                                <w:rPr>
                                  <w:color w:val="404040"/>
                                </w:rPr>
                                <w:t>No</w:t>
                              </w:r>
                            </w:p>
                          </w:txbxContent>
                        </wps:txbx>
                        <wps:bodyPr horzOverflow="overflow" vert="horz" lIns="0" tIns="0" rIns="0" bIns="0" rtlCol="0">
                          <a:noAutofit/>
                        </wps:bodyPr>
                      </wps:wsp>
                      <wps:wsp>
                        <wps:cNvPr id="4607" name="Shape 4607"/>
                        <wps:cNvSpPr/>
                        <wps:spPr>
                          <a:xfrm>
                            <a:off x="0" y="0"/>
                            <a:ext cx="5224780" cy="2903156"/>
                          </a:xfrm>
                          <a:custGeom>
                            <a:avLst/>
                            <a:gdLst/>
                            <a:ahLst/>
                            <a:cxnLst/>
                            <a:rect l="0" t="0" r="0" b="0"/>
                            <a:pathLst>
                              <a:path w="5224780" h="2903156">
                                <a:moveTo>
                                  <a:pt x="5224780" y="0"/>
                                </a:moveTo>
                                <a:lnTo>
                                  <a:pt x="5224780" y="2903156"/>
                                </a:lnTo>
                                <a:lnTo>
                                  <a:pt x="0" y="2903156"/>
                                </a:lnTo>
                                <a:lnTo>
                                  <a:pt x="0" y="0"/>
                                </a:lnTo>
                              </a:path>
                            </a:pathLst>
                          </a:custGeom>
                          <a:ln w="9525"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267" style="width:415.6pt;height:232.227pt;mso-position-horizontal-relative:char;mso-position-vertical-relative:line" coordsize="52781,29492">
                <v:rect id="Rectangle 4564" style="position:absolute;width:506;height:2243;left:52400;top:2780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shape id="Picture 71567" style="position:absolute;width:52334;height:29108;left:-73;top:-55;" filled="f">
                  <v:imagedata r:id="rId82"/>
                </v:shape>
                <v:shape id="Picture 71568" style="position:absolute;width:27614;height:27035;left:9232;top:1976;" filled="f">
                  <v:imagedata r:id="rId83"/>
                </v:shape>
                <v:shape id="Picture 71569" style="position:absolute;width:5943;height:13472;left:22308;top:-24;" filled="f">
                  <v:imagedata r:id="rId84"/>
                </v:shape>
                <v:shape id="Picture 4581" style="position:absolute;width:8056;height:15674;left:21191;top:0;" filled="f">
                  <v:imagedata r:id="rId69"/>
                </v:shape>
                <v:shape id="Picture 4583" style="position:absolute;width:8056;height:15674;left:21191;top:0;" filled="f">
                  <v:imagedata r:id="rId69"/>
                </v:shape>
                <v:shape id="Shape 4584" style="position:absolute;width:25976;height:24720;left:10138;top:4158;" coordsize="2597658,2472065" path="m1259837,2364c1332216,0,1405747,4344,1479677,15885l1298829,1173236l1601978,41793c2226818,209179,2597658,851545,2430272,1476385c2262886,2101225,1620520,2472065,995680,2304679c370840,2137166,0,1494927,167386,870087c302958,364135,753182,18911,1259837,2364x">
                  <v:stroke weight="0pt" endcap="flat" joinstyle="miter" miterlimit="10" on="false" color="#000000" opacity="0"/>
                  <v:fill on="true" color="#4472c4"/>
                </v:shape>
                <v:shape id="Shape 4585" style="position:absolute;width:3031;height:11572;left:23708;top:1567;" coordsize="303149,1157224" path="m180848,0c221996,6350,262890,14986,303149,25781l0,1157224l180848,0x">
                  <v:stroke weight="0pt" endcap="flat" joinstyle="miter" miterlimit="10" on="false" color="#000000" opacity="0"/>
                  <v:fill on="true" color="#ed7d31"/>
                </v:shape>
                <v:shape id="Picture 4587" style="position:absolute;width:5974;height:3154;left:19179;top:20285;" filled="f">
                  <v:imagedata r:id="rId85"/>
                </v:shape>
                <v:shape id="Picture 71570" style="position:absolute;width:5029;height:2194;left:19382;top:20478;" filled="f">
                  <v:imagedata r:id="rId86"/>
                </v:shape>
                <v:rect id="Rectangle 65055" style="position:absolute;width:3547;height:2243;left:19810;top:20810;" filled="f" stroked="f">
                  <v:textbox inset="0,0,0,0">
                    <w:txbxContent>
                      <w:p>
                        <w:pPr>
                          <w:spacing w:before="0" w:after="160" w:line="259" w:lineRule="auto"/>
                          <w:ind w:left="0" w:firstLine="0"/>
                          <w:jc w:val="left"/>
                        </w:pPr>
                        <w:r>
                          <w:rPr>
                            <w:rFonts w:cs="Times New Roman" w:hAnsi="Times New Roman" w:eastAsia="Times New Roman" w:ascii="Times New Roman"/>
                            <w:b w:val="1"/>
                            <w:color w:val="ffffff"/>
                          </w:rPr>
                          <w:t xml:space="preserve">98.3</w:t>
                        </w:r>
                      </w:p>
                    </w:txbxContent>
                  </v:textbox>
                </v:rect>
                <v:rect id="Rectangle 65056" style="position:absolute;width:2026;height:2243;left:22477;top:20810;" filled="f" stroked="f">
                  <v:textbox inset="0,0,0,0">
                    <w:txbxContent>
                      <w:p>
                        <w:pPr>
                          <w:spacing w:before="0" w:after="160" w:line="259" w:lineRule="auto"/>
                          <w:ind w:left="0" w:firstLine="0"/>
                          <w:jc w:val="left"/>
                        </w:pPr>
                        <w:r>
                          <w:rPr>
                            <w:rFonts w:cs="Times New Roman" w:hAnsi="Times New Roman" w:eastAsia="Times New Roman" w:ascii="Times New Roman"/>
                            <w:b w:val="1"/>
                            <w:color w:val="ffffff"/>
                          </w:rPr>
                          <w:t xml:space="preserve">%</w:t>
                        </w:r>
                      </w:p>
                    </w:txbxContent>
                  </v:textbox>
                </v:rect>
                <v:shape id="Picture 4591" style="position:absolute;width:5212;height:3154;left:22562;top:6081;" filled="f">
                  <v:imagedata r:id="rId87"/>
                </v:shape>
                <v:shape id="Picture 71571" style="position:absolute;width:4267;height:2194;left:22755;top:6284;" filled="f">
                  <v:imagedata r:id="rId88"/>
                </v:shape>
                <v:rect id="Rectangle 65048" style="position:absolute;width:2533;height:2243;left:23196;top:6598;" filled="f" stroked="f">
                  <v:textbox inset="0,0,0,0">
                    <w:txbxContent>
                      <w:p>
                        <w:pPr>
                          <w:spacing w:before="0" w:after="160" w:line="259" w:lineRule="auto"/>
                          <w:ind w:left="0" w:firstLine="0"/>
                          <w:jc w:val="left"/>
                        </w:pPr>
                        <w:r>
                          <w:rPr>
                            <w:rFonts w:cs="Times New Roman" w:hAnsi="Times New Roman" w:eastAsia="Times New Roman" w:ascii="Times New Roman"/>
                            <w:b w:val="1"/>
                            <w:color w:val="ffffff"/>
                          </w:rPr>
                          <w:t xml:space="preserve">1.7</w:t>
                        </w:r>
                      </w:p>
                    </w:txbxContent>
                  </v:textbox>
                </v:rect>
                <v:rect id="Rectangle 65050" style="position:absolute;width:2026;height:2243;left:25101;top:6598;" filled="f" stroked="f">
                  <v:textbox inset="0,0,0,0">
                    <w:txbxContent>
                      <w:p>
                        <w:pPr>
                          <w:spacing w:before="0" w:after="160" w:line="259" w:lineRule="auto"/>
                          <w:ind w:left="0" w:firstLine="0"/>
                          <w:jc w:val="left"/>
                        </w:pPr>
                        <w:r>
                          <w:rPr>
                            <w:rFonts w:cs="Times New Roman" w:hAnsi="Times New Roman" w:eastAsia="Times New Roman" w:ascii="Times New Roman"/>
                            <w:b w:val="1"/>
                            <w:color w:val="ffffff"/>
                          </w:rPr>
                          <w:t xml:space="preserve">%</w:t>
                        </w:r>
                      </w:p>
                    </w:txbxContent>
                  </v:textbox>
                </v:rect>
                <v:shape id="Picture 4595" style="position:absolute;width:4069;height:3154;left:23507;top:6172;" filled="f">
                  <v:imagedata r:id="rId56"/>
                </v:shape>
                <v:shape id="Picture 71572" style="position:absolute;width:3108;height:2164;left:23700;top:6386;" filled="f">
                  <v:imagedata r:id="rId89"/>
                </v:shape>
                <v:shape id="Picture 4599" style="position:absolute;width:4069;height:3154;left:23507;top:6172;" filled="f">
                  <v:imagedata r:id="rId56"/>
                </v:shape>
                <v:shape id="Picture 71573" style="position:absolute;width:3108;height:2164;left:23700;top:6386;" filled="f">
                  <v:imagedata r:id="rId89"/>
                </v:shape>
                <v:rect id="Rectangle 65052" style="position:absolute;width:1013;height:2243;left:24147;top:6689;" filled="f" stroked="f">
                  <v:textbox inset="0,0,0,0">
                    <w:txbxContent>
                      <w:p>
                        <w:pPr>
                          <w:spacing w:before="0" w:after="160" w:line="259" w:lineRule="auto"/>
                          <w:ind w:left="0" w:firstLine="0"/>
                          <w:jc w:val="left"/>
                        </w:pPr>
                        <w:r>
                          <w:rPr>
                            <w:rFonts w:cs="Times New Roman" w:hAnsi="Times New Roman" w:eastAsia="Times New Roman" w:ascii="Times New Roman"/>
                            <w:b w:val="1"/>
                            <w:color w:val="ffffff"/>
                          </w:rPr>
                          <w:t xml:space="preserve">0</w:t>
                        </w:r>
                      </w:p>
                    </w:txbxContent>
                  </v:textbox>
                </v:rect>
                <v:rect id="Rectangle 65053" style="position:absolute;width:2026;height:2243;left:24909;top:6689;" filled="f" stroked="f">
                  <v:textbox inset="0,0,0,0">
                    <w:txbxContent>
                      <w:p>
                        <w:pPr>
                          <w:spacing w:before="0" w:after="160" w:line="259" w:lineRule="auto"/>
                          <w:ind w:left="0" w:firstLine="0"/>
                          <w:jc w:val="left"/>
                        </w:pPr>
                        <w:r>
                          <w:rPr>
                            <w:rFonts w:cs="Times New Roman" w:hAnsi="Times New Roman" w:eastAsia="Times New Roman" w:ascii="Times New Roman"/>
                            <w:b w:val="1"/>
                            <w:color w:val="ffffff"/>
                          </w:rPr>
                          <w:t xml:space="preserve">%</w:t>
                        </w:r>
                      </w:p>
                    </w:txbxContent>
                  </v:textbox>
                </v:rect>
                <v:shape id="Shape 74585" style="position:absolute;width:4650;height:4865;left:46835;top:12082;" coordsize="465087,486588" path="m0,0l465087,0l465087,486588l0,486588l0,0">
                  <v:stroke weight="0pt" endcap="flat" joinstyle="miter" miterlimit="10" on="false" color="#000000" opacity="0"/>
                  <v:fill on="true" color="#f2f2f2" opacity="0.388235"/>
                </v:shape>
                <v:shape id="Shape 74586" style="position:absolute;width:759;height:759;left:47500;top:12919;" coordsize="75952,75952" path="m0,0l75952,0l75952,75952l0,75952l0,0">
                  <v:stroke weight="0pt" endcap="flat" joinstyle="miter" miterlimit="10" on="false" color="#000000" opacity="0"/>
                  <v:fill on="true" color="#4472c4"/>
                </v:shape>
                <v:rect id="Rectangle 4604" style="position:absolute;width:3157;height:2243;left:48605;top:12419;" filled="f" stroked="f">
                  <v:textbox inset="0,0,0,0">
                    <w:txbxContent>
                      <w:p>
                        <w:pPr>
                          <w:spacing w:before="0" w:after="160" w:line="259" w:lineRule="auto"/>
                          <w:ind w:left="0" w:firstLine="0"/>
                          <w:jc w:val="left"/>
                        </w:pPr>
                        <w:r>
                          <w:rPr>
                            <w:color w:val="404040"/>
                          </w:rPr>
                          <w:t xml:space="preserve">Yes</w:t>
                        </w:r>
                      </w:p>
                    </w:txbxContent>
                  </v:textbox>
                </v:rect>
                <v:shape id="Shape 74587" style="position:absolute;width:759;height:759;left:47500;top:15352;" coordsize="75952,75952" path="m0,0l75952,0l75952,75952l0,75952l0,0">
                  <v:stroke weight="0pt" endcap="flat" joinstyle="miter" miterlimit="10" on="false" color="#000000" opacity="0"/>
                  <v:fill on="true" color="#ed7d31"/>
                </v:shape>
                <v:rect id="Rectangle 4606" style="position:absolute;width:2472;height:2243;left:48605;top:14851;" filled="f" stroked="f">
                  <v:textbox inset="0,0,0,0">
                    <w:txbxContent>
                      <w:p>
                        <w:pPr>
                          <w:spacing w:before="0" w:after="160" w:line="259" w:lineRule="auto"/>
                          <w:ind w:left="0" w:firstLine="0"/>
                          <w:jc w:val="left"/>
                        </w:pPr>
                        <w:r>
                          <w:rPr>
                            <w:color w:val="404040"/>
                          </w:rPr>
                          <w:t xml:space="preserve">No</w:t>
                        </w:r>
                      </w:p>
                    </w:txbxContent>
                  </v:textbox>
                </v:rect>
                <v:shape id="Shape 4607" style="position:absolute;width:52247;height:29031;left:0;top:0;" coordsize="5224780,2903156" path="m5224780,0l5224780,2903156l0,2903156l0,0">
                  <v:stroke weight="0.75pt" endcap="flat" joinstyle="round" on="true" color="#bfbfbf"/>
                  <v:fill on="false" color="#000000" opacity="0"/>
                </v:shape>
              </v:group>
            </w:pict>
          </mc:Fallback>
        </mc:AlternateContent>
      </w:r>
    </w:p>
    <w:p w:rsidR="009264A0" w:rsidRDefault="00113971">
      <w:pPr>
        <w:pStyle w:val="Heading3"/>
        <w:spacing w:after="381" w:line="268" w:lineRule="auto"/>
        <w:ind w:left="19"/>
        <w:jc w:val="left"/>
      </w:pPr>
      <w:r>
        <w:t xml:space="preserve">Source Field Data (January, 2022) </w:t>
      </w:r>
    </w:p>
    <w:p w:rsidR="009264A0" w:rsidRDefault="00113971">
      <w:pPr>
        <w:spacing w:after="298" w:line="259" w:lineRule="auto"/>
        <w:ind w:left="-5"/>
      </w:pPr>
      <w:r>
        <w:t xml:space="preserve">From figure 4, majority of the respondents representing 98.3% indicate “Yes” and </w:t>
      </w:r>
    </w:p>
    <w:p w:rsidR="009264A0" w:rsidRDefault="00113971">
      <w:pPr>
        <w:spacing w:after="350" w:line="259" w:lineRule="auto"/>
        <w:ind w:left="-5"/>
      </w:pPr>
      <w:r>
        <w:t xml:space="preserve">1.7% indicate “No”.  </w:t>
      </w:r>
    </w:p>
    <w:p w:rsidR="009264A0" w:rsidRDefault="00113971">
      <w:pPr>
        <w:spacing w:after="352" w:line="259" w:lineRule="auto"/>
        <w:ind w:left="0" w:firstLine="0"/>
        <w:jc w:val="left"/>
      </w:pPr>
      <w:r>
        <w:rPr>
          <w:b/>
        </w:rPr>
        <w:t xml:space="preserve"> </w:t>
      </w:r>
    </w:p>
    <w:p w:rsidR="009264A0" w:rsidRDefault="00113971">
      <w:pPr>
        <w:spacing w:after="352" w:line="259" w:lineRule="auto"/>
        <w:ind w:left="62" w:firstLine="0"/>
        <w:jc w:val="center"/>
      </w:pPr>
      <w:r>
        <w:rPr>
          <w:b/>
        </w:rPr>
        <w:t xml:space="preserve"> </w:t>
      </w:r>
    </w:p>
    <w:p w:rsidR="009264A0" w:rsidRDefault="00113971">
      <w:pPr>
        <w:spacing w:after="350" w:line="259" w:lineRule="auto"/>
        <w:ind w:left="0" w:firstLine="0"/>
        <w:jc w:val="left"/>
      </w:pPr>
      <w:r>
        <w:rPr>
          <w:b/>
        </w:rPr>
        <w:t xml:space="preserve"> </w:t>
      </w:r>
    </w:p>
    <w:p w:rsidR="009264A0" w:rsidRDefault="00113971">
      <w:pPr>
        <w:spacing w:after="0" w:line="259" w:lineRule="auto"/>
        <w:ind w:left="0" w:firstLine="0"/>
        <w:jc w:val="left"/>
      </w:pPr>
      <w:r>
        <w:rPr>
          <w:b/>
        </w:rPr>
        <w:lastRenderedPageBreak/>
        <w:t xml:space="preserve"> </w:t>
      </w:r>
    </w:p>
    <w:p w:rsidR="009264A0" w:rsidRDefault="009264A0">
      <w:pPr>
        <w:sectPr w:rsidR="009264A0">
          <w:headerReference w:type="even" r:id="rId90"/>
          <w:headerReference w:type="default" r:id="rId91"/>
          <w:footerReference w:type="even" r:id="rId92"/>
          <w:footerReference w:type="default" r:id="rId93"/>
          <w:headerReference w:type="first" r:id="rId94"/>
          <w:footerReference w:type="first" r:id="rId95"/>
          <w:pgSz w:w="11520" w:h="14400"/>
          <w:pgMar w:top="1450" w:right="1441" w:bottom="1367" w:left="1892" w:header="2753" w:footer="718" w:gutter="0"/>
          <w:cols w:space="720"/>
        </w:sectPr>
      </w:pPr>
    </w:p>
    <w:p w:rsidR="009264A0" w:rsidRDefault="00113971">
      <w:pPr>
        <w:pStyle w:val="Heading3"/>
        <w:spacing w:after="346" w:line="268" w:lineRule="auto"/>
        <w:ind w:left="19"/>
        <w:jc w:val="left"/>
      </w:pPr>
      <w:r>
        <w:lastRenderedPageBreak/>
        <w:t xml:space="preserve">Research Hypothesis </w:t>
      </w:r>
    </w:p>
    <w:p w:rsidR="009264A0" w:rsidRDefault="00113971">
      <w:pPr>
        <w:spacing w:after="3"/>
        <w:ind w:left="-5"/>
      </w:pPr>
      <w:r>
        <w:rPr>
          <w:b/>
        </w:rPr>
        <w:t xml:space="preserve"> H</w:t>
      </w:r>
      <w:r>
        <w:rPr>
          <w:b/>
          <w:vertAlign w:val="subscript"/>
        </w:rPr>
        <w:t xml:space="preserve">0: </w:t>
      </w:r>
      <w:r>
        <w:t>There is no significant relationship between the knowledge of preeclampsia and the use of preeclampsia management protoco</w:t>
      </w:r>
      <w:r>
        <w:t xml:space="preserve">l among respondents. </w:t>
      </w:r>
    </w:p>
    <w:p w:rsidR="009264A0" w:rsidRDefault="00113971">
      <w:pPr>
        <w:spacing w:after="0"/>
        <w:ind w:left="-5"/>
      </w:pPr>
      <w:r>
        <w:rPr>
          <w:b/>
        </w:rPr>
        <w:t>H</w:t>
      </w:r>
      <w:r>
        <w:rPr>
          <w:b/>
          <w:vertAlign w:val="subscript"/>
        </w:rPr>
        <w:t xml:space="preserve">1: </w:t>
      </w:r>
      <w:r>
        <w:t xml:space="preserve">There is a significant relationship between the knowledge of preeclampsia and the use of preeclampsia management protocol among respondents. </w:t>
      </w:r>
    </w:p>
    <w:p w:rsidR="009264A0" w:rsidRDefault="00113971">
      <w:pPr>
        <w:spacing w:after="6"/>
        <w:ind w:left="-5"/>
      </w:pPr>
      <w:r>
        <w:rPr>
          <w:b/>
        </w:rPr>
        <w:t>Decision Rule:</w:t>
      </w:r>
      <w:r>
        <w:t xml:space="preserve"> Reject H</w:t>
      </w:r>
      <w:r>
        <w:rPr>
          <w:vertAlign w:val="subscript"/>
        </w:rPr>
        <w:t>1</w:t>
      </w:r>
      <w:r>
        <w:t xml:space="preserve"> if p-value is greater and/or equal to the 0.05, otherwise accep</w:t>
      </w:r>
      <w:r>
        <w:t>t H</w:t>
      </w:r>
      <w:r>
        <w:rPr>
          <w:vertAlign w:val="subscript"/>
        </w:rPr>
        <w:t>1</w:t>
      </w:r>
      <w:r>
        <w:t xml:space="preserve">. </w:t>
      </w:r>
    </w:p>
    <w:p w:rsidR="009264A0" w:rsidRDefault="00113971">
      <w:pPr>
        <w:spacing w:after="328" w:line="259" w:lineRule="auto"/>
        <w:ind w:left="0" w:firstLine="0"/>
        <w:jc w:val="left"/>
      </w:pPr>
      <w:r>
        <w:rPr>
          <w:b/>
          <w:sz w:val="6"/>
        </w:rPr>
        <w:t xml:space="preserve"> </w:t>
      </w:r>
    </w:p>
    <w:p w:rsidR="009264A0" w:rsidRDefault="00113971">
      <w:pPr>
        <w:spacing w:after="71" w:line="268" w:lineRule="auto"/>
        <w:ind w:left="19"/>
        <w:jc w:val="left"/>
      </w:pPr>
      <w:r>
        <w:rPr>
          <w:b/>
        </w:rPr>
        <w:t xml:space="preserve">Relationship between the knowledge of preeclampsia and the use of preeclampsia management protocol among respondents. </w:t>
      </w:r>
    </w:p>
    <w:tbl>
      <w:tblPr>
        <w:tblStyle w:val="TableGrid"/>
        <w:tblW w:w="8409" w:type="dxa"/>
        <w:tblInd w:w="-108" w:type="dxa"/>
        <w:tblCellMar>
          <w:top w:w="14" w:type="dxa"/>
          <w:left w:w="108" w:type="dxa"/>
          <w:bottom w:w="0" w:type="dxa"/>
          <w:right w:w="48" w:type="dxa"/>
        </w:tblCellMar>
        <w:tblLook w:val="04A0" w:firstRow="1" w:lastRow="0" w:firstColumn="1" w:lastColumn="0" w:noHBand="0" w:noVBand="1"/>
      </w:tblPr>
      <w:tblGrid>
        <w:gridCol w:w="2689"/>
        <w:gridCol w:w="1846"/>
        <w:gridCol w:w="1419"/>
        <w:gridCol w:w="751"/>
        <w:gridCol w:w="569"/>
        <w:gridCol w:w="1135"/>
      </w:tblGrid>
      <w:tr w:rsidR="009264A0">
        <w:trPr>
          <w:trHeight w:val="1124"/>
        </w:trPr>
        <w:tc>
          <w:tcPr>
            <w:tcW w:w="2689" w:type="dxa"/>
            <w:tcBorders>
              <w:top w:val="single" w:sz="4" w:space="0" w:color="000000"/>
              <w:left w:val="single" w:sz="4" w:space="0" w:color="000000"/>
              <w:bottom w:val="single" w:sz="12" w:space="0" w:color="666666"/>
              <w:right w:val="single" w:sz="4" w:space="0" w:color="000000"/>
            </w:tcBorders>
          </w:tcPr>
          <w:p w:rsidR="009264A0" w:rsidRDefault="00113971">
            <w:pPr>
              <w:spacing w:after="0" w:line="259" w:lineRule="auto"/>
              <w:ind w:left="0" w:firstLine="0"/>
              <w:jc w:val="left"/>
            </w:pPr>
            <w:r>
              <w:rPr>
                <w:b/>
              </w:rPr>
              <w:t xml:space="preserve"> </w:t>
            </w:r>
          </w:p>
        </w:tc>
        <w:tc>
          <w:tcPr>
            <w:tcW w:w="4585" w:type="dxa"/>
            <w:gridSpan w:val="4"/>
            <w:tcBorders>
              <w:top w:val="single" w:sz="4" w:space="0" w:color="000000"/>
              <w:left w:val="single" w:sz="4" w:space="0" w:color="000000"/>
              <w:bottom w:val="single" w:sz="12" w:space="0" w:color="666666"/>
              <w:right w:val="single" w:sz="4" w:space="0" w:color="000000"/>
            </w:tcBorders>
          </w:tcPr>
          <w:p w:rsidR="009264A0" w:rsidRDefault="00113971">
            <w:pPr>
              <w:spacing w:after="252" w:line="259" w:lineRule="auto"/>
              <w:ind w:left="0" w:right="67" w:firstLine="0"/>
              <w:jc w:val="center"/>
            </w:pPr>
            <w:r>
              <w:rPr>
                <w:b/>
              </w:rPr>
              <w:t xml:space="preserve">Knowledge of the use of preeclampsia </w:t>
            </w:r>
          </w:p>
          <w:p w:rsidR="009264A0" w:rsidRDefault="00113971">
            <w:pPr>
              <w:spacing w:after="0" w:line="259" w:lineRule="auto"/>
              <w:ind w:left="0" w:right="67" w:firstLine="0"/>
              <w:jc w:val="center"/>
            </w:pPr>
            <w:r>
              <w:rPr>
                <w:b/>
              </w:rPr>
              <w:t>management protocol</w:t>
            </w:r>
            <w:r>
              <w:t xml:space="preserve"> </w:t>
            </w:r>
          </w:p>
        </w:tc>
        <w:tc>
          <w:tcPr>
            <w:tcW w:w="1135" w:type="dxa"/>
            <w:tcBorders>
              <w:top w:val="single" w:sz="4" w:space="0" w:color="000000"/>
              <w:left w:val="single" w:sz="4" w:space="0" w:color="000000"/>
              <w:bottom w:val="single" w:sz="12" w:space="0" w:color="666666"/>
              <w:right w:val="single" w:sz="4" w:space="0" w:color="000000"/>
            </w:tcBorders>
          </w:tcPr>
          <w:p w:rsidR="009264A0" w:rsidRDefault="00113971">
            <w:pPr>
              <w:spacing w:after="0" w:line="259" w:lineRule="auto"/>
              <w:ind w:left="0" w:right="5" w:firstLine="0"/>
              <w:jc w:val="right"/>
            </w:pPr>
            <w:r>
              <w:rPr>
                <w:b/>
              </w:rPr>
              <w:t xml:space="preserve"> </w:t>
            </w:r>
          </w:p>
        </w:tc>
      </w:tr>
      <w:tr w:rsidR="009264A0">
        <w:trPr>
          <w:trHeight w:val="1126"/>
        </w:trPr>
        <w:tc>
          <w:tcPr>
            <w:tcW w:w="2689" w:type="dxa"/>
            <w:tcBorders>
              <w:top w:val="single" w:sz="12" w:space="0" w:color="666666"/>
              <w:left w:val="single" w:sz="4" w:space="0" w:color="000000"/>
              <w:bottom w:val="single" w:sz="4" w:space="0" w:color="000000"/>
              <w:right w:val="single" w:sz="4" w:space="0" w:color="000000"/>
            </w:tcBorders>
          </w:tcPr>
          <w:p w:rsidR="009264A0" w:rsidRDefault="00113971">
            <w:pPr>
              <w:spacing w:after="252" w:line="259" w:lineRule="auto"/>
              <w:ind w:left="0" w:firstLine="0"/>
              <w:jc w:val="left"/>
            </w:pPr>
            <w:r>
              <w:rPr>
                <w:b/>
              </w:rPr>
              <w:t xml:space="preserve">Overall Knowledge of </w:t>
            </w:r>
          </w:p>
          <w:p w:rsidR="009264A0" w:rsidRDefault="00113971">
            <w:pPr>
              <w:spacing w:after="0" w:line="259" w:lineRule="auto"/>
              <w:ind w:left="0" w:firstLine="0"/>
              <w:jc w:val="left"/>
            </w:pPr>
            <w:r>
              <w:rPr>
                <w:b/>
              </w:rPr>
              <w:t>Preeclampsia</w:t>
            </w:r>
            <w:r>
              <w:t xml:space="preserve"> </w:t>
            </w:r>
          </w:p>
        </w:tc>
        <w:tc>
          <w:tcPr>
            <w:tcW w:w="1846" w:type="dxa"/>
            <w:tcBorders>
              <w:top w:val="single" w:sz="12" w:space="0" w:color="666666"/>
              <w:left w:val="single" w:sz="4" w:space="0" w:color="000000"/>
              <w:bottom w:val="single" w:sz="4" w:space="0" w:color="000000"/>
              <w:right w:val="single" w:sz="4" w:space="0" w:color="000000"/>
            </w:tcBorders>
          </w:tcPr>
          <w:p w:rsidR="009264A0" w:rsidRDefault="00113971">
            <w:pPr>
              <w:spacing w:after="252" w:line="259" w:lineRule="auto"/>
              <w:ind w:left="0" w:right="61" w:firstLine="0"/>
              <w:jc w:val="right"/>
            </w:pPr>
            <w:r>
              <w:rPr>
                <w:b/>
              </w:rPr>
              <w:t xml:space="preserve">Good </w:t>
            </w:r>
          </w:p>
          <w:p w:rsidR="009264A0" w:rsidRDefault="00113971">
            <w:pPr>
              <w:spacing w:after="0" w:line="259" w:lineRule="auto"/>
              <w:ind w:left="0" w:right="60" w:firstLine="0"/>
              <w:jc w:val="right"/>
            </w:pPr>
            <w:r>
              <w:rPr>
                <w:b/>
              </w:rPr>
              <w:t xml:space="preserve">(%) </w:t>
            </w:r>
          </w:p>
        </w:tc>
        <w:tc>
          <w:tcPr>
            <w:tcW w:w="1419" w:type="dxa"/>
            <w:tcBorders>
              <w:top w:val="single" w:sz="12" w:space="0" w:color="666666"/>
              <w:left w:val="single" w:sz="4" w:space="0" w:color="000000"/>
              <w:bottom w:val="single" w:sz="4" w:space="0" w:color="000000"/>
              <w:right w:val="single" w:sz="4" w:space="0" w:color="000000"/>
            </w:tcBorders>
          </w:tcPr>
          <w:p w:rsidR="009264A0" w:rsidRDefault="00113971">
            <w:pPr>
              <w:spacing w:after="252" w:line="259" w:lineRule="auto"/>
              <w:ind w:left="0" w:right="64" w:firstLine="0"/>
              <w:jc w:val="right"/>
            </w:pPr>
            <w:r>
              <w:rPr>
                <w:b/>
              </w:rPr>
              <w:t xml:space="preserve">Poor </w:t>
            </w:r>
          </w:p>
          <w:p w:rsidR="009264A0" w:rsidRDefault="00113971">
            <w:pPr>
              <w:spacing w:after="0" w:line="259" w:lineRule="auto"/>
              <w:ind w:left="0" w:right="62" w:firstLine="0"/>
              <w:jc w:val="right"/>
            </w:pPr>
            <w:r>
              <w:rPr>
                <w:b/>
              </w:rPr>
              <w:t xml:space="preserve">(%) </w:t>
            </w:r>
          </w:p>
        </w:tc>
        <w:tc>
          <w:tcPr>
            <w:tcW w:w="751" w:type="dxa"/>
            <w:tcBorders>
              <w:top w:val="single" w:sz="12" w:space="0" w:color="666666"/>
              <w:left w:val="single" w:sz="4" w:space="0" w:color="000000"/>
              <w:bottom w:val="single" w:sz="4" w:space="0" w:color="000000"/>
              <w:right w:val="single" w:sz="4" w:space="0" w:color="000000"/>
            </w:tcBorders>
          </w:tcPr>
          <w:p w:rsidR="009264A0" w:rsidRDefault="00113971">
            <w:pPr>
              <w:spacing w:after="0" w:line="259" w:lineRule="auto"/>
              <w:ind w:left="0" w:right="61" w:firstLine="0"/>
              <w:jc w:val="right"/>
            </w:pPr>
            <w:r>
              <w:rPr>
                <w:b/>
              </w:rPr>
              <w:t>x</w:t>
            </w:r>
            <w:r>
              <w:rPr>
                <w:b/>
                <w:vertAlign w:val="superscript"/>
              </w:rPr>
              <w:t>2</w:t>
            </w:r>
            <w:r>
              <w:rPr>
                <w:b/>
              </w:rPr>
              <w:t xml:space="preserve"> </w:t>
            </w:r>
          </w:p>
        </w:tc>
        <w:tc>
          <w:tcPr>
            <w:tcW w:w="569" w:type="dxa"/>
            <w:tcBorders>
              <w:top w:val="single" w:sz="12" w:space="0" w:color="666666"/>
              <w:left w:val="single" w:sz="4" w:space="0" w:color="000000"/>
              <w:bottom w:val="single" w:sz="4" w:space="0" w:color="000000"/>
              <w:right w:val="single" w:sz="4" w:space="0" w:color="000000"/>
            </w:tcBorders>
          </w:tcPr>
          <w:p w:rsidR="009264A0" w:rsidRDefault="00113971">
            <w:pPr>
              <w:spacing w:after="0" w:line="259" w:lineRule="auto"/>
              <w:ind w:left="96" w:firstLine="0"/>
              <w:jc w:val="left"/>
            </w:pPr>
            <w:r>
              <w:rPr>
                <w:b/>
              </w:rPr>
              <w:t>Df</w:t>
            </w:r>
            <w:r>
              <w:rPr>
                <w:b/>
              </w:rPr>
              <w:t xml:space="preserve"> </w:t>
            </w:r>
          </w:p>
        </w:tc>
        <w:tc>
          <w:tcPr>
            <w:tcW w:w="1135" w:type="dxa"/>
            <w:tcBorders>
              <w:top w:val="single" w:sz="12" w:space="0" w:color="666666"/>
              <w:left w:val="single" w:sz="4" w:space="0" w:color="000000"/>
              <w:bottom w:val="single" w:sz="4" w:space="0" w:color="000000"/>
              <w:right w:val="single" w:sz="4" w:space="0" w:color="000000"/>
            </w:tcBorders>
          </w:tcPr>
          <w:p w:rsidR="009264A0" w:rsidRDefault="00113971">
            <w:pPr>
              <w:spacing w:after="0" w:line="259" w:lineRule="auto"/>
              <w:ind w:left="0" w:right="64" w:firstLine="0"/>
              <w:jc w:val="right"/>
            </w:pPr>
            <w:r>
              <w:rPr>
                <w:b/>
              </w:rPr>
              <w:t>(pvalue)</w:t>
            </w:r>
            <w:r>
              <w:rPr>
                <w:b/>
                <w:vertAlign w:val="superscript"/>
              </w:rPr>
              <w:t xml:space="preserve"> </w:t>
            </w:r>
          </w:p>
        </w:tc>
      </w:tr>
      <w:tr w:rsidR="009264A0">
        <w:trPr>
          <w:trHeight w:val="562"/>
        </w:trPr>
        <w:tc>
          <w:tcPr>
            <w:tcW w:w="2689"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rPr>
                <w:b/>
              </w:rPr>
              <w:t>Good</w:t>
            </w:r>
            <w: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right="62" w:firstLine="0"/>
              <w:jc w:val="right"/>
            </w:pPr>
            <w:r>
              <w:t xml:space="preserve">116(75.3) </w:t>
            </w:r>
          </w:p>
        </w:tc>
        <w:tc>
          <w:tcPr>
            <w:tcW w:w="1419"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right="64" w:firstLine="0"/>
              <w:jc w:val="right"/>
            </w:pPr>
            <w:r>
              <w:t xml:space="preserve">38(24.7%) </w:t>
            </w:r>
          </w:p>
        </w:tc>
        <w:tc>
          <w:tcPr>
            <w:tcW w:w="751"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right="2" w:firstLine="0"/>
              <w:jc w:val="right"/>
            </w:pPr>
            <w:r>
              <w:t xml:space="preserve"> </w:t>
            </w:r>
          </w:p>
        </w:tc>
        <w:tc>
          <w:tcPr>
            <w:tcW w:w="569"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right="2" w:firstLine="0"/>
              <w:jc w:val="right"/>
            </w:pP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right="5" w:firstLine="0"/>
              <w:jc w:val="right"/>
            </w:pPr>
            <w:r>
              <w:t xml:space="preserve"> </w:t>
            </w:r>
          </w:p>
        </w:tc>
      </w:tr>
      <w:tr w:rsidR="009264A0">
        <w:trPr>
          <w:trHeight w:val="579"/>
        </w:trPr>
        <w:tc>
          <w:tcPr>
            <w:tcW w:w="2689"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rPr>
                <w:b/>
              </w:rPr>
              <w:t>Poor</w:t>
            </w:r>
            <w: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right="62" w:firstLine="0"/>
              <w:jc w:val="right"/>
            </w:pPr>
            <w:r>
              <w:t xml:space="preserve">13(65.0) </w:t>
            </w:r>
          </w:p>
        </w:tc>
        <w:tc>
          <w:tcPr>
            <w:tcW w:w="1419"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right="64" w:firstLine="0"/>
              <w:jc w:val="right"/>
            </w:pPr>
            <w:r>
              <w:t xml:space="preserve">7(35.0) </w:t>
            </w:r>
          </w:p>
        </w:tc>
        <w:tc>
          <w:tcPr>
            <w:tcW w:w="751"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right="62" w:firstLine="0"/>
              <w:jc w:val="right"/>
            </w:pPr>
            <w:r>
              <w:rPr>
                <w:b/>
              </w:rPr>
              <w:t xml:space="preserve">1.19 </w:t>
            </w:r>
          </w:p>
        </w:tc>
        <w:tc>
          <w:tcPr>
            <w:tcW w:w="569"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right="63" w:firstLine="0"/>
              <w:jc w:val="right"/>
            </w:pPr>
            <w:r>
              <w:rPr>
                <w:b/>
              </w:rPr>
              <w:t xml:space="preserve">1 </w:t>
            </w:r>
          </w:p>
        </w:tc>
        <w:tc>
          <w:tcPr>
            <w:tcW w:w="1135"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right="65" w:firstLine="0"/>
              <w:jc w:val="right"/>
            </w:pPr>
            <w:r>
              <w:rPr>
                <w:b/>
              </w:rPr>
              <w:t xml:space="preserve">0.000 </w:t>
            </w:r>
          </w:p>
        </w:tc>
      </w:tr>
    </w:tbl>
    <w:p w:rsidR="009264A0" w:rsidRDefault="00113971">
      <w:pPr>
        <w:spacing w:after="333" w:line="259" w:lineRule="auto"/>
        <w:ind w:left="0" w:firstLine="0"/>
        <w:jc w:val="left"/>
      </w:pPr>
      <w:r>
        <w:rPr>
          <w:b/>
          <w:sz w:val="8"/>
        </w:rPr>
        <w:t xml:space="preserve"> </w:t>
      </w:r>
    </w:p>
    <w:p w:rsidR="009264A0" w:rsidRDefault="00113971">
      <w:pPr>
        <w:ind w:left="-5"/>
      </w:pPr>
      <w:r>
        <w:t xml:space="preserve">There is significant relationship between the knowledge of preeclampsia and the use </w:t>
      </w:r>
      <w:r>
        <w:t xml:space="preserve">of preeclampsia management protocol among respondents. (p=0.000) with the level of significance at &lt;0.05 therefore the null hypothesis was not accepted. </w:t>
      </w:r>
    </w:p>
    <w:p w:rsidR="009264A0" w:rsidRDefault="00113971">
      <w:pPr>
        <w:spacing w:after="0" w:line="259" w:lineRule="auto"/>
        <w:ind w:left="0" w:firstLine="0"/>
        <w:jc w:val="left"/>
      </w:pPr>
      <w:r>
        <w:rPr>
          <w:b/>
        </w:rPr>
        <w:t xml:space="preserve"> </w:t>
      </w:r>
    </w:p>
    <w:p w:rsidR="009264A0" w:rsidRDefault="00113971">
      <w:pPr>
        <w:pStyle w:val="Heading3"/>
        <w:spacing w:after="346" w:line="268" w:lineRule="auto"/>
        <w:ind w:left="19"/>
        <w:jc w:val="left"/>
      </w:pPr>
      <w:r>
        <w:lastRenderedPageBreak/>
        <w:t xml:space="preserve">Answering Research Questions </w:t>
      </w:r>
    </w:p>
    <w:p w:rsidR="009264A0" w:rsidRDefault="00113971">
      <w:pPr>
        <w:spacing w:after="98" w:line="476" w:lineRule="auto"/>
        <w:ind w:left="19"/>
        <w:jc w:val="left"/>
      </w:pPr>
      <w:r>
        <w:rPr>
          <w:b/>
        </w:rPr>
        <w:t>Research question 1: What is the health care providers' knowledge leve</w:t>
      </w:r>
      <w:r>
        <w:rPr>
          <w:b/>
        </w:rPr>
        <w:t xml:space="preserve">l about preeclampsia in Alimosho General Hospital? </w:t>
      </w:r>
    </w:p>
    <w:p w:rsidR="009264A0" w:rsidRDefault="00113971">
      <w:pPr>
        <w:ind w:left="-5"/>
      </w:pPr>
      <w:r>
        <w:t>From the information in table 2 above, 97.1% of the respondents indicated that preeclampsia affects only pregnant women. 90.8% indicated that Reading of 140/90mmHg indicates hypertension in pregnancy. Fur</w:t>
      </w:r>
      <w:r>
        <w:t>thermore, 70.7% indicated that Epigastric pain is one of the signs and symptoms of preeclampsia. 90.2% of the respondents indicated that Proteinuria one of the physiological changes that can cause preeclampsia. 91.4% indicated that disseminated intravascul</w:t>
      </w:r>
      <w:r>
        <w:t xml:space="preserve">ar coagulation could be among the complications caused by preeclampsia. It implies that majority of the respondents have adequate knowledge about preeclampsia. </w:t>
      </w:r>
    </w:p>
    <w:p w:rsidR="009264A0" w:rsidRDefault="00113971">
      <w:pPr>
        <w:spacing w:after="98" w:line="476" w:lineRule="auto"/>
        <w:ind w:left="19"/>
        <w:jc w:val="left"/>
      </w:pPr>
      <w:r>
        <w:rPr>
          <w:b/>
        </w:rPr>
        <w:t>Research question 2:  What is health care providers' perception of preeclampsia in Alimosho Gen</w:t>
      </w:r>
      <w:r>
        <w:rPr>
          <w:b/>
        </w:rPr>
        <w:t xml:space="preserve">eral Hospital? </w:t>
      </w:r>
    </w:p>
    <w:p w:rsidR="009264A0" w:rsidRDefault="00113971">
      <w:pPr>
        <w:spacing w:after="57"/>
        <w:ind w:left="-5"/>
      </w:pPr>
      <w:r>
        <w:t>From the information above in table 3, it can be concluded that the health care providers who participate in this study perceived preeclampsia as a very severe disease condition that affects most pregnant women in their second trimester. Th</w:t>
      </w:r>
      <w:r>
        <w:t>e majority of the respondents strongly disagreed that “Preeclampsia should not be handled as a severe condition and young women are the only ones susceptible to preeclampsia” with the mean value of (1.97 and 2.10) respectively. The respondents disagreed th</w:t>
      </w:r>
      <w:r>
        <w:t xml:space="preserve">at </w:t>
      </w:r>
      <w:r>
        <w:lastRenderedPageBreak/>
        <w:t xml:space="preserve">“Convulsion during pregnancy is a hereditary trait and Preeclampsia cannot be managed” with the mean value of (2.05 and 1.95). </w:t>
      </w:r>
    </w:p>
    <w:p w:rsidR="009264A0" w:rsidRDefault="00113971">
      <w:pPr>
        <w:spacing w:after="98" w:line="476" w:lineRule="auto"/>
        <w:ind w:left="19"/>
        <w:jc w:val="left"/>
      </w:pPr>
      <w:r>
        <w:rPr>
          <w:b/>
        </w:rPr>
        <w:t xml:space="preserve">Research question 3: Do healthcare providers use preeclampsia management protocol in treating clients at Alimosho General Hospital? </w:t>
      </w:r>
    </w:p>
    <w:p w:rsidR="009264A0" w:rsidRDefault="00113971">
      <w:pPr>
        <w:spacing w:after="0"/>
        <w:ind w:left="-5"/>
      </w:pPr>
      <w:r>
        <w:t>From the findings in table 4, It can be concluded that the respondents who participate in this study have been trained on t</w:t>
      </w:r>
      <w:r>
        <w:t>he management of preeclampsia. Finding in figure 1, The revealed that 58.6% agree that aspirin is the drug of choice to prevent preeclampsia while 41.4% disagree, this can be concluded that a large number of the respondents agreed that Aspirin is a drug of</w:t>
      </w:r>
      <w:r>
        <w:t xml:space="preserve"> choice to prevent preeclampsia. In figure 2, researcher sought to find out if low salt diet is one of the dietary modifications recommended for pregnant women with preeclampsia. </w:t>
      </w:r>
    </w:p>
    <w:p w:rsidR="009264A0" w:rsidRDefault="00113971">
      <w:pPr>
        <w:spacing w:after="297" w:line="259" w:lineRule="auto"/>
        <w:ind w:left="-5"/>
      </w:pPr>
      <w:r>
        <w:t>Majority of the respondents representing 94.8% indicate “Yes” and 5.2% indic</w:t>
      </w:r>
      <w:r>
        <w:t xml:space="preserve">ate </w:t>
      </w:r>
    </w:p>
    <w:p w:rsidR="009264A0" w:rsidRDefault="00113971">
      <w:pPr>
        <w:ind w:left="-5"/>
      </w:pPr>
      <w:r>
        <w:t>“No”. This can be concluded that a large number of the respondents agreed that low salt diet is one of the dietary modifications recommended for pregnant women with preeclampsia. The findings of this study shows that 87.9% of the respondents are aware</w:t>
      </w:r>
      <w:r>
        <w:t xml:space="preserve"> of the preeclampsia management protocol and 74.1% have also been trained and 74.1% are implementing the management protocol adequately. </w:t>
      </w:r>
    </w:p>
    <w:p w:rsidR="009264A0" w:rsidRDefault="00113971">
      <w:pPr>
        <w:spacing w:after="350" w:line="259" w:lineRule="auto"/>
        <w:ind w:left="0" w:firstLine="0"/>
        <w:jc w:val="left"/>
      </w:pPr>
      <w:r>
        <w:rPr>
          <w:b/>
        </w:rPr>
        <w:t xml:space="preserve"> </w:t>
      </w:r>
    </w:p>
    <w:p w:rsidR="009264A0" w:rsidRDefault="00113971">
      <w:pPr>
        <w:spacing w:after="352" w:line="259" w:lineRule="auto"/>
        <w:ind w:left="54" w:firstLine="0"/>
        <w:jc w:val="center"/>
      </w:pPr>
      <w:r>
        <w:rPr>
          <w:b/>
        </w:rPr>
        <w:t xml:space="preserve"> </w:t>
      </w:r>
    </w:p>
    <w:p w:rsidR="009264A0" w:rsidRDefault="00113971">
      <w:pPr>
        <w:spacing w:after="0" w:line="259" w:lineRule="auto"/>
        <w:ind w:left="54" w:firstLine="0"/>
        <w:jc w:val="center"/>
      </w:pPr>
      <w:r>
        <w:rPr>
          <w:b/>
        </w:rPr>
        <w:t xml:space="preserve"> </w:t>
      </w:r>
    </w:p>
    <w:p w:rsidR="009264A0" w:rsidRDefault="00113971">
      <w:pPr>
        <w:spacing w:after="354" w:line="258" w:lineRule="auto"/>
        <w:ind w:right="7"/>
        <w:jc w:val="center"/>
      </w:pPr>
      <w:r>
        <w:rPr>
          <w:b/>
        </w:rPr>
        <w:t xml:space="preserve">CHAPTER FIVE </w:t>
      </w:r>
    </w:p>
    <w:p w:rsidR="009264A0" w:rsidRDefault="00113971">
      <w:pPr>
        <w:spacing w:after="351" w:line="258" w:lineRule="auto"/>
        <w:ind w:right="7"/>
        <w:jc w:val="center"/>
      </w:pPr>
      <w:r>
        <w:rPr>
          <w:b/>
        </w:rPr>
        <w:lastRenderedPageBreak/>
        <w:t xml:space="preserve">DISCUSSION OF FINDINGS </w:t>
      </w:r>
    </w:p>
    <w:p w:rsidR="009264A0" w:rsidRDefault="00113971">
      <w:pPr>
        <w:pStyle w:val="Heading3"/>
        <w:tabs>
          <w:tab w:val="center" w:pos="1373"/>
        </w:tabs>
        <w:spacing w:after="346" w:line="268" w:lineRule="auto"/>
        <w:ind w:left="0" w:firstLine="0"/>
        <w:jc w:val="left"/>
      </w:pPr>
      <w:r>
        <w:t xml:space="preserve">5.0  </w:t>
      </w:r>
      <w:r>
        <w:tab/>
        <w:t xml:space="preserve">Introduction </w:t>
      </w:r>
    </w:p>
    <w:p w:rsidR="009264A0" w:rsidRDefault="00113971">
      <w:pPr>
        <w:spacing w:after="0"/>
        <w:ind w:left="-5"/>
      </w:pPr>
      <w:r>
        <w:t>This chapter presents the summary of findings of the study, conclusion and recommendation of the study. The study was on assessing the knowledge, perception, and management of preeclampsia among health care providers in Alimosho General Hospital, Igando, L</w:t>
      </w:r>
      <w:r>
        <w:t xml:space="preserve">agos State. </w:t>
      </w:r>
    </w:p>
    <w:p w:rsidR="009264A0" w:rsidRDefault="00113971">
      <w:pPr>
        <w:spacing w:after="333" w:line="259" w:lineRule="auto"/>
        <w:ind w:left="0" w:firstLine="0"/>
        <w:jc w:val="left"/>
      </w:pPr>
      <w:r>
        <w:rPr>
          <w:b/>
          <w:sz w:val="8"/>
        </w:rPr>
        <w:t xml:space="preserve"> </w:t>
      </w:r>
    </w:p>
    <w:p w:rsidR="009264A0" w:rsidRDefault="00113971">
      <w:pPr>
        <w:pStyle w:val="Heading3"/>
        <w:tabs>
          <w:tab w:val="center" w:pos="1371"/>
        </w:tabs>
        <w:spacing w:after="346" w:line="268" w:lineRule="auto"/>
        <w:ind w:left="0" w:firstLine="0"/>
        <w:jc w:val="left"/>
      </w:pPr>
      <w:r>
        <w:t xml:space="preserve">5.1  </w:t>
      </w:r>
      <w:r>
        <w:tab/>
        <w:t xml:space="preserve">Key findings </w:t>
      </w:r>
    </w:p>
    <w:p w:rsidR="009264A0" w:rsidRDefault="00113971">
      <w:pPr>
        <w:ind w:left="-5"/>
      </w:pPr>
      <w:r>
        <w:t xml:space="preserve">The respondents were made up of 174 healthcare providers in Alimosho General Hospital, Igando, Lagos state. </w:t>
      </w:r>
    </w:p>
    <w:p w:rsidR="009264A0" w:rsidRDefault="00113971">
      <w:pPr>
        <w:ind w:left="-5"/>
      </w:pPr>
      <w:r>
        <w:t>A higher number of respondents (42.5%) were within the age of 31-</w:t>
      </w:r>
      <w:r>
        <w:t xml:space="preserve">40 years, study population is predominantly registered nurse/midwife (51.1%).  </w:t>
      </w:r>
    </w:p>
    <w:p w:rsidR="009264A0" w:rsidRDefault="00113971">
      <w:pPr>
        <w:spacing w:after="0"/>
        <w:ind w:left="-5"/>
      </w:pPr>
      <w:r>
        <w:t xml:space="preserve">Majority of the respondents (100%) indicated that preeclampsia is the rise of blood pressure in a pregnant woman who previously had normal blood pressure with </w:t>
      </w:r>
    </w:p>
    <w:p w:rsidR="009264A0" w:rsidRDefault="00113971">
      <w:pPr>
        <w:spacing w:after="350" w:line="259" w:lineRule="auto"/>
        <w:ind w:left="-5"/>
      </w:pPr>
      <w:r>
        <w:t>protein in urine</w:t>
      </w:r>
      <w:r>
        <w:t xml:space="preserve">. </w:t>
      </w:r>
    </w:p>
    <w:p w:rsidR="009264A0" w:rsidRDefault="00113971">
      <w:pPr>
        <w:ind w:left="-5"/>
      </w:pPr>
      <w:r>
        <w:t>Majority of the respondents with the mean value of (1.97) disagreed that preeclampsia should not be handled as a severe condition. Majority of the respondents (87.9%) indicated that they are aware of the preeclampsia management guidelines provided by WH</w:t>
      </w:r>
      <w:r>
        <w:t xml:space="preserve">O. </w:t>
      </w:r>
    </w:p>
    <w:p w:rsidR="009264A0" w:rsidRDefault="00113971">
      <w:pPr>
        <w:spacing w:after="352" w:line="259" w:lineRule="auto"/>
        <w:ind w:left="0" w:firstLine="0"/>
        <w:jc w:val="left"/>
      </w:pPr>
      <w:r>
        <w:t xml:space="preserve"> </w:t>
      </w:r>
    </w:p>
    <w:p w:rsidR="009264A0" w:rsidRDefault="00113971">
      <w:pPr>
        <w:pStyle w:val="Heading3"/>
        <w:tabs>
          <w:tab w:val="center" w:pos="2404"/>
        </w:tabs>
        <w:spacing w:after="346" w:line="268" w:lineRule="auto"/>
        <w:ind w:left="0" w:firstLine="0"/>
        <w:jc w:val="left"/>
      </w:pPr>
      <w:r>
        <w:lastRenderedPageBreak/>
        <w:t xml:space="preserve">5.2  </w:t>
      </w:r>
      <w:r>
        <w:tab/>
        <w:t xml:space="preserve">Literature Support and Findings </w:t>
      </w:r>
    </w:p>
    <w:p w:rsidR="009264A0" w:rsidRDefault="00113971">
      <w:pPr>
        <w:spacing w:after="101" w:line="476" w:lineRule="auto"/>
        <w:ind w:left="19"/>
        <w:jc w:val="left"/>
      </w:pPr>
      <w:r>
        <w:rPr>
          <w:b/>
        </w:rPr>
        <w:t xml:space="preserve">Level of knowledge of health care providers about preeclampsia in Alimosho General Hospital. </w:t>
      </w:r>
    </w:p>
    <w:p w:rsidR="009264A0" w:rsidRDefault="00113971">
      <w:pPr>
        <w:ind w:left="-5"/>
      </w:pPr>
      <w:r>
        <w:t>The study shows that all the respondents indicated true when asked if preeclampsia is the rise of blood pressure in a</w:t>
      </w:r>
      <w:r>
        <w:t xml:space="preserve"> pregnant woman who previously had normal blood pressure with protein in urine. 97.1% of the respondents indicated that preeclampsia affects only pregnant women. The study again shows that 98.9% of the respondents stated that family history of preeclampsia</w:t>
      </w:r>
      <w:r>
        <w:t xml:space="preserve"> predisposes a woman to preeclampsia. 89.1% indicated that Pregnant women are mostly affected by preeclampsia in their second trimester. 90.8% indicated that Reading of 140/90mmHg indicates hypertension in pregnancy. This implies that majority of the respo</w:t>
      </w:r>
      <w:r>
        <w:t>ndents have adequate knowledge about preeclampsia and this is also in agreement with Joho, Stephen and Alex (2020) on the knowledge on prevention and management of preeclampsia among nurses in primary health settings which shows that 51.2% of the responden</w:t>
      </w:r>
      <w:r>
        <w:t>ts have adequate knowledge on preeclampsia. Also according to the study carried out by Bibi et al (2022) on Assessing the knowledge and perception of nurses regarding preeclampsia, 57% of the participant have moderate knowledge about preeclampsia. Al-Matou</w:t>
      </w:r>
      <w:r>
        <w:t xml:space="preserve">ti and Ibrahim, (2021) in their study on nurses knowledge regarding preeclampsia care at Mosul Teaching Hospital revealed that 70.0% of the nurses had excellent knowledge after implementation of the preeclampsia care protocol. A study carried out in Lagos </w:t>
      </w:r>
      <w:r>
        <w:t xml:space="preserve">by Olaoye et al (2019) on knowledge, </w:t>
      </w:r>
      <w:r>
        <w:lastRenderedPageBreak/>
        <w:t>perception and management of preeclampsia among healthcare providers shows that 14.5% of the respondent had high level of knowledge of preeclampsia, 16.4% of the respondent had low level knowledge of preeclampsia. A stu</w:t>
      </w:r>
      <w:r>
        <w:t>dy carried out by Roth et al (2020) on assessing the knowledge of healthcare providers concerning cardiovascular risk after hypertensive disorders of pregnancy revealed that 85% of the respondents were aware of increased cardiovascular disease risk after b</w:t>
      </w:r>
      <w:r>
        <w:t xml:space="preserve">oth preeclampsia and gestational hypertension while 4% thought only preeclampsia has increased risk and 2% thought only gestational hypertension has increased risk, but not both and 9.3% did not know that both preeclampsia and gestational hypertension has </w:t>
      </w:r>
      <w:r>
        <w:t xml:space="preserve">increased risk. </w:t>
      </w:r>
    </w:p>
    <w:p w:rsidR="009264A0" w:rsidRDefault="00113971">
      <w:pPr>
        <w:pStyle w:val="Heading3"/>
        <w:spacing w:after="101" w:line="476" w:lineRule="auto"/>
        <w:ind w:left="19"/>
        <w:jc w:val="left"/>
      </w:pPr>
      <w:r>
        <w:t xml:space="preserve">Perception of health care providers regarding preeclampsia in Alimosho General Hospital </w:t>
      </w:r>
    </w:p>
    <w:p w:rsidR="009264A0" w:rsidRDefault="00113971">
      <w:pPr>
        <w:ind w:left="-5"/>
      </w:pPr>
      <w:r>
        <w:t>The study shows that majority of the respondents strongly agreed that “Preeclampsia can be prevented and Referral of women from the PHC should be base</w:t>
      </w:r>
      <w:r>
        <w:t>d on early diagnosis of preeclampsia.” with the mean value of (4.65 and 4.61) respectively. Quite a few numbers of agreed that it is the duty of the pregnant women to prevent preeclampsia with a mean value of (3.34). The majority of the respondents strongl</w:t>
      </w:r>
      <w:r>
        <w:t xml:space="preserve">y disagreed that “Preeclampsia should not be handled as a severe condition and young women are the only ones susceptible to preeclampsia” with the mean value of (1.97 and 2.10) respectively. The respondents disagreed that “Convulsion during pregnancy is a </w:t>
      </w:r>
      <w:r>
        <w:t xml:space="preserve">hereditary trait and Preeclampsia cannot be managed” with the mean value of (2.05 </w:t>
      </w:r>
      <w:r>
        <w:lastRenderedPageBreak/>
        <w:t xml:space="preserve">and 1.95). According to (WHO., 2021) untreated preeclampsia can lead to serious even fatal complications for both the mother and baby. </w:t>
      </w:r>
      <w:r>
        <w:rPr>
          <w:color w:val="202124"/>
        </w:rPr>
        <w:t>The best clinical evidence for preventi</w:t>
      </w:r>
      <w:r>
        <w:rPr>
          <w:color w:val="202124"/>
        </w:rPr>
        <w:t xml:space="preserve">on of preeclampsia is the use of low-dose aspirin </w:t>
      </w:r>
      <w:r>
        <w:t>(WHO., 2021). It can be concluded that the health care providers who participated in this study perceived preeclampsia as a very severe disease condition that affects most pregnant women in their second tri</w:t>
      </w:r>
      <w:r>
        <w:t>mester. This study is in agreement with Olaoye et al (2019) in their study on knowledge, perception and management of preeclampsia among healthcare providers shows that 67.3% of the respondents had high perception of preeclampsia. Also, Bibi et al (2022) o</w:t>
      </w:r>
      <w:r>
        <w:t>n assessing the knowledge and perception of nurses regarding preeclampsia states 70% of the participants have moderate perception. Also, Al-Matouti and Ibrahim, (2021) in their study on nurses knowledge regarding preeclampsia care at Mosul Teaching Hospita</w:t>
      </w:r>
      <w:r>
        <w:t xml:space="preserve">l revealed that 82.3% 0f the nurses had high perception after intervention of the preeclampsia management protocol. </w:t>
      </w:r>
    </w:p>
    <w:p w:rsidR="009264A0" w:rsidRDefault="00113971">
      <w:pPr>
        <w:pStyle w:val="Heading3"/>
        <w:spacing w:after="101" w:line="476" w:lineRule="auto"/>
        <w:ind w:left="19"/>
        <w:jc w:val="left"/>
      </w:pPr>
      <w:r>
        <w:t>Preeclampsia management protocol among healthcare providers in Alimosho General Hospital</w:t>
      </w:r>
      <w:r>
        <w:rPr>
          <w:b w:val="0"/>
        </w:rPr>
        <w:t xml:space="preserve"> </w:t>
      </w:r>
    </w:p>
    <w:p w:rsidR="009264A0" w:rsidRDefault="00113971">
      <w:pPr>
        <w:ind w:left="-5"/>
      </w:pPr>
      <w:r>
        <w:t>The study showed that 87.9% of the respondents are aware of the preeclampsia management protocol and 74.1 have also been trained and 74.1% are implementing the management protocol adequately. It also showed that majority of the respondents 165 representing</w:t>
      </w:r>
      <w:r>
        <w:t xml:space="preserve"> 94.8% indicate MgSO4 is a drug of choice for the management of preeclampsia and 66.1% of the respondents indicated “4g intravenously and 10g intramuscularly is the dose of injection of MgSO4, this study is in agreement with </w:t>
      </w:r>
      <w:r>
        <w:lastRenderedPageBreak/>
        <w:t xml:space="preserve">Joho, Stephen and Alex (2020), </w:t>
      </w:r>
      <w:r>
        <w:t>on the knowledge of prevention and management of preeclampsia among nurses in primary health settings which shows that 93% of nurses were able to correctly identify the recommended drug to be used for the prevention and management of severe preeclampsia an</w:t>
      </w:r>
      <w:r>
        <w:t>d eclampsia and 86% nurses were able to recognise the drug of choice for the management of high blood pressure. According to (WHO., 2021) In areas where dietary intake of calcium is low, calcium supplement during pregnancy at doses of 1.5-2.0g is recommend</w:t>
      </w:r>
      <w:r>
        <w:t>ed for the prevention of preeclampsia in high-risk pregnant women. Snead et al., (2020) Obstetricians’ knowledge and practices regarding the management of preeclampsia revealed that 85% of the respondents agreed that aspirin is useful for reducing a patien</w:t>
      </w:r>
      <w:r>
        <w:t>t’s risk of having preeclampsia, 68.8% of providers reported not administering magnesium sulphate in labor to reduce seizure risk in patients with severe features and only 5.8% of providers reported using a preeclampsia prediction algorithm. However, 39% o</w:t>
      </w:r>
      <w:r>
        <w:t>f nurses were able to know the type of intravaneous fluid to be given to patients with eclampsia. Research carried on health facilities readiness and provider knowledge as correlates of adequate diagnosis and management of preeclampsia in Kinshasa, Democra</w:t>
      </w:r>
      <w:r>
        <w:t xml:space="preserve">tic Republic of Congo revealed that overall health facilities had 7 of the 13 commodities, yielding a median readiness score of </w:t>
      </w:r>
    </w:p>
    <w:p w:rsidR="009264A0" w:rsidRDefault="00113971">
      <w:pPr>
        <w:ind w:left="-5"/>
      </w:pPr>
      <w:r>
        <w:t>53.8%. Although all provider groups had significant knowledge gaps about preeclampsia. Providers in secondary and tertiary hosp</w:t>
      </w:r>
      <w:r>
        <w:t xml:space="preserve">itals demonstrated slightly more knowledge than those in PHCs. Midwives in public facilities scored higher than </w:t>
      </w:r>
      <w:r>
        <w:lastRenderedPageBreak/>
        <w:t>those in private facilities. Of the 197 healthcare providers, 91.4% correctly diagnosed severe preeclampsia. However, 43.9 and 82.2% would admin</w:t>
      </w:r>
      <w:r>
        <w:t xml:space="preserve">ister magnesium sulphate and antihypertensive drugs to manage severe preeclampsia respectively. Merely 14.2 and 7.1% of providers were aware of prophylactic use of aspirin and calcium to prevent preeclampsia respectively, (Nkamba et al, 2020). </w:t>
      </w:r>
    </w:p>
    <w:p w:rsidR="009264A0" w:rsidRDefault="00113971">
      <w:pPr>
        <w:ind w:left="-5"/>
      </w:pPr>
      <w:r>
        <w:t>Findings in</w:t>
      </w:r>
      <w:r>
        <w:t xml:space="preserve"> figure 3 revealed that 92.5% of the respondents agree that induction of labor is done when the fetus is viable while 7.5% disagree that induction should not be done when the fetus is viable. From figure 4, It can be deducted that a large number of the res</w:t>
      </w:r>
      <w:r>
        <w:t xml:space="preserve">pondents agreed that caesarian section is done to prevent further complications in pregnant women with preeclampsia. According to (Mashiloane and Moodley, 2022) in their study, carried out in a developing country, caesarean section contributed to a better </w:t>
      </w:r>
      <w:r>
        <w:t xml:space="preserve">outcome than vaginal delivery.  </w:t>
      </w:r>
    </w:p>
    <w:p w:rsidR="009264A0" w:rsidRDefault="00113971">
      <w:pPr>
        <w:spacing w:after="352" w:line="259" w:lineRule="auto"/>
        <w:ind w:left="0" w:firstLine="0"/>
        <w:jc w:val="left"/>
      </w:pPr>
      <w:r>
        <w:t xml:space="preserve"> </w:t>
      </w:r>
    </w:p>
    <w:p w:rsidR="009264A0" w:rsidRDefault="00113971">
      <w:pPr>
        <w:spacing w:after="350" w:line="259" w:lineRule="auto"/>
        <w:ind w:left="0" w:firstLine="0"/>
        <w:jc w:val="left"/>
      </w:pPr>
      <w:r>
        <w:t xml:space="preserve"> </w:t>
      </w:r>
    </w:p>
    <w:p w:rsidR="009264A0" w:rsidRDefault="00113971">
      <w:pPr>
        <w:spacing w:after="352" w:line="259" w:lineRule="auto"/>
        <w:ind w:left="0" w:firstLine="0"/>
        <w:jc w:val="left"/>
      </w:pPr>
      <w:r>
        <w:t xml:space="preserve"> </w:t>
      </w:r>
    </w:p>
    <w:p w:rsidR="009264A0" w:rsidRDefault="00113971">
      <w:pPr>
        <w:spacing w:after="352" w:line="259" w:lineRule="auto"/>
        <w:ind w:left="0" w:firstLine="0"/>
        <w:jc w:val="left"/>
      </w:pPr>
      <w:r>
        <w:t xml:space="preserve"> </w:t>
      </w:r>
    </w:p>
    <w:p w:rsidR="009264A0" w:rsidRDefault="00113971">
      <w:pPr>
        <w:spacing w:after="0" w:line="259" w:lineRule="auto"/>
        <w:ind w:left="0" w:firstLine="0"/>
        <w:jc w:val="left"/>
      </w:pPr>
      <w:r>
        <w:t xml:space="preserve"> </w:t>
      </w:r>
    </w:p>
    <w:p w:rsidR="009264A0" w:rsidRDefault="00113971">
      <w:pPr>
        <w:pStyle w:val="Heading3"/>
        <w:tabs>
          <w:tab w:val="center" w:pos="3015"/>
        </w:tabs>
        <w:spacing w:after="346" w:line="268" w:lineRule="auto"/>
        <w:ind w:left="0" w:firstLine="0"/>
        <w:jc w:val="left"/>
      </w:pPr>
      <w:r>
        <w:t xml:space="preserve">5.4  </w:t>
      </w:r>
      <w:r>
        <w:tab/>
        <w:t xml:space="preserve">Implication of findings to midwifery practice </w:t>
      </w:r>
    </w:p>
    <w:p w:rsidR="009264A0" w:rsidRDefault="00113971">
      <w:pPr>
        <w:ind w:left="-5"/>
      </w:pPr>
      <w:r>
        <w:t>Nursing research has a tremendous influence on current and future professional nursing practice, thus rendering it an educational component of educational proce</w:t>
      </w:r>
      <w:r>
        <w:t xml:space="preserve">ss. </w:t>
      </w:r>
    </w:p>
    <w:p w:rsidR="009264A0" w:rsidRDefault="00113971">
      <w:pPr>
        <w:ind w:left="-5"/>
      </w:pPr>
      <w:r>
        <w:lastRenderedPageBreak/>
        <w:t>Preeclampsia is a very severe condition which is characterized as the rise in blood pressure of 140/90mmHg with protein in urine in a woman after 20</w:t>
      </w:r>
      <w:r>
        <w:rPr>
          <w:vertAlign w:val="superscript"/>
        </w:rPr>
        <w:t>th</w:t>
      </w:r>
      <w:r>
        <w:t xml:space="preserve"> week gestation. It is important that healthcare providers have adequate knowledge about this disease</w:t>
      </w:r>
      <w:r>
        <w:t xml:space="preserve"> condition in other to provide prompt intervention. This research will ensure that the knowledge, perception of healthcare providers towards the management improves for compliance of the pregnant women to treatment which will in turn abates complications a</w:t>
      </w:r>
      <w:r>
        <w:t xml:space="preserve">ssociated to the disease condition. And also the need to emphasis health education on preeclampsia in antenatal clinics during mother craft. </w:t>
      </w:r>
    </w:p>
    <w:p w:rsidR="009264A0" w:rsidRDefault="00113971">
      <w:pPr>
        <w:spacing w:after="0"/>
        <w:ind w:left="-5"/>
      </w:pPr>
      <w:r>
        <w:t xml:space="preserve">This could also serve as a baseline for other nursing researchers who want to investigate further in this area. </w:t>
      </w:r>
    </w:p>
    <w:p w:rsidR="009264A0" w:rsidRDefault="00113971">
      <w:pPr>
        <w:spacing w:after="331" w:line="259" w:lineRule="auto"/>
        <w:ind w:left="0" w:firstLine="0"/>
        <w:jc w:val="left"/>
      </w:pPr>
      <w:r>
        <w:rPr>
          <w:sz w:val="6"/>
        </w:rPr>
        <w:t xml:space="preserve"> </w:t>
      </w:r>
    </w:p>
    <w:p w:rsidR="009264A0" w:rsidRDefault="00113971">
      <w:pPr>
        <w:pStyle w:val="Heading3"/>
        <w:tabs>
          <w:tab w:val="center" w:pos="1927"/>
        </w:tabs>
        <w:spacing w:after="346" w:line="268" w:lineRule="auto"/>
        <w:ind w:left="0" w:firstLine="0"/>
        <w:jc w:val="left"/>
      </w:pPr>
      <w:r>
        <w:t xml:space="preserve">5.5  </w:t>
      </w:r>
      <w:r>
        <w:tab/>
        <w:t xml:space="preserve">Limitation  of the study </w:t>
      </w:r>
    </w:p>
    <w:p w:rsidR="009264A0" w:rsidRDefault="00113971">
      <w:pPr>
        <w:ind w:left="-5"/>
      </w:pPr>
      <w:r>
        <w:t xml:space="preserve">The limitation encountered during the course of this study was delay in obtaining gate keeper’s permission from Health Service Commission (HSC). </w:t>
      </w:r>
    </w:p>
    <w:p w:rsidR="009264A0" w:rsidRDefault="00113971">
      <w:pPr>
        <w:spacing w:after="350" w:line="259" w:lineRule="auto"/>
        <w:ind w:left="0" w:firstLine="0"/>
        <w:jc w:val="left"/>
      </w:pPr>
      <w:r>
        <w:rPr>
          <w:b/>
        </w:rPr>
        <w:t xml:space="preserve"> </w:t>
      </w:r>
    </w:p>
    <w:p w:rsidR="009264A0" w:rsidRDefault="00113971">
      <w:pPr>
        <w:spacing w:after="352" w:line="259" w:lineRule="auto"/>
        <w:ind w:left="0" w:firstLine="0"/>
        <w:jc w:val="left"/>
      </w:pPr>
      <w:r>
        <w:rPr>
          <w:b/>
        </w:rPr>
        <w:t xml:space="preserve"> </w:t>
      </w:r>
    </w:p>
    <w:p w:rsidR="009264A0" w:rsidRDefault="00113971">
      <w:pPr>
        <w:spacing w:after="0" w:line="259" w:lineRule="auto"/>
        <w:ind w:left="0" w:firstLine="0"/>
        <w:jc w:val="left"/>
      </w:pPr>
      <w:r>
        <w:rPr>
          <w:b/>
        </w:rPr>
        <w:t xml:space="preserve"> </w:t>
      </w:r>
    </w:p>
    <w:p w:rsidR="009264A0" w:rsidRDefault="00113971">
      <w:pPr>
        <w:pStyle w:val="Heading3"/>
        <w:tabs>
          <w:tab w:val="center" w:pos="1225"/>
        </w:tabs>
        <w:spacing w:after="346" w:line="268" w:lineRule="auto"/>
        <w:ind w:left="0" w:firstLine="0"/>
        <w:jc w:val="left"/>
      </w:pPr>
      <w:r>
        <w:t xml:space="preserve">5.6  </w:t>
      </w:r>
      <w:r>
        <w:tab/>
        <w:t xml:space="preserve">Summary </w:t>
      </w:r>
    </w:p>
    <w:p w:rsidR="009264A0" w:rsidRDefault="00113971">
      <w:pPr>
        <w:spacing w:after="0"/>
        <w:ind w:left="-5"/>
      </w:pPr>
      <w:r>
        <w:t xml:space="preserve">The purpose of this study was to assess the knowledge, perception, and management of preeclampsia among health care providers in Alimosho General Hospital, Igando, </w:t>
      </w:r>
      <w:r>
        <w:lastRenderedPageBreak/>
        <w:t>Lagos State. Three specific objectives informed the study and these are (i) assess the level</w:t>
      </w:r>
      <w:r>
        <w:t xml:space="preserve"> of knowledge of health care providers about preeclampsia in Alimosho General Hospital(ii) assess the perception of health care providers regarding preeclampsia in Alimosho General Hospital and (iii) assess the use of preeclampsia management protocol among</w:t>
      </w:r>
      <w:r>
        <w:t xml:space="preserve"> healthcare providers in Alimosho General Hospital. The descriptive research method was used in this study. This study was carried out in the Maternal and child center, Alimosho General Hospital, Igando, Lagos State. The target population for this was heal</w:t>
      </w:r>
      <w:r>
        <w:t>th care providers, which include Nurses, Midwives, and Obstetrics and Gynaecology Doctors. The convenience sampling technique was used in this study to select 174 respondents from the population. The data was then analyzed using SPSS statistical package fo</w:t>
      </w:r>
      <w:r>
        <w:t xml:space="preserve">r data analysis and the result was presented in charts and tables. </w:t>
      </w:r>
    </w:p>
    <w:p w:rsidR="009264A0" w:rsidRDefault="00113971">
      <w:pPr>
        <w:spacing w:after="329" w:line="259" w:lineRule="auto"/>
        <w:ind w:left="0" w:firstLine="0"/>
        <w:jc w:val="left"/>
      </w:pPr>
      <w:r>
        <w:rPr>
          <w:sz w:val="6"/>
        </w:rPr>
        <w:t xml:space="preserve"> </w:t>
      </w:r>
    </w:p>
    <w:p w:rsidR="009264A0" w:rsidRDefault="00113971">
      <w:pPr>
        <w:pStyle w:val="Heading3"/>
        <w:tabs>
          <w:tab w:val="center" w:pos="1294"/>
        </w:tabs>
        <w:spacing w:after="346" w:line="268" w:lineRule="auto"/>
        <w:ind w:left="0" w:firstLine="0"/>
        <w:jc w:val="left"/>
      </w:pPr>
      <w:r>
        <w:t xml:space="preserve">5.7  </w:t>
      </w:r>
      <w:r>
        <w:tab/>
        <w:t xml:space="preserve">Conclusion  </w:t>
      </w:r>
    </w:p>
    <w:p w:rsidR="009264A0" w:rsidRDefault="00113971">
      <w:pPr>
        <w:ind w:left="-5"/>
      </w:pPr>
      <w:r>
        <w:t>According to this study, health care workers had  moderate knowledge about preeclampsia. They had a strong impression of the severity of pre-</w:t>
      </w:r>
      <w:r>
        <w:t xml:space="preserve">eclampsia. The study's responders exhibited moderate management practices about the right prescription, route, and dosage of medication for pre-eclampsia. </w:t>
      </w:r>
    </w:p>
    <w:p w:rsidR="009264A0" w:rsidRDefault="00113971">
      <w:pPr>
        <w:spacing w:after="333" w:line="259" w:lineRule="auto"/>
        <w:ind w:left="0" w:firstLine="0"/>
        <w:jc w:val="left"/>
      </w:pPr>
      <w:r>
        <w:rPr>
          <w:b/>
          <w:sz w:val="8"/>
        </w:rPr>
        <w:t xml:space="preserve"> </w:t>
      </w:r>
    </w:p>
    <w:p w:rsidR="009264A0" w:rsidRDefault="00113971">
      <w:pPr>
        <w:pStyle w:val="Heading3"/>
        <w:tabs>
          <w:tab w:val="center" w:pos="1619"/>
        </w:tabs>
        <w:spacing w:after="346" w:line="268" w:lineRule="auto"/>
        <w:ind w:left="0" w:firstLine="0"/>
        <w:jc w:val="left"/>
      </w:pPr>
      <w:r>
        <w:t xml:space="preserve">5.8  </w:t>
      </w:r>
      <w:r>
        <w:tab/>
        <w:t xml:space="preserve">Recommendation </w:t>
      </w:r>
      <w:r>
        <w:rPr>
          <w:b w:val="0"/>
        </w:rPr>
        <w:t xml:space="preserve"> </w:t>
      </w:r>
    </w:p>
    <w:p w:rsidR="009264A0" w:rsidRDefault="00113971">
      <w:pPr>
        <w:spacing w:after="356" w:line="259" w:lineRule="auto"/>
        <w:ind w:left="-5"/>
      </w:pPr>
      <w:r>
        <w:t xml:space="preserve">The study recommends the following;  </w:t>
      </w:r>
    </w:p>
    <w:p w:rsidR="009264A0" w:rsidRDefault="00113971">
      <w:pPr>
        <w:numPr>
          <w:ilvl w:val="0"/>
          <w:numId w:val="6"/>
        </w:numPr>
        <w:ind w:hanging="360"/>
      </w:pPr>
      <w:r>
        <w:lastRenderedPageBreak/>
        <w:t xml:space="preserve">The need for training on the presentations and clinical management of preeclampsia for healthcare providers regardless of years of practice. </w:t>
      </w:r>
    </w:p>
    <w:p w:rsidR="009264A0" w:rsidRDefault="00113971">
      <w:pPr>
        <w:numPr>
          <w:ilvl w:val="0"/>
          <w:numId w:val="6"/>
        </w:numPr>
        <w:ind w:hanging="360"/>
      </w:pPr>
      <w:r>
        <w:t>Alimosho General Hospital should implement a hospital-wide application of WHO standard guidelines to improve manag</w:t>
      </w:r>
      <w:r>
        <w:t xml:space="preserve">ements of pre-eclampsia. </w:t>
      </w:r>
    </w:p>
    <w:p w:rsidR="009264A0" w:rsidRDefault="00113971">
      <w:pPr>
        <w:numPr>
          <w:ilvl w:val="0"/>
          <w:numId w:val="6"/>
        </w:numPr>
        <w:spacing w:after="0"/>
        <w:ind w:hanging="360"/>
      </w:pPr>
      <w:r>
        <w:t xml:space="preserve">Inclusion of pre-eclampsia education during ante-natal visits of expecting mothers. </w:t>
      </w:r>
    </w:p>
    <w:p w:rsidR="009264A0" w:rsidRDefault="00113971">
      <w:pPr>
        <w:spacing w:after="333" w:line="259" w:lineRule="auto"/>
        <w:ind w:left="360" w:firstLine="0"/>
        <w:jc w:val="left"/>
      </w:pPr>
      <w:r>
        <w:rPr>
          <w:sz w:val="8"/>
        </w:rPr>
        <w:t xml:space="preserve"> </w:t>
      </w:r>
    </w:p>
    <w:p w:rsidR="009264A0" w:rsidRDefault="00113971">
      <w:pPr>
        <w:pStyle w:val="Heading3"/>
        <w:tabs>
          <w:tab w:val="center" w:pos="2290"/>
        </w:tabs>
        <w:spacing w:after="346" w:line="268" w:lineRule="auto"/>
        <w:ind w:left="0" w:firstLine="0"/>
        <w:jc w:val="left"/>
      </w:pPr>
      <w:r>
        <w:t xml:space="preserve">5.9   </w:t>
      </w:r>
      <w:r>
        <w:tab/>
        <w:t xml:space="preserve">Suggestions for further studies </w:t>
      </w:r>
    </w:p>
    <w:p w:rsidR="009264A0" w:rsidRDefault="00113971">
      <w:pPr>
        <w:ind w:left="-5"/>
      </w:pPr>
      <w:r>
        <w:t xml:space="preserve">Based on the findings of this study, the researcher suggests that further studies should be carried on </w:t>
      </w:r>
      <w:r>
        <w:t xml:space="preserve">the knowledge, perception and management of preeclampsia among healthcare providers in other healthcare facilities for comparison of result and making generalization of findings more valid. </w:t>
      </w:r>
    </w:p>
    <w:p w:rsidR="009264A0" w:rsidRDefault="00113971">
      <w:pPr>
        <w:spacing w:after="352" w:line="259" w:lineRule="auto"/>
        <w:ind w:left="0" w:firstLine="0"/>
        <w:jc w:val="left"/>
      </w:pPr>
      <w:r>
        <w:t xml:space="preserve"> </w:t>
      </w:r>
    </w:p>
    <w:p w:rsidR="009264A0" w:rsidRDefault="00113971">
      <w:pPr>
        <w:spacing w:after="350" w:line="259" w:lineRule="auto"/>
        <w:ind w:left="0" w:firstLine="0"/>
        <w:jc w:val="left"/>
      </w:pPr>
      <w:r>
        <w:t xml:space="preserve"> </w:t>
      </w:r>
    </w:p>
    <w:p w:rsidR="009264A0" w:rsidRDefault="00113971">
      <w:pPr>
        <w:spacing w:after="204" w:line="563" w:lineRule="auto"/>
        <w:ind w:left="19" w:right="8129"/>
        <w:jc w:val="left"/>
      </w:pPr>
      <w:r>
        <w:t xml:space="preserve">  t </w:t>
      </w:r>
    </w:p>
    <w:p w:rsidR="009264A0" w:rsidRDefault="00113971">
      <w:pPr>
        <w:pStyle w:val="Heading3"/>
        <w:spacing w:after="204" w:line="563" w:lineRule="auto"/>
        <w:ind w:left="19" w:right="8129"/>
        <w:jc w:val="left"/>
      </w:pPr>
      <w:r>
        <w:lastRenderedPageBreak/>
        <w:t xml:space="preserve">REFERENCES </w:t>
      </w:r>
    </w:p>
    <w:p w:rsidR="009264A0" w:rsidRDefault="00113971">
      <w:pPr>
        <w:spacing w:after="431" w:line="259" w:lineRule="auto"/>
        <w:ind w:left="0" w:firstLine="0"/>
        <w:jc w:val="left"/>
      </w:pPr>
      <w:r>
        <w:rPr>
          <w:sz w:val="8"/>
        </w:rPr>
        <w:t xml:space="preserve"> </w:t>
      </w:r>
    </w:p>
    <w:p w:rsidR="009264A0" w:rsidRDefault="00113971">
      <w:pPr>
        <w:spacing w:after="161" w:line="356" w:lineRule="auto"/>
        <w:ind w:left="705" w:hanging="720"/>
      </w:pPr>
      <w:r>
        <w:t>A G Mersha, T M Abegaz, and M A Sed, (2019). Maternal and perinatal outcomes of hypertensive disorders of pregnancy in Ethiopia: systematic review and meta-analysis.</w:t>
      </w:r>
      <w:r>
        <w:rPr>
          <w:i/>
        </w:rPr>
        <w:t xml:space="preserve"> Pubmed.ncbi.nlm.nih.gov </w:t>
      </w:r>
    </w:p>
    <w:p w:rsidR="009264A0" w:rsidRDefault="00113971">
      <w:pPr>
        <w:spacing w:after="144" w:line="257" w:lineRule="auto"/>
        <w:ind w:left="705" w:hanging="720"/>
      </w:pPr>
      <w:r>
        <w:t>A Inkeri Lokki, Jenni K Heikkinen-Eloranta, Hannele Laivuori (201</w:t>
      </w:r>
      <w:r>
        <w:t xml:space="preserve">8). The immunogenetic conundrum of preeclampsia; </w:t>
      </w:r>
      <w:r>
        <w:rPr>
          <w:i/>
        </w:rPr>
        <w:t xml:space="preserve">frontiers in immunology 9, 2630, 2018.  </w:t>
      </w:r>
    </w:p>
    <w:p w:rsidR="009264A0" w:rsidRDefault="00113971">
      <w:pPr>
        <w:spacing w:after="163" w:line="256" w:lineRule="auto"/>
        <w:ind w:left="720" w:hanging="720"/>
        <w:jc w:val="left"/>
      </w:pPr>
      <w:r>
        <w:rPr>
          <w:sz w:val="22"/>
        </w:rPr>
        <w:t xml:space="preserve">ACOG (2018) Committee on practice bulletin, obstetrics, diagnosis and management of preeclampsia and </w:t>
      </w:r>
      <w:r>
        <w:t xml:space="preserve">eclampsia, vol 99;159-167 </w:t>
      </w:r>
    </w:p>
    <w:p w:rsidR="009264A0" w:rsidRDefault="00113971">
      <w:pPr>
        <w:spacing w:after="273" w:line="259" w:lineRule="auto"/>
        <w:ind w:left="-5"/>
      </w:pPr>
      <w:r>
        <w:t>Adesokan. F, (2014). Reproductive heal</w:t>
      </w:r>
      <w:r>
        <w:t xml:space="preserve">th for all ages textbook. </w:t>
      </w:r>
    </w:p>
    <w:p w:rsidR="009264A0" w:rsidRDefault="00113971">
      <w:pPr>
        <w:spacing w:after="159" w:line="357" w:lineRule="auto"/>
        <w:ind w:left="705" w:hanging="720"/>
      </w:pPr>
      <w:r>
        <w:lastRenderedPageBreak/>
        <w:t xml:space="preserve">Al-Matouti A.A and Ibrahim R.H., (2021) Nurses knowledge regarding preeclampsia care at Mosul Teaching Hospitals. </w:t>
      </w:r>
      <w:r>
        <w:rPr>
          <w:i/>
        </w:rPr>
        <w:t xml:space="preserve">Annuals of R.S.C.B., ISSN: 1583-6258, vol. 25, pg 20600 </w:t>
      </w:r>
    </w:p>
    <w:p w:rsidR="009264A0" w:rsidRDefault="00113971">
      <w:pPr>
        <w:spacing w:after="161" w:line="356" w:lineRule="auto"/>
        <w:ind w:left="705" w:hanging="720"/>
      </w:pPr>
      <w:r>
        <w:rPr>
          <w:i/>
        </w:rPr>
        <w:t>American College Of Obstericians and Gyneacologists (ACOG)</w:t>
      </w:r>
      <w:r>
        <w:rPr>
          <w:i/>
        </w:rPr>
        <w:t xml:space="preserve"> Algorithm on the Hospital Management of Preeclampsia (2020) </w:t>
      </w:r>
    </w:p>
    <w:p w:rsidR="009264A0" w:rsidRDefault="00113971">
      <w:pPr>
        <w:spacing w:after="159" w:line="358" w:lineRule="auto"/>
        <w:ind w:left="705" w:hanging="720"/>
      </w:pPr>
      <w:r>
        <w:t>Angelina, J. A., Kibusi, S. M., Mwampagatwa, I., &amp; Ernest, A. J. E. H. R. J. (2020). Knowledge on prevention and management of preeclampsia and eclampsia among nurses in primary health settings:</w:t>
      </w:r>
      <w:r>
        <w:t xml:space="preserve"> baseline findings from an interventional study in Dodoma Region, Tanzania. </w:t>
      </w:r>
      <w:r>
        <w:rPr>
          <w:i/>
        </w:rPr>
        <w:t xml:space="preserve">4(1), 33-40. </w:t>
      </w:r>
    </w:p>
    <w:p w:rsidR="009264A0" w:rsidRDefault="00113971">
      <w:pPr>
        <w:spacing w:after="118" w:line="258" w:lineRule="auto"/>
        <w:ind w:left="-5"/>
      </w:pPr>
      <w:r>
        <w:t xml:space="preserve">Annammba Jacob (2012); </w:t>
      </w:r>
      <w:r>
        <w:rPr>
          <w:i/>
        </w:rPr>
        <w:t xml:space="preserve">A Comprehensive Textbook of Midwifery and </w:t>
      </w:r>
    </w:p>
    <w:p w:rsidR="009264A0" w:rsidRDefault="00113971">
      <w:pPr>
        <w:spacing w:after="296" w:line="258" w:lineRule="auto"/>
        <w:ind w:left="730"/>
      </w:pPr>
      <w:r>
        <w:rPr>
          <w:i/>
        </w:rPr>
        <w:t>Gynecological Nursing, 3</w:t>
      </w:r>
      <w:r>
        <w:rPr>
          <w:i/>
          <w:vertAlign w:val="superscript"/>
        </w:rPr>
        <w:t>rd</w:t>
      </w:r>
      <w:r>
        <w:rPr>
          <w:i/>
        </w:rPr>
        <w:t xml:space="preserve"> edition, pg 290 </w:t>
      </w:r>
    </w:p>
    <w:p w:rsidR="009264A0" w:rsidRDefault="00113971">
      <w:pPr>
        <w:spacing w:line="357" w:lineRule="auto"/>
        <w:ind w:left="705" w:hanging="720"/>
      </w:pPr>
      <w:r>
        <w:t>C. W. Ives ,R. Sankey, I. Rajapreyar, A. TN. Tita, S. Oparil (2020) . Preeclampsiapathophysiology and clinical presentations; JACC State-of-the-Art Review</w:t>
      </w:r>
      <w:r>
        <w:rPr>
          <w:i/>
        </w:rPr>
        <w:t xml:space="preserve">; journal of the American College of Cardiology 76 (14), 1690-1702, 2020 </w:t>
      </w:r>
    </w:p>
    <w:p w:rsidR="009264A0" w:rsidRDefault="00113971">
      <w:pPr>
        <w:spacing w:after="139" w:line="259" w:lineRule="auto"/>
        <w:ind w:left="-5"/>
      </w:pPr>
      <w:r>
        <w:t xml:space="preserve">Carmen Liliana, Soggiu-Duta </w:t>
      </w:r>
      <w:r>
        <w:t xml:space="preserve">and Nicolae Suciu (2019). Resident physician’s and </w:t>
      </w:r>
    </w:p>
    <w:p w:rsidR="009264A0" w:rsidRDefault="00113971">
      <w:pPr>
        <w:spacing w:after="259" w:line="358" w:lineRule="auto"/>
        <w:ind w:left="730"/>
      </w:pPr>
      <w:r>
        <w:t xml:space="preserve">Midwives’ knowledge of preeclampsia and eclampsia reflected in their practice at clinical hospital in Southern Romania. </w:t>
      </w:r>
      <w:r>
        <w:rPr>
          <w:i/>
        </w:rPr>
        <w:t xml:space="preserve">Pubmed.ncbi.nlm.nih.gov </w:t>
      </w:r>
    </w:p>
    <w:p w:rsidR="009264A0" w:rsidRDefault="00113971">
      <w:pPr>
        <w:spacing w:after="277" w:line="258" w:lineRule="auto"/>
        <w:ind w:left="-5"/>
      </w:pPr>
      <w:r>
        <w:t>Children’s Hospital Of Philadelphia</w:t>
      </w:r>
      <w:r>
        <w:rPr>
          <w:i/>
        </w:rPr>
        <w:t xml:space="preserve"> [CHOP] , 2018. Pubmed.n</w:t>
      </w:r>
      <w:r>
        <w:rPr>
          <w:i/>
        </w:rPr>
        <w:t xml:space="preserve">cbi.nlm.nih.gov </w:t>
      </w:r>
    </w:p>
    <w:p w:rsidR="009264A0" w:rsidRDefault="00113971">
      <w:pPr>
        <w:spacing w:line="259" w:lineRule="auto"/>
        <w:ind w:left="-5"/>
      </w:pPr>
      <w:r>
        <w:t xml:space="preserve">EA Phipps, R Thadhani,  T Benzing, S A Karumanchi (2019).  Preeclampsia: </w:t>
      </w:r>
    </w:p>
    <w:p w:rsidR="009264A0" w:rsidRDefault="00113971">
      <w:pPr>
        <w:spacing w:after="158" w:line="359" w:lineRule="auto"/>
        <w:ind w:left="730"/>
      </w:pPr>
      <w:r>
        <w:t xml:space="preserve">pathogenesis, novel diagnostics and therapies. </w:t>
      </w:r>
      <w:r>
        <w:rPr>
          <w:i/>
        </w:rPr>
        <w:t xml:space="preserve">Nature Reviews Nephrology 15(5), 275-289, 2019 </w:t>
      </w:r>
    </w:p>
    <w:p w:rsidR="009264A0" w:rsidRDefault="00113971">
      <w:pPr>
        <w:spacing w:after="273" w:line="259" w:lineRule="auto"/>
        <w:ind w:left="-5"/>
      </w:pPr>
      <w:r>
        <w:t xml:space="preserve">Elizabeth Boskey, PhD (2022). Health belief model. </w:t>
      </w:r>
      <w:hyperlink r:id="rId96">
        <w:r>
          <w:rPr>
            <w:i/>
            <w:color w:val="0563C1"/>
            <w:u w:val="single" w:color="0563C1"/>
          </w:rPr>
          <w:t>www.verywellmind.com</w:t>
        </w:r>
      </w:hyperlink>
      <w:hyperlink r:id="rId97">
        <w:r>
          <w:t xml:space="preserve"> </w:t>
        </w:r>
      </w:hyperlink>
    </w:p>
    <w:p w:rsidR="009264A0" w:rsidRDefault="00113971">
      <w:pPr>
        <w:spacing w:after="160" w:line="357" w:lineRule="auto"/>
        <w:ind w:left="705" w:hanging="720"/>
      </w:pPr>
      <w:r>
        <w:lastRenderedPageBreak/>
        <w:t>Eunjung Jung MD; Roberto Romero, MD, Dmedsci, Lami Yeo, MD, Nardhy Gomez-</w:t>
      </w:r>
      <w:r>
        <w:t xml:space="preserve">Lopez, PhD; Piya chaemsaithong MD, PhD, Adithep Jaovisidha, MD, Francesca Gotsch, MD, offer Erez, MD (2022). The etiology of preeclampsia, </w:t>
      </w:r>
      <w:r>
        <w:rPr>
          <w:i/>
        </w:rPr>
        <w:t xml:space="preserve">American Journal of Obstetrics &amp; Gynecology </w:t>
      </w:r>
    </w:p>
    <w:p w:rsidR="009264A0" w:rsidRDefault="00113971">
      <w:pPr>
        <w:spacing w:line="259" w:lineRule="auto"/>
        <w:ind w:left="-5"/>
      </w:pPr>
      <w:r>
        <w:t>F A Lotufo, M A Parpinelli, M J Osis, F G Surita, M L Costa, J G Cecatti</w:t>
      </w:r>
      <w:r>
        <w:t xml:space="preserve"> (2018). </w:t>
      </w:r>
    </w:p>
    <w:p w:rsidR="009264A0" w:rsidRDefault="00113971">
      <w:pPr>
        <w:spacing w:after="163" w:line="356" w:lineRule="auto"/>
        <w:ind w:left="730"/>
      </w:pPr>
      <w:r>
        <w:t xml:space="preserve">Obstetrician’s risk perception of magnesium sulphate in severe preeclampsia and eclampsia; A qualitative study in Brazil. </w:t>
      </w:r>
      <w:r>
        <w:rPr>
          <w:i/>
        </w:rPr>
        <w:t xml:space="preserve">Pubmed.ncbi.nlm.nih.gov </w:t>
      </w:r>
    </w:p>
    <w:p w:rsidR="009264A0" w:rsidRDefault="00113971">
      <w:pPr>
        <w:spacing w:after="160" w:line="357" w:lineRule="auto"/>
        <w:ind w:left="705" w:hanging="720"/>
      </w:pPr>
      <w:r>
        <w:t>Fondjo, L.A., Boamah, V.E., Fierti, A. et al. (2019) Knowledge of preeclampsia and its associated f</w:t>
      </w:r>
      <w:r>
        <w:t xml:space="preserve">actors among pregnant women: a possible link to reduce related adverse outcomes. </w:t>
      </w:r>
      <w:r>
        <w:rPr>
          <w:i/>
        </w:rPr>
        <w:t>BMC Pregnancy Childbirth 19</w:t>
      </w:r>
      <w:r>
        <w:t xml:space="preserve"> (456), </w:t>
      </w:r>
      <w:hyperlink r:id="rId98">
        <w:r>
          <w:rPr>
            <w:color w:val="0563C1"/>
            <w:u w:val="single" w:color="0563C1"/>
          </w:rPr>
          <w:t>https://doi.org/10.1186/s12884</w:t>
        </w:r>
      </w:hyperlink>
      <w:hyperlink r:id="rId99">
        <w:r>
          <w:rPr>
            <w:color w:val="0563C1"/>
            <w:u w:val="single" w:color="0563C1"/>
          </w:rPr>
          <w:t>-</w:t>
        </w:r>
      </w:hyperlink>
      <w:hyperlink r:id="rId100">
        <w:r>
          <w:rPr>
            <w:color w:val="0563C1"/>
            <w:u w:val="single" w:color="0563C1"/>
          </w:rPr>
          <w:t>019</w:t>
        </w:r>
      </w:hyperlink>
      <w:hyperlink r:id="rId101">
        <w:r>
          <w:rPr>
            <w:color w:val="0563C1"/>
            <w:u w:val="single" w:color="0563C1"/>
          </w:rPr>
          <w:t>-</w:t>
        </w:r>
      </w:hyperlink>
      <w:hyperlink r:id="rId102">
        <w:r>
          <w:rPr>
            <w:color w:val="0563C1"/>
            <w:u w:val="single" w:color="0563C1"/>
          </w:rPr>
          <w:t>2623</w:t>
        </w:r>
      </w:hyperlink>
      <w:hyperlink r:id="rId103">
        <w:r>
          <w:rPr>
            <w:color w:val="0563C1"/>
            <w:u w:val="single" w:color="0563C1"/>
          </w:rPr>
          <w:t>-</w:t>
        </w:r>
      </w:hyperlink>
      <w:hyperlink r:id="rId104">
        <w:r>
          <w:rPr>
            <w:color w:val="0563C1"/>
            <w:u w:val="single" w:color="0563C1"/>
          </w:rPr>
          <w:t>x</w:t>
        </w:r>
      </w:hyperlink>
      <w:hyperlink r:id="rId105">
        <w:r>
          <w:t xml:space="preserve"> </w:t>
        </w:r>
      </w:hyperlink>
    </w:p>
    <w:p w:rsidR="009264A0" w:rsidRDefault="00113971">
      <w:pPr>
        <w:spacing w:after="158" w:line="358" w:lineRule="auto"/>
        <w:ind w:left="705" w:hanging="720"/>
      </w:pPr>
      <w:r>
        <w:t xml:space="preserve">Garti I., Gray M., Tan J., &amp; Bromley A. Midwives’ knowledge of preeclampsia management: a scoping review; </w:t>
      </w:r>
      <w:r>
        <w:rPr>
          <w:i/>
        </w:rPr>
        <w:t>women and birth</w:t>
      </w:r>
      <w:r>
        <w:rPr>
          <w:i/>
        </w:rPr>
        <w:t xml:space="preserve"> 34 (1), 87-104,2021 </w:t>
      </w:r>
    </w:p>
    <w:p w:rsidR="009264A0" w:rsidRDefault="00113971">
      <w:pPr>
        <w:spacing w:line="357" w:lineRule="auto"/>
        <w:ind w:left="705" w:hanging="720"/>
      </w:pPr>
      <w:r>
        <w:t xml:space="preserve">Graham J Burton, Christopher W Redman, James M Robert, Ashley Moffett (2019). Preeclampsia: pathophysiology and clinical implications. </w:t>
      </w:r>
      <w:hyperlink r:id="rId106">
        <w:r>
          <w:rPr>
            <w:color w:val="0563C1"/>
            <w:u w:val="single" w:color="0563C1"/>
          </w:rPr>
          <w:t>https://doi.org/10.1136/bmj.12381</w:t>
        </w:r>
      </w:hyperlink>
      <w:hyperlink r:id="rId107">
        <w:r>
          <w:t xml:space="preserve"> </w:t>
        </w:r>
      </w:hyperlink>
    </w:p>
    <w:p w:rsidR="009264A0" w:rsidRDefault="00113971">
      <w:pPr>
        <w:spacing w:after="161" w:line="257" w:lineRule="auto"/>
        <w:ind w:left="705" w:hanging="720"/>
      </w:pPr>
      <w:r>
        <w:t xml:space="preserve">Granger A, Fenaine O., (2018). Diversity and divergence: the dynamic burden of maternal health. Lancet. Vol 388(10056):2164-75 </w:t>
      </w:r>
    </w:p>
    <w:p w:rsidR="009264A0" w:rsidRDefault="00113971">
      <w:pPr>
        <w:spacing w:after="160" w:line="357" w:lineRule="auto"/>
        <w:ind w:left="705" w:hanging="720"/>
      </w:pPr>
      <w:r>
        <w:t xml:space="preserve">Habi WM, Brown MA, Hague (2018) the detection, investigation &amp; management of hypertension in pregnancy. </w:t>
      </w:r>
      <w:r>
        <w:rPr>
          <w:i/>
        </w:rPr>
        <w:t>Full consenses statement obstetrics &amp; gynecology pg 139-55</w:t>
      </w:r>
      <w:r>
        <w:t xml:space="preserve"> </w:t>
      </w:r>
    </w:p>
    <w:p w:rsidR="009264A0" w:rsidRDefault="00113971">
      <w:pPr>
        <w:spacing w:after="244" w:line="357" w:lineRule="auto"/>
        <w:ind w:left="705" w:hanging="720"/>
      </w:pPr>
      <w:r>
        <w:t>Hasnahh, Syafar, M., Ansariadi, Salmah, U., Ayu, K., Ratnasari &amp; Astuti. (2020). Overview of</w:t>
      </w:r>
      <w:r>
        <w:t xml:space="preserve"> Health Workers' Knowledge of Pre-Eclampsia in Gowa Regency, Sulawesi Selatan, Indonesia: Crosssectional Study. </w:t>
      </w:r>
      <w:r>
        <w:rPr>
          <w:i/>
        </w:rPr>
        <w:t>Systematic Review Pharmacology, 11</w:t>
      </w:r>
      <w:r>
        <w:t xml:space="preserve">(10), 737-741 </w:t>
      </w:r>
    </w:p>
    <w:p w:rsidR="009264A0" w:rsidRDefault="00113971">
      <w:pPr>
        <w:spacing w:line="259" w:lineRule="auto"/>
        <w:ind w:left="-5"/>
      </w:pPr>
      <w:r>
        <w:lastRenderedPageBreak/>
        <w:t xml:space="preserve">J. Tay, L. Foo, G. Masini, P R. Benette, C M. McEniery, I B. Wilkinson, C C. Lees </w:t>
      </w:r>
    </w:p>
    <w:p w:rsidR="009264A0" w:rsidRDefault="00113971">
      <w:pPr>
        <w:spacing w:after="161" w:line="358" w:lineRule="auto"/>
        <w:ind w:left="730"/>
      </w:pPr>
      <w:r>
        <w:t xml:space="preserve">(2018). </w:t>
      </w:r>
      <w:r>
        <w:rPr>
          <w:i/>
        </w:rPr>
        <w:t>Amer</w:t>
      </w:r>
      <w:r>
        <w:rPr>
          <w:i/>
        </w:rPr>
        <w:t xml:space="preserve">ican journal of obstetrics and gynecology 218 (5), 517.  e 1517. e 12, 2018 </w:t>
      </w:r>
    </w:p>
    <w:p w:rsidR="009264A0" w:rsidRDefault="00113971">
      <w:pPr>
        <w:spacing w:after="160" w:line="257" w:lineRule="auto"/>
        <w:ind w:left="705" w:hanging="720"/>
      </w:pPr>
      <w:r>
        <w:t xml:space="preserve">Janz, NK and Becker, M.H 2018. The health belief model: a decade later health education. Vol 11(1), pg 1-47 </w:t>
      </w:r>
    </w:p>
    <w:p w:rsidR="009264A0" w:rsidRDefault="00113971">
      <w:pPr>
        <w:spacing w:after="161" w:line="356" w:lineRule="auto"/>
        <w:ind w:left="705" w:hanging="720"/>
      </w:pPr>
      <w:r>
        <w:t xml:space="preserve">Jayne Marshall, Maureen Rayor (2014); </w:t>
      </w:r>
      <w:r>
        <w:rPr>
          <w:i/>
        </w:rPr>
        <w:t xml:space="preserve">Myles Textbook for Midwives, sixteen edition, pg 249 </w:t>
      </w:r>
    </w:p>
    <w:p w:rsidR="009264A0" w:rsidRDefault="00113971">
      <w:pPr>
        <w:spacing w:after="160" w:line="357" w:lineRule="auto"/>
        <w:ind w:left="705" w:hanging="720"/>
      </w:pPr>
      <w:r>
        <w:t xml:space="preserve">Karbala, Kumari P, Sharwa SN (2019) Comparative study of blood pressure in normal pregnancy induced hypertensive for early diagnosis of hypertensive disorders in a tertiary care hospital </w:t>
      </w:r>
      <w:r>
        <w:rPr>
          <w:i/>
        </w:rPr>
        <w:t xml:space="preserve">vol 2 (3) 33-7 </w:t>
      </w:r>
    </w:p>
    <w:p w:rsidR="009264A0" w:rsidRDefault="00113971">
      <w:pPr>
        <w:spacing w:after="160" w:line="357" w:lineRule="auto"/>
        <w:ind w:left="705" w:hanging="720"/>
      </w:pPr>
      <w:r>
        <w:t xml:space="preserve">Kathryn J Gray, Richa Saxena, S Ananth Karunmachi. Genetic predisposition to preeclampsia is conferred by fetal DNA variants near FLT1, a gene involved in the regulation of angiogenesis; </w:t>
      </w:r>
      <w:r>
        <w:rPr>
          <w:i/>
        </w:rPr>
        <w:t xml:space="preserve">American journal of obstetrics and gynecology </w:t>
      </w:r>
      <w:r>
        <w:t>218 (2), 211-218, 2018</w:t>
      </w:r>
      <w:r>
        <w:t xml:space="preserve"> </w:t>
      </w:r>
    </w:p>
    <w:p w:rsidR="009264A0" w:rsidRDefault="00113971">
      <w:pPr>
        <w:spacing w:line="358" w:lineRule="auto"/>
        <w:ind w:left="705" w:hanging="720"/>
      </w:pPr>
      <w:r>
        <w:t xml:space="preserve">Kim, S., &amp; Kim, S. (2020). Analysis of the impact of health beliefs and resources factors </w:t>
      </w:r>
      <w:r>
        <w:tab/>
        <w:t xml:space="preserve">on </w:t>
      </w:r>
      <w:r>
        <w:tab/>
        <w:t xml:space="preserve">preventive </w:t>
      </w:r>
      <w:r>
        <w:tab/>
        <w:t xml:space="preserve">behaviours </w:t>
      </w:r>
      <w:r>
        <w:tab/>
        <w:t xml:space="preserve">against </w:t>
      </w:r>
      <w:r>
        <w:tab/>
        <w:t xml:space="preserve">the </w:t>
      </w:r>
      <w:r>
        <w:tab/>
        <w:t xml:space="preserve">covid-19 </w:t>
      </w:r>
      <w:r>
        <w:tab/>
        <w:t xml:space="preserve">pandemic. </w:t>
      </w:r>
    </w:p>
    <w:p w:rsidR="009264A0" w:rsidRDefault="00113971">
      <w:pPr>
        <w:spacing w:after="161" w:line="356" w:lineRule="auto"/>
        <w:ind w:left="730"/>
      </w:pPr>
      <w:r>
        <w:rPr>
          <w:i/>
        </w:rPr>
        <w:t xml:space="preserve">International Journal of Environmental Research and Public Health, 17(22), 8666. Web. </w:t>
      </w:r>
    </w:p>
    <w:p w:rsidR="009264A0" w:rsidRDefault="00113971">
      <w:pPr>
        <w:spacing w:after="160" w:line="357" w:lineRule="auto"/>
        <w:ind w:left="705" w:hanging="720"/>
      </w:pPr>
      <w:r>
        <w:t>Manoj Kumar J</w:t>
      </w:r>
      <w:r>
        <w:t xml:space="preserve">ena, Neeta Raj Sharma, Matthew Petitt, Devika Maulik, Nihar Ranjan Nyak (2020). Pathogenesis of preeclampsia and therapeutic approaches targetimh the placenta; </w:t>
      </w:r>
      <w:r>
        <w:rPr>
          <w:i/>
        </w:rPr>
        <w:t xml:space="preserve">Biomolecules 10 (6), 953, 2020 </w:t>
      </w:r>
    </w:p>
    <w:p w:rsidR="009264A0" w:rsidRDefault="00113971">
      <w:pPr>
        <w:spacing w:after="161" w:line="257" w:lineRule="auto"/>
        <w:ind w:left="705" w:hanging="720"/>
      </w:pPr>
      <w:r>
        <w:t xml:space="preserve">Martin A, Adams MD, Sulaimon S.O., et al (2019). Determination, </w:t>
      </w:r>
      <w:r>
        <w:t xml:space="preserve">knowledge and prevalenc of pregnancy induced hypertention/eclampsia among women of childbearing age at same district hospital in Tanzania, </w:t>
      </w:r>
      <w:r>
        <w:rPr>
          <w:i/>
        </w:rPr>
        <w:t xml:space="preserve">international journal of medicine and medical sciences.vol 0, pg, 19-26 </w:t>
      </w:r>
    </w:p>
    <w:p w:rsidR="009264A0" w:rsidRDefault="00113971">
      <w:pPr>
        <w:spacing w:after="160" w:line="357" w:lineRule="auto"/>
        <w:ind w:left="705" w:hanging="720"/>
      </w:pPr>
      <w:r>
        <w:lastRenderedPageBreak/>
        <w:t xml:space="preserve">MC Chikalipo, LK Phiri, N Mndolo, CR Mbiza, </w:t>
      </w:r>
      <w:r>
        <w:t xml:space="preserve">P Khisi et al. (2020). Perception of midwives towards magnesium sulphate use at Chatinkha Maternity Wing in Blantyre, Malawi: A Quantitative study, Int J Womens Health, 2020. </w:t>
      </w:r>
      <w:r>
        <w:rPr>
          <w:i/>
        </w:rPr>
        <w:t xml:space="preserve">Pubmed.ncbi.nlm.nih.gov </w:t>
      </w:r>
    </w:p>
    <w:p w:rsidR="009264A0" w:rsidRDefault="00113971">
      <w:pPr>
        <w:spacing w:after="244" w:line="357" w:lineRule="auto"/>
        <w:ind w:left="705" w:hanging="720"/>
      </w:pPr>
      <w:r>
        <w:t>Mekie, M., Addisu, D., Bezie, M. et al. (2021) Knowledge</w:t>
      </w:r>
      <w:r>
        <w:t xml:space="preserve"> and attitude of pregnant women towards preeclampsia and its associated factors in South Gondar Zone, Northwest </w:t>
      </w:r>
    </w:p>
    <w:p w:rsidR="009264A0" w:rsidRDefault="00113971">
      <w:pPr>
        <w:tabs>
          <w:tab w:val="center" w:pos="1355"/>
          <w:tab w:val="center" w:pos="2154"/>
          <w:tab w:val="center" w:pos="3137"/>
          <w:tab w:val="center" w:pos="4329"/>
          <w:tab w:val="center" w:pos="5529"/>
          <w:tab w:val="center" w:pos="6725"/>
          <w:tab w:val="right" w:pos="8195"/>
        </w:tabs>
        <w:spacing w:after="118" w:line="258" w:lineRule="auto"/>
        <w:ind w:left="-15" w:firstLine="0"/>
        <w:jc w:val="left"/>
      </w:pPr>
      <w:r>
        <w:rPr>
          <w:i/>
        </w:rPr>
        <w:t xml:space="preserve">National </w:t>
      </w:r>
      <w:r>
        <w:rPr>
          <w:i/>
        </w:rPr>
        <w:tab/>
        <w:t xml:space="preserve">High </w:t>
      </w:r>
      <w:r>
        <w:rPr>
          <w:i/>
        </w:rPr>
        <w:tab/>
        <w:t xml:space="preserve">Blood </w:t>
      </w:r>
      <w:r>
        <w:rPr>
          <w:i/>
        </w:rPr>
        <w:tab/>
        <w:t xml:space="preserve">Pressure </w:t>
      </w:r>
      <w:r>
        <w:rPr>
          <w:i/>
        </w:rPr>
        <w:tab/>
        <w:t xml:space="preserve">Education </w:t>
      </w:r>
      <w:r>
        <w:rPr>
          <w:i/>
        </w:rPr>
        <w:tab/>
        <w:t xml:space="preserve">Program </w:t>
      </w:r>
      <w:r>
        <w:rPr>
          <w:i/>
        </w:rPr>
        <w:tab/>
        <w:t xml:space="preserve">NHBPEP, </w:t>
      </w:r>
      <w:r>
        <w:rPr>
          <w:i/>
        </w:rPr>
        <w:tab/>
        <w:t xml:space="preserve">(2018). </w:t>
      </w:r>
    </w:p>
    <w:p w:rsidR="009264A0" w:rsidRDefault="00113971">
      <w:pPr>
        <w:spacing w:after="277" w:line="258" w:lineRule="auto"/>
        <w:ind w:left="730"/>
      </w:pPr>
      <w:r>
        <w:rPr>
          <w:i/>
        </w:rPr>
        <w:t xml:space="preserve">Pubmed.ncbi.nlm.nih.gov </w:t>
      </w:r>
    </w:p>
    <w:p w:rsidR="009264A0" w:rsidRDefault="00113971">
      <w:pPr>
        <w:spacing w:after="160" w:line="357" w:lineRule="auto"/>
        <w:ind w:left="705" w:hanging="720"/>
      </w:pPr>
      <w:r>
        <w:t xml:space="preserve">Ndirashisha E., Josheph J., Manirakiza S., Barasikana P., Nahayo H., &amp; Baransaka E., (2021). Assessment of knowledge, attitudes and practices of health personnel with regard to hypertension during pregnancy in Hospitals of Bujumsura. </w:t>
      </w:r>
    </w:p>
    <w:p w:rsidR="009264A0" w:rsidRDefault="00113971">
      <w:pPr>
        <w:spacing w:after="1" w:line="357" w:lineRule="auto"/>
        <w:ind w:left="705" w:hanging="720"/>
      </w:pPr>
      <w:r>
        <w:t xml:space="preserve">Neike Roth, Caroline </w:t>
      </w:r>
      <w:r>
        <w:t>S.E. Homs, Arnott C., Cynne Roberts, Mark Brown and Amanda Henry (2020). Assessing knowledge of healthcare providers concerning cardiovascular risk affecting hypertensive disorders of pregnancy</w:t>
      </w:r>
      <w:r>
        <w:rPr>
          <w:i/>
        </w:rPr>
        <w:t xml:space="preserve">. </w:t>
      </w:r>
    </w:p>
    <w:p w:rsidR="009264A0" w:rsidRDefault="00113971">
      <w:pPr>
        <w:spacing w:after="161" w:line="258" w:lineRule="auto"/>
        <w:ind w:left="730"/>
      </w:pPr>
      <w:r>
        <w:rPr>
          <w:i/>
        </w:rPr>
        <w:t xml:space="preserve">BMC pregnancy and childbirth (2020) 20:17; pg 3 of 9 </w:t>
      </w:r>
    </w:p>
    <w:p w:rsidR="009264A0" w:rsidRDefault="00113971">
      <w:pPr>
        <w:spacing w:after="163" w:line="356" w:lineRule="auto"/>
        <w:ind w:left="705" w:hanging="720"/>
      </w:pPr>
      <w:r>
        <w:t>Nkamba</w:t>
      </w:r>
      <w:r>
        <w:t xml:space="preserve">, D., Vangu, R., Elongi, M., Magee, L., Wembodinga, G., Bernard, P., Ditekemena, J. &amp; Robert, A. (2020). </w:t>
      </w:r>
      <w:r>
        <w:rPr>
          <w:i/>
        </w:rPr>
        <w:t>BMC Health Service Research, 20(</w:t>
      </w:r>
      <w:r>
        <w:t xml:space="preserve">926) </w:t>
      </w:r>
    </w:p>
    <w:p w:rsidR="009264A0" w:rsidRDefault="00113971">
      <w:pPr>
        <w:spacing w:after="161" w:line="356" w:lineRule="auto"/>
        <w:ind w:left="705" w:hanging="720"/>
      </w:pPr>
      <w:r>
        <w:t xml:space="preserve">O.A. Ojo, Enang B. Briggs (2012). </w:t>
      </w:r>
      <w:r>
        <w:rPr>
          <w:i/>
        </w:rPr>
        <w:t xml:space="preserve">A Textbook for Midwives in the Tropics; pg 197201 </w:t>
      </w:r>
    </w:p>
    <w:p w:rsidR="009264A0" w:rsidRDefault="00113971">
      <w:pPr>
        <w:spacing w:after="241" w:line="358" w:lineRule="auto"/>
        <w:ind w:left="705" w:hanging="720"/>
      </w:pPr>
      <w:r>
        <w:t>Olaoye, T., Oyerinde, O., El</w:t>
      </w:r>
      <w:r>
        <w:t xml:space="preserve">ebuji, O. &amp; Ologun, O. (2019). Knowledge, Perception and Management of Pre-eclampsia among Health Care Providers in a Maternity Hospital. </w:t>
      </w:r>
      <w:r>
        <w:rPr>
          <w:i/>
        </w:rPr>
        <w:t>International Journal of Maternal and Child Health and AIDS, 8</w:t>
      </w:r>
      <w:r>
        <w:t xml:space="preserve">(2), 80-88 </w:t>
      </w:r>
    </w:p>
    <w:p w:rsidR="009264A0" w:rsidRDefault="00113971">
      <w:pPr>
        <w:spacing w:after="161" w:line="356" w:lineRule="auto"/>
        <w:ind w:left="705" w:hanging="720"/>
      </w:pPr>
      <w:r>
        <w:t>Prabhudas R Palan PhD, Seymour L Romney MD (</w:t>
      </w:r>
      <w:r>
        <w:t xml:space="preserve">2019). Placental and serum levels of carotenoids in preeclampsia, pg 459-462 </w:t>
      </w:r>
    </w:p>
    <w:p w:rsidR="009264A0" w:rsidRDefault="00113971">
      <w:pPr>
        <w:spacing w:after="159" w:line="357" w:lineRule="auto"/>
        <w:ind w:left="705" w:hanging="720"/>
      </w:pPr>
      <w:r>
        <w:lastRenderedPageBreak/>
        <w:t xml:space="preserve">Rana, S., Lemoine, E., Granger, J. P., &amp; Karumanchi S. A. J. C. r. (2019).  Preeclampsia: pathophysiology, challenges, and perspectives. </w:t>
      </w:r>
      <w:r>
        <w:rPr>
          <w:i/>
        </w:rPr>
        <w:t>124(7),</w:t>
      </w:r>
      <w:r>
        <w:t xml:space="preserve"> 10941112. </w:t>
      </w:r>
    </w:p>
    <w:p w:rsidR="009264A0" w:rsidRDefault="00113971">
      <w:pPr>
        <w:spacing w:after="160" w:line="357" w:lineRule="auto"/>
        <w:ind w:left="705" w:hanging="720"/>
      </w:pPr>
      <w:r>
        <w:t>Romuald, R. et al. (20</w:t>
      </w:r>
      <w:r>
        <w:t xml:space="preserve">19). The women knowledge, attitude, and perceptions of preeclampsia and eclampsia in Madagascar. </w:t>
      </w:r>
      <w:r>
        <w:rPr>
          <w:i/>
        </w:rPr>
        <w:t>International Journal of Reproduction, Contraception, Obstetrics and Gynecology</w:t>
      </w:r>
      <w:r>
        <w:t xml:space="preserve">, 8(4)  </w:t>
      </w:r>
    </w:p>
    <w:p w:rsidR="009264A0" w:rsidRDefault="00113971">
      <w:pPr>
        <w:spacing w:line="259" w:lineRule="auto"/>
        <w:ind w:left="-5"/>
      </w:pPr>
      <w:r>
        <w:t xml:space="preserve">S Sheikh, R N Qureshi, A R Khowaja, R Salam, M vidler, D Sawchuck et al, (2018). </w:t>
      </w:r>
    </w:p>
    <w:p w:rsidR="009264A0" w:rsidRDefault="00113971">
      <w:pPr>
        <w:spacing w:after="160" w:line="357" w:lineRule="auto"/>
        <w:ind w:left="730"/>
      </w:pPr>
      <w:r>
        <w:t xml:space="preserve">Healthcare provider’ knowledge and routine management of preeclampsia in Pakistan. </w:t>
      </w:r>
      <w:r>
        <w:rPr>
          <w:i/>
        </w:rPr>
        <w:t xml:space="preserve">reproductive-health-journal.biomedcentral.com </w:t>
      </w:r>
    </w:p>
    <w:p w:rsidR="009264A0" w:rsidRDefault="00113971">
      <w:pPr>
        <w:spacing w:after="158" w:line="358" w:lineRule="auto"/>
        <w:ind w:left="705" w:hanging="720"/>
      </w:pPr>
      <w:r>
        <w:t>Sadia Bibi, Mr. Afsar Ali, Dr. Kabir O. A, K</w:t>
      </w:r>
      <w:r>
        <w:t xml:space="preserve">hawar Ali (2022); Assess, knowledge &amp; perception of nurses regarding preeclampsia. </w:t>
      </w:r>
      <w:r>
        <w:rPr>
          <w:i/>
        </w:rPr>
        <w:t>Indo nm jp. Sci, 2022 09(02)</w:t>
      </w:r>
      <w:r>
        <w:t xml:space="preserve"> </w:t>
      </w:r>
    </w:p>
    <w:p w:rsidR="009264A0" w:rsidRDefault="00113971">
      <w:pPr>
        <w:spacing w:after="155" w:line="259" w:lineRule="auto"/>
        <w:ind w:left="-5"/>
      </w:pPr>
      <w:r>
        <w:t xml:space="preserve">Snead C.M., Strassberg E., Overcash R., Stark L., Paglia J. M., Schulkin J., Jelin A. </w:t>
      </w:r>
    </w:p>
    <w:p w:rsidR="009264A0" w:rsidRDefault="00113971">
      <w:pPr>
        <w:spacing w:after="0" w:line="358" w:lineRule="auto"/>
        <w:ind w:left="730"/>
      </w:pPr>
      <w:r>
        <w:t>Obstetricians’ knowledge and practices regarding the man</w:t>
      </w:r>
      <w:r>
        <w:t xml:space="preserve">agement of preeclampsia. </w:t>
      </w:r>
      <w:r>
        <w:rPr>
          <w:i/>
        </w:rPr>
        <w:t xml:space="preserve">The journal of Maternal-Fetal &amp; Neonatal Medicine 33 (17), </w:t>
      </w:r>
    </w:p>
    <w:p w:rsidR="009264A0" w:rsidRDefault="00113971">
      <w:pPr>
        <w:spacing w:after="161" w:line="258" w:lineRule="auto"/>
        <w:ind w:left="730"/>
      </w:pPr>
      <w:r>
        <w:rPr>
          <w:i/>
        </w:rPr>
        <w:t xml:space="preserve">2970-2975, 2020 </w:t>
      </w:r>
    </w:p>
    <w:p w:rsidR="009264A0" w:rsidRDefault="00113971">
      <w:pPr>
        <w:spacing w:after="162" w:line="357" w:lineRule="auto"/>
        <w:ind w:left="705" w:hanging="720"/>
      </w:pPr>
      <w:r>
        <w:t>Sotunsa, J., Vidler, M., Akeju, D., Osiberu, M., Orenuga, E., Oladapo, O., . . . Von Dadelszen, P. J. R. h. (2018). Community health worker’s knowledge an</w:t>
      </w:r>
      <w:r>
        <w:t xml:space="preserve">d practice in relation to preeclampsia in Ogun State, Nigeria: an essential bridge to maternal survival. </w:t>
      </w:r>
      <w:r>
        <w:rPr>
          <w:i/>
        </w:rPr>
        <w:t>13(2),</w:t>
      </w:r>
      <w:r>
        <w:t xml:space="preserve"> 133-139. </w:t>
      </w:r>
    </w:p>
    <w:p w:rsidR="009264A0" w:rsidRDefault="00113971">
      <w:pPr>
        <w:spacing w:after="161" w:line="356" w:lineRule="auto"/>
        <w:ind w:left="705" w:hanging="720"/>
      </w:pPr>
      <w:r>
        <w:t xml:space="preserve">Symborian Anita (2018). Knowledge of antenatal women regarding pregnancy induced hypertension. </w:t>
      </w:r>
      <w:r>
        <w:rPr>
          <w:i/>
        </w:rPr>
        <w:t xml:space="preserve">Vol(12) pg 109-112 </w:t>
      </w:r>
    </w:p>
    <w:p w:rsidR="009264A0" w:rsidRDefault="00113971">
      <w:pPr>
        <w:spacing w:after="112" w:line="399" w:lineRule="auto"/>
        <w:ind w:left="705" w:hanging="720"/>
      </w:pPr>
      <w:r>
        <w:rPr>
          <w:i/>
        </w:rPr>
        <w:t>The algorithm of me</w:t>
      </w:r>
      <w:r>
        <w:rPr>
          <w:i/>
        </w:rPr>
        <w:t xml:space="preserve">dical personnel actions in the cases of severe preeclampsia “CALM DOWN” (National Pirogov Memorial Medical University, 2022) </w:t>
      </w:r>
    </w:p>
    <w:p w:rsidR="009264A0" w:rsidRDefault="00113971">
      <w:pPr>
        <w:spacing w:after="160" w:line="357" w:lineRule="auto"/>
        <w:ind w:left="705" w:hanging="720"/>
      </w:pPr>
      <w:r>
        <w:t>Wel Wang, Xin Xie, Tiny Yuan, Yanyan Wang, Fei Zhao, Zhangjian Zhou and Hao Zhang. Epidemeological trends of maternal hypertensive</w:t>
      </w:r>
      <w:r>
        <w:t xml:space="preserve"> disorder of </w:t>
      </w:r>
      <w:r>
        <w:lastRenderedPageBreak/>
        <w:t xml:space="preserve">pregnancy at global, regional &amp; national levels. </w:t>
      </w:r>
      <w:r>
        <w:rPr>
          <w:i/>
        </w:rPr>
        <w:t>BMC pregnancy and childbirth (2021) 21:364 pg 2 of 10.</w:t>
      </w:r>
      <w:r>
        <w:t xml:space="preserve">  </w:t>
      </w:r>
    </w:p>
    <w:p w:rsidR="009264A0" w:rsidRDefault="00113971">
      <w:pPr>
        <w:spacing w:after="157" w:line="258" w:lineRule="auto"/>
        <w:ind w:left="705" w:hanging="720"/>
      </w:pPr>
      <w:r>
        <w:t>William Francer, Xiong Xu (2018). Impact of pregnancy induced hypertension on birth weight by gestational age. Paediatric and perinatal e</w:t>
      </w:r>
      <w:r>
        <w:t xml:space="preserve">pidemiology vol 18(3) pg 186-191 </w:t>
      </w:r>
    </w:p>
    <w:p w:rsidR="009264A0" w:rsidRDefault="00113971">
      <w:pPr>
        <w:spacing w:after="161" w:line="364" w:lineRule="auto"/>
        <w:ind w:left="705" w:hanging="720"/>
      </w:pPr>
      <w:r>
        <w:t xml:space="preserve">World </w:t>
      </w:r>
      <w:r>
        <w:tab/>
        <w:t xml:space="preserve">Health </w:t>
      </w:r>
      <w:r>
        <w:tab/>
        <w:t xml:space="preserve">Organisation </w:t>
      </w:r>
      <w:r>
        <w:tab/>
        <w:t xml:space="preserve">(2018) </w:t>
      </w:r>
      <w:r>
        <w:tab/>
        <w:t xml:space="preserve">maternal </w:t>
      </w:r>
      <w:r>
        <w:tab/>
        <w:t xml:space="preserve">mortality </w:t>
      </w:r>
      <w:r>
        <w:tab/>
        <w:t xml:space="preserve">retrieved </w:t>
      </w:r>
      <w:r>
        <w:tab/>
        <w:t xml:space="preserve">from </w:t>
      </w:r>
      <w:r>
        <w:rPr>
          <w:i/>
        </w:rPr>
        <w:t xml:space="preserve">http:/www.who.int/news-room /factsheets/detail/maternal-mortality. </w:t>
      </w:r>
    </w:p>
    <w:p w:rsidR="009264A0" w:rsidRDefault="00113971">
      <w:pPr>
        <w:spacing w:line="259" w:lineRule="auto"/>
        <w:ind w:left="-5"/>
      </w:pPr>
      <w:r>
        <w:t xml:space="preserve">World Health Organisation; Recommendations for Prevention and Treatment of </w:t>
      </w:r>
    </w:p>
    <w:p w:rsidR="009264A0" w:rsidRDefault="00113971">
      <w:pPr>
        <w:tabs>
          <w:tab w:val="center" w:pos="1359"/>
          <w:tab w:val="center" w:pos="2648"/>
          <w:tab w:val="center" w:pos="3727"/>
          <w:tab w:val="center" w:pos="4718"/>
          <w:tab w:val="right" w:pos="8195"/>
        </w:tabs>
        <w:spacing w:after="120" w:line="259" w:lineRule="auto"/>
        <w:ind w:left="0" w:right="-13" w:firstLine="0"/>
        <w:jc w:val="left"/>
      </w:pPr>
      <w:r>
        <w:rPr>
          <w:rFonts w:ascii="Calibri" w:eastAsia="Calibri" w:hAnsi="Calibri" w:cs="Calibri"/>
          <w:sz w:val="22"/>
        </w:rPr>
        <w:tab/>
      </w:r>
      <w:r>
        <w:t xml:space="preserve">Preeclampsia </w:t>
      </w:r>
      <w:r>
        <w:tab/>
        <w:t xml:space="preserve">(2021) </w:t>
      </w:r>
      <w:r>
        <w:tab/>
        <w:t xml:space="preserve">retrieved </w:t>
      </w:r>
      <w:r>
        <w:tab/>
        <w:t xml:space="preserve">from </w:t>
      </w:r>
      <w:r>
        <w:tab/>
      </w:r>
      <w:r>
        <w:rPr>
          <w:i/>
        </w:rPr>
        <w:t xml:space="preserve">http:/www.who.int/news-room </w:t>
      </w:r>
    </w:p>
    <w:p w:rsidR="009264A0" w:rsidRDefault="00113971">
      <w:pPr>
        <w:spacing w:after="274" w:line="258" w:lineRule="auto"/>
        <w:ind w:left="730"/>
      </w:pPr>
      <w:r>
        <w:rPr>
          <w:i/>
        </w:rPr>
        <w:t>/factsheets/detail/maternal-mortality.</w:t>
      </w:r>
      <w:r>
        <w:t xml:space="preserve"> </w:t>
      </w:r>
    </w:p>
    <w:p w:rsidR="009264A0" w:rsidRDefault="00113971">
      <w:pPr>
        <w:spacing w:after="273" w:line="259" w:lineRule="auto"/>
        <w:ind w:left="0" w:firstLine="0"/>
        <w:jc w:val="left"/>
      </w:pPr>
      <w:r>
        <w:t xml:space="preserve"> </w:t>
      </w:r>
    </w:p>
    <w:p w:rsidR="009264A0" w:rsidRDefault="00113971">
      <w:pPr>
        <w:spacing w:after="276" w:line="259" w:lineRule="auto"/>
        <w:ind w:left="0" w:firstLine="0"/>
        <w:jc w:val="left"/>
      </w:pPr>
      <w:r>
        <w:t xml:space="preserve"> </w:t>
      </w:r>
    </w:p>
    <w:p w:rsidR="009264A0" w:rsidRDefault="00113971">
      <w:pPr>
        <w:spacing w:after="273" w:line="259" w:lineRule="auto"/>
        <w:ind w:left="0" w:firstLine="0"/>
        <w:jc w:val="left"/>
      </w:pPr>
      <w:r>
        <w:t xml:space="preserve"> </w:t>
      </w:r>
    </w:p>
    <w:p w:rsidR="009264A0" w:rsidRDefault="00113971">
      <w:pPr>
        <w:spacing w:after="0" w:line="259" w:lineRule="auto"/>
        <w:ind w:left="0" w:firstLine="0"/>
        <w:jc w:val="left"/>
      </w:pPr>
      <w:r>
        <w:t xml:space="preserve"> </w:t>
      </w:r>
    </w:p>
    <w:p w:rsidR="009264A0" w:rsidRDefault="00113971">
      <w:pPr>
        <w:pStyle w:val="Heading3"/>
        <w:spacing w:after="160"/>
        <w:ind w:left="10" w:right="12"/>
      </w:pPr>
      <w:r>
        <w:t>LAGOS STATE COLLEGE OF NURSING, IGANDO DEPARTMENT OF MIDWIFERY QUESTIONNAIRE ON KNOWLEDGE, PERCEPTION AND MANAGEMENT OF PREECLAMPSIA AMONG H</w:t>
      </w:r>
      <w:r>
        <w:t xml:space="preserve">EALTHCARE PROVIDERS IN ALIMOSHO GENERAL HOSPITAL, IGANDO, LAGOS STATE </w:t>
      </w:r>
    </w:p>
    <w:p w:rsidR="009264A0" w:rsidRDefault="00113971">
      <w:pPr>
        <w:spacing w:after="156" w:line="259" w:lineRule="auto"/>
        <w:ind w:left="-5"/>
      </w:pPr>
      <w:r>
        <w:t xml:space="preserve">Dear Respondent, </w:t>
      </w:r>
    </w:p>
    <w:p w:rsidR="009264A0" w:rsidRDefault="00113971">
      <w:pPr>
        <w:spacing w:after="158" w:line="258" w:lineRule="auto"/>
        <w:ind w:left="-5"/>
      </w:pPr>
      <w:r>
        <w:t xml:space="preserve">I am a final year student midwife of the above named institution. I am currently carrying out a research on the above topic. You are kindly requested to be sincere in </w:t>
      </w:r>
      <w:r>
        <w:t xml:space="preserve">your response as you are not expected to write your name or identity. All information gotten from this survey will be kept confidential. </w:t>
      </w:r>
    </w:p>
    <w:p w:rsidR="009264A0" w:rsidRDefault="00113971">
      <w:pPr>
        <w:spacing w:after="158" w:line="259" w:lineRule="auto"/>
        <w:ind w:left="-5"/>
      </w:pPr>
      <w:r>
        <w:t xml:space="preserve">Thank you, </w:t>
      </w:r>
    </w:p>
    <w:p w:rsidR="009264A0" w:rsidRDefault="00113971">
      <w:pPr>
        <w:spacing w:after="9" w:line="259" w:lineRule="auto"/>
        <w:ind w:left="-5"/>
      </w:pPr>
      <w:r>
        <w:t xml:space="preserve">Kazeem A. O. </w:t>
      </w:r>
    </w:p>
    <w:p w:rsidR="009264A0" w:rsidRDefault="00113971">
      <w:pPr>
        <w:spacing w:after="309" w:line="259" w:lineRule="auto"/>
        <w:ind w:left="0" w:firstLine="0"/>
        <w:jc w:val="left"/>
      </w:pPr>
      <w:r>
        <w:rPr>
          <w:sz w:val="8"/>
        </w:rPr>
        <w:t xml:space="preserve"> </w:t>
      </w:r>
    </w:p>
    <w:p w:rsidR="009264A0" w:rsidRDefault="00113971">
      <w:pPr>
        <w:pStyle w:val="Heading3"/>
        <w:spacing w:after="189" w:line="268" w:lineRule="auto"/>
        <w:ind w:left="19"/>
        <w:jc w:val="left"/>
      </w:pPr>
      <w:r>
        <w:lastRenderedPageBreak/>
        <w:t xml:space="preserve">SECTION A: SOCIO-DEMOGRAPHIC DATA OF THE RESPONDENT </w:t>
      </w:r>
    </w:p>
    <w:p w:rsidR="009264A0" w:rsidRDefault="00113971">
      <w:pPr>
        <w:spacing w:after="164" w:line="257" w:lineRule="auto"/>
        <w:ind w:left="-5"/>
      </w:pPr>
      <w:r>
        <w:t xml:space="preserve">Instruction: Please tick (√) the appropriate options space provided to indicate your answer. </w:t>
      </w:r>
    </w:p>
    <w:p w:rsidR="009264A0" w:rsidRDefault="00113971">
      <w:pPr>
        <w:numPr>
          <w:ilvl w:val="0"/>
          <w:numId w:val="7"/>
        </w:numPr>
        <w:spacing w:after="0" w:line="259" w:lineRule="auto"/>
        <w:ind w:hanging="360"/>
      </w:pPr>
      <w:r>
        <w:rPr>
          <w:b/>
        </w:rPr>
        <w:t>Age:</w:t>
      </w:r>
      <w:r>
        <w:t xml:space="preserve"> (a) 21-30 [   ]   (b) 31-40 [   ]   (c 41-50 [   ]   (d)  Above 50  [   ] </w:t>
      </w:r>
    </w:p>
    <w:p w:rsidR="009264A0" w:rsidRDefault="00113971">
      <w:pPr>
        <w:spacing w:after="20" w:line="259" w:lineRule="auto"/>
        <w:ind w:left="720" w:firstLine="0"/>
        <w:jc w:val="left"/>
      </w:pPr>
      <w:r>
        <w:t xml:space="preserve"> </w:t>
      </w:r>
    </w:p>
    <w:p w:rsidR="009264A0" w:rsidRDefault="00113971">
      <w:pPr>
        <w:numPr>
          <w:ilvl w:val="0"/>
          <w:numId w:val="7"/>
        </w:numPr>
        <w:spacing w:after="0" w:line="257" w:lineRule="auto"/>
        <w:ind w:hanging="360"/>
      </w:pPr>
      <w:r>
        <w:rPr>
          <w:b/>
        </w:rPr>
        <w:t>Medical position:</w:t>
      </w:r>
      <w:r>
        <w:t xml:space="preserve">  (a) Doctor [   ]    (b) Registered Nurse [   ]   (c) Register</w:t>
      </w:r>
      <w:r>
        <w:t xml:space="preserve">ed Midwife [  ] (d) Registered Nurse/Midwife </w:t>
      </w:r>
    </w:p>
    <w:p w:rsidR="009264A0" w:rsidRDefault="00113971">
      <w:pPr>
        <w:spacing w:after="20" w:line="259" w:lineRule="auto"/>
        <w:ind w:left="720" w:firstLine="0"/>
        <w:jc w:val="left"/>
      </w:pPr>
      <w:r>
        <w:t xml:space="preserve"> </w:t>
      </w:r>
    </w:p>
    <w:p w:rsidR="009264A0" w:rsidRDefault="00113971">
      <w:pPr>
        <w:numPr>
          <w:ilvl w:val="0"/>
          <w:numId w:val="7"/>
        </w:numPr>
        <w:spacing w:after="161" w:line="257" w:lineRule="auto"/>
        <w:ind w:hanging="360"/>
      </w:pPr>
      <w:r>
        <w:rPr>
          <w:b/>
        </w:rPr>
        <w:t>Work Experience:</w:t>
      </w:r>
      <w:r>
        <w:t xml:space="preserve"> (a) 1-5years [   ]   (b) 6-10years [   ]   (c) 10-15years [   ]   (d) 16-20years [   ]   (e) Above 20years [   ]    </w:t>
      </w:r>
    </w:p>
    <w:p w:rsidR="009264A0" w:rsidRDefault="00113971">
      <w:pPr>
        <w:spacing w:after="158" w:line="259" w:lineRule="auto"/>
        <w:ind w:left="0" w:firstLine="0"/>
        <w:jc w:val="left"/>
      </w:pPr>
      <w:r>
        <w:t xml:space="preserve"> </w:t>
      </w:r>
    </w:p>
    <w:p w:rsidR="009264A0" w:rsidRDefault="00113971">
      <w:pPr>
        <w:spacing w:after="158" w:line="259" w:lineRule="auto"/>
        <w:ind w:left="0" w:firstLine="0"/>
        <w:jc w:val="left"/>
      </w:pPr>
      <w:r>
        <w:rPr>
          <w:b/>
        </w:rPr>
        <w:t xml:space="preserve"> </w:t>
      </w:r>
    </w:p>
    <w:p w:rsidR="009264A0" w:rsidRDefault="00113971">
      <w:pPr>
        <w:spacing w:after="156" w:line="259" w:lineRule="auto"/>
        <w:ind w:left="0" w:firstLine="0"/>
        <w:jc w:val="left"/>
      </w:pPr>
      <w:r>
        <w:rPr>
          <w:b/>
        </w:rPr>
        <w:t xml:space="preserve"> </w:t>
      </w:r>
    </w:p>
    <w:p w:rsidR="009264A0" w:rsidRDefault="00113971">
      <w:pPr>
        <w:spacing w:after="158" w:line="259" w:lineRule="auto"/>
        <w:ind w:left="0" w:firstLine="0"/>
        <w:jc w:val="left"/>
      </w:pPr>
      <w:r>
        <w:rPr>
          <w:b/>
        </w:rPr>
        <w:t xml:space="preserve"> </w:t>
      </w:r>
    </w:p>
    <w:p w:rsidR="009264A0" w:rsidRDefault="00113971">
      <w:pPr>
        <w:spacing w:after="0" w:line="259" w:lineRule="auto"/>
        <w:ind w:left="0" w:firstLine="0"/>
        <w:jc w:val="left"/>
      </w:pPr>
      <w:r>
        <w:rPr>
          <w:b/>
        </w:rPr>
        <w:t xml:space="preserve"> </w:t>
      </w:r>
    </w:p>
    <w:p w:rsidR="009264A0" w:rsidRDefault="00113971">
      <w:pPr>
        <w:pStyle w:val="Heading3"/>
        <w:spacing w:after="150" w:line="268" w:lineRule="auto"/>
        <w:ind w:left="19"/>
        <w:jc w:val="left"/>
      </w:pPr>
      <w:r>
        <w:t xml:space="preserve">SECTION B: KNOWLEDGE OF PREECLAMPSIA AMONG HEALTHCARE PROVIDERS </w:t>
      </w:r>
    </w:p>
    <w:p w:rsidR="009264A0" w:rsidRDefault="00113971">
      <w:pPr>
        <w:spacing w:after="118" w:line="259" w:lineRule="auto"/>
        <w:ind w:left="-5"/>
      </w:pPr>
      <w:r>
        <w:t xml:space="preserve">Kindly indicate your response to each question by putting a tick (√) in the appropriate box. </w:t>
      </w:r>
    </w:p>
    <w:tbl>
      <w:tblPr>
        <w:tblStyle w:val="TableGrid"/>
        <w:tblW w:w="8409" w:type="dxa"/>
        <w:tblInd w:w="-108" w:type="dxa"/>
        <w:tblCellMar>
          <w:top w:w="14" w:type="dxa"/>
          <w:left w:w="106" w:type="dxa"/>
          <w:bottom w:w="0" w:type="dxa"/>
          <w:right w:w="0" w:type="dxa"/>
        </w:tblCellMar>
        <w:tblLook w:val="04A0" w:firstRow="1" w:lastRow="0" w:firstColumn="1" w:lastColumn="0" w:noHBand="0" w:noVBand="1"/>
      </w:tblPr>
      <w:tblGrid>
        <w:gridCol w:w="516"/>
        <w:gridCol w:w="6098"/>
        <w:gridCol w:w="845"/>
        <w:gridCol w:w="950"/>
      </w:tblGrid>
      <w:tr w:rsidR="009264A0">
        <w:trPr>
          <w:trHeight w:val="1251"/>
        </w:trPr>
        <w:tc>
          <w:tcPr>
            <w:tcW w:w="51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4. </w:t>
            </w:r>
          </w:p>
        </w:tc>
        <w:tc>
          <w:tcPr>
            <w:tcW w:w="6097"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Preeclampsia is the rise of blood pressure in a pregnant woman who previously had normal blood pressure with protein in urine. </w:t>
            </w:r>
          </w:p>
        </w:tc>
        <w:tc>
          <w:tcPr>
            <w:tcW w:w="845"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pPr>
            <w:r>
              <w:t xml:space="preserve">TRUE </w:t>
            </w:r>
          </w:p>
        </w:tc>
        <w:tc>
          <w:tcPr>
            <w:tcW w:w="95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pPr>
            <w:r>
              <w:t xml:space="preserve">FALSE </w:t>
            </w:r>
          </w:p>
        </w:tc>
      </w:tr>
      <w:tr w:rsidR="009264A0">
        <w:trPr>
          <w:trHeight w:val="425"/>
        </w:trPr>
        <w:tc>
          <w:tcPr>
            <w:tcW w:w="51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5. </w:t>
            </w:r>
          </w:p>
        </w:tc>
        <w:tc>
          <w:tcPr>
            <w:tcW w:w="6097"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Preeclampsia affects only pregnant women. </w:t>
            </w:r>
          </w:p>
        </w:tc>
        <w:tc>
          <w:tcPr>
            <w:tcW w:w="845"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 </w:t>
            </w:r>
          </w:p>
        </w:tc>
        <w:tc>
          <w:tcPr>
            <w:tcW w:w="95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r>
      <w:tr w:rsidR="009264A0">
        <w:trPr>
          <w:trHeight w:val="838"/>
        </w:trPr>
        <w:tc>
          <w:tcPr>
            <w:tcW w:w="51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6. </w:t>
            </w:r>
          </w:p>
        </w:tc>
        <w:tc>
          <w:tcPr>
            <w:tcW w:w="6097"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Family history of preeclampsia predisposes a woman to preeclampsia. </w:t>
            </w:r>
          </w:p>
        </w:tc>
        <w:tc>
          <w:tcPr>
            <w:tcW w:w="845"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 </w:t>
            </w:r>
          </w:p>
        </w:tc>
        <w:tc>
          <w:tcPr>
            <w:tcW w:w="95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r>
      <w:tr w:rsidR="009264A0">
        <w:trPr>
          <w:trHeight w:val="838"/>
        </w:trPr>
        <w:tc>
          <w:tcPr>
            <w:tcW w:w="51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7. </w:t>
            </w:r>
          </w:p>
        </w:tc>
        <w:tc>
          <w:tcPr>
            <w:tcW w:w="6097"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right="101" w:firstLine="0"/>
              <w:jc w:val="left"/>
            </w:pPr>
            <w:r>
              <w:t xml:space="preserve">Pregnant women are mostly affected by preeclampsia in their second trimester. </w:t>
            </w:r>
          </w:p>
        </w:tc>
        <w:tc>
          <w:tcPr>
            <w:tcW w:w="845"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 </w:t>
            </w:r>
          </w:p>
        </w:tc>
        <w:tc>
          <w:tcPr>
            <w:tcW w:w="95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r>
      <w:tr w:rsidR="009264A0">
        <w:trPr>
          <w:trHeight w:val="838"/>
        </w:trPr>
        <w:tc>
          <w:tcPr>
            <w:tcW w:w="51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8. </w:t>
            </w:r>
          </w:p>
        </w:tc>
        <w:tc>
          <w:tcPr>
            <w:tcW w:w="6097"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Reading of 140/90mmHg indicates hypertension in pregnancy. </w:t>
            </w:r>
          </w:p>
        </w:tc>
        <w:tc>
          <w:tcPr>
            <w:tcW w:w="845"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 </w:t>
            </w:r>
          </w:p>
        </w:tc>
        <w:tc>
          <w:tcPr>
            <w:tcW w:w="95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r>
      <w:tr w:rsidR="009264A0">
        <w:trPr>
          <w:trHeight w:val="838"/>
        </w:trPr>
        <w:tc>
          <w:tcPr>
            <w:tcW w:w="51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lastRenderedPageBreak/>
              <w:t xml:space="preserve">9. </w:t>
            </w:r>
          </w:p>
        </w:tc>
        <w:tc>
          <w:tcPr>
            <w:tcW w:w="6097"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Epigastric pain is one of the signs and symptoms of preeclampsia. </w:t>
            </w:r>
          </w:p>
        </w:tc>
        <w:tc>
          <w:tcPr>
            <w:tcW w:w="845"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 </w:t>
            </w:r>
          </w:p>
        </w:tc>
        <w:tc>
          <w:tcPr>
            <w:tcW w:w="95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r>
      <w:tr w:rsidR="009264A0">
        <w:trPr>
          <w:trHeight w:val="840"/>
        </w:trPr>
        <w:tc>
          <w:tcPr>
            <w:tcW w:w="51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10. </w:t>
            </w:r>
          </w:p>
        </w:tc>
        <w:tc>
          <w:tcPr>
            <w:tcW w:w="6097"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Proteinuria one of the physiological changes that can cause preeclampsia. </w:t>
            </w:r>
          </w:p>
        </w:tc>
        <w:tc>
          <w:tcPr>
            <w:tcW w:w="845"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 </w:t>
            </w:r>
          </w:p>
        </w:tc>
        <w:tc>
          <w:tcPr>
            <w:tcW w:w="95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r>
      <w:tr w:rsidR="009264A0">
        <w:trPr>
          <w:trHeight w:val="838"/>
        </w:trPr>
        <w:tc>
          <w:tcPr>
            <w:tcW w:w="51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11. </w:t>
            </w:r>
          </w:p>
        </w:tc>
        <w:tc>
          <w:tcPr>
            <w:tcW w:w="6097"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Vitamin C and B9 are the nutrients required in the diet to prevent preeclampsia. </w:t>
            </w:r>
          </w:p>
        </w:tc>
        <w:tc>
          <w:tcPr>
            <w:tcW w:w="845"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 </w:t>
            </w:r>
          </w:p>
        </w:tc>
        <w:tc>
          <w:tcPr>
            <w:tcW w:w="95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r>
      <w:tr w:rsidR="009264A0">
        <w:trPr>
          <w:trHeight w:val="423"/>
        </w:trPr>
        <w:tc>
          <w:tcPr>
            <w:tcW w:w="51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12.  </w:t>
            </w:r>
          </w:p>
        </w:tc>
        <w:tc>
          <w:tcPr>
            <w:tcW w:w="6097"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The brain is one of the organs damaged by preeclampsia. </w:t>
            </w:r>
          </w:p>
        </w:tc>
        <w:tc>
          <w:tcPr>
            <w:tcW w:w="845"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 </w:t>
            </w:r>
          </w:p>
        </w:tc>
        <w:tc>
          <w:tcPr>
            <w:tcW w:w="95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r>
      <w:tr w:rsidR="009264A0">
        <w:trPr>
          <w:trHeight w:val="838"/>
        </w:trPr>
        <w:tc>
          <w:tcPr>
            <w:tcW w:w="51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13. </w:t>
            </w:r>
          </w:p>
        </w:tc>
        <w:tc>
          <w:tcPr>
            <w:tcW w:w="6097"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right="76" w:firstLine="0"/>
              <w:jc w:val="left"/>
            </w:pPr>
            <w:r>
              <w:t>Dissemminated intravascular coagulation could be among the complications caused by preeclampsia.</w:t>
            </w:r>
            <w:r>
              <w:t xml:space="preserve"> </w:t>
            </w:r>
          </w:p>
        </w:tc>
        <w:tc>
          <w:tcPr>
            <w:tcW w:w="845"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 </w:t>
            </w:r>
          </w:p>
        </w:tc>
        <w:tc>
          <w:tcPr>
            <w:tcW w:w="95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r>
      <w:tr w:rsidR="009264A0">
        <w:trPr>
          <w:trHeight w:val="840"/>
        </w:trPr>
        <w:tc>
          <w:tcPr>
            <w:tcW w:w="51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14. </w:t>
            </w:r>
          </w:p>
        </w:tc>
        <w:tc>
          <w:tcPr>
            <w:tcW w:w="6097"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right="68" w:firstLine="0"/>
              <w:jc w:val="left"/>
            </w:pPr>
            <w:r>
              <w:t xml:space="preserve">Fetus of a woman with preeclampsia can suffer from placenta insufficiency. </w:t>
            </w:r>
          </w:p>
        </w:tc>
        <w:tc>
          <w:tcPr>
            <w:tcW w:w="845"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 </w:t>
            </w:r>
          </w:p>
        </w:tc>
        <w:tc>
          <w:tcPr>
            <w:tcW w:w="95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r>
      <w:tr w:rsidR="009264A0">
        <w:trPr>
          <w:trHeight w:val="838"/>
        </w:trPr>
        <w:tc>
          <w:tcPr>
            <w:tcW w:w="516"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15. </w:t>
            </w:r>
          </w:p>
        </w:tc>
        <w:tc>
          <w:tcPr>
            <w:tcW w:w="6097"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Urinalysis is one of the most important tests to be done in other to diagnose preeclampsia. </w:t>
            </w:r>
          </w:p>
        </w:tc>
        <w:tc>
          <w:tcPr>
            <w:tcW w:w="845"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 </w:t>
            </w:r>
          </w:p>
        </w:tc>
        <w:tc>
          <w:tcPr>
            <w:tcW w:w="95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r>
    </w:tbl>
    <w:p w:rsidR="009264A0" w:rsidRDefault="00113971">
      <w:pPr>
        <w:pStyle w:val="Heading3"/>
        <w:spacing w:after="150" w:line="268" w:lineRule="auto"/>
        <w:ind w:left="19"/>
        <w:jc w:val="left"/>
      </w:pPr>
      <w:r>
        <w:t xml:space="preserve">SECTION C: PERCEPTION OF PREECLAMPSIA AMONG HEALTHCARE PROVIDERS  </w:t>
      </w:r>
    </w:p>
    <w:p w:rsidR="009264A0" w:rsidRDefault="00113971">
      <w:pPr>
        <w:spacing w:after="0" w:line="259" w:lineRule="auto"/>
        <w:ind w:left="-5"/>
      </w:pPr>
      <w:r>
        <w:t xml:space="preserve">Kindly indicate your response to each question by putting a tick (√) in the appropriate box. Labeled; Strongly Agree, Agree, Strongly Disagree, Disagree. </w:t>
      </w:r>
    </w:p>
    <w:tbl>
      <w:tblPr>
        <w:tblStyle w:val="TableGrid"/>
        <w:tblW w:w="8409" w:type="dxa"/>
        <w:tblInd w:w="-108" w:type="dxa"/>
        <w:tblCellMar>
          <w:top w:w="14" w:type="dxa"/>
          <w:left w:w="106" w:type="dxa"/>
          <w:bottom w:w="0" w:type="dxa"/>
          <w:right w:w="48" w:type="dxa"/>
        </w:tblCellMar>
        <w:tblLook w:val="04A0" w:firstRow="1" w:lastRow="0" w:firstColumn="1" w:lastColumn="0" w:noHBand="0" w:noVBand="1"/>
      </w:tblPr>
      <w:tblGrid>
        <w:gridCol w:w="590"/>
        <w:gridCol w:w="5459"/>
        <w:gridCol w:w="720"/>
        <w:gridCol w:w="721"/>
        <w:gridCol w:w="528"/>
        <w:gridCol w:w="391"/>
      </w:tblGrid>
      <w:tr w:rsidR="009264A0">
        <w:trPr>
          <w:trHeight w:val="422"/>
        </w:trPr>
        <w:tc>
          <w:tcPr>
            <w:tcW w:w="59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pPr>
            <w:r>
              <w:t xml:space="preserve">S/N </w:t>
            </w:r>
          </w:p>
        </w:tc>
        <w:tc>
          <w:tcPr>
            <w:tcW w:w="5459"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                      VARIABL</w:t>
            </w:r>
            <w:r>
              <w:t xml:space="preserve">ES </w:t>
            </w:r>
          </w:p>
        </w:tc>
        <w:tc>
          <w:tcPr>
            <w:tcW w:w="72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SA </w:t>
            </w:r>
          </w:p>
        </w:tc>
        <w:tc>
          <w:tcPr>
            <w:tcW w:w="721"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A </w:t>
            </w:r>
          </w:p>
        </w:tc>
        <w:tc>
          <w:tcPr>
            <w:tcW w:w="528"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pPr>
            <w:r>
              <w:t xml:space="preserve">SD </w:t>
            </w:r>
          </w:p>
        </w:tc>
        <w:tc>
          <w:tcPr>
            <w:tcW w:w="391"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pPr>
            <w:r>
              <w:t xml:space="preserve">D </w:t>
            </w:r>
          </w:p>
        </w:tc>
      </w:tr>
      <w:tr w:rsidR="009264A0">
        <w:trPr>
          <w:trHeight w:val="840"/>
        </w:trPr>
        <w:tc>
          <w:tcPr>
            <w:tcW w:w="59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16. </w:t>
            </w:r>
          </w:p>
        </w:tc>
        <w:tc>
          <w:tcPr>
            <w:tcW w:w="5459"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Preeclampsia should not be handled as a severe condition. </w:t>
            </w:r>
          </w:p>
        </w:tc>
        <w:tc>
          <w:tcPr>
            <w:tcW w:w="72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721"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528"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391"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r>
      <w:tr w:rsidR="009264A0">
        <w:trPr>
          <w:trHeight w:val="838"/>
        </w:trPr>
        <w:tc>
          <w:tcPr>
            <w:tcW w:w="59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17. </w:t>
            </w:r>
          </w:p>
        </w:tc>
        <w:tc>
          <w:tcPr>
            <w:tcW w:w="5459"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Young women are the only ones susceptible to preeclampsia. </w:t>
            </w:r>
          </w:p>
        </w:tc>
        <w:tc>
          <w:tcPr>
            <w:tcW w:w="72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721"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528"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391"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r>
      <w:tr w:rsidR="009264A0">
        <w:trPr>
          <w:trHeight w:val="422"/>
        </w:trPr>
        <w:tc>
          <w:tcPr>
            <w:tcW w:w="59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18. </w:t>
            </w:r>
          </w:p>
        </w:tc>
        <w:tc>
          <w:tcPr>
            <w:tcW w:w="5459"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Convulsion during pregnancy is a hereditary trait. </w:t>
            </w:r>
          </w:p>
        </w:tc>
        <w:tc>
          <w:tcPr>
            <w:tcW w:w="72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721"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528"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391"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r>
      <w:tr w:rsidR="009264A0">
        <w:trPr>
          <w:trHeight w:val="425"/>
        </w:trPr>
        <w:tc>
          <w:tcPr>
            <w:tcW w:w="59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19. </w:t>
            </w:r>
          </w:p>
        </w:tc>
        <w:tc>
          <w:tcPr>
            <w:tcW w:w="5459"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Preeclampsia can be prevented. </w:t>
            </w:r>
          </w:p>
        </w:tc>
        <w:tc>
          <w:tcPr>
            <w:tcW w:w="72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721"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528"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391"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r>
      <w:tr w:rsidR="009264A0">
        <w:trPr>
          <w:trHeight w:val="425"/>
        </w:trPr>
        <w:tc>
          <w:tcPr>
            <w:tcW w:w="59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20. </w:t>
            </w:r>
          </w:p>
        </w:tc>
        <w:tc>
          <w:tcPr>
            <w:tcW w:w="5459"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Preeclampsia cannot be managed </w:t>
            </w:r>
          </w:p>
        </w:tc>
        <w:tc>
          <w:tcPr>
            <w:tcW w:w="72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721"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528"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391"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r>
      <w:tr w:rsidR="009264A0">
        <w:trPr>
          <w:trHeight w:val="422"/>
        </w:trPr>
        <w:tc>
          <w:tcPr>
            <w:tcW w:w="59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21. </w:t>
            </w:r>
          </w:p>
        </w:tc>
        <w:tc>
          <w:tcPr>
            <w:tcW w:w="5459"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Preeclampsia has no cure </w:t>
            </w:r>
          </w:p>
        </w:tc>
        <w:tc>
          <w:tcPr>
            <w:tcW w:w="72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721"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528"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391"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r>
      <w:tr w:rsidR="009264A0">
        <w:trPr>
          <w:trHeight w:val="838"/>
        </w:trPr>
        <w:tc>
          <w:tcPr>
            <w:tcW w:w="59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lastRenderedPageBreak/>
              <w:t xml:space="preserve">22. </w:t>
            </w:r>
          </w:p>
        </w:tc>
        <w:tc>
          <w:tcPr>
            <w:tcW w:w="5459"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Tetanus toxoid vaccine reduces the risk of preeclampsia during pregnancy. </w:t>
            </w:r>
          </w:p>
        </w:tc>
        <w:tc>
          <w:tcPr>
            <w:tcW w:w="72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721"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528"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391"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r>
      <w:tr w:rsidR="009264A0">
        <w:trPr>
          <w:trHeight w:val="840"/>
        </w:trPr>
        <w:tc>
          <w:tcPr>
            <w:tcW w:w="59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23. </w:t>
            </w:r>
          </w:p>
        </w:tc>
        <w:tc>
          <w:tcPr>
            <w:tcW w:w="5459"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Pregnant women should not be health educated on the danger signs of preeclampsia. </w:t>
            </w:r>
          </w:p>
        </w:tc>
        <w:tc>
          <w:tcPr>
            <w:tcW w:w="72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721"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528"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391"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r>
      <w:tr w:rsidR="009264A0">
        <w:trPr>
          <w:trHeight w:val="838"/>
        </w:trPr>
        <w:tc>
          <w:tcPr>
            <w:tcW w:w="59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24. </w:t>
            </w:r>
          </w:p>
        </w:tc>
        <w:tc>
          <w:tcPr>
            <w:tcW w:w="5459"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Referral of women from the PHC should be based on early diagnosis of preeclampsia. </w:t>
            </w:r>
          </w:p>
        </w:tc>
        <w:tc>
          <w:tcPr>
            <w:tcW w:w="72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721"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528"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391"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r>
      <w:tr w:rsidR="009264A0">
        <w:trPr>
          <w:trHeight w:val="838"/>
        </w:trPr>
        <w:tc>
          <w:tcPr>
            <w:tcW w:w="59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25. </w:t>
            </w:r>
          </w:p>
        </w:tc>
        <w:tc>
          <w:tcPr>
            <w:tcW w:w="5459"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It is the duty of the pregnant women to prevent preeclampsia.</w:t>
            </w:r>
            <w:r>
              <w:t xml:space="preserve"> </w:t>
            </w:r>
          </w:p>
        </w:tc>
        <w:tc>
          <w:tcPr>
            <w:tcW w:w="72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721"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528"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391"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r>
      <w:tr w:rsidR="009264A0">
        <w:trPr>
          <w:trHeight w:val="838"/>
        </w:trPr>
        <w:tc>
          <w:tcPr>
            <w:tcW w:w="59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26. </w:t>
            </w:r>
          </w:p>
        </w:tc>
        <w:tc>
          <w:tcPr>
            <w:tcW w:w="5459"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Preeclampsia does not predispose pregnant women to complications. </w:t>
            </w:r>
          </w:p>
        </w:tc>
        <w:tc>
          <w:tcPr>
            <w:tcW w:w="72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721"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528"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391"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r>
      <w:tr w:rsidR="009264A0">
        <w:trPr>
          <w:trHeight w:val="838"/>
        </w:trPr>
        <w:tc>
          <w:tcPr>
            <w:tcW w:w="59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27. </w:t>
            </w:r>
          </w:p>
        </w:tc>
        <w:tc>
          <w:tcPr>
            <w:tcW w:w="5459"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2" w:firstLine="0"/>
              <w:jc w:val="left"/>
            </w:pPr>
            <w:r>
              <w:t xml:space="preserve">Preeclampsia does not predispose fetus to complications. </w:t>
            </w:r>
          </w:p>
        </w:tc>
        <w:tc>
          <w:tcPr>
            <w:tcW w:w="720"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721"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528"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c>
          <w:tcPr>
            <w:tcW w:w="391" w:type="dxa"/>
            <w:tcBorders>
              <w:top w:val="single" w:sz="4" w:space="0" w:color="000000"/>
              <w:left w:val="single" w:sz="4" w:space="0" w:color="000000"/>
              <w:bottom w:val="single" w:sz="4" w:space="0" w:color="000000"/>
              <w:right w:val="single" w:sz="4" w:space="0" w:color="000000"/>
            </w:tcBorders>
          </w:tcPr>
          <w:p w:rsidR="009264A0" w:rsidRDefault="00113971">
            <w:pPr>
              <w:spacing w:after="0" w:line="259" w:lineRule="auto"/>
              <w:ind w:left="0" w:firstLine="0"/>
              <w:jc w:val="left"/>
            </w:pPr>
            <w:r>
              <w:t xml:space="preserve"> </w:t>
            </w:r>
          </w:p>
        </w:tc>
      </w:tr>
    </w:tbl>
    <w:p w:rsidR="009264A0" w:rsidRDefault="00113971">
      <w:pPr>
        <w:spacing w:after="158" w:line="259" w:lineRule="auto"/>
        <w:ind w:left="0" w:firstLine="0"/>
        <w:jc w:val="left"/>
      </w:pPr>
      <w:r>
        <w:t xml:space="preserve"> </w:t>
      </w:r>
    </w:p>
    <w:p w:rsidR="009264A0" w:rsidRDefault="00113971">
      <w:pPr>
        <w:spacing w:after="0" w:line="259" w:lineRule="auto"/>
        <w:ind w:left="0" w:firstLine="0"/>
        <w:jc w:val="left"/>
      </w:pPr>
      <w:r>
        <w:rPr>
          <w:b/>
        </w:rPr>
        <w:t xml:space="preserve"> </w:t>
      </w:r>
    </w:p>
    <w:p w:rsidR="009264A0" w:rsidRDefault="00113971">
      <w:pPr>
        <w:pStyle w:val="Heading3"/>
        <w:spacing w:after="150" w:line="268" w:lineRule="auto"/>
        <w:ind w:left="19"/>
        <w:jc w:val="left"/>
      </w:pPr>
      <w:r>
        <w:t xml:space="preserve">SECTION D: MANAGEMENT OF PREECLAMPSIA AMONG HEALTHCARE PROVIDERS </w:t>
      </w:r>
    </w:p>
    <w:p w:rsidR="009264A0" w:rsidRDefault="00113971">
      <w:pPr>
        <w:spacing w:after="161" w:line="257" w:lineRule="auto"/>
        <w:ind w:left="-5"/>
      </w:pPr>
      <w:r>
        <w:t xml:space="preserve">Kindly indicate your response to each question by putting a tick (√) in the appropriate box.  </w:t>
      </w:r>
    </w:p>
    <w:p w:rsidR="009264A0" w:rsidRDefault="00113971">
      <w:pPr>
        <w:spacing w:after="0" w:line="259" w:lineRule="auto"/>
        <w:ind w:left="-5"/>
      </w:pPr>
      <w:r>
        <w:t xml:space="preserve">28.  Are you aware of the preeclampsia management guidelines provided by WHO? </w:t>
      </w:r>
    </w:p>
    <w:p w:rsidR="009264A0" w:rsidRDefault="00113971">
      <w:pPr>
        <w:spacing w:after="158" w:line="259" w:lineRule="auto"/>
        <w:ind w:left="-5"/>
      </w:pPr>
      <w:r>
        <w:t xml:space="preserve">(a) Yes [  ] (b) No [   ]  </w:t>
      </w:r>
    </w:p>
    <w:p w:rsidR="009264A0" w:rsidRDefault="00113971">
      <w:pPr>
        <w:numPr>
          <w:ilvl w:val="0"/>
          <w:numId w:val="8"/>
        </w:numPr>
        <w:spacing w:after="159" w:line="257" w:lineRule="auto"/>
        <w:ind w:hanging="420"/>
      </w:pPr>
      <w:r>
        <w:t>If yes, have you been trained on the management of pre</w:t>
      </w:r>
      <w:r>
        <w:t xml:space="preserve">eclampsia? (a) Yes [  ] (b) No [   ]  </w:t>
      </w:r>
    </w:p>
    <w:p w:rsidR="009264A0" w:rsidRDefault="00113971">
      <w:pPr>
        <w:numPr>
          <w:ilvl w:val="0"/>
          <w:numId w:val="8"/>
        </w:numPr>
        <w:spacing w:after="158" w:line="259" w:lineRule="auto"/>
        <w:ind w:hanging="420"/>
      </w:pPr>
      <w:r>
        <w:t xml:space="preserve">MgSO4 is a drug of choice for the management of preeclampsia. Yes or No </w:t>
      </w:r>
    </w:p>
    <w:p w:rsidR="009264A0" w:rsidRDefault="00113971">
      <w:pPr>
        <w:numPr>
          <w:ilvl w:val="0"/>
          <w:numId w:val="8"/>
        </w:numPr>
        <w:spacing w:after="159" w:line="257" w:lineRule="auto"/>
        <w:ind w:hanging="420"/>
      </w:pPr>
      <w:r>
        <w:t>If yes, what is the dose of injection of MgSO4?  (a) 10g intramuscularly and 5g           intravenously [   ] (b) 5g intramuscularly and 10g int</w:t>
      </w:r>
      <w:r>
        <w:t xml:space="preserve">ravenously [  ] (c) 4g intravenously and 10g intramuscularly [   ] (d) 10g intravenously and 5g rectally </w:t>
      </w:r>
    </w:p>
    <w:p w:rsidR="009264A0" w:rsidRDefault="00113971">
      <w:pPr>
        <w:numPr>
          <w:ilvl w:val="0"/>
          <w:numId w:val="8"/>
        </w:numPr>
        <w:spacing w:after="158" w:line="259" w:lineRule="auto"/>
        <w:ind w:hanging="420"/>
      </w:pPr>
      <w:r>
        <w:t xml:space="preserve">Does MgSO4 has any toxicity? (a) Yes [  ] (b) No [   ]  </w:t>
      </w:r>
    </w:p>
    <w:p w:rsidR="009264A0" w:rsidRDefault="00113971">
      <w:pPr>
        <w:numPr>
          <w:ilvl w:val="0"/>
          <w:numId w:val="8"/>
        </w:numPr>
        <w:spacing w:after="159" w:line="257" w:lineRule="auto"/>
        <w:ind w:hanging="420"/>
      </w:pPr>
      <w:r>
        <w:t>If yes, what are the immediate measures in care of toxicity? (a) Withhold or delay the drug i</w:t>
      </w:r>
      <w:r>
        <w:t xml:space="preserve">f respiratory rate falls below 16 per mins (b) Withhold or delay the drug </w:t>
      </w:r>
      <w:r>
        <w:lastRenderedPageBreak/>
        <w:t xml:space="preserve">if patellar reflexes are absent and urinary output falls below 30ml/hr over the preceding 4hrs. (c) Assess ventilation and give calcium gluconate 10gm (10ml in 10% solution). </w:t>
      </w:r>
    </w:p>
    <w:p w:rsidR="009264A0" w:rsidRDefault="00113971">
      <w:pPr>
        <w:numPr>
          <w:ilvl w:val="0"/>
          <w:numId w:val="8"/>
        </w:numPr>
        <w:spacing w:after="158" w:line="259" w:lineRule="auto"/>
        <w:ind w:hanging="420"/>
      </w:pPr>
      <w:r>
        <w:t>Aspiri</w:t>
      </w:r>
      <w:r>
        <w:t xml:space="preserve">n is a drug of choice to prevent preeclampsia. Yes or No </w:t>
      </w:r>
    </w:p>
    <w:p w:rsidR="009264A0" w:rsidRDefault="00113971">
      <w:pPr>
        <w:numPr>
          <w:ilvl w:val="0"/>
          <w:numId w:val="8"/>
        </w:numPr>
        <w:spacing w:after="161" w:line="257" w:lineRule="auto"/>
        <w:ind w:hanging="420"/>
      </w:pPr>
      <w:r>
        <w:t xml:space="preserve">Low salt diet is one of the dietary modifications recommended for pregnant women with preeclampsia. Yes or No </w:t>
      </w:r>
    </w:p>
    <w:p w:rsidR="009264A0" w:rsidRDefault="00113971">
      <w:pPr>
        <w:numPr>
          <w:ilvl w:val="0"/>
          <w:numId w:val="8"/>
        </w:numPr>
        <w:spacing w:after="156" w:line="259" w:lineRule="auto"/>
        <w:ind w:hanging="420"/>
      </w:pPr>
      <w:r>
        <w:t xml:space="preserve">Induction of labor is done when the fetus is viable. Yes or No </w:t>
      </w:r>
    </w:p>
    <w:p w:rsidR="009264A0" w:rsidRDefault="00113971">
      <w:pPr>
        <w:numPr>
          <w:ilvl w:val="0"/>
          <w:numId w:val="8"/>
        </w:numPr>
        <w:spacing w:after="155" w:line="259" w:lineRule="auto"/>
        <w:ind w:hanging="420"/>
      </w:pPr>
      <w:r>
        <w:t xml:space="preserve">Caesarian section is done to prevent further complications in pregnant women with preeclampsia. Yes or No </w:t>
      </w:r>
    </w:p>
    <w:p w:rsidR="009264A0" w:rsidRDefault="00113971">
      <w:pPr>
        <w:spacing w:after="158" w:line="259" w:lineRule="auto"/>
        <w:ind w:left="0" w:firstLine="0"/>
        <w:jc w:val="left"/>
      </w:pPr>
      <w:r>
        <w:t xml:space="preserve"> </w:t>
      </w:r>
    </w:p>
    <w:p w:rsidR="009264A0" w:rsidRDefault="00113971">
      <w:pPr>
        <w:spacing w:after="0" w:line="259" w:lineRule="auto"/>
        <w:ind w:left="0" w:firstLine="0"/>
        <w:jc w:val="left"/>
      </w:pPr>
      <w:r>
        <w:t xml:space="preserve"> </w:t>
      </w:r>
    </w:p>
    <w:sectPr w:rsidR="009264A0">
      <w:headerReference w:type="even" r:id="rId108"/>
      <w:headerReference w:type="default" r:id="rId109"/>
      <w:footerReference w:type="even" r:id="rId110"/>
      <w:footerReference w:type="default" r:id="rId111"/>
      <w:headerReference w:type="first" r:id="rId112"/>
      <w:footerReference w:type="first" r:id="rId113"/>
      <w:pgSz w:w="11520" w:h="14400"/>
      <w:pgMar w:top="1444" w:right="1433" w:bottom="1388" w:left="1892"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3971" w:rsidRDefault="00113971">
      <w:pPr>
        <w:spacing w:after="0" w:line="240" w:lineRule="auto"/>
      </w:pPr>
      <w:r>
        <w:separator/>
      </w:r>
    </w:p>
  </w:endnote>
  <w:endnote w:type="continuationSeparator" w:id="0">
    <w:p w:rsidR="00113971" w:rsidRDefault="001139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4A0" w:rsidRDefault="00113971">
    <w:pPr>
      <w:spacing w:after="0" w:line="259" w:lineRule="auto"/>
      <w:ind w:left="0" w:right="5" w:firstLine="0"/>
      <w:jc w:val="center"/>
    </w:pPr>
    <w:r>
      <w:fldChar w:fldCharType="begin"/>
    </w:r>
    <w:r>
      <w:instrText xml:space="preserve"> PAGE   \* MERGEFORMAT </w:instrText>
    </w:r>
    <w:r>
      <w:fldChar w:fldCharType="separate"/>
    </w:r>
    <w:r>
      <w:t>i</w:t>
    </w:r>
    <w:r>
      <w:fldChar w:fldCharType="end"/>
    </w:r>
    <w:r>
      <w:t xml:space="preserve"> </w:t>
    </w:r>
  </w:p>
  <w:p w:rsidR="009264A0" w:rsidRDefault="00113971">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4A0" w:rsidRDefault="00113971">
    <w:pPr>
      <w:spacing w:after="0" w:line="259" w:lineRule="auto"/>
      <w:ind w:left="0" w:right="5" w:firstLine="0"/>
      <w:jc w:val="center"/>
    </w:pPr>
    <w:r>
      <w:fldChar w:fldCharType="begin"/>
    </w:r>
    <w:r>
      <w:instrText xml:space="preserve"> PAGE   \* MERGEFORMAT </w:instrText>
    </w:r>
    <w:r>
      <w:fldChar w:fldCharType="separate"/>
    </w:r>
    <w:r w:rsidR="00804B1E">
      <w:rPr>
        <w:noProof/>
      </w:rPr>
      <w:t>i</w:t>
    </w:r>
    <w:r>
      <w:fldChar w:fldCharType="end"/>
    </w:r>
    <w:r>
      <w:t xml:space="preserve"> </w:t>
    </w:r>
  </w:p>
  <w:p w:rsidR="009264A0" w:rsidRDefault="00113971">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4A0" w:rsidRDefault="00113971">
    <w:pPr>
      <w:spacing w:after="0" w:line="259" w:lineRule="auto"/>
      <w:ind w:left="0" w:right="5" w:firstLine="0"/>
      <w:jc w:val="center"/>
    </w:pPr>
    <w:r>
      <w:fldChar w:fldCharType="begin"/>
    </w:r>
    <w:r>
      <w:instrText xml:space="preserve"> PAGE   \* MERGEFORMAT </w:instrText>
    </w:r>
    <w:r>
      <w:fldChar w:fldCharType="separate"/>
    </w:r>
    <w:r>
      <w:t>i</w:t>
    </w:r>
    <w:r>
      <w:fldChar w:fldCharType="end"/>
    </w:r>
    <w:r>
      <w:t xml:space="preserve"> </w:t>
    </w:r>
  </w:p>
  <w:p w:rsidR="009264A0" w:rsidRDefault="00113971">
    <w:pPr>
      <w:spacing w:after="0" w:line="259" w:lineRule="auto"/>
      <w:ind w:left="0"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4A0" w:rsidRDefault="00113971">
    <w:pPr>
      <w:spacing w:after="0" w:line="259" w:lineRule="auto"/>
      <w:ind w:left="0" w:right="420" w:firstLine="0"/>
      <w:jc w:val="center"/>
    </w:pPr>
    <w:r>
      <w:fldChar w:fldCharType="begin"/>
    </w:r>
    <w:r>
      <w:instrText xml:space="preserve"> PAGE   \* MERGEFORMAT </w:instrText>
    </w:r>
    <w:r>
      <w:fldChar w:fldCharType="separate"/>
    </w:r>
    <w:r>
      <w:t>1</w:t>
    </w:r>
    <w:r>
      <w:fldChar w:fldCharType="end"/>
    </w:r>
    <w:r>
      <w:t xml:space="preserve"> </w:t>
    </w:r>
  </w:p>
  <w:p w:rsidR="009264A0" w:rsidRDefault="00113971">
    <w:pPr>
      <w:spacing w:after="0" w:line="259" w:lineRule="auto"/>
      <w:ind w:lef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4A0" w:rsidRDefault="00113971">
    <w:pPr>
      <w:spacing w:after="0" w:line="259" w:lineRule="auto"/>
      <w:ind w:left="0" w:right="420" w:firstLine="0"/>
      <w:jc w:val="center"/>
    </w:pPr>
    <w:r>
      <w:fldChar w:fldCharType="begin"/>
    </w:r>
    <w:r>
      <w:instrText xml:space="preserve"> PAGE   \* MERGEFORMAT </w:instrText>
    </w:r>
    <w:r>
      <w:fldChar w:fldCharType="separate"/>
    </w:r>
    <w:r w:rsidR="00804B1E">
      <w:rPr>
        <w:noProof/>
      </w:rPr>
      <w:t>1</w:t>
    </w:r>
    <w:r>
      <w:fldChar w:fldCharType="end"/>
    </w:r>
    <w:r>
      <w:t xml:space="preserve"> </w:t>
    </w:r>
  </w:p>
  <w:p w:rsidR="009264A0" w:rsidRDefault="00113971">
    <w:pPr>
      <w:spacing w:after="0" w:line="259" w:lineRule="auto"/>
      <w:ind w:lef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4A0" w:rsidRDefault="00113971">
    <w:pPr>
      <w:spacing w:after="0" w:line="259" w:lineRule="auto"/>
      <w:ind w:left="0" w:right="420" w:firstLine="0"/>
      <w:jc w:val="center"/>
    </w:pPr>
    <w:r>
      <w:fldChar w:fldCharType="begin"/>
    </w:r>
    <w:r>
      <w:instrText xml:space="preserve"> PAGE   \* MERGEFORMAT </w:instrText>
    </w:r>
    <w:r>
      <w:fldChar w:fldCharType="separate"/>
    </w:r>
    <w:r>
      <w:t>1</w:t>
    </w:r>
    <w:r>
      <w:fldChar w:fldCharType="end"/>
    </w:r>
    <w:r>
      <w:t xml:space="preserve"> </w:t>
    </w:r>
  </w:p>
  <w:p w:rsidR="009264A0" w:rsidRDefault="00113971">
    <w:pPr>
      <w:spacing w:after="0" w:line="259" w:lineRule="auto"/>
      <w:ind w:left="0" w:firstLine="0"/>
      <w:jc w:val="lef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4A0" w:rsidRDefault="00113971">
    <w:pPr>
      <w:spacing w:after="0" w:line="259" w:lineRule="auto"/>
      <w:ind w:left="2" w:firstLine="0"/>
      <w:jc w:val="center"/>
    </w:pPr>
    <w:r>
      <w:fldChar w:fldCharType="begin"/>
    </w:r>
    <w:r>
      <w:instrText xml:space="preserve"> PAGE   \* MERGEFORMAT </w:instrText>
    </w:r>
    <w:r>
      <w:fldChar w:fldCharType="separate"/>
    </w:r>
    <w:r>
      <w:t>1</w:t>
    </w:r>
    <w:r>
      <w:fldChar w:fldCharType="end"/>
    </w:r>
    <w:r>
      <w:t xml:space="preserve"> </w:t>
    </w:r>
  </w:p>
  <w:p w:rsidR="009264A0" w:rsidRDefault="00113971">
    <w:pPr>
      <w:spacing w:after="0" w:line="259" w:lineRule="auto"/>
      <w:ind w:left="0" w:firstLine="0"/>
      <w:jc w:val="left"/>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4A0" w:rsidRDefault="00113971">
    <w:pPr>
      <w:spacing w:after="0" w:line="259" w:lineRule="auto"/>
      <w:ind w:left="2" w:firstLine="0"/>
      <w:jc w:val="center"/>
    </w:pPr>
    <w:r>
      <w:fldChar w:fldCharType="begin"/>
    </w:r>
    <w:r>
      <w:instrText xml:space="preserve"> PAGE   \* MERGEFORMAT </w:instrText>
    </w:r>
    <w:r>
      <w:fldChar w:fldCharType="separate"/>
    </w:r>
    <w:r w:rsidR="00804B1E">
      <w:rPr>
        <w:noProof/>
      </w:rPr>
      <w:t>53</w:t>
    </w:r>
    <w:r>
      <w:fldChar w:fldCharType="end"/>
    </w:r>
    <w:r>
      <w:t xml:space="preserve"> </w:t>
    </w:r>
  </w:p>
  <w:p w:rsidR="009264A0" w:rsidRDefault="00113971">
    <w:pPr>
      <w:spacing w:after="0" w:line="259" w:lineRule="auto"/>
      <w:ind w:left="0" w:firstLine="0"/>
      <w:jc w:val="left"/>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4A0" w:rsidRDefault="00113971">
    <w:pPr>
      <w:spacing w:after="0" w:line="259" w:lineRule="auto"/>
      <w:ind w:left="2" w:firstLine="0"/>
      <w:jc w:val="center"/>
    </w:pPr>
    <w:r>
      <w:fldChar w:fldCharType="begin"/>
    </w:r>
    <w:r>
      <w:instrText xml:space="preserve"> PAGE   \* MERGEFORMAT </w:instrText>
    </w:r>
    <w:r>
      <w:fldChar w:fldCharType="separate"/>
    </w:r>
    <w:r>
      <w:t>1</w:t>
    </w:r>
    <w:r>
      <w:fldChar w:fldCharType="end"/>
    </w:r>
    <w:r>
      <w:t xml:space="preserve"> </w:t>
    </w:r>
  </w:p>
  <w:p w:rsidR="009264A0" w:rsidRDefault="00113971">
    <w:pPr>
      <w:spacing w:after="0" w:line="259" w:lineRule="auto"/>
      <w:ind w:left="0" w:firstLine="0"/>
      <w:jc w:val="left"/>
    </w:pPr>
    <w:r>
      <w:rPr>
        <w:rFonts w:ascii="Calibri" w:eastAsia="Calibri" w:hAnsi="Calibri" w:cs="Calibri"/>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4A0" w:rsidRDefault="00113971">
    <w:pPr>
      <w:spacing w:after="0" w:line="259" w:lineRule="auto"/>
      <w:ind w:left="0" w:right="6" w:firstLine="0"/>
      <w:jc w:val="center"/>
    </w:pPr>
    <w:r>
      <w:fldChar w:fldCharType="begin"/>
    </w:r>
    <w:r>
      <w:instrText xml:space="preserve"> PAGE   \* MERGEFORMAT </w:instrText>
    </w:r>
    <w:r>
      <w:fldChar w:fldCharType="separate"/>
    </w:r>
    <w:r>
      <w:t>1</w:t>
    </w:r>
    <w:r>
      <w:fldChar w:fldCharType="end"/>
    </w:r>
    <w:r>
      <w:t xml:space="preserve"> </w:t>
    </w:r>
  </w:p>
  <w:p w:rsidR="009264A0" w:rsidRDefault="00113971">
    <w:pPr>
      <w:spacing w:after="0" w:line="259" w:lineRule="auto"/>
      <w:ind w:left="0" w:firstLine="0"/>
      <w:jc w:val="left"/>
    </w:pPr>
    <w:r>
      <w:rPr>
        <w:rFonts w:ascii="Calibri" w:eastAsia="Calibri" w:hAnsi="Calibri" w:cs="Calibri"/>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4A0" w:rsidRDefault="00113971">
    <w:pPr>
      <w:spacing w:after="0" w:line="259" w:lineRule="auto"/>
      <w:ind w:left="0" w:right="6" w:firstLine="0"/>
      <w:jc w:val="center"/>
    </w:pPr>
    <w:r>
      <w:fldChar w:fldCharType="begin"/>
    </w:r>
    <w:r>
      <w:instrText xml:space="preserve"> PAGE   \* MERGEFORMAT </w:instrText>
    </w:r>
    <w:r>
      <w:fldChar w:fldCharType="separate"/>
    </w:r>
    <w:r w:rsidR="00804B1E">
      <w:rPr>
        <w:noProof/>
      </w:rPr>
      <w:t>67</w:t>
    </w:r>
    <w:r>
      <w:fldChar w:fldCharType="end"/>
    </w:r>
    <w:r>
      <w:t xml:space="preserve"> </w:t>
    </w:r>
  </w:p>
  <w:p w:rsidR="009264A0" w:rsidRDefault="00113971">
    <w:pPr>
      <w:spacing w:after="0" w:line="259" w:lineRule="auto"/>
      <w:ind w:left="0" w:firstLine="0"/>
      <w:jc w:val="left"/>
    </w:pPr>
    <w:r>
      <w:rPr>
        <w:rFonts w:ascii="Calibri" w:eastAsia="Calibri" w:hAnsi="Calibri" w:cs="Calibri"/>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4A0" w:rsidRDefault="00113971">
    <w:pPr>
      <w:spacing w:after="0" w:line="259" w:lineRule="auto"/>
      <w:ind w:left="0" w:right="6" w:firstLine="0"/>
      <w:jc w:val="center"/>
    </w:pPr>
    <w:r>
      <w:fldChar w:fldCharType="begin"/>
    </w:r>
    <w:r>
      <w:instrText xml:space="preserve"> PAGE   \* MERGEFORMAT </w:instrText>
    </w:r>
    <w:r>
      <w:fldChar w:fldCharType="separate"/>
    </w:r>
    <w:r>
      <w:t>1</w:t>
    </w:r>
    <w:r>
      <w:fldChar w:fldCharType="end"/>
    </w:r>
    <w:r>
      <w:t xml:space="preserve"> </w:t>
    </w:r>
  </w:p>
  <w:p w:rsidR="009264A0" w:rsidRDefault="00113971">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3971" w:rsidRDefault="00113971">
      <w:pPr>
        <w:spacing w:after="0" w:line="240" w:lineRule="auto"/>
      </w:pPr>
      <w:r>
        <w:separator/>
      </w:r>
    </w:p>
  </w:footnote>
  <w:footnote w:type="continuationSeparator" w:id="0">
    <w:p w:rsidR="00113971" w:rsidRDefault="001139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4A0" w:rsidRDefault="009264A0">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4A0" w:rsidRDefault="009264A0">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4A0" w:rsidRDefault="009264A0">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4A0" w:rsidRDefault="009264A0">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4A0" w:rsidRDefault="009264A0">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4A0" w:rsidRDefault="009264A0">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4A0" w:rsidRDefault="00113971">
    <w:pPr>
      <w:spacing w:after="0" w:line="259" w:lineRule="auto"/>
      <w:ind w:left="898" w:firstLine="0"/>
      <w:jc w:val="left"/>
    </w:pPr>
    <w:r>
      <w:rPr>
        <w:b/>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4A0" w:rsidRDefault="00113971">
    <w:pPr>
      <w:spacing w:after="0" w:line="259" w:lineRule="auto"/>
      <w:ind w:left="898" w:firstLine="0"/>
      <w:jc w:val="left"/>
    </w:pPr>
    <w:r>
      <w:rPr>
        <w:b/>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4A0" w:rsidRDefault="00113971">
    <w:pPr>
      <w:spacing w:after="0" w:line="259" w:lineRule="auto"/>
      <w:ind w:left="898" w:firstLine="0"/>
      <w:jc w:val="left"/>
    </w:pPr>
    <w:r>
      <w:rPr>
        <w:b/>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4A0" w:rsidRDefault="009264A0">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4A0" w:rsidRDefault="009264A0">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4A0" w:rsidRDefault="009264A0">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790C59"/>
    <w:multiLevelType w:val="hybridMultilevel"/>
    <w:tmpl w:val="D1CAB452"/>
    <w:lvl w:ilvl="0" w:tplc="4B36CA3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90C5A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662F8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8051C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F45EE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A0D69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2C2C9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C6A04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00DCB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DF518EA"/>
    <w:multiLevelType w:val="hybridMultilevel"/>
    <w:tmpl w:val="13949A0A"/>
    <w:lvl w:ilvl="0" w:tplc="0342663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FE249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4E60B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EC5AE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047FD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CC864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3E4D4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7AB97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4259E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16A4395"/>
    <w:multiLevelType w:val="hybridMultilevel"/>
    <w:tmpl w:val="DB2CA4F8"/>
    <w:lvl w:ilvl="0" w:tplc="5664AB9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C85AE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ACFF9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681C6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C2663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32D89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0C89F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F6B1F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1AC74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96A1B03"/>
    <w:multiLevelType w:val="hybridMultilevel"/>
    <w:tmpl w:val="CD1414BA"/>
    <w:lvl w:ilvl="0" w:tplc="850CB4F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10BE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8EAB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04E3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D4D3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DC31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0640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FE75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F2B6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0A54705"/>
    <w:multiLevelType w:val="hybridMultilevel"/>
    <w:tmpl w:val="85825400"/>
    <w:lvl w:ilvl="0" w:tplc="F6B878F6">
      <w:start w:val="29"/>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E8A6C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3EB43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52A48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0C3CB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CE1E1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A426B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4ABDE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92675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5C96A6A"/>
    <w:multiLevelType w:val="hybridMultilevel"/>
    <w:tmpl w:val="4FF25B88"/>
    <w:lvl w:ilvl="0" w:tplc="C6A4FFB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06FA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008D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6C35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7C97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0445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4651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047D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C48E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7874431"/>
    <w:multiLevelType w:val="hybridMultilevel"/>
    <w:tmpl w:val="9F90DC30"/>
    <w:lvl w:ilvl="0" w:tplc="BC02291E">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91A6C78">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42E70E4">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9E866AE">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2943572">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DEE3190">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418EEC4">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BFE583A">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FD08B50">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F9D109B"/>
    <w:multiLevelType w:val="hybridMultilevel"/>
    <w:tmpl w:val="6748A8DE"/>
    <w:lvl w:ilvl="0" w:tplc="CE8A209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40929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28EE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B4F32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7AED0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1CE43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B2433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22666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8C862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1"/>
  </w:num>
  <w:num w:numId="3">
    <w:abstractNumId w:val="3"/>
  </w:num>
  <w:num w:numId="4">
    <w:abstractNumId w:val="6"/>
  </w:num>
  <w:num w:numId="5">
    <w:abstractNumId w:val="7"/>
  </w:num>
  <w:num w:numId="6">
    <w:abstractNumId w:val="0"/>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4A0"/>
    <w:rsid w:val="00113971"/>
    <w:rsid w:val="00804B1E"/>
    <w:rsid w:val="00926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64112E1-2A07-4A7F-AEE6-6BE29F4B3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97" w:line="48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12" w:line="258" w:lineRule="auto"/>
      <w:ind w:left="34"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2" w:line="258" w:lineRule="auto"/>
      <w:ind w:left="34" w:hanging="10"/>
      <w:jc w:val="center"/>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112" w:line="258" w:lineRule="auto"/>
      <w:ind w:left="34" w:hanging="10"/>
      <w:jc w:val="center"/>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346" w:line="268" w:lineRule="auto"/>
      <w:ind w:left="34"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TOC1">
    <w:name w:val="toc 1"/>
    <w:hidden/>
    <w:pPr>
      <w:ind w:left="15" w:right="15"/>
    </w:pPr>
    <w:rPr>
      <w:rFonts w:ascii="Calibri" w:eastAsia="Calibri" w:hAnsi="Calibri" w:cs="Calibri"/>
      <w:color w:val="000000"/>
    </w:rPr>
  </w:style>
  <w:style w:type="paragraph" w:styleId="TOC2">
    <w:name w:val="toc 2"/>
    <w:hidden/>
    <w:pPr>
      <w:ind w:left="15" w:right="15"/>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1" Type="http://schemas.openxmlformats.org/officeDocument/2006/relationships/image" Target="media/image9.png"/><Relationship Id="rId42" Type="http://schemas.openxmlformats.org/officeDocument/2006/relationships/image" Target="media/image12.png"/><Relationship Id="rId47" Type="http://schemas.openxmlformats.org/officeDocument/2006/relationships/image" Target="media/image17.png"/><Relationship Id="rId63" Type="http://schemas.openxmlformats.org/officeDocument/2006/relationships/image" Target="media/image36.png"/><Relationship Id="rId68" Type="http://schemas.openxmlformats.org/officeDocument/2006/relationships/image" Target="media/image330.png"/><Relationship Id="rId84" Type="http://schemas.openxmlformats.org/officeDocument/2006/relationships/image" Target="media/image390.png"/><Relationship Id="rId89" Type="http://schemas.openxmlformats.org/officeDocument/2006/relationships/image" Target="media/image420.png"/><Relationship Id="rId112" Type="http://schemas.openxmlformats.org/officeDocument/2006/relationships/header" Target="header12.xml"/><Relationship Id="rId16" Type="http://schemas.openxmlformats.org/officeDocument/2006/relationships/image" Target="media/image4.png"/><Relationship Id="rId107" Type="http://schemas.openxmlformats.org/officeDocument/2006/relationships/hyperlink" Target="https://doi.org/10.1136/bmj.12381" TargetMode="External"/><Relationship Id="rId11" Type="http://schemas.openxmlformats.org/officeDocument/2006/relationships/header" Target="header3.xml"/><Relationship Id="rId32" Type="http://schemas.openxmlformats.org/officeDocument/2006/relationships/image" Target="media/image22.png"/><Relationship Id="rId37" Type="http://schemas.openxmlformats.org/officeDocument/2006/relationships/header" Target="header5.xml"/><Relationship Id="rId53" Type="http://schemas.openxmlformats.org/officeDocument/2006/relationships/image" Target="media/image28.png"/><Relationship Id="rId58" Type="http://schemas.openxmlformats.org/officeDocument/2006/relationships/image" Target="media/image31.png"/><Relationship Id="rId74" Type="http://schemas.openxmlformats.org/officeDocument/2006/relationships/image" Target="media/image39.png"/><Relationship Id="rId79" Type="http://schemas.openxmlformats.org/officeDocument/2006/relationships/image" Target="media/image44.png"/><Relationship Id="rId102" Type="http://schemas.openxmlformats.org/officeDocument/2006/relationships/hyperlink" Target="https://doi.org/10.1186/s12884-019-2623-x" TargetMode="External"/><Relationship Id="rId5" Type="http://schemas.openxmlformats.org/officeDocument/2006/relationships/footnotes" Target="footnotes.xml"/><Relationship Id="rId90" Type="http://schemas.openxmlformats.org/officeDocument/2006/relationships/header" Target="header7.xml"/><Relationship Id="rId95" Type="http://schemas.openxmlformats.org/officeDocument/2006/relationships/footer" Target="footer9.xml"/><Relationship Id="rId22" Type="http://schemas.openxmlformats.org/officeDocument/2006/relationships/image" Target="media/image10.png"/><Relationship Id="rId27" Type="http://schemas.openxmlformats.org/officeDocument/2006/relationships/image" Target="media/image19.png"/><Relationship Id="rId43" Type="http://schemas.openxmlformats.org/officeDocument/2006/relationships/image" Target="media/image13.png"/><Relationship Id="rId48" Type="http://schemas.openxmlformats.org/officeDocument/2006/relationships/image" Target="media/image18.png"/><Relationship Id="rId64" Type="http://schemas.openxmlformats.org/officeDocument/2006/relationships/image" Target="media/image37.png"/><Relationship Id="rId69" Type="http://schemas.openxmlformats.org/officeDocument/2006/relationships/image" Target="media/image130.png"/><Relationship Id="rId113" Type="http://schemas.openxmlformats.org/officeDocument/2006/relationships/footer" Target="footer12.xml"/><Relationship Id="rId80" Type="http://schemas.openxmlformats.org/officeDocument/2006/relationships/image" Target="media/image45.png"/><Relationship Id="rId85" Type="http://schemas.openxmlformats.org/officeDocument/2006/relationships/image" Target="media/image170.png"/><Relationship Id="rId12" Type="http://schemas.openxmlformats.org/officeDocument/2006/relationships/footer" Target="footer3.xml"/><Relationship Id="rId17" Type="http://schemas.openxmlformats.org/officeDocument/2006/relationships/image" Target="media/image5.png"/><Relationship Id="rId33" Type="http://schemas.openxmlformats.org/officeDocument/2006/relationships/image" Target="media/image23.png"/><Relationship Id="rId38" Type="http://schemas.openxmlformats.org/officeDocument/2006/relationships/footer" Target="footer4.xml"/><Relationship Id="rId59" Type="http://schemas.openxmlformats.org/officeDocument/2006/relationships/image" Target="media/image32.png"/><Relationship Id="rId103" Type="http://schemas.openxmlformats.org/officeDocument/2006/relationships/hyperlink" Target="https://doi.org/10.1186/s12884-019-2623-x" TargetMode="External"/><Relationship Id="rId108" Type="http://schemas.openxmlformats.org/officeDocument/2006/relationships/header" Target="header10.xml"/><Relationship Id="rId54" Type="http://schemas.openxmlformats.org/officeDocument/2006/relationships/image" Target="media/image90.png"/><Relationship Id="rId70" Type="http://schemas.openxmlformats.org/officeDocument/2006/relationships/image" Target="media/image140.png"/><Relationship Id="rId75" Type="http://schemas.openxmlformats.org/officeDocument/2006/relationships/image" Target="media/image40.png"/><Relationship Id="rId91" Type="http://schemas.openxmlformats.org/officeDocument/2006/relationships/header" Target="header8.xml"/><Relationship Id="rId96" Type="http://schemas.openxmlformats.org/officeDocument/2006/relationships/hyperlink" Target="http://www.verywellmind.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20.png"/><Relationship Id="rId36" Type="http://schemas.openxmlformats.org/officeDocument/2006/relationships/header" Target="header4.xml"/><Relationship Id="rId49" Type="http://schemas.openxmlformats.org/officeDocument/2006/relationships/image" Target="media/image25.png"/><Relationship Id="rId57" Type="http://schemas.openxmlformats.org/officeDocument/2006/relationships/image" Target="media/image30.png"/><Relationship Id="rId106" Type="http://schemas.openxmlformats.org/officeDocument/2006/relationships/hyperlink" Target="https://doi.org/10.1136/bmj.12381" TargetMode="External"/><Relationship Id="rId114"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50.png"/><Relationship Id="rId44" Type="http://schemas.openxmlformats.org/officeDocument/2006/relationships/image" Target="media/image14.png"/><Relationship Id="rId52" Type="http://schemas.openxmlformats.org/officeDocument/2006/relationships/image" Target="media/image27.png"/><Relationship Id="rId60" Type="http://schemas.openxmlformats.org/officeDocument/2006/relationships/image" Target="media/image33.png"/><Relationship Id="rId65" Type="http://schemas.openxmlformats.org/officeDocument/2006/relationships/image" Target="media/image38.png"/><Relationship Id="rId73" Type="http://schemas.openxmlformats.org/officeDocument/2006/relationships/image" Target="media/image360.png"/><Relationship Id="rId78" Type="http://schemas.openxmlformats.org/officeDocument/2006/relationships/image" Target="media/image43.png"/><Relationship Id="rId81" Type="http://schemas.openxmlformats.org/officeDocument/2006/relationships/image" Target="media/image46.png"/><Relationship Id="rId86" Type="http://schemas.openxmlformats.org/officeDocument/2006/relationships/image" Target="media/image400.png"/><Relationship Id="rId94" Type="http://schemas.openxmlformats.org/officeDocument/2006/relationships/header" Target="header9.xml"/><Relationship Id="rId99" Type="http://schemas.openxmlformats.org/officeDocument/2006/relationships/hyperlink" Target="https://doi.org/10.1186/s12884-019-2623-x" TargetMode="External"/><Relationship Id="rId101" Type="http://schemas.openxmlformats.org/officeDocument/2006/relationships/hyperlink" Target="https://doi.org/10.1186/s12884-019-2623-x"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jpg"/><Relationship Id="rId18" Type="http://schemas.openxmlformats.org/officeDocument/2006/relationships/image" Target="media/image6.png"/><Relationship Id="rId39" Type="http://schemas.openxmlformats.org/officeDocument/2006/relationships/footer" Target="footer5.xml"/><Relationship Id="rId109" Type="http://schemas.openxmlformats.org/officeDocument/2006/relationships/header" Target="header11.xml"/><Relationship Id="rId34" Type="http://schemas.openxmlformats.org/officeDocument/2006/relationships/image" Target="media/image60.png"/><Relationship Id="rId50" Type="http://schemas.openxmlformats.org/officeDocument/2006/relationships/image" Target="media/image250.png"/><Relationship Id="rId55" Type="http://schemas.openxmlformats.org/officeDocument/2006/relationships/image" Target="media/image29.png"/><Relationship Id="rId76" Type="http://schemas.openxmlformats.org/officeDocument/2006/relationships/image" Target="media/image41.png"/><Relationship Id="rId97" Type="http://schemas.openxmlformats.org/officeDocument/2006/relationships/hyperlink" Target="http://www.verywellmind.com/" TargetMode="External"/><Relationship Id="rId104" Type="http://schemas.openxmlformats.org/officeDocument/2006/relationships/hyperlink" Target="https://doi.org/10.1186/s12884-019-2623-x" TargetMode="External"/><Relationship Id="rId7" Type="http://schemas.openxmlformats.org/officeDocument/2006/relationships/header" Target="header1.xml"/><Relationship Id="rId71" Type="http://schemas.openxmlformats.org/officeDocument/2006/relationships/image" Target="media/image340.png"/><Relationship Id="rId92" Type="http://schemas.openxmlformats.org/officeDocument/2006/relationships/footer" Target="footer7.xml"/><Relationship Id="rId2" Type="http://schemas.openxmlformats.org/officeDocument/2006/relationships/styles" Target="styles.xml"/><Relationship Id="rId29" Type="http://schemas.openxmlformats.org/officeDocument/2006/relationships/image" Target="media/image21.png"/><Relationship Id="rId40" Type="http://schemas.openxmlformats.org/officeDocument/2006/relationships/header" Target="header6.xml"/><Relationship Id="rId45" Type="http://schemas.openxmlformats.org/officeDocument/2006/relationships/image" Target="media/image15.png"/><Relationship Id="rId66" Type="http://schemas.openxmlformats.org/officeDocument/2006/relationships/image" Target="media/image310.png"/><Relationship Id="rId87" Type="http://schemas.openxmlformats.org/officeDocument/2006/relationships/image" Target="media/image180.png"/><Relationship Id="rId110" Type="http://schemas.openxmlformats.org/officeDocument/2006/relationships/footer" Target="footer10.xml"/><Relationship Id="rId115" Type="http://schemas.openxmlformats.org/officeDocument/2006/relationships/theme" Target="theme/theme1.xml"/><Relationship Id="rId61" Type="http://schemas.openxmlformats.org/officeDocument/2006/relationships/image" Target="media/image34.png"/><Relationship Id="rId82" Type="http://schemas.openxmlformats.org/officeDocument/2006/relationships/image" Target="media/image370.png"/><Relationship Id="rId19" Type="http://schemas.openxmlformats.org/officeDocument/2006/relationships/image" Target="media/image7.png"/><Relationship Id="rId14" Type="http://schemas.openxmlformats.org/officeDocument/2006/relationships/image" Target="media/image2.jpg"/><Relationship Id="rId30" Type="http://schemas.openxmlformats.org/officeDocument/2006/relationships/image" Target="media/image47.png"/><Relationship Id="rId35" Type="http://schemas.openxmlformats.org/officeDocument/2006/relationships/image" Target="media/image24.png"/><Relationship Id="rId56" Type="http://schemas.openxmlformats.org/officeDocument/2006/relationships/image" Target="media/image100.png"/><Relationship Id="rId77" Type="http://schemas.openxmlformats.org/officeDocument/2006/relationships/image" Target="media/image42.png"/><Relationship Id="rId100" Type="http://schemas.openxmlformats.org/officeDocument/2006/relationships/hyperlink" Target="https://doi.org/10.1186/s12884-019-2623-x" TargetMode="External"/><Relationship Id="rId105" Type="http://schemas.openxmlformats.org/officeDocument/2006/relationships/hyperlink" Target="https://doi.org/10.1186/s12884-019-2623-x" TargetMode="External"/><Relationship Id="rId8" Type="http://schemas.openxmlformats.org/officeDocument/2006/relationships/header" Target="header2.xml"/><Relationship Id="rId51" Type="http://schemas.openxmlformats.org/officeDocument/2006/relationships/image" Target="media/image26.png"/><Relationship Id="rId72" Type="http://schemas.openxmlformats.org/officeDocument/2006/relationships/image" Target="media/image350.png"/><Relationship Id="rId93" Type="http://schemas.openxmlformats.org/officeDocument/2006/relationships/footer" Target="footer8.xml"/><Relationship Id="rId98" Type="http://schemas.openxmlformats.org/officeDocument/2006/relationships/hyperlink" Target="https://doi.org/10.1186/s12884-019-2623-x" TargetMode="External"/><Relationship Id="rId3" Type="http://schemas.openxmlformats.org/officeDocument/2006/relationships/settings" Target="settings.xml"/><Relationship Id="rId46" Type="http://schemas.openxmlformats.org/officeDocument/2006/relationships/image" Target="media/image16.png"/><Relationship Id="rId67" Type="http://schemas.openxmlformats.org/officeDocument/2006/relationships/image" Target="media/image320.png"/><Relationship Id="rId20" Type="http://schemas.openxmlformats.org/officeDocument/2006/relationships/image" Target="media/image8.png"/><Relationship Id="rId41" Type="http://schemas.openxmlformats.org/officeDocument/2006/relationships/footer" Target="footer6.xml"/><Relationship Id="rId62" Type="http://schemas.openxmlformats.org/officeDocument/2006/relationships/image" Target="media/image35.png"/><Relationship Id="rId83" Type="http://schemas.openxmlformats.org/officeDocument/2006/relationships/image" Target="media/image380.png"/><Relationship Id="rId88" Type="http://schemas.openxmlformats.org/officeDocument/2006/relationships/image" Target="media/image410.png"/><Relationship Id="rId111"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87</Pages>
  <Words>14204</Words>
  <Characters>80963</Characters>
  <Application>Microsoft Office Word</Application>
  <DocSecurity>0</DocSecurity>
  <Lines>674</Lines>
  <Paragraphs>189</Paragraphs>
  <ScaleCrop>false</ScaleCrop>
  <Company/>
  <LinksUpToDate>false</LinksUpToDate>
  <CharactersWithSpaces>94978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cp:lastModifiedBy>USER</cp:lastModifiedBy>
  <cp:revision>2</cp:revision>
  <dcterms:created xsi:type="dcterms:W3CDTF">2024-05-15T05:45:00Z</dcterms:created>
  <dcterms:modified xsi:type="dcterms:W3CDTF">2024-05-15T05:45:00Z</dcterms:modified>
</cp:coreProperties>
</file>