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502E33" w14:textId="75D87AE0" w:rsidR="00D96A17" w:rsidRDefault="00D96A17" w:rsidP="00D96A17">
      <w:pPr>
        <w:spacing w:after="0"/>
        <w:jc w:val="center"/>
        <w:rPr>
          <w:rFonts w:ascii="Times New Roman" w:hAnsi="Times New Roman"/>
          <w:b/>
          <w:bCs/>
          <w:sz w:val="24"/>
          <w:szCs w:val="24"/>
        </w:rPr>
      </w:pPr>
      <w:bookmarkStart w:id="0" w:name="_Hlk162389974"/>
      <w:r>
        <w:rPr>
          <w:rFonts w:ascii="Times New Roman" w:hAnsi="Times New Roman"/>
          <w:b/>
          <w:bCs/>
          <w:sz w:val="24"/>
          <w:szCs w:val="24"/>
        </w:rPr>
        <w:t>LEGAL FRAMEWORK FOR COMBATING FRAUD AND FINANCIAL IN</w:t>
      </w:r>
      <w:r w:rsidR="004306D5">
        <w:rPr>
          <w:rFonts w:ascii="Times New Roman" w:hAnsi="Times New Roman"/>
          <w:b/>
          <w:bCs/>
          <w:sz w:val="24"/>
          <w:szCs w:val="24"/>
          <w:lang w:val="en-US"/>
        </w:rPr>
        <w:t xml:space="preserve"> THE</w:t>
      </w:r>
      <w:r>
        <w:rPr>
          <w:rFonts w:ascii="Times New Roman" w:hAnsi="Times New Roman"/>
          <w:b/>
          <w:bCs/>
          <w:sz w:val="24"/>
          <w:szCs w:val="24"/>
        </w:rPr>
        <w:t xml:space="preserve"> NIGERIAN B</w:t>
      </w:r>
      <w:r w:rsidR="00AC3EDB">
        <w:rPr>
          <w:rFonts w:ascii="Times New Roman" w:hAnsi="Times New Roman"/>
          <w:b/>
          <w:bCs/>
          <w:sz w:val="24"/>
          <w:szCs w:val="24"/>
          <w:lang w:val="en-US"/>
        </w:rPr>
        <w:t>AN</w:t>
      </w:r>
      <w:r>
        <w:rPr>
          <w:rFonts w:ascii="Times New Roman" w:hAnsi="Times New Roman"/>
          <w:b/>
          <w:bCs/>
          <w:sz w:val="24"/>
          <w:szCs w:val="24"/>
        </w:rPr>
        <w:t>KING SECTOR</w:t>
      </w:r>
    </w:p>
    <w:p w14:paraId="6D091C16" w14:textId="77777777" w:rsidR="00D96A17" w:rsidRDefault="00D96A17" w:rsidP="00D96A17">
      <w:pPr>
        <w:spacing w:after="0" w:line="480" w:lineRule="auto"/>
        <w:rPr>
          <w:rFonts w:ascii="Times New Roman" w:hAnsi="Times New Roman"/>
          <w:b/>
          <w:bCs/>
          <w:sz w:val="24"/>
          <w:szCs w:val="24"/>
        </w:rPr>
      </w:pPr>
    </w:p>
    <w:p w14:paraId="118775BA" w14:textId="77777777" w:rsidR="00D96A17" w:rsidRDefault="00D96A17" w:rsidP="00D96A17">
      <w:pPr>
        <w:spacing w:after="0" w:line="480" w:lineRule="auto"/>
        <w:jc w:val="center"/>
        <w:rPr>
          <w:rFonts w:ascii="Times New Roman" w:hAnsi="Times New Roman"/>
          <w:b/>
          <w:bCs/>
          <w:sz w:val="24"/>
          <w:szCs w:val="24"/>
        </w:rPr>
      </w:pPr>
    </w:p>
    <w:p w14:paraId="14BC0C42" w14:textId="77777777" w:rsidR="00D96A17" w:rsidRDefault="00D96A17" w:rsidP="00D96A17">
      <w:pPr>
        <w:spacing w:line="480" w:lineRule="auto"/>
        <w:jc w:val="center"/>
        <w:rPr>
          <w:rFonts w:ascii="Times New Roman" w:hAnsi="Times New Roman"/>
          <w:b/>
          <w:bCs/>
          <w:sz w:val="24"/>
          <w:szCs w:val="24"/>
        </w:rPr>
      </w:pPr>
      <w:r>
        <w:rPr>
          <w:rFonts w:ascii="Times New Roman" w:hAnsi="Times New Roman"/>
          <w:b/>
          <w:bCs/>
          <w:sz w:val="24"/>
          <w:szCs w:val="24"/>
        </w:rPr>
        <w:t>BY</w:t>
      </w:r>
    </w:p>
    <w:p w14:paraId="0D2EEF7C" w14:textId="77777777" w:rsidR="00D96A17" w:rsidRDefault="00D96A17" w:rsidP="00D96A17">
      <w:pPr>
        <w:spacing w:line="480" w:lineRule="auto"/>
        <w:jc w:val="center"/>
        <w:rPr>
          <w:rFonts w:ascii="Times New Roman" w:hAnsi="Times New Roman"/>
          <w:b/>
          <w:bCs/>
          <w:sz w:val="24"/>
          <w:szCs w:val="24"/>
        </w:rPr>
      </w:pPr>
    </w:p>
    <w:p w14:paraId="5CA621AA" w14:textId="77777777" w:rsidR="00D96A17" w:rsidRDefault="00D96A17" w:rsidP="00D96A17">
      <w:pPr>
        <w:spacing w:after="0"/>
        <w:jc w:val="center"/>
        <w:rPr>
          <w:rFonts w:ascii="Times New Roman" w:hAnsi="Times New Roman"/>
          <w:b/>
          <w:bCs/>
          <w:sz w:val="24"/>
          <w:szCs w:val="24"/>
        </w:rPr>
      </w:pPr>
      <w:r>
        <w:rPr>
          <w:rFonts w:ascii="Times New Roman" w:hAnsi="Times New Roman"/>
          <w:b/>
          <w:bCs/>
          <w:sz w:val="24"/>
          <w:szCs w:val="24"/>
        </w:rPr>
        <w:t>ADENIYI, PAUL OLUWASEYI</w:t>
      </w:r>
    </w:p>
    <w:p w14:paraId="6C666ABF" w14:textId="77777777" w:rsidR="00D96A17" w:rsidRDefault="00D96A17" w:rsidP="00D96A17">
      <w:pPr>
        <w:spacing w:after="0"/>
        <w:jc w:val="center"/>
        <w:rPr>
          <w:rFonts w:ascii="Times New Roman" w:hAnsi="Times New Roman"/>
          <w:b/>
          <w:bCs/>
          <w:sz w:val="24"/>
          <w:szCs w:val="24"/>
        </w:rPr>
      </w:pPr>
      <w:r>
        <w:rPr>
          <w:rFonts w:ascii="Times New Roman" w:hAnsi="Times New Roman"/>
          <w:b/>
          <w:bCs/>
          <w:sz w:val="24"/>
          <w:szCs w:val="24"/>
        </w:rPr>
        <w:t>MATRIC NO: 19/0882</w:t>
      </w:r>
    </w:p>
    <w:p w14:paraId="301A021F" w14:textId="77777777" w:rsidR="00D96A17" w:rsidRDefault="00D96A17" w:rsidP="00D96A17">
      <w:pPr>
        <w:spacing w:after="0" w:line="480" w:lineRule="auto"/>
        <w:rPr>
          <w:rFonts w:ascii="Times New Roman" w:hAnsi="Times New Roman"/>
          <w:b/>
          <w:bCs/>
          <w:sz w:val="24"/>
          <w:szCs w:val="24"/>
        </w:rPr>
      </w:pPr>
    </w:p>
    <w:p w14:paraId="70D025EB" w14:textId="77777777" w:rsidR="00D96A17" w:rsidRDefault="00D96A17" w:rsidP="00D96A17">
      <w:pPr>
        <w:spacing w:after="0" w:line="480" w:lineRule="auto"/>
        <w:jc w:val="center"/>
        <w:rPr>
          <w:rFonts w:ascii="Times New Roman" w:hAnsi="Times New Roman"/>
          <w:b/>
          <w:bCs/>
          <w:sz w:val="24"/>
          <w:szCs w:val="24"/>
        </w:rPr>
      </w:pPr>
    </w:p>
    <w:p w14:paraId="7C4B8D39" w14:textId="77777777" w:rsidR="00D96A17" w:rsidRDefault="00D96A17" w:rsidP="00D96A17">
      <w:pPr>
        <w:spacing w:after="0" w:line="480" w:lineRule="auto"/>
        <w:jc w:val="center"/>
        <w:rPr>
          <w:rFonts w:ascii="Times New Roman" w:hAnsi="Times New Roman"/>
          <w:b/>
          <w:bCs/>
          <w:sz w:val="24"/>
          <w:szCs w:val="24"/>
        </w:rPr>
      </w:pPr>
    </w:p>
    <w:p w14:paraId="7975B06D" w14:textId="77777777" w:rsidR="00D96A17" w:rsidRDefault="00D96A17" w:rsidP="00D96A17">
      <w:pPr>
        <w:spacing w:after="0"/>
        <w:jc w:val="center"/>
        <w:rPr>
          <w:rFonts w:ascii="Times New Roman" w:hAnsi="Times New Roman"/>
          <w:b/>
          <w:bCs/>
          <w:sz w:val="24"/>
          <w:szCs w:val="24"/>
        </w:rPr>
      </w:pPr>
      <w:r>
        <w:rPr>
          <w:rFonts w:ascii="Times New Roman" w:hAnsi="Times New Roman"/>
          <w:b/>
          <w:bCs/>
          <w:sz w:val="24"/>
          <w:szCs w:val="24"/>
        </w:rPr>
        <w:t>BEING A LONG ESSAY IN PARTIAL FULFILMENT OF THE REQUIREMENTS FOR THE AWARD OF A BACHELOR OF LAWS IN THE SCHOOL OF LAW AND SECURITY STUDIES, BABCOCK UNIVERSITY.</w:t>
      </w:r>
    </w:p>
    <w:p w14:paraId="32FE3504" w14:textId="77777777" w:rsidR="00D96A17" w:rsidRDefault="00D96A17" w:rsidP="00D96A17">
      <w:pPr>
        <w:spacing w:after="0"/>
        <w:jc w:val="center"/>
        <w:rPr>
          <w:rFonts w:ascii="Times New Roman" w:hAnsi="Times New Roman"/>
          <w:b/>
          <w:bCs/>
          <w:sz w:val="24"/>
          <w:szCs w:val="24"/>
        </w:rPr>
      </w:pPr>
      <w:r>
        <w:rPr>
          <w:rFonts w:ascii="Times New Roman" w:hAnsi="Times New Roman"/>
          <w:b/>
          <w:bCs/>
          <w:sz w:val="24"/>
          <w:szCs w:val="24"/>
        </w:rPr>
        <w:t>ILISHAN-REMO, OGUN STATE.</w:t>
      </w:r>
    </w:p>
    <w:p w14:paraId="5D44B830" w14:textId="77777777" w:rsidR="00D96A17" w:rsidRDefault="00D96A17" w:rsidP="00D96A17">
      <w:pPr>
        <w:spacing w:after="0"/>
        <w:jc w:val="center"/>
        <w:rPr>
          <w:rFonts w:ascii="Times New Roman" w:hAnsi="Times New Roman"/>
          <w:b/>
          <w:bCs/>
          <w:sz w:val="24"/>
          <w:szCs w:val="24"/>
        </w:rPr>
      </w:pPr>
      <w:r>
        <w:rPr>
          <w:rFonts w:ascii="Times New Roman" w:hAnsi="Times New Roman"/>
          <w:b/>
          <w:bCs/>
          <w:sz w:val="24"/>
          <w:szCs w:val="24"/>
        </w:rPr>
        <w:t xml:space="preserve">NIGERIA. </w:t>
      </w:r>
    </w:p>
    <w:p w14:paraId="305AEC32" w14:textId="77777777" w:rsidR="00D96A17" w:rsidRDefault="00D96A17" w:rsidP="00D96A17">
      <w:pPr>
        <w:spacing w:line="480" w:lineRule="auto"/>
        <w:jc w:val="center"/>
        <w:rPr>
          <w:rFonts w:ascii="Times New Roman" w:hAnsi="Times New Roman"/>
          <w:b/>
          <w:bCs/>
          <w:sz w:val="24"/>
          <w:szCs w:val="24"/>
        </w:rPr>
      </w:pPr>
    </w:p>
    <w:p w14:paraId="2B23FD14" w14:textId="77777777" w:rsidR="00D96A17" w:rsidRDefault="00D96A17" w:rsidP="00D96A17">
      <w:pPr>
        <w:spacing w:line="480" w:lineRule="auto"/>
        <w:jc w:val="center"/>
        <w:rPr>
          <w:rFonts w:ascii="Times New Roman" w:hAnsi="Times New Roman"/>
          <w:b/>
          <w:bCs/>
          <w:sz w:val="24"/>
          <w:szCs w:val="24"/>
        </w:rPr>
      </w:pPr>
    </w:p>
    <w:p w14:paraId="1EB0A39C" w14:textId="77777777" w:rsidR="00D96A17" w:rsidRDefault="00D96A17" w:rsidP="00D96A17">
      <w:pPr>
        <w:spacing w:line="480" w:lineRule="auto"/>
        <w:jc w:val="center"/>
        <w:rPr>
          <w:rFonts w:ascii="Times New Roman" w:hAnsi="Times New Roman"/>
          <w:b/>
          <w:bCs/>
          <w:sz w:val="24"/>
          <w:szCs w:val="24"/>
        </w:rPr>
      </w:pPr>
    </w:p>
    <w:p w14:paraId="1BEAFC61" w14:textId="1B67587B" w:rsidR="00D96A17" w:rsidRDefault="00D96A17" w:rsidP="00D96A17">
      <w:pPr>
        <w:spacing w:line="480" w:lineRule="auto"/>
        <w:jc w:val="center"/>
      </w:pPr>
      <w:r>
        <w:rPr>
          <w:rFonts w:ascii="Times New Roman" w:hAnsi="Times New Roman"/>
          <w:b/>
          <w:bCs/>
          <w:sz w:val="24"/>
          <w:szCs w:val="24"/>
        </w:rPr>
        <w:t>APRIL, 2024.</w:t>
      </w:r>
    </w:p>
    <w:p w14:paraId="34CBE53A" w14:textId="0D25B8C4" w:rsidR="00D96A17" w:rsidRDefault="00D96A17">
      <w:pPr>
        <w:rPr>
          <w:rFonts w:ascii="Times New Roman" w:eastAsiaTheme="majorEastAsia" w:hAnsi="Times New Roman" w:cs="Times New Roman"/>
          <w:b/>
          <w:sz w:val="24"/>
          <w:szCs w:val="24"/>
          <w:lang w:val="en-US"/>
        </w:rPr>
      </w:pPr>
      <w:bookmarkStart w:id="1" w:name="_Toc135743585"/>
      <w:bookmarkStart w:id="2" w:name="_Toc162377519"/>
      <w:r>
        <w:rPr>
          <w:rFonts w:cs="Times New Roman"/>
          <w:szCs w:val="24"/>
        </w:rPr>
        <w:br w:type="page"/>
      </w:r>
    </w:p>
    <w:p w14:paraId="6BB47850" w14:textId="0D3E83CD" w:rsidR="00D96A17" w:rsidRDefault="00D96A17" w:rsidP="00E35C81">
      <w:pPr>
        <w:pStyle w:val="Heading1"/>
      </w:pPr>
      <w:bookmarkStart w:id="3" w:name="_Toc162948743"/>
      <w:r>
        <w:lastRenderedPageBreak/>
        <w:t>DECLARATION</w:t>
      </w:r>
      <w:bookmarkEnd w:id="1"/>
      <w:bookmarkEnd w:id="2"/>
      <w:bookmarkEnd w:id="3"/>
    </w:p>
    <w:p w14:paraId="057881DD" w14:textId="2CBD0857" w:rsidR="00D96A17" w:rsidRDefault="00D96A17" w:rsidP="00D96A17">
      <w:pPr>
        <w:spacing w:line="480" w:lineRule="auto"/>
        <w:rPr>
          <w:rFonts w:ascii="Times New Roman" w:hAnsi="Times New Roman"/>
          <w:bCs/>
          <w:sz w:val="24"/>
          <w:szCs w:val="24"/>
        </w:rPr>
      </w:pPr>
      <w:r>
        <w:rPr>
          <w:rFonts w:ascii="Times New Roman" w:hAnsi="Times New Roman"/>
          <w:bCs/>
          <w:sz w:val="24"/>
          <w:szCs w:val="24"/>
        </w:rPr>
        <w:t>I hereby declare that this project titled LEGAL FRAMEWORK FOR COMBATING FRAUD AND FINANCIAL CRIMES IN</w:t>
      </w:r>
      <w:r w:rsidR="004306D5">
        <w:rPr>
          <w:rFonts w:ascii="Times New Roman" w:hAnsi="Times New Roman"/>
          <w:bCs/>
          <w:sz w:val="24"/>
          <w:szCs w:val="24"/>
          <w:lang w:val="en-US"/>
        </w:rPr>
        <w:t xml:space="preserve"> THE</w:t>
      </w:r>
      <w:r>
        <w:rPr>
          <w:rFonts w:ascii="Times New Roman" w:hAnsi="Times New Roman"/>
          <w:bCs/>
          <w:sz w:val="24"/>
          <w:szCs w:val="24"/>
        </w:rPr>
        <w:t xml:space="preserve"> NIGERIAN BANKING SECTOR is the product of my own research effort and analysis undertaken under the supervision of Prof. ‘Deji Olanrewaju and has not been presented elsewhere for the award of any degree or certificate. All sources have been clearly stated and acknowledged. </w:t>
      </w:r>
    </w:p>
    <w:p w14:paraId="7B1AA4DE" w14:textId="77777777" w:rsidR="00D96A17" w:rsidRDefault="00D96A17" w:rsidP="00D96A17">
      <w:pPr>
        <w:spacing w:line="480" w:lineRule="auto"/>
        <w:jc w:val="center"/>
        <w:rPr>
          <w:rFonts w:ascii="Times New Roman" w:hAnsi="Times New Roman"/>
          <w:b/>
          <w:bCs/>
          <w:sz w:val="24"/>
          <w:szCs w:val="24"/>
        </w:rPr>
      </w:pPr>
    </w:p>
    <w:p w14:paraId="4833D195" w14:textId="77777777" w:rsidR="00D96A17" w:rsidRDefault="00D96A17" w:rsidP="00D96A17">
      <w:pPr>
        <w:spacing w:line="480" w:lineRule="auto"/>
        <w:jc w:val="right"/>
        <w:rPr>
          <w:rFonts w:ascii="Times New Roman" w:hAnsi="Times New Roman"/>
          <w:b/>
          <w:bCs/>
          <w:sz w:val="24"/>
          <w:szCs w:val="24"/>
        </w:rPr>
      </w:pPr>
      <w:r>
        <w:rPr>
          <w:rFonts w:ascii="Times New Roman" w:hAnsi="Times New Roman"/>
          <w:b/>
          <w:bCs/>
          <w:sz w:val="24"/>
          <w:szCs w:val="24"/>
        </w:rPr>
        <w:t>_____________________________</w:t>
      </w:r>
    </w:p>
    <w:p w14:paraId="06FC2191" w14:textId="77777777" w:rsidR="00D96A17" w:rsidRPr="003B7C69" w:rsidRDefault="00D96A17" w:rsidP="00D96A17">
      <w:pPr>
        <w:jc w:val="right"/>
        <w:rPr>
          <w:rFonts w:ascii="Times New Roman" w:hAnsi="Times New Roman"/>
          <w:bCs/>
          <w:sz w:val="24"/>
          <w:szCs w:val="24"/>
        </w:rPr>
      </w:pPr>
      <w:r>
        <w:rPr>
          <w:rFonts w:ascii="Times New Roman" w:hAnsi="Times New Roman"/>
          <w:bCs/>
          <w:sz w:val="24"/>
          <w:szCs w:val="24"/>
        </w:rPr>
        <w:t>ADENIYI PAUL OLUWASEYI</w:t>
      </w:r>
    </w:p>
    <w:p w14:paraId="11A06263" w14:textId="77777777" w:rsidR="00D96A17" w:rsidRDefault="00D96A17" w:rsidP="00D96A17">
      <w:pPr>
        <w:rPr>
          <w:rFonts w:ascii="Times New Roman" w:hAnsi="Times New Roman"/>
          <w:bCs/>
          <w:sz w:val="24"/>
          <w:szCs w:val="24"/>
        </w:rPr>
      </w:pPr>
      <w:r>
        <w:rPr>
          <w:rFonts w:ascii="Times New Roman" w:hAnsi="Times New Roman"/>
          <w:bCs/>
          <w:sz w:val="24"/>
          <w:szCs w:val="24"/>
        </w:rPr>
        <w:t xml:space="preserve">                                                                                                                                            19/0882.</w:t>
      </w:r>
    </w:p>
    <w:p w14:paraId="50EB37F8" w14:textId="77777777" w:rsidR="00D96A17" w:rsidRPr="000343E6" w:rsidRDefault="00D96A17" w:rsidP="00D96A17"/>
    <w:p w14:paraId="6ACF1449" w14:textId="77777777" w:rsidR="00D96A17" w:rsidRPr="000343E6" w:rsidRDefault="00D96A17" w:rsidP="00D96A17"/>
    <w:p w14:paraId="254A23A4" w14:textId="77777777" w:rsidR="00D96A17" w:rsidRPr="000343E6" w:rsidRDefault="00D96A17" w:rsidP="00D96A17"/>
    <w:p w14:paraId="28460C71" w14:textId="77777777" w:rsidR="00D96A17" w:rsidRPr="000343E6" w:rsidRDefault="00D96A17" w:rsidP="00D96A17"/>
    <w:p w14:paraId="225817EE" w14:textId="77777777" w:rsidR="00D96A17" w:rsidRPr="000343E6" w:rsidRDefault="00D96A17" w:rsidP="00D96A17"/>
    <w:p w14:paraId="289AC6E0" w14:textId="77777777" w:rsidR="00D96A17" w:rsidRPr="000343E6" w:rsidRDefault="00D96A17" w:rsidP="00D96A17"/>
    <w:p w14:paraId="54CC48CE" w14:textId="77777777" w:rsidR="00D96A17" w:rsidRPr="000343E6" w:rsidRDefault="00D96A17" w:rsidP="00D96A17"/>
    <w:p w14:paraId="3C11E0FA" w14:textId="77777777" w:rsidR="00D96A17" w:rsidRPr="000343E6" w:rsidRDefault="00D96A17" w:rsidP="00D96A17"/>
    <w:p w14:paraId="14F09E01" w14:textId="77777777" w:rsidR="00D96A17" w:rsidRDefault="00D96A17" w:rsidP="00D96A17"/>
    <w:p w14:paraId="6DEA5544" w14:textId="77777777" w:rsidR="00D96A17" w:rsidRDefault="00D96A17" w:rsidP="00D96A17"/>
    <w:p w14:paraId="51D607CA" w14:textId="6C452ED8" w:rsidR="00D96A17" w:rsidRDefault="00D96A17">
      <w:r>
        <w:br w:type="page"/>
      </w:r>
    </w:p>
    <w:p w14:paraId="1AF5B46A" w14:textId="77777777" w:rsidR="00D96A17" w:rsidRDefault="00D96A17" w:rsidP="00E35C81">
      <w:pPr>
        <w:pStyle w:val="Heading1"/>
      </w:pPr>
      <w:bookmarkStart w:id="4" w:name="_Toc135743586"/>
      <w:bookmarkStart w:id="5" w:name="_Toc162377520"/>
      <w:bookmarkStart w:id="6" w:name="_Toc162948744"/>
      <w:r>
        <w:lastRenderedPageBreak/>
        <w:t>C</w:t>
      </w:r>
      <w:bookmarkEnd w:id="4"/>
      <w:r>
        <w:t>ERTIFICATION</w:t>
      </w:r>
      <w:bookmarkEnd w:id="5"/>
      <w:bookmarkEnd w:id="6"/>
      <w:r>
        <w:t xml:space="preserve"> </w:t>
      </w:r>
    </w:p>
    <w:p w14:paraId="5F170CCA" w14:textId="14A66E7D" w:rsidR="00D96A17" w:rsidRDefault="00D96A17" w:rsidP="00D96A17">
      <w:pPr>
        <w:spacing w:line="480" w:lineRule="auto"/>
        <w:jc w:val="both"/>
        <w:rPr>
          <w:rFonts w:ascii="Times New Roman" w:hAnsi="Times New Roman"/>
          <w:sz w:val="24"/>
          <w:szCs w:val="24"/>
        </w:rPr>
      </w:pPr>
      <w:r>
        <w:rPr>
          <w:rFonts w:ascii="Times New Roman" w:hAnsi="Times New Roman"/>
          <w:sz w:val="24"/>
          <w:szCs w:val="24"/>
        </w:rPr>
        <w:t xml:space="preserve">This is to certify that the work titled </w:t>
      </w:r>
      <w:r w:rsidRPr="00AC3EDB">
        <w:rPr>
          <w:rFonts w:ascii="Times New Roman" w:hAnsi="Times New Roman"/>
          <w:b/>
          <w:bCs/>
          <w:sz w:val="24"/>
          <w:szCs w:val="24"/>
        </w:rPr>
        <w:t>‘LEGAL</w:t>
      </w:r>
      <w:r>
        <w:rPr>
          <w:rFonts w:ascii="Times New Roman" w:hAnsi="Times New Roman"/>
          <w:b/>
          <w:sz w:val="24"/>
          <w:szCs w:val="24"/>
        </w:rPr>
        <w:t xml:space="preserve"> FRAMEWORK FOR COMBATING FRAUD AND FINANCIAL CRIMES IN </w:t>
      </w:r>
      <w:r w:rsidR="004306D5">
        <w:rPr>
          <w:rFonts w:ascii="Times New Roman" w:hAnsi="Times New Roman"/>
          <w:b/>
          <w:sz w:val="24"/>
          <w:szCs w:val="24"/>
          <w:lang w:val="en-US"/>
        </w:rPr>
        <w:t xml:space="preserve">THE </w:t>
      </w:r>
      <w:r>
        <w:rPr>
          <w:rFonts w:ascii="Times New Roman" w:hAnsi="Times New Roman"/>
          <w:b/>
          <w:sz w:val="24"/>
          <w:szCs w:val="24"/>
        </w:rPr>
        <w:t>NIGERIAN B</w:t>
      </w:r>
      <w:r w:rsidR="00AC3EDB">
        <w:rPr>
          <w:rFonts w:ascii="Times New Roman" w:hAnsi="Times New Roman"/>
          <w:b/>
          <w:sz w:val="24"/>
          <w:szCs w:val="24"/>
          <w:lang w:val="en-US"/>
        </w:rPr>
        <w:t>AN</w:t>
      </w:r>
      <w:r>
        <w:rPr>
          <w:rFonts w:ascii="Times New Roman" w:hAnsi="Times New Roman"/>
          <w:b/>
          <w:sz w:val="24"/>
          <w:szCs w:val="24"/>
        </w:rPr>
        <w:t xml:space="preserve">KING SECTOR’ </w:t>
      </w:r>
      <w:r>
        <w:rPr>
          <w:rFonts w:ascii="Times New Roman" w:hAnsi="Times New Roman"/>
          <w:sz w:val="24"/>
          <w:szCs w:val="24"/>
        </w:rPr>
        <w:t xml:space="preserve">is a research project carried out by Adeniyi Paul Oluwaseyi with the Matriculation number, 19/0882 under the supervision of Prof. ‘Deji Olanrewaju as part of the requirements for the award of Bachelors of Laws degree, in the School of Law and Security Studies, Babcock University, Ilishan-Remo, Ogun State, Nigeria in the 2023/2024 academic session. </w:t>
      </w:r>
    </w:p>
    <w:p w14:paraId="125289C3" w14:textId="77777777" w:rsidR="00D96A17" w:rsidRDefault="00D96A17" w:rsidP="00D96A17">
      <w:pPr>
        <w:spacing w:line="480" w:lineRule="auto"/>
        <w:jc w:val="center"/>
        <w:rPr>
          <w:rFonts w:ascii="Times New Roman" w:hAnsi="Times New Roman"/>
          <w:b/>
          <w:sz w:val="24"/>
          <w:szCs w:val="24"/>
        </w:rPr>
      </w:pPr>
    </w:p>
    <w:p w14:paraId="037BB24B" w14:textId="77777777" w:rsidR="00D96A17" w:rsidRDefault="00D96A17" w:rsidP="00D96A17">
      <w:pPr>
        <w:spacing w:line="480" w:lineRule="auto"/>
        <w:rPr>
          <w:rFonts w:ascii="Times New Roman" w:hAnsi="Times New Roman"/>
          <w:bCs/>
          <w:sz w:val="24"/>
          <w:szCs w:val="24"/>
        </w:rPr>
      </w:pPr>
      <w:r>
        <w:rPr>
          <w:rFonts w:ascii="Times New Roman" w:hAnsi="Times New Roman"/>
          <w:bCs/>
          <w:sz w:val="24"/>
          <w:szCs w:val="24"/>
        </w:rPr>
        <w:t>______________________                                                                     ___________________</w:t>
      </w:r>
    </w:p>
    <w:p w14:paraId="3B73A06B" w14:textId="77777777" w:rsidR="00D96A17" w:rsidRDefault="00D96A17" w:rsidP="00D96A17">
      <w:pPr>
        <w:spacing w:after="0" w:line="360" w:lineRule="auto"/>
        <w:rPr>
          <w:rFonts w:ascii="Times New Roman" w:hAnsi="Times New Roman"/>
          <w:b/>
          <w:bCs/>
          <w:sz w:val="24"/>
          <w:szCs w:val="24"/>
        </w:rPr>
      </w:pPr>
      <w:r>
        <w:rPr>
          <w:rFonts w:ascii="Times New Roman" w:hAnsi="Times New Roman"/>
          <w:b/>
          <w:bCs/>
          <w:sz w:val="24"/>
          <w:szCs w:val="24"/>
        </w:rPr>
        <w:t>Prof. ‘Deji Olanrewaju                                                                                        Date</w:t>
      </w:r>
    </w:p>
    <w:p w14:paraId="5DDDF30C" w14:textId="77777777" w:rsidR="00D96A17" w:rsidRDefault="00D96A17" w:rsidP="00D96A17">
      <w:pPr>
        <w:spacing w:after="0" w:line="360" w:lineRule="auto"/>
        <w:rPr>
          <w:rFonts w:ascii="Times New Roman" w:hAnsi="Times New Roman"/>
          <w:b/>
          <w:bCs/>
          <w:sz w:val="24"/>
          <w:szCs w:val="24"/>
        </w:rPr>
      </w:pPr>
      <w:r>
        <w:rPr>
          <w:rFonts w:ascii="Times New Roman" w:hAnsi="Times New Roman"/>
          <w:b/>
          <w:bCs/>
          <w:sz w:val="24"/>
          <w:szCs w:val="24"/>
        </w:rPr>
        <w:t>Project Supervisor</w:t>
      </w:r>
    </w:p>
    <w:p w14:paraId="26C20CD2" w14:textId="77777777" w:rsidR="00D96A17" w:rsidRDefault="00D96A17" w:rsidP="00D96A17">
      <w:pPr>
        <w:spacing w:line="276" w:lineRule="auto"/>
        <w:rPr>
          <w:rFonts w:ascii="Times New Roman" w:hAnsi="Times New Roman"/>
          <w:bCs/>
          <w:sz w:val="24"/>
          <w:szCs w:val="24"/>
        </w:rPr>
      </w:pPr>
    </w:p>
    <w:p w14:paraId="7D72989F" w14:textId="77777777" w:rsidR="00D96A17" w:rsidRDefault="00D96A17" w:rsidP="00D96A17">
      <w:pPr>
        <w:spacing w:line="480" w:lineRule="auto"/>
        <w:rPr>
          <w:rFonts w:ascii="Times New Roman" w:hAnsi="Times New Roman"/>
          <w:bCs/>
          <w:sz w:val="24"/>
          <w:szCs w:val="24"/>
        </w:rPr>
      </w:pPr>
      <w:r>
        <w:rPr>
          <w:rFonts w:ascii="Times New Roman" w:hAnsi="Times New Roman"/>
          <w:bCs/>
          <w:sz w:val="24"/>
          <w:szCs w:val="24"/>
        </w:rPr>
        <w:t>_______________________                                                                    ___________________</w:t>
      </w:r>
    </w:p>
    <w:p w14:paraId="3055FEC7" w14:textId="77777777" w:rsidR="00D96A17" w:rsidRDefault="00D96A17" w:rsidP="00D96A17">
      <w:pPr>
        <w:spacing w:after="0" w:line="360" w:lineRule="auto"/>
        <w:rPr>
          <w:rFonts w:ascii="Times New Roman" w:hAnsi="Times New Roman"/>
          <w:b/>
          <w:bCs/>
          <w:sz w:val="24"/>
          <w:szCs w:val="24"/>
        </w:rPr>
      </w:pPr>
      <w:r>
        <w:rPr>
          <w:rFonts w:ascii="Times New Roman" w:hAnsi="Times New Roman"/>
          <w:b/>
          <w:bCs/>
          <w:sz w:val="24"/>
          <w:szCs w:val="24"/>
        </w:rPr>
        <w:t>Dr. Veronica Ekundayo                                                                                        Date</w:t>
      </w:r>
    </w:p>
    <w:p w14:paraId="6E1BEB3C" w14:textId="77777777" w:rsidR="00D96A17" w:rsidRDefault="00D96A17" w:rsidP="00D96A17">
      <w:pPr>
        <w:spacing w:after="0" w:line="360" w:lineRule="auto"/>
        <w:rPr>
          <w:rFonts w:ascii="Times New Roman" w:hAnsi="Times New Roman"/>
          <w:b/>
          <w:bCs/>
          <w:sz w:val="24"/>
          <w:szCs w:val="24"/>
        </w:rPr>
      </w:pPr>
      <w:r>
        <w:rPr>
          <w:rFonts w:ascii="Times New Roman" w:hAnsi="Times New Roman"/>
          <w:b/>
          <w:bCs/>
          <w:sz w:val="24"/>
          <w:szCs w:val="24"/>
        </w:rPr>
        <w:t>Head of Department</w:t>
      </w:r>
    </w:p>
    <w:p w14:paraId="401C5FEC" w14:textId="77777777" w:rsidR="00D96A17" w:rsidRPr="00CF7BE5" w:rsidRDefault="00D96A17" w:rsidP="00D96A17">
      <w:pPr>
        <w:spacing w:after="0" w:line="360" w:lineRule="auto"/>
        <w:rPr>
          <w:rFonts w:ascii="Times New Roman" w:hAnsi="Times New Roman"/>
          <w:b/>
          <w:bCs/>
          <w:sz w:val="24"/>
          <w:szCs w:val="24"/>
        </w:rPr>
      </w:pPr>
    </w:p>
    <w:p w14:paraId="1B98B5C8" w14:textId="77777777" w:rsidR="00D96A17" w:rsidRDefault="00D96A17" w:rsidP="00D96A17">
      <w:pPr>
        <w:spacing w:line="480" w:lineRule="auto"/>
        <w:rPr>
          <w:rFonts w:ascii="Times New Roman" w:hAnsi="Times New Roman"/>
          <w:bCs/>
          <w:sz w:val="24"/>
          <w:szCs w:val="24"/>
        </w:rPr>
      </w:pPr>
      <w:r>
        <w:rPr>
          <w:rFonts w:ascii="Times New Roman" w:hAnsi="Times New Roman"/>
          <w:bCs/>
          <w:sz w:val="24"/>
          <w:szCs w:val="24"/>
        </w:rPr>
        <w:t>_________________________                                                                ___________________</w:t>
      </w:r>
    </w:p>
    <w:p w14:paraId="4C82735A" w14:textId="1A3EA244" w:rsidR="00D96A17" w:rsidRDefault="00D96A17" w:rsidP="00D96A17">
      <w:pPr>
        <w:spacing w:after="0" w:line="360" w:lineRule="auto"/>
        <w:rPr>
          <w:rFonts w:ascii="Times New Roman" w:hAnsi="Times New Roman"/>
          <w:b/>
          <w:bCs/>
          <w:sz w:val="24"/>
          <w:szCs w:val="24"/>
        </w:rPr>
      </w:pPr>
      <w:r>
        <w:rPr>
          <w:rFonts w:ascii="Times New Roman" w:hAnsi="Times New Roman"/>
          <w:b/>
          <w:bCs/>
          <w:sz w:val="24"/>
          <w:szCs w:val="24"/>
        </w:rPr>
        <w:t>Prof</w:t>
      </w:r>
      <w:r w:rsidR="00454379">
        <w:rPr>
          <w:rFonts w:ascii="Times New Roman" w:hAnsi="Times New Roman"/>
          <w:b/>
          <w:bCs/>
          <w:sz w:val="24"/>
          <w:szCs w:val="24"/>
          <w:lang w:val="en-US"/>
        </w:rPr>
        <w:t>.</w:t>
      </w:r>
      <w:r>
        <w:rPr>
          <w:rFonts w:ascii="Times New Roman" w:hAnsi="Times New Roman"/>
          <w:b/>
          <w:bCs/>
          <w:sz w:val="24"/>
          <w:szCs w:val="24"/>
        </w:rPr>
        <w:t xml:space="preserve"> Dorcas Odunaike                                                                                 </w:t>
      </w:r>
      <w:r w:rsidR="003707E4">
        <w:rPr>
          <w:rFonts w:ascii="Times New Roman" w:hAnsi="Times New Roman"/>
          <w:b/>
          <w:bCs/>
          <w:sz w:val="24"/>
          <w:szCs w:val="24"/>
          <w:lang w:val="en-US"/>
        </w:rPr>
        <w:t xml:space="preserve">       </w:t>
      </w:r>
      <w:r>
        <w:rPr>
          <w:rFonts w:ascii="Times New Roman" w:hAnsi="Times New Roman"/>
          <w:b/>
          <w:bCs/>
          <w:sz w:val="24"/>
          <w:szCs w:val="24"/>
        </w:rPr>
        <w:t>Date</w:t>
      </w:r>
    </w:p>
    <w:p w14:paraId="4390184A" w14:textId="77777777" w:rsidR="00D96A17" w:rsidRDefault="00D96A17" w:rsidP="00D96A17">
      <w:pPr>
        <w:spacing w:after="0" w:line="360" w:lineRule="auto"/>
        <w:rPr>
          <w:rFonts w:ascii="Times New Roman" w:hAnsi="Times New Roman"/>
          <w:b/>
          <w:bCs/>
          <w:sz w:val="24"/>
          <w:szCs w:val="24"/>
        </w:rPr>
      </w:pPr>
      <w:r>
        <w:rPr>
          <w:rFonts w:ascii="Times New Roman" w:hAnsi="Times New Roman"/>
          <w:b/>
          <w:bCs/>
          <w:sz w:val="24"/>
          <w:szCs w:val="24"/>
        </w:rPr>
        <w:t>Provost/Dean,</w:t>
      </w:r>
    </w:p>
    <w:p w14:paraId="0A00AB7F" w14:textId="77777777" w:rsidR="00D96A17" w:rsidRDefault="00D96A17" w:rsidP="00D96A17">
      <w:pPr>
        <w:spacing w:after="0" w:line="360" w:lineRule="auto"/>
        <w:rPr>
          <w:rFonts w:ascii="Times New Roman" w:hAnsi="Times New Roman"/>
          <w:b/>
          <w:bCs/>
          <w:sz w:val="24"/>
          <w:szCs w:val="24"/>
        </w:rPr>
      </w:pPr>
      <w:r>
        <w:rPr>
          <w:rFonts w:ascii="Times New Roman" w:hAnsi="Times New Roman"/>
          <w:b/>
          <w:bCs/>
          <w:sz w:val="24"/>
          <w:szCs w:val="24"/>
        </w:rPr>
        <w:t>School of Law and Security Studies,</w:t>
      </w:r>
    </w:p>
    <w:p w14:paraId="56BFEE18" w14:textId="77777777" w:rsidR="00D96A17" w:rsidRDefault="00D96A17" w:rsidP="00D96A17">
      <w:pPr>
        <w:spacing w:after="0" w:line="360" w:lineRule="auto"/>
        <w:rPr>
          <w:rFonts w:ascii="Times New Roman" w:hAnsi="Times New Roman"/>
          <w:b/>
          <w:bCs/>
          <w:sz w:val="24"/>
          <w:szCs w:val="24"/>
        </w:rPr>
      </w:pPr>
      <w:r>
        <w:rPr>
          <w:rFonts w:ascii="Times New Roman" w:hAnsi="Times New Roman"/>
          <w:b/>
          <w:bCs/>
          <w:sz w:val="24"/>
          <w:szCs w:val="24"/>
        </w:rPr>
        <w:t>Babcock University.</w:t>
      </w:r>
      <w:r>
        <w:rPr>
          <w:rFonts w:ascii="Times New Roman" w:hAnsi="Times New Roman"/>
          <w:b/>
          <w:bCs/>
          <w:sz w:val="24"/>
          <w:szCs w:val="24"/>
        </w:rPr>
        <w:br w:type="page"/>
      </w:r>
    </w:p>
    <w:p w14:paraId="1C1DE916" w14:textId="77777777" w:rsidR="00D96A17" w:rsidRDefault="00D96A17" w:rsidP="00E35C81">
      <w:pPr>
        <w:pStyle w:val="Heading1"/>
      </w:pPr>
      <w:bookmarkStart w:id="7" w:name="_Toc135743587"/>
      <w:bookmarkStart w:id="8" w:name="_Toc162377521"/>
      <w:bookmarkStart w:id="9" w:name="_Toc162948745"/>
      <w:r>
        <w:lastRenderedPageBreak/>
        <w:t>DEDICATION</w:t>
      </w:r>
      <w:bookmarkEnd w:id="7"/>
      <w:bookmarkEnd w:id="8"/>
      <w:bookmarkEnd w:id="9"/>
    </w:p>
    <w:p w14:paraId="4283A6B7" w14:textId="77777777" w:rsidR="00D96A17" w:rsidRDefault="00D96A17" w:rsidP="00D96A17">
      <w:pPr>
        <w:spacing w:line="480" w:lineRule="auto"/>
        <w:jc w:val="both"/>
        <w:rPr>
          <w:rFonts w:ascii="Times New Roman" w:hAnsi="Times New Roman"/>
          <w:bCs/>
          <w:sz w:val="24"/>
          <w:szCs w:val="24"/>
        </w:rPr>
      </w:pPr>
      <w:r>
        <w:rPr>
          <w:rFonts w:ascii="Times New Roman" w:hAnsi="Times New Roman"/>
          <w:bCs/>
          <w:sz w:val="24"/>
          <w:szCs w:val="24"/>
        </w:rPr>
        <w:t>This project is dedicated specially to GOD ALMIGHTY, the one who inspired and made it possible for me to complete this research work as well as led me throughout my academic pursuit. I also dedicate this project to my BELOVED PARENTS, Pastor (Dr.) and Mrs Adeniyi, and to my wonderful siblings, Daniel, Dorcas and Peter. God bless you all.</w:t>
      </w:r>
      <w:r>
        <w:rPr>
          <w:rFonts w:ascii="Times New Roman" w:hAnsi="Times New Roman"/>
          <w:bCs/>
          <w:sz w:val="24"/>
          <w:szCs w:val="24"/>
        </w:rPr>
        <w:br w:type="page"/>
      </w:r>
    </w:p>
    <w:p w14:paraId="4F9F9D63" w14:textId="77777777" w:rsidR="00D96A17" w:rsidRDefault="00D96A17" w:rsidP="00E35C81">
      <w:pPr>
        <w:pStyle w:val="Heading1"/>
        <w:rPr>
          <w:rFonts w:eastAsia="SimSun"/>
        </w:rPr>
      </w:pPr>
      <w:bookmarkStart w:id="10" w:name="_Toc135743588"/>
      <w:bookmarkStart w:id="11" w:name="_Toc162377522"/>
      <w:bookmarkStart w:id="12" w:name="_Toc162948746"/>
      <w:r>
        <w:rPr>
          <w:rFonts w:eastAsia="SimSun"/>
        </w:rPr>
        <w:lastRenderedPageBreak/>
        <w:t>ACKNOWLEDGEMENT</w:t>
      </w:r>
      <w:bookmarkEnd w:id="10"/>
      <w:r>
        <w:rPr>
          <w:rFonts w:eastAsia="SimSun"/>
        </w:rPr>
        <w:t>S</w:t>
      </w:r>
      <w:bookmarkEnd w:id="11"/>
      <w:bookmarkEnd w:id="12"/>
    </w:p>
    <w:p w14:paraId="3965AFD0" w14:textId="77777777" w:rsidR="00D96A17" w:rsidRDefault="00D96A17" w:rsidP="00CD7F2E">
      <w:pPr>
        <w:spacing w:line="480" w:lineRule="auto"/>
        <w:jc w:val="both"/>
        <w:rPr>
          <w:rFonts w:ascii="Times New Roman" w:hAnsi="Times New Roman"/>
          <w:sz w:val="24"/>
          <w:szCs w:val="24"/>
        </w:rPr>
      </w:pPr>
      <w:r>
        <w:rPr>
          <w:rFonts w:ascii="Times New Roman" w:hAnsi="Times New Roman"/>
          <w:sz w:val="24"/>
          <w:szCs w:val="24"/>
        </w:rPr>
        <w:t xml:space="preserve">My sincere appreciation goes to GOD ALMIGHTY, for his unfailing love, inspiration, guidance, direction and unmerited favour. It is only by His grace and mercy I was able to undertake this research project and complete it successfully. I am extremely grateful to Him, the God who throughout these five years of study was present with me, showed up for me, and granted me the grace of academic excellence amongst many countless blessings. </w:t>
      </w:r>
    </w:p>
    <w:p w14:paraId="36D319BD" w14:textId="56229650" w:rsidR="00D96A17" w:rsidRDefault="00D96A17" w:rsidP="00CD7F2E">
      <w:pPr>
        <w:spacing w:line="480" w:lineRule="auto"/>
        <w:jc w:val="both"/>
        <w:rPr>
          <w:rFonts w:ascii="Times New Roman" w:hAnsi="Times New Roman"/>
          <w:sz w:val="24"/>
          <w:szCs w:val="24"/>
        </w:rPr>
      </w:pPr>
      <w:r>
        <w:rPr>
          <w:rFonts w:ascii="Times New Roman" w:hAnsi="Times New Roman"/>
          <w:sz w:val="24"/>
          <w:szCs w:val="24"/>
        </w:rPr>
        <w:t xml:space="preserve">My heartfelt gratitude also goes to my parents, </w:t>
      </w:r>
      <w:r>
        <w:rPr>
          <w:rFonts w:ascii="Times New Roman" w:hAnsi="Times New Roman"/>
          <w:bCs/>
          <w:sz w:val="24"/>
          <w:szCs w:val="24"/>
        </w:rPr>
        <w:t>Pastor (Dr.) and Mrs Adeniyi</w:t>
      </w:r>
      <w:r>
        <w:rPr>
          <w:rFonts w:ascii="Times New Roman" w:hAnsi="Times New Roman"/>
          <w:sz w:val="24"/>
          <w:szCs w:val="24"/>
        </w:rPr>
        <w:t xml:space="preserve"> for their presence, guidance and unending support financially, spiritually, educationally, morally and mentally throughout my five years in Babcock University. Thank you, Dad and Mum, for your encouragement, sleepless nights and prayers as well as your love and active presence. Thank you for all the sacrifice, going out of your comfort zone to make sure I am comfortable. I am immensely grateful for your effort and love. </w:t>
      </w:r>
    </w:p>
    <w:p w14:paraId="5B8F2F4A" w14:textId="7AA0B645" w:rsidR="00D96A17" w:rsidRDefault="00D96A17" w:rsidP="00CD7F2E">
      <w:pPr>
        <w:spacing w:line="480" w:lineRule="auto"/>
        <w:jc w:val="both"/>
        <w:rPr>
          <w:rFonts w:ascii="Times New Roman" w:hAnsi="Times New Roman"/>
          <w:sz w:val="24"/>
          <w:szCs w:val="24"/>
        </w:rPr>
      </w:pPr>
      <w:r>
        <w:rPr>
          <w:rFonts w:ascii="Times New Roman" w:hAnsi="Times New Roman"/>
          <w:sz w:val="24"/>
          <w:szCs w:val="24"/>
        </w:rPr>
        <w:t xml:space="preserve">I specially thank my Supervisor, Prof. </w:t>
      </w:r>
      <w:r w:rsidR="00B64697">
        <w:rPr>
          <w:rFonts w:ascii="Times New Roman" w:hAnsi="Times New Roman"/>
          <w:sz w:val="24"/>
          <w:szCs w:val="24"/>
          <w:lang w:val="en-US"/>
        </w:rPr>
        <w:t>Pius Olad</w:t>
      </w:r>
      <w:r>
        <w:rPr>
          <w:rFonts w:ascii="Times New Roman" w:hAnsi="Times New Roman"/>
          <w:sz w:val="24"/>
          <w:szCs w:val="24"/>
        </w:rPr>
        <w:t>eji Olanrewaju, who was the Provost/Dean of the School of Law and Security Studies as at the time this research started and later stepped down. I am thankful for your words of encouragement, guidance, continual and consistent commitment towards this research work amidst your busy schedule. Through your discussions, thorough reviews, ideas and advice, I have developed this work from the beginning up to this final point. I am grateful for the relationship that existed before this research study and the cordial supervisor and supervisee relationship that made it easy to be supervised by you as well as your time and effort in bringing out the very best of this research work.</w:t>
      </w:r>
    </w:p>
    <w:p w14:paraId="1F161C9A" w14:textId="77777777" w:rsidR="00D96A17" w:rsidRDefault="00D96A17" w:rsidP="00CD7F2E">
      <w:pPr>
        <w:spacing w:line="480" w:lineRule="auto"/>
        <w:jc w:val="both"/>
        <w:rPr>
          <w:rFonts w:ascii="Times New Roman" w:hAnsi="Times New Roman"/>
          <w:sz w:val="24"/>
          <w:szCs w:val="24"/>
        </w:rPr>
      </w:pPr>
      <w:r>
        <w:rPr>
          <w:rFonts w:ascii="Times New Roman" w:hAnsi="Times New Roman"/>
          <w:sz w:val="24"/>
          <w:szCs w:val="24"/>
        </w:rPr>
        <w:t xml:space="preserve">To my lovely Siblings, Daniel, Dorcas, and Peter, thank you for all you do, for your support, love, commitment and care shown. Thank you for all the sacrifice and compromise you have made for me personally and towards by studies in these 5 years. Thank you for your constant encouragement </w:t>
      </w:r>
      <w:r>
        <w:rPr>
          <w:rFonts w:ascii="Times New Roman" w:hAnsi="Times New Roman"/>
          <w:sz w:val="24"/>
          <w:szCs w:val="24"/>
        </w:rPr>
        <w:lastRenderedPageBreak/>
        <w:t xml:space="preserve">and motivation through the course of my final year in school I appreciate you all. To all my aunties and uncles, I say thank you for all your prayers, encouragement and good wishes. I pray God bless you all. Amen. </w:t>
      </w:r>
    </w:p>
    <w:p w14:paraId="2E53F6F2" w14:textId="77777777" w:rsidR="00D96A17" w:rsidRDefault="00D96A17" w:rsidP="00CD7F2E">
      <w:pPr>
        <w:spacing w:line="480" w:lineRule="auto"/>
        <w:jc w:val="both"/>
        <w:rPr>
          <w:rFonts w:ascii="Times New Roman" w:hAnsi="Times New Roman"/>
          <w:sz w:val="24"/>
          <w:szCs w:val="24"/>
        </w:rPr>
      </w:pPr>
      <w:r>
        <w:rPr>
          <w:rFonts w:ascii="Times New Roman" w:hAnsi="Times New Roman"/>
          <w:sz w:val="24"/>
          <w:szCs w:val="24"/>
        </w:rPr>
        <w:t>I am grateful to God for gifting and blessing me with amazing and wonderful set of friends throughout my study at Babcock University. I specially appreciate my very first friend and roommate in Babcock University Ifeagwazi Chukwuebuka who has always been there for me from day 1 and I would not have come this far without him. I am also grateful for my favourite person Oyedeko Anjolaoluwa who was always a huge part of my days and routines and I got so much with writing the most part of this project with her next to me. I would specially appreciate my best friend Bode-Ayeni Aderayo for your constant love, care and affection to me since 200 level. Thank you for keeping me going through difficult times and not giving up on our friendship.</w:t>
      </w:r>
    </w:p>
    <w:p w14:paraId="663561D3" w14:textId="77777777" w:rsidR="00D96A17" w:rsidRDefault="00D96A17" w:rsidP="00CD7F2E">
      <w:pPr>
        <w:spacing w:line="480" w:lineRule="auto"/>
        <w:jc w:val="both"/>
        <w:rPr>
          <w:rFonts w:ascii="Times New Roman" w:hAnsi="Times New Roman"/>
          <w:sz w:val="24"/>
          <w:szCs w:val="24"/>
        </w:rPr>
      </w:pPr>
      <w:r>
        <w:rPr>
          <w:rFonts w:ascii="Times New Roman" w:hAnsi="Times New Roman"/>
          <w:sz w:val="24"/>
          <w:szCs w:val="24"/>
        </w:rPr>
        <w:t xml:space="preserve">I would like to appreciate all my friends in the lower levels who have always checked up on me during the course of my final year and my project writing. Special thanks to Amusan Azra who was hugely helpful in searching for this project topic on which this entire research is grounded. I specially appreciate Uzo-Nwokorie Tobechukwu for being my accountability partner during the course of writing this project and making sure I had company in the library and I met my deadlines and was not slacking. Special thanks to Kushimo Olamiposi for making me a better person and coming into my life at the right time, thank you for being such a cute and sweet girl and for your words of comfort and encouragement, you always had the right words to say to motivate me. I would like to specially appreciate Nwansi Erikah for making life beautiful and always being super sweet and kind to me. Thank you for randomly checking up on me and giving me the best hugs. </w:t>
      </w:r>
    </w:p>
    <w:p w14:paraId="28F6D989" w14:textId="77777777" w:rsidR="00D96A17" w:rsidRDefault="00D96A17" w:rsidP="00CD7F2E">
      <w:pPr>
        <w:spacing w:line="480" w:lineRule="auto"/>
        <w:jc w:val="both"/>
        <w:rPr>
          <w:rFonts w:ascii="Times New Roman" w:hAnsi="Times New Roman"/>
          <w:sz w:val="24"/>
          <w:szCs w:val="24"/>
        </w:rPr>
      </w:pPr>
      <w:r>
        <w:rPr>
          <w:rFonts w:ascii="Times New Roman" w:hAnsi="Times New Roman"/>
          <w:sz w:val="24"/>
          <w:szCs w:val="24"/>
        </w:rPr>
        <w:t xml:space="preserve">I would like to specially appreciate Obi Ebunoluwa for constantly texting and providing me with moral support, care and always making sure I was doing well and okay everyday and was </w:t>
      </w:r>
      <w:r>
        <w:rPr>
          <w:rFonts w:ascii="Times New Roman" w:hAnsi="Times New Roman"/>
          <w:sz w:val="24"/>
          <w:szCs w:val="24"/>
        </w:rPr>
        <w:lastRenderedPageBreak/>
        <w:t xml:space="preserve">progressing in my project writing. I would like to appreciate my sweet boy Albert David for being so supportive and listening to my rants and always gisting with me to relieve my stress during the course of writing this project. I am thankful to Oshodi Olamiji, my deputy Chamber head for her love and support and for relieving and assisting me with my chamber duties during crucial points during the course of this research. I specially appreciate my closest boys Muojindu Francis and Nwokocha Mitchell for always making jokes about how serious I am and always came through for me when I needed help and clarity regarding my project. Special thanks to Talabi Oluwatobiloba for making me feel welcomed and always taking care of me and checking up on my studies and project.  </w:t>
      </w:r>
    </w:p>
    <w:p w14:paraId="10ED1226" w14:textId="604F1D44" w:rsidR="007D1F78" w:rsidRPr="00F60220" w:rsidRDefault="00D96A17" w:rsidP="00CD7F2E">
      <w:pPr>
        <w:spacing w:line="480" w:lineRule="auto"/>
        <w:jc w:val="both"/>
        <w:rPr>
          <w:rFonts w:ascii="Times New Roman" w:hAnsi="Times New Roman"/>
          <w:sz w:val="24"/>
          <w:szCs w:val="24"/>
          <w:lang w:val="en-US"/>
        </w:rPr>
      </w:pPr>
      <w:r>
        <w:rPr>
          <w:rFonts w:ascii="Times New Roman" w:hAnsi="Times New Roman"/>
          <w:sz w:val="24"/>
          <w:szCs w:val="24"/>
        </w:rPr>
        <w:t>I would also like to specially appreciate my medical girls Balisasa Esther and Taiwo Deborah for checking in on me everyday throughout the course of my final year and keeping me sane. Thank you for encouraging me, praying for me and always reminding me that God loves me</w:t>
      </w:r>
      <w:r w:rsidR="00122519">
        <w:rPr>
          <w:rFonts w:ascii="Times New Roman" w:hAnsi="Times New Roman"/>
          <w:sz w:val="24"/>
          <w:szCs w:val="24"/>
          <w:lang w:val="en-US"/>
        </w:rPr>
        <w:t>.</w:t>
      </w:r>
      <w:r>
        <w:rPr>
          <w:rFonts w:ascii="Times New Roman" w:hAnsi="Times New Roman"/>
          <w:sz w:val="24"/>
          <w:szCs w:val="24"/>
        </w:rPr>
        <w:t xml:space="preserve"> </w:t>
      </w:r>
      <w:r w:rsidR="00F60220">
        <w:rPr>
          <w:rFonts w:ascii="Times New Roman" w:hAnsi="Times New Roman"/>
          <w:sz w:val="24"/>
          <w:szCs w:val="24"/>
          <w:lang w:val="en-US"/>
        </w:rPr>
        <w:t>I would like to appreciate my co-supervisees under the supervision of Prof. ‘Deji Olanrewaju for the constant help and support through this journey</w:t>
      </w:r>
      <w:r w:rsidR="00122519">
        <w:rPr>
          <w:rFonts w:ascii="Times New Roman" w:hAnsi="Times New Roman"/>
          <w:sz w:val="24"/>
          <w:szCs w:val="24"/>
          <w:lang w:val="en-US"/>
        </w:rPr>
        <w:t xml:space="preserve">, Ekwale Onome, Jimoh Aseoluwa, Adeoye Kehinde, Chris-Ezezobor Obehi, Ajiboye Oluwaferanmi, Onyali Chisom, and Audu Matilda. </w:t>
      </w:r>
    </w:p>
    <w:p w14:paraId="21C8B2A4" w14:textId="37A75BFB" w:rsidR="007D1F78" w:rsidRDefault="00D96A17" w:rsidP="00CD7F2E">
      <w:pPr>
        <w:spacing w:line="480" w:lineRule="auto"/>
        <w:jc w:val="both"/>
        <w:rPr>
          <w:rFonts w:ascii="Times New Roman" w:hAnsi="Times New Roman"/>
          <w:sz w:val="24"/>
          <w:szCs w:val="24"/>
        </w:rPr>
      </w:pPr>
      <w:r>
        <w:rPr>
          <w:rFonts w:ascii="Times New Roman" w:hAnsi="Times New Roman"/>
          <w:sz w:val="24"/>
          <w:szCs w:val="24"/>
        </w:rPr>
        <w:t xml:space="preserve"> I would like to specially appreciate my close classmates Ogunsanya Moyosore, Ezeoke Vanessa, Olowolafe Oluwatamilore, Adegboruwa Ayomide, Towoju Oreoluwa, Nwoko-Abasi Ifiok, James Emmanuella, Onabanjo Nifemi,</w:t>
      </w:r>
      <w:r w:rsidR="00AD7F93">
        <w:rPr>
          <w:rFonts w:ascii="Times New Roman" w:hAnsi="Times New Roman"/>
          <w:sz w:val="24"/>
          <w:szCs w:val="24"/>
          <w:lang w:val="en-US"/>
        </w:rPr>
        <w:t xml:space="preserve"> Ishola Feyishola, Adelakun Ayomipo</w:t>
      </w:r>
      <w:r w:rsidR="00466A97">
        <w:rPr>
          <w:rFonts w:ascii="Times New Roman" w:hAnsi="Times New Roman"/>
          <w:sz w:val="24"/>
          <w:szCs w:val="24"/>
          <w:lang w:val="en-US"/>
        </w:rPr>
        <w:t>, Owoeye Elizabeth, Babalola Oluwadara, Oduwaiye Akolade</w:t>
      </w:r>
      <w:r w:rsidR="00AD7F93">
        <w:rPr>
          <w:rFonts w:ascii="Times New Roman" w:hAnsi="Times New Roman"/>
          <w:sz w:val="24"/>
          <w:szCs w:val="24"/>
          <w:lang w:val="en-US"/>
        </w:rPr>
        <w:t xml:space="preserve"> </w:t>
      </w:r>
      <w:r w:rsidR="009A19A5">
        <w:rPr>
          <w:rFonts w:ascii="Times New Roman" w:hAnsi="Times New Roman"/>
          <w:sz w:val="24"/>
          <w:szCs w:val="24"/>
          <w:lang w:val="en-US"/>
        </w:rPr>
        <w:t xml:space="preserve">Dublin-Green Ibitoru </w:t>
      </w:r>
      <w:r w:rsidR="007D1F78">
        <w:rPr>
          <w:rFonts w:ascii="Times New Roman" w:hAnsi="Times New Roman"/>
          <w:sz w:val="24"/>
          <w:szCs w:val="24"/>
          <w:lang w:val="en-US"/>
        </w:rPr>
        <w:t>Jimoh Aseoluwa, Adeoye Kehinde, Salako Ayobami, Udoh Dorcas Osarolube Evidence, Obiora Hephzibah, Lamina Kofoworola, Ajayi Mofiyinfoluwa, Mgbeokwere Enyinnaya, Taiwo Olaluwa,</w:t>
      </w:r>
      <w:r w:rsidR="00122519">
        <w:rPr>
          <w:rFonts w:ascii="Times New Roman" w:hAnsi="Times New Roman"/>
          <w:sz w:val="24"/>
          <w:szCs w:val="24"/>
          <w:lang w:val="en-US"/>
        </w:rPr>
        <w:t xml:space="preserve"> </w:t>
      </w:r>
      <w:r>
        <w:rPr>
          <w:rFonts w:ascii="Times New Roman" w:hAnsi="Times New Roman"/>
          <w:sz w:val="24"/>
          <w:szCs w:val="24"/>
        </w:rPr>
        <w:t>and</w:t>
      </w:r>
      <w:r w:rsidR="00122519">
        <w:rPr>
          <w:rFonts w:ascii="Times New Roman" w:hAnsi="Times New Roman"/>
          <w:sz w:val="24"/>
          <w:szCs w:val="24"/>
          <w:lang w:val="en-US"/>
        </w:rPr>
        <w:t xml:space="preserve"> </w:t>
      </w:r>
      <w:r>
        <w:rPr>
          <w:rFonts w:ascii="Times New Roman" w:hAnsi="Times New Roman"/>
          <w:sz w:val="24"/>
          <w:szCs w:val="24"/>
        </w:rPr>
        <w:t>every other wonderful person and friend in my class.</w:t>
      </w:r>
    </w:p>
    <w:p w14:paraId="1CEAC527" w14:textId="7EB29701" w:rsidR="00122519" w:rsidRPr="00122519" w:rsidRDefault="00122519" w:rsidP="00CD7F2E">
      <w:pPr>
        <w:spacing w:line="480" w:lineRule="auto"/>
        <w:jc w:val="both"/>
        <w:rPr>
          <w:rFonts w:ascii="Times New Roman" w:hAnsi="Times New Roman"/>
          <w:sz w:val="24"/>
          <w:szCs w:val="24"/>
          <w:lang w:val="en-US"/>
        </w:rPr>
      </w:pPr>
      <w:r>
        <w:rPr>
          <w:rFonts w:ascii="Times New Roman" w:hAnsi="Times New Roman"/>
          <w:sz w:val="24"/>
          <w:szCs w:val="24"/>
          <w:lang w:val="en-US"/>
        </w:rPr>
        <w:lastRenderedPageBreak/>
        <w:t xml:space="preserve">I would like to specially appreciate members </w:t>
      </w:r>
      <w:r>
        <w:rPr>
          <w:rFonts w:ascii="Times New Roman" w:hAnsi="Times New Roman"/>
          <w:sz w:val="24"/>
          <w:szCs w:val="24"/>
        </w:rPr>
        <w:t>of #1</w:t>
      </w:r>
      <w:r>
        <w:rPr>
          <w:rFonts w:ascii="Times New Roman" w:hAnsi="Times New Roman"/>
          <w:sz w:val="24"/>
          <w:szCs w:val="24"/>
          <w:lang w:val="en-US"/>
        </w:rPr>
        <w:t xml:space="preserve">, Ayo-Odugbesan Christopher, Ifeagwazi Chukwuebuka, Adigun Afolabi, Chukwudum Daniel, Muojindu Francis, Nwokocha Mitchell, Omoworare Iremide, Orupete Oluwapelumi, and Onabanjo Oluwanifemi. Special appreciation to all the wonderful girls that make up </w:t>
      </w:r>
      <w:r>
        <w:rPr>
          <w:rFonts w:ascii="Times New Roman" w:hAnsi="Times New Roman"/>
          <w:sz w:val="24"/>
          <w:szCs w:val="24"/>
        </w:rPr>
        <w:t>F.R.I.E.N.D.S</w:t>
      </w:r>
      <w:r>
        <w:rPr>
          <w:rFonts w:ascii="Times New Roman" w:hAnsi="Times New Roman"/>
          <w:sz w:val="24"/>
          <w:szCs w:val="24"/>
          <w:lang w:val="en-US"/>
        </w:rPr>
        <w:t>.</w:t>
      </w:r>
      <w:r>
        <w:rPr>
          <w:rFonts w:ascii="Times New Roman" w:hAnsi="Times New Roman"/>
          <w:sz w:val="24"/>
          <w:szCs w:val="24"/>
        </w:rPr>
        <w:t>,</w:t>
      </w:r>
      <w:r>
        <w:rPr>
          <w:rFonts w:ascii="Times New Roman" w:hAnsi="Times New Roman"/>
          <w:sz w:val="24"/>
          <w:szCs w:val="24"/>
          <w:lang w:val="en-US"/>
        </w:rPr>
        <w:t xml:space="preserve"> Oyedeko Anjolaoluwa, Adefisoye Treasure, Ezeoke Vanessa, Ogunsanya Moyosore, Okafor Uchechukwu, Akunna Angel, Ojo Eunice. Nebeolisa Chikosolu, and Ajibola Olufolakemi. </w:t>
      </w:r>
    </w:p>
    <w:p w14:paraId="34D60837" w14:textId="3C41A731" w:rsidR="00D96A17" w:rsidRDefault="00D37CC7" w:rsidP="00CD7F2E">
      <w:pPr>
        <w:spacing w:line="480" w:lineRule="auto"/>
        <w:jc w:val="both"/>
        <w:rPr>
          <w:rFonts w:ascii="Times New Roman" w:hAnsi="Times New Roman"/>
          <w:sz w:val="24"/>
          <w:szCs w:val="24"/>
        </w:rPr>
      </w:pPr>
      <w:r>
        <w:rPr>
          <w:rFonts w:ascii="Times New Roman" w:hAnsi="Times New Roman"/>
          <w:sz w:val="24"/>
          <w:szCs w:val="24"/>
          <w:lang w:val="en-US"/>
        </w:rPr>
        <w:t xml:space="preserve"> </w:t>
      </w:r>
      <w:r w:rsidR="00D96A17">
        <w:rPr>
          <w:rFonts w:ascii="Times New Roman" w:hAnsi="Times New Roman"/>
          <w:sz w:val="24"/>
          <w:szCs w:val="24"/>
        </w:rPr>
        <w:t xml:space="preserve">I would also like to appreciate my other friends in lower levels like Nnana-Kalu Echeme, Igboanugo Chinecherem, Oguejiofor Adams, Ogbodo Chiamaka, Olotu Oluwanifemi, Effiong Immanuela, Chile Chisomaga, Chukwudebelu Kosiso, Hunder Efereghene, </w:t>
      </w:r>
      <w:r w:rsidR="009A19A5">
        <w:rPr>
          <w:rFonts w:ascii="Times New Roman" w:hAnsi="Times New Roman"/>
          <w:sz w:val="24"/>
          <w:szCs w:val="24"/>
          <w:lang w:val="en-US"/>
        </w:rPr>
        <w:t xml:space="preserve">Bossman Adeoluwa, Ologun Sonia, Olabode Emmanuel, Afolabi Adetoun, Lawal John, Obot Blessing, Mike-Osaro Sarah, Egbemode Fiyinfoluwa, Oshiobugie Favour, Nwa Abigail, Edet Margaret,  </w:t>
      </w:r>
      <w:r w:rsidR="00D96A17">
        <w:rPr>
          <w:rFonts w:ascii="Times New Roman" w:hAnsi="Times New Roman"/>
          <w:sz w:val="24"/>
          <w:szCs w:val="24"/>
        </w:rPr>
        <w:t xml:space="preserve">Owolabi Adedapo, </w:t>
      </w:r>
      <w:r w:rsidR="009A19A5">
        <w:rPr>
          <w:rFonts w:ascii="Times New Roman" w:hAnsi="Times New Roman"/>
          <w:sz w:val="24"/>
          <w:szCs w:val="24"/>
          <w:lang w:val="en-US"/>
        </w:rPr>
        <w:t xml:space="preserve">Buraimoh Oluwatodimu, </w:t>
      </w:r>
      <w:r w:rsidR="00D96A17">
        <w:rPr>
          <w:rFonts w:ascii="Times New Roman" w:hAnsi="Times New Roman"/>
          <w:sz w:val="24"/>
          <w:szCs w:val="24"/>
        </w:rPr>
        <w:t xml:space="preserve">Akapo Eniola, Ayomola Obanijesu, Joshua Oluwatobi, Kentebe-Abili Gabrielle, Ikejiaku Munachimso, Alex-Alozie Nmesoma, </w:t>
      </w:r>
      <w:r w:rsidR="009A19A5">
        <w:rPr>
          <w:rFonts w:ascii="Times New Roman" w:hAnsi="Times New Roman"/>
          <w:sz w:val="24"/>
          <w:szCs w:val="24"/>
          <w:lang w:val="en-US"/>
        </w:rPr>
        <w:t xml:space="preserve">Pic-Onwochei Onyinye, Kanu Chiamaka, Shopein Tolukeji, </w:t>
      </w:r>
      <w:r w:rsidR="00D96A17">
        <w:rPr>
          <w:rFonts w:ascii="Times New Roman" w:hAnsi="Times New Roman"/>
          <w:sz w:val="24"/>
          <w:szCs w:val="24"/>
        </w:rPr>
        <w:t>Jibodu Oluwadara,</w:t>
      </w:r>
      <w:r w:rsidR="00D655A5">
        <w:rPr>
          <w:rFonts w:ascii="Times New Roman" w:hAnsi="Times New Roman"/>
          <w:sz w:val="24"/>
          <w:szCs w:val="24"/>
          <w:lang w:val="en-US"/>
        </w:rPr>
        <w:t xml:space="preserve"> Edeh Chiamaka, Oguh Adanna, Faji Olanike,</w:t>
      </w:r>
      <w:r w:rsidR="00D96A17">
        <w:rPr>
          <w:rFonts w:ascii="Times New Roman" w:hAnsi="Times New Roman"/>
          <w:sz w:val="24"/>
          <w:szCs w:val="24"/>
        </w:rPr>
        <w:t xml:space="preserve"> </w:t>
      </w:r>
      <w:r w:rsidR="00942353">
        <w:rPr>
          <w:rFonts w:ascii="Times New Roman" w:hAnsi="Times New Roman"/>
          <w:sz w:val="24"/>
          <w:szCs w:val="24"/>
          <w:lang w:val="en-US"/>
        </w:rPr>
        <w:t xml:space="preserve">Onyemaobi Ezinne, </w:t>
      </w:r>
      <w:r w:rsidR="00D96A17">
        <w:rPr>
          <w:rFonts w:ascii="Times New Roman" w:hAnsi="Times New Roman"/>
          <w:sz w:val="24"/>
          <w:szCs w:val="24"/>
        </w:rPr>
        <w:t xml:space="preserve">Olatinwo Rebecca, Olowu Anuoluwapo, Adekola Marvelous, Ogunji Sylvia, </w:t>
      </w:r>
      <w:r w:rsidR="00466A97">
        <w:rPr>
          <w:rFonts w:ascii="Times New Roman" w:hAnsi="Times New Roman"/>
          <w:sz w:val="24"/>
          <w:szCs w:val="24"/>
          <w:lang w:val="en-US"/>
        </w:rPr>
        <w:t xml:space="preserve">Anakor Vera, </w:t>
      </w:r>
      <w:r w:rsidR="00D96A17">
        <w:rPr>
          <w:rFonts w:ascii="Times New Roman" w:hAnsi="Times New Roman"/>
          <w:sz w:val="24"/>
          <w:szCs w:val="24"/>
        </w:rPr>
        <w:t>Anyawu Dawn, Oluyide Dayo,</w:t>
      </w:r>
      <w:r w:rsidR="00D655A5">
        <w:rPr>
          <w:rFonts w:ascii="Times New Roman" w:hAnsi="Times New Roman"/>
          <w:sz w:val="24"/>
          <w:szCs w:val="24"/>
          <w:lang w:val="en-US"/>
        </w:rPr>
        <w:t xml:space="preserve"> and</w:t>
      </w:r>
      <w:r w:rsidR="00D96A17">
        <w:rPr>
          <w:rFonts w:ascii="Times New Roman" w:hAnsi="Times New Roman"/>
          <w:sz w:val="24"/>
          <w:szCs w:val="24"/>
        </w:rPr>
        <w:t xml:space="preserve"> every other person that have made writing this project much more easier at several times.</w:t>
      </w:r>
    </w:p>
    <w:p w14:paraId="1205E898" w14:textId="3B594450" w:rsidR="00D96A17" w:rsidRDefault="00D96A17" w:rsidP="00CD7F2E">
      <w:pPr>
        <w:spacing w:line="480" w:lineRule="auto"/>
        <w:jc w:val="both"/>
        <w:rPr>
          <w:rFonts w:ascii="Times New Roman" w:hAnsi="Times New Roman"/>
          <w:sz w:val="24"/>
          <w:szCs w:val="24"/>
        </w:rPr>
      </w:pPr>
      <w:r>
        <w:rPr>
          <w:rFonts w:ascii="Times New Roman" w:hAnsi="Times New Roman"/>
          <w:sz w:val="24"/>
          <w:szCs w:val="24"/>
        </w:rPr>
        <w:t>I would like to specially appreciate the members of groups I belong to: Equity Chamber of LAWSAN</w:t>
      </w:r>
      <w:r w:rsidR="009A19A5">
        <w:rPr>
          <w:rFonts w:ascii="Times New Roman" w:hAnsi="Times New Roman"/>
          <w:sz w:val="24"/>
          <w:szCs w:val="24"/>
          <w:lang w:val="en-US"/>
        </w:rPr>
        <w:t xml:space="preserve"> Babcock University Chapter</w:t>
      </w:r>
      <w:r>
        <w:rPr>
          <w:rFonts w:ascii="Times New Roman" w:hAnsi="Times New Roman"/>
          <w:sz w:val="24"/>
          <w:szCs w:val="24"/>
        </w:rPr>
        <w:t>, Iperu Sabbath School Department and the Executives and members of the Nigerian Association of Adventist Students (NAAS)</w:t>
      </w:r>
      <w:r w:rsidR="0016738D">
        <w:rPr>
          <w:rFonts w:ascii="Times New Roman" w:hAnsi="Times New Roman"/>
          <w:sz w:val="24"/>
          <w:szCs w:val="24"/>
          <w:lang w:val="en-US"/>
        </w:rPr>
        <w:t xml:space="preserve"> Babcock University Chapter</w:t>
      </w:r>
      <w:r>
        <w:rPr>
          <w:rFonts w:ascii="Times New Roman" w:hAnsi="Times New Roman"/>
          <w:sz w:val="24"/>
          <w:szCs w:val="24"/>
        </w:rPr>
        <w:t xml:space="preserve">. Thank you all for being instrumental to my success and to the success of this research study. I pray that God will richly bless you all. Amen. </w:t>
      </w:r>
    </w:p>
    <w:p w14:paraId="2A93D3BC" w14:textId="77777777" w:rsidR="00D96A17" w:rsidRDefault="00D96A17">
      <w:pPr>
        <w:rPr>
          <w:rFonts w:ascii="Times New Roman" w:hAnsi="Times New Roman"/>
          <w:sz w:val="24"/>
          <w:szCs w:val="24"/>
        </w:rPr>
      </w:pPr>
      <w:r>
        <w:rPr>
          <w:rFonts w:ascii="Times New Roman" w:hAnsi="Times New Roman"/>
          <w:sz w:val="24"/>
          <w:szCs w:val="24"/>
        </w:rPr>
        <w:br w:type="page"/>
      </w:r>
    </w:p>
    <w:p w14:paraId="3897CA43" w14:textId="5F63D39D" w:rsidR="00AC3EDB" w:rsidRDefault="00A5759F" w:rsidP="00A5759F">
      <w:pPr>
        <w:jc w:val="center"/>
        <w:rPr>
          <w:rFonts w:ascii="Times New Roman" w:hAnsi="Times New Roman"/>
          <w:b/>
          <w:bCs/>
          <w:sz w:val="24"/>
          <w:szCs w:val="24"/>
          <w:lang w:val="en-US"/>
        </w:rPr>
      </w:pPr>
      <w:r>
        <w:rPr>
          <w:rFonts w:ascii="Times New Roman" w:hAnsi="Times New Roman"/>
          <w:b/>
          <w:bCs/>
          <w:sz w:val="24"/>
          <w:szCs w:val="24"/>
          <w:lang w:val="en-US"/>
        </w:rPr>
        <w:lastRenderedPageBreak/>
        <w:t>ABSTRACT</w:t>
      </w:r>
    </w:p>
    <w:p w14:paraId="2778AD19" w14:textId="300DC2F5" w:rsidR="00E07148" w:rsidRDefault="00E07148" w:rsidP="00CD7F2E">
      <w:pPr>
        <w:spacing w:line="360" w:lineRule="auto"/>
        <w:rPr>
          <w:rFonts w:ascii="Times New Roman" w:hAnsi="Times New Roman"/>
          <w:i/>
          <w:iCs/>
          <w:sz w:val="24"/>
          <w:szCs w:val="24"/>
          <w:lang w:val="en-US"/>
        </w:rPr>
      </w:pPr>
      <w:r>
        <w:rPr>
          <w:rFonts w:ascii="Times New Roman" w:hAnsi="Times New Roman"/>
          <w:i/>
          <w:iCs/>
          <w:sz w:val="24"/>
          <w:szCs w:val="24"/>
          <w:lang w:val="en-US"/>
        </w:rPr>
        <w:t xml:space="preserve">Fraud and financial crimes </w:t>
      </w:r>
      <w:r w:rsidR="006035B2">
        <w:rPr>
          <w:rFonts w:ascii="Times New Roman" w:hAnsi="Times New Roman"/>
          <w:i/>
          <w:iCs/>
          <w:sz w:val="24"/>
          <w:szCs w:val="24"/>
          <w:lang w:val="en-US"/>
        </w:rPr>
        <w:t>are</w:t>
      </w:r>
      <w:r>
        <w:rPr>
          <w:rFonts w:ascii="Times New Roman" w:hAnsi="Times New Roman"/>
          <w:i/>
          <w:iCs/>
          <w:sz w:val="24"/>
          <w:szCs w:val="24"/>
          <w:lang w:val="en-US"/>
        </w:rPr>
        <w:t xml:space="preserve"> referred to as a generic term </w:t>
      </w:r>
      <w:r w:rsidR="00387E93">
        <w:rPr>
          <w:rFonts w:ascii="Times New Roman" w:hAnsi="Times New Roman"/>
          <w:i/>
          <w:iCs/>
          <w:sz w:val="24"/>
          <w:szCs w:val="24"/>
          <w:lang w:val="en-US"/>
        </w:rPr>
        <w:t>which covers a plethora of means which fraudsters and perpetrators make use of to unlawfully and illegally take advantage of an individuals by false representations.</w:t>
      </w:r>
      <w:r w:rsidR="00B64697">
        <w:rPr>
          <w:rFonts w:ascii="Times New Roman" w:hAnsi="Times New Roman"/>
          <w:i/>
          <w:iCs/>
          <w:sz w:val="24"/>
          <w:szCs w:val="24"/>
          <w:lang w:val="en-US"/>
        </w:rPr>
        <w:t xml:space="preserve"> </w:t>
      </w:r>
      <w:r w:rsidR="00B64697">
        <w:rPr>
          <w:rFonts w:ascii="Times New Roman" w:hAnsi="Times New Roman"/>
          <w:i/>
          <w:sz w:val="24"/>
          <w:szCs w:val="24"/>
        </w:rPr>
        <w:t xml:space="preserve">A conceptual and theoretical understanding of the concept of </w:t>
      </w:r>
      <w:r w:rsidR="00CD7F2E">
        <w:rPr>
          <w:rFonts w:ascii="Times New Roman" w:hAnsi="Times New Roman"/>
          <w:i/>
          <w:sz w:val="24"/>
          <w:szCs w:val="24"/>
          <w:lang w:val="en-US"/>
        </w:rPr>
        <w:t>fraud and financial crimes</w:t>
      </w:r>
      <w:r w:rsidR="00B64697">
        <w:rPr>
          <w:rFonts w:ascii="Times New Roman" w:hAnsi="Times New Roman"/>
          <w:i/>
          <w:sz w:val="24"/>
          <w:szCs w:val="24"/>
        </w:rPr>
        <w:t xml:space="preserve"> was explored.</w:t>
      </w:r>
      <w:r w:rsidR="00387E93">
        <w:rPr>
          <w:rFonts w:ascii="Times New Roman" w:hAnsi="Times New Roman"/>
          <w:i/>
          <w:iCs/>
          <w:sz w:val="24"/>
          <w:szCs w:val="24"/>
          <w:lang w:val="en-US"/>
        </w:rPr>
        <w:t xml:space="preserve"> Issues regarding the elements of fraud and crimes </w:t>
      </w:r>
      <w:r w:rsidR="0020088C">
        <w:rPr>
          <w:rFonts w:ascii="Times New Roman" w:hAnsi="Times New Roman"/>
          <w:i/>
          <w:iCs/>
          <w:sz w:val="24"/>
          <w:szCs w:val="24"/>
          <w:lang w:val="en-US"/>
        </w:rPr>
        <w:t>and its detrimental consequences and impacts on bank customers and individuals was discussed. Existing laws in the framework were also effectively considered to determine the effectiveness of the laws in the banking secto</w:t>
      </w:r>
      <w:r w:rsidR="00440361">
        <w:rPr>
          <w:rFonts w:ascii="Times New Roman" w:hAnsi="Times New Roman"/>
          <w:i/>
          <w:iCs/>
          <w:sz w:val="24"/>
          <w:szCs w:val="24"/>
          <w:lang w:val="en-US"/>
        </w:rPr>
        <w:t xml:space="preserve">r and how the laws could be enforced to curb these vices. </w:t>
      </w:r>
    </w:p>
    <w:p w14:paraId="55313465" w14:textId="5AA7744B" w:rsidR="00B64697" w:rsidRDefault="00B64697" w:rsidP="00CD7F2E">
      <w:pPr>
        <w:spacing w:line="360" w:lineRule="auto"/>
        <w:rPr>
          <w:rFonts w:ascii="Times New Roman" w:hAnsi="Times New Roman"/>
          <w:i/>
          <w:sz w:val="24"/>
          <w:szCs w:val="24"/>
          <w:lang w:val="en-US"/>
        </w:rPr>
      </w:pPr>
      <w:r>
        <w:rPr>
          <w:rFonts w:ascii="Times New Roman" w:hAnsi="Times New Roman"/>
          <w:i/>
          <w:sz w:val="24"/>
          <w:szCs w:val="24"/>
        </w:rPr>
        <w:t>This research adopted</w:t>
      </w:r>
      <w:r>
        <w:rPr>
          <w:rFonts w:ascii="Times New Roman" w:hAnsi="Times New Roman"/>
          <w:i/>
          <w:sz w:val="24"/>
          <w:szCs w:val="24"/>
          <w:lang w:val="en-US"/>
        </w:rPr>
        <w:t xml:space="preserve"> the </w:t>
      </w:r>
      <w:r>
        <w:rPr>
          <w:rFonts w:ascii="Times New Roman" w:hAnsi="Times New Roman"/>
          <w:i/>
          <w:sz w:val="24"/>
          <w:szCs w:val="24"/>
        </w:rPr>
        <w:t>doctrinal methodology</w:t>
      </w:r>
      <w:r>
        <w:rPr>
          <w:rFonts w:ascii="Times New Roman" w:hAnsi="Times New Roman"/>
          <w:i/>
          <w:sz w:val="24"/>
          <w:szCs w:val="24"/>
          <w:lang w:val="en-US"/>
        </w:rPr>
        <w:t>, specifically content analytical,</w:t>
      </w:r>
      <w:r>
        <w:rPr>
          <w:rFonts w:ascii="Times New Roman" w:hAnsi="Times New Roman"/>
          <w:i/>
          <w:sz w:val="24"/>
          <w:szCs w:val="24"/>
        </w:rPr>
        <w:t xml:space="preserve"> where primary and secondary sources of law was implored. The primary sources comprised of </w:t>
      </w:r>
      <w:r w:rsidR="00062EB2">
        <w:rPr>
          <w:rFonts w:ascii="Times New Roman" w:hAnsi="Times New Roman"/>
          <w:i/>
          <w:sz w:val="24"/>
          <w:szCs w:val="24"/>
          <w:lang w:val="en-US"/>
        </w:rPr>
        <w:t xml:space="preserve">books, </w:t>
      </w:r>
      <w:r>
        <w:rPr>
          <w:rFonts w:ascii="Times New Roman" w:hAnsi="Times New Roman"/>
          <w:i/>
          <w:sz w:val="24"/>
          <w:szCs w:val="24"/>
        </w:rPr>
        <w:t>statutes, cases,</w:t>
      </w:r>
      <w:r>
        <w:rPr>
          <w:rFonts w:ascii="Times New Roman" w:hAnsi="Times New Roman"/>
          <w:i/>
          <w:sz w:val="24"/>
          <w:szCs w:val="24"/>
          <w:lang w:val="en-US"/>
        </w:rPr>
        <w:t xml:space="preserve"> laws, enactments </w:t>
      </w:r>
      <w:r>
        <w:rPr>
          <w:rFonts w:ascii="Times New Roman" w:hAnsi="Times New Roman"/>
          <w:i/>
          <w:sz w:val="24"/>
          <w:szCs w:val="24"/>
        </w:rPr>
        <w:t>while the secondary sources include law reports, journals,</w:t>
      </w:r>
      <w:r w:rsidR="00062EB2">
        <w:rPr>
          <w:rFonts w:ascii="Times New Roman" w:hAnsi="Times New Roman"/>
          <w:i/>
          <w:sz w:val="24"/>
          <w:szCs w:val="24"/>
          <w:lang w:val="en-US"/>
        </w:rPr>
        <w:t xml:space="preserve"> </w:t>
      </w:r>
      <w:r>
        <w:rPr>
          <w:rFonts w:ascii="Times New Roman" w:hAnsi="Times New Roman"/>
          <w:i/>
          <w:sz w:val="24"/>
          <w:szCs w:val="24"/>
        </w:rPr>
        <w:t>articles</w:t>
      </w:r>
      <w:r w:rsidR="00062EB2">
        <w:rPr>
          <w:rFonts w:ascii="Times New Roman" w:hAnsi="Times New Roman"/>
          <w:i/>
          <w:sz w:val="24"/>
          <w:szCs w:val="24"/>
          <w:lang w:val="en-US"/>
        </w:rPr>
        <w:t xml:space="preserve"> and other online sources</w:t>
      </w:r>
      <w:r>
        <w:rPr>
          <w:rFonts w:ascii="Times New Roman" w:hAnsi="Times New Roman"/>
          <w:i/>
          <w:sz w:val="24"/>
          <w:szCs w:val="24"/>
        </w:rPr>
        <w:t>. This methodology provided a detailed</w:t>
      </w:r>
      <w:r w:rsidR="00062EB2">
        <w:rPr>
          <w:rFonts w:ascii="Times New Roman" w:hAnsi="Times New Roman"/>
          <w:i/>
          <w:sz w:val="24"/>
          <w:szCs w:val="24"/>
          <w:lang w:val="en-US"/>
        </w:rPr>
        <w:t xml:space="preserve"> conceptual</w:t>
      </w:r>
      <w:r>
        <w:rPr>
          <w:rFonts w:ascii="Times New Roman" w:hAnsi="Times New Roman"/>
          <w:i/>
          <w:sz w:val="24"/>
          <w:szCs w:val="24"/>
        </w:rPr>
        <w:t xml:space="preserve"> and theoretical review of the substantive law</w:t>
      </w:r>
      <w:r w:rsidR="00062EB2">
        <w:rPr>
          <w:rFonts w:ascii="Times New Roman" w:hAnsi="Times New Roman"/>
          <w:i/>
          <w:sz w:val="24"/>
          <w:szCs w:val="24"/>
          <w:lang w:val="en-US"/>
        </w:rPr>
        <w:t xml:space="preserve">s, its enforcement and effectiveness to fraud and financial crimes in the Nigerian Banking Sector. </w:t>
      </w:r>
    </w:p>
    <w:p w14:paraId="59A0AB92" w14:textId="0749C53E" w:rsidR="00454379" w:rsidRDefault="00454379" w:rsidP="00CD7F2E">
      <w:pPr>
        <w:spacing w:line="360" w:lineRule="auto"/>
        <w:rPr>
          <w:rFonts w:ascii="Times New Roman" w:hAnsi="Times New Roman"/>
          <w:i/>
          <w:sz w:val="24"/>
          <w:szCs w:val="24"/>
          <w:lang w:val="en-US"/>
        </w:rPr>
      </w:pPr>
      <w:r>
        <w:rPr>
          <w:rFonts w:ascii="Times New Roman" w:hAnsi="Times New Roman"/>
          <w:i/>
          <w:sz w:val="24"/>
          <w:szCs w:val="24"/>
          <w:lang w:val="en-US"/>
        </w:rPr>
        <w:t xml:space="preserve">The research study found out that fraud is a form of financial crime and financial crimes are carried out fraudulently by fraudsters. It was also discovered that the intention to deceive and misrepresent is a primary feature of fraud and financial crimes in the banking sector. It is founded upon the fundamental elements that constitute fraud: pressure, opportunity, rationalization and capacity. </w:t>
      </w:r>
      <w:r w:rsidR="00F155D6">
        <w:rPr>
          <w:rFonts w:ascii="Times New Roman" w:hAnsi="Times New Roman"/>
          <w:i/>
          <w:sz w:val="24"/>
          <w:szCs w:val="24"/>
          <w:lang w:val="en-US"/>
        </w:rPr>
        <w:t>The legal framework on fraud and financial crimes in the banking sector was interrogated and the laws were discovered to be ineffective due to lack of enforcement</w:t>
      </w:r>
      <w:r w:rsidR="0030549D">
        <w:rPr>
          <w:rFonts w:ascii="Times New Roman" w:hAnsi="Times New Roman"/>
          <w:i/>
          <w:sz w:val="24"/>
          <w:szCs w:val="24"/>
          <w:lang w:val="en-US"/>
        </w:rPr>
        <w:t xml:space="preserve"> and the alarming rate at which fraud and financial crimes are perpetrated.</w:t>
      </w:r>
    </w:p>
    <w:p w14:paraId="2FBCC24D" w14:textId="1B380A8F" w:rsidR="0030549D" w:rsidRDefault="0030549D" w:rsidP="00CD7F2E">
      <w:pPr>
        <w:spacing w:line="360" w:lineRule="auto"/>
        <w:rPr>
          <w:rFonts w:ascii="Times New Roman" w:hAnsi="Times New Roman"/>
          <w:i/>
          <w:sz w:val="24"/>
          <w:szCs w:val="24"/>
          <w:lang w:val="en-US"/>
        </w:rPr>
      </w:pPr>
      <w:r>
        <w:rPr>
          <w:rFonts w:ascii="Times New Roman" w:hAnsi="Times New Roman"/>
          <w:i/>
          <w:sz w:val="24"/>
          <w:szCs w:val="24"/>
          <w:lang w:val="en-US"/>
        </w:rPr>
        <w:t xml:space="preserve">Therefore, there is the need for effective enforcement of the existing legal framework to substantially combat and curb fraud and financial crimes in the banking system. It is also necessary for the system to create a positive work environment for employees with zero tolerance for fraudulent activities, developing codes of conducts guiding the actions and </w:t>
      </w:r>
      <w:r w:rsidR="00CD4B33">
        <w:rPr>
          <w:rFonts w:ascii="Times New Roman" w:hAnsi="Times New Roman"/>
          <w:i/>
          <w:sz w:val="24"/>
          <w:szCs w:val="24"/>
          <w:lang w:val="en-US"/>
        </w:rPr>
        <w:t>behaviors</w:t>
      </w:r>
      <w:r>
        <w:rPr>
          <w:rFonts w:ascii="Times New Roman" w:hAnsi="Times New Roman"/>
          <w:i/>
          <w:sz w:val="24"/>
          <w:szCs w:val="24"/>
          <w:lang w:val="en-US"/>
        </w:rPr>
        <w:t xml:space="preserve"> of employees, strengthening its internal controls in other to limit the available opportunities in the system for fraudsters and criminal activities to thrive. </w:t>
      </w:r>
    </w:p>
    <w:p w14:paraId="660C43DA" w14:textId="5BC8DE9D" w:rsidR="00A5759F" w:rsidRPr="00CD4B33" w:rsidRDefault="0030549D" w:rsidP="00CD4B33">
      <w:pPr>
        <w:spacing w:line="360" w:lineRule="auto"/>
        <w:jc w:val="both"/>
        <w:rPr>
          <w:rFonts w:ascii="Times New Roman" w:hAnsi="Times New Roman"/>
          <w:i/>
          <w:sz w:val="24"/>
          <w:szCs w:val="24"/>
          <w:lang w:val="en-US"/>
        </w:rPr>
      </w:pPr>
      <w:r>
        <w:rPr>
          <w:rFonts w:ascii="Times New Roman" w:hAnsi="Times New Roman"/>
          <w:i/>
          <w:sz w:val="24"/>
          <w:szCs w:val="24"/>
          <w:lang w:val="en-US"/>
        </w:rPr>
        <w:t>Keywords: Fraud, Financial Crimes, Banking Sector</w:t>
      </w:r>
      <w:r w:rsidR="00CD4B33">
        <w:rPr>
          <w:rFonts w:ascii="Times New Roman" w:hAnsi="Times New Roman"/>
          <w:i/>
          <w:sz w:val="24"/>
          <w:szCs w:val="24"/>
          <w:lang w:val="en-US"/>
        </w:rPr>
        <w:t>,</w:t>
      </w:r>
      <w:r w:rsidR="00F60220">
        <w:rPr>
          <w:rFonts w:ascii="Times New Roman" w:hAnsi="Times New Roman"/>
          <w:i/>
          <w:sz w:val="24"/>
          <w:szCs w:val="24"/>
          <w:lang w:val="en-US"/>
        </w:rPr>
        <w:t xml:space="preserve"> Banks, </w:t>
      </w:r>
      <w:r w:rsidR="00CD4B33">
        <w:rPr>
          <w:rFonts w:ascii="Times New Roman" w:hAnsi="Times New Roman"/>
          <w:i/>
          <w:sz w:val="24"/>
          <w:szCs w:val="24"/>
          <w:lang w:val="en-US"/>
        </w:rPr>
        <w:t xml:space="preserve">Fraudster, </w:t>
      </w:r>
      <w:r w:rsidR="00E35C81">
        <w:rPr>
          <w:rFonts w:ascii="Times New Roman" w:hAnsi="Times New Roman"/>
          <w:i/>
          <w:sz w:val="24"/>
          <w:szCs w:val="24"/>
          <w:lang w:val="en-US"/>
        </w:rPr>
        <w:t xml:space="preserve">Fraudulent Activities, etc. </w:t>
      </w:r>
    </w:p>
    <w:sdt>
      <w:sdtPr>
        <w:rPr>
          <w:rFonts w:asciiTheme="minorHAnsi" w:eastAsiaTheme="minorHAnsi" w:hAnsiTheme="minorHAnsi" w:cstheme="minorBidi"/>
          <w:b w:val="0"/>
          <w:bCs w:val="0"/>
          <w:sz w:val="22"/>
          <w:szCs w:val="22"/>
          <w:lang w:val="en-NG"/>
        </w:rPr>
        <w:id w:val="1096440693"/>
        <w:docPartObj>
          <w:docPartGallery w:val="Table of Contents"/>
          <w:docPartUnique/>
        </w:docPartObj>
      </w:sdtPr>
      <w:sdtEndPr>
        <w:rPr>
          <w:rFonts w:cs="Times New Roman"/>
          <w:noProof/>
          <w:szCs w:val="24"/>
        </w:rPr>
      </w:sdtEndPr>
      <w:sdtContent>
        <w:p w14:paraId="4CEB591B" w14:textId="140D2D37" w:rsidR="002273C1" w:rsidRPr="006778B0" w:rsidRDefault="007747F0" w:rsidP="00E35C81">
          <w:pPr>
            <w:pStyle w:val="TOCHeading"/>
            <w:rPr>
              <w:rFonts w:cs="Times New Roman"/>
              <w:szCs w:val="24"/>
            </w:rPr>
          </w:pPr>
          <w:r w:rsidRPr="006778B0">
            <w:rPr>
              <w:rFonts w:cs="Times New Roman"/>
              <w:szCs w:val="24"/>
            </w:rPr>
            <w:t>TABLE OF CONTENTS</w:t>
          </w:r>
        </w:p>
        <w:p w14:paraId="00405BF4" w14:textId="0919C96E" w:rsidR="006778B0" w:rsidRPr="006778B0" w:rsidRDefault="002273C1">
          <w:pPr>
            <w:pStyle w:val="TOC1"/>
            <w:rPr>
              <w:rFonts w:eastAsiaTheme="minorEastAsia"/>
              <w:b w:val="0"/>
              <w:bCs w:val="0"/>
              <w:kern w:val="2"/>
              <w:lang w:eastAsia="en-NG"/>
              <w14:ligatures w14:val="standardContextual"/>
            </w:rPr>
          </w:pPr>
          <w:r w:rsidRPr="006778B0">
            <w:fldChar w:fldCharType="begin"/>
          </w:r>
          <w:r w:rsidRPr="006778B0">
            <w:instrText xml:space="preserve"> TOC \o "1-3" \h \z \u </w:instrText>
          </w:r>
          <w:r w:rsidRPr="006778B0">
            <w:fldChar w:fldCharType="separate"/>
          </w:r>
          <w:hyperlink w:anchor="_Toc162948743" w:history="1">
            <w:r w:rsidR="006778B0" w:rsidRPr="006778B0">
              <w:rPr>
                <w:rStyle w:val="Hyperlink"/>
              </w:rPr>
              <w:t>DECLARATION</w:t>
            </w:r>
            <w:r w:rsidR="006778B0" w:rsidRPr="006778B0">
              <w:rPr>
                <w:webHidden/>
              </w:rPr>
              <w:tab/>
            </w:r>
            <w:r w:rsidR="006778B0" w:rsidRPr="006778B0">
              <w:rPr>
                <w:webHidden/>
              </w:rPr>
              <w:fldChar w:fldCharType="begin"/>
            </w:r>
            <w:r w:rsidR="006778B0" w:rsidRPr="006778B0">
              <w:rPr>
                <w:webHidden/>
              </w:rPr>
              <w:instrText xml:space="preserve"> PAGEREF _Toc162948743 \h </w:instrText>
            </w:r>
            <w:r w:rsidR="006778B0" w:rsidRPr="006778B0">
              <w:rPr>
                <w:webHidden/>
              </w:rPr>
            </w:r>
            <w:r w:rsidR="006778B0" w:rsidRPr="006778B0">
              <w:rPr>
                <w:webHidden/>
              </w:rPr>
              <w:fldChar w:fldCharType="separate"/>
            </w:r>
            <w:r w:rsidR="006778B0" w:rsidRPr="006778B0">
              <w:rPr>
                <w:webHidden/>
              </w:rPr>
              <w:t>ii</w:t>
            </w:r>
            <w:r w:rsidR="006778B0" w:rsidRPr="006778B0">
              <w:rPr>
                <w:webHidden/>
              </w:rPr>
              <w:fldChar w:fldCharType="end"/>
            </w:r>
          </w:hyperlink>
        </w:p>
        <w:p w14:paraId="40144195" w14:textId="78FD118B" w:rsidR="006778B0" w:rsidRPr="006778B0" w:rsidRDefault="00000000">
          <w:pPr>
            <w:pStyle w:val="TOC1"/>
            <w:rPr>
              <w:rFonts w:eastAsiaTheme="minorEastAsia"/>
              <w:b w:val="0"/>
              <w:bCs w:val="0"/>
              <w:kern w:val="2"/>
              <w:lang w:eastAsia="en-NG"/>
              <w14:ligatures w14:val="standardContextual"/>
            </w:rPr>
          </w:pPr>
          <w:hyperlink w:anchor="_Toc162948744" w:history="1">
            <w:r w:rsidR="006778B0" w:rsidRPr="006778B0">
              <w:rPr>
                <w:rStyle w:val="Hyperlink"/>
              </w:rPr>
              <w:t>CERTIFICATION</w:t>
            </w:r>
            <w:r w:rsidR="006778B0" w:rsidRPr="006778B0">
              <w:rPr>
                <w:webHidden/>
              </w:rPr>
              <w:tab/>
            </w:r>
            <w:r w:rsidR="006778B0" w:rsidRPr="006778B0">
              <w:rPr>
                <w:webHidden/>
              </w:rPr>
              <w:fldChar w:fldCharType="begin"/>
            </w:r>
            <w:r w:rsidR="006778B0" w:rsidRPr="006778B0">
              <w:rPr>
                <w:webHidden/>
              </w:rPr>
              <w:instrText xml:space="preserve"> PAGEREF _Toc162948744 \h </w:instrText>
            </w:r>
            <w:r w:rsidR="006778B0" w:rsidRPr="006778B0">
              <w:rPr>
                <w:webHidden/>
              </w:rPr>
            </w:r>
            <w:r w:rsidR="006778B0" w:rsidRPr="006778B0">
              <w:rPr>
                <w:webHidden/>
              </w:rPr>
              <w:fldChar w:fldCharType="separate"/>
            </w:r>
            <w:r w:rsidR="006778B0" w:rsidRPr="006778B0">
              <w:rPr>
                <w:webHidden/>
              </w:rPr>
              <w:t>iii</w:t>
            </w:r>
            <w:r w:rsidR="006778B0" w:rsidRPr="006778B0">
              <w:rPr>
                <w:webHidden/>
              </w:rPr>
              <w:fldChar w:fldCharType="end"/>
            </w:r>
          </w:hyperlink>
        </w:p>
        <w:p w14:paraId="6424D5D5" w14:textId="463217E7" w:rsidR="006778B0" w:rsidRPr="006778B0" w:rsidRDefault="00000000">
          <w:pPr>
            <w:pStyle w:val="TOC1"/>
            <w:rPr>
              <w:rFonts w:eastAsiaTheme="minorEastAsia"/>
              <w:b w:val="0"/>
              <w:bCs w:val="0"/>
              <w:kern w:val="2"/>
              <w:lang w:eastAsia="en-NG"/>
              <w14:ligatures w14:val="standardContextual"/>
            </w:rPr>
          </w:pPr>
          <w:hyperlink w:anchor="_Toc162948745" w:history="1">
            <w:r w:rsidR="006778B0" w:rsidRPr="006778B0">
              <w:rPr>
                <w:rStyle w:val="Hyperlink"/>
              </w:rPr>
              <w:t>DEDICATION</w:t>
            </w:r>
            <w:r w:rsidR="006778B0" w:rsidRPr="006778B0">
              <w:rPr>
                <w:webHidden/>
              </w:rPr>
              <w:tab/>
            </w:r>
            <w:r w:rsidR="006778B0" w:rsidRPr="006778B0">
              <w:rPr>
                <w:webHidden/>
              </w:rPr>
              <w:fldChar w:fldCharType="begin"/>
            </w:r>
            <w:r w:rsidR="006778B0" w:rsidRPr="006778B0">
              <w:rPr>
                <w:webHidden/>
              </w:rPr>
              <w:instrText xml:space="preserve"> PAGEREF _Toc162948745 \h </w:instrText>
            </w:r>
            <w:r w:rsidR="006778B0" w:rsidRPr="006778B0">
              <w:rPr>
                <w:webHidden/>
              </w:rPr>
            </w:r>
            <w:r w:rsidR="006778B0" w:rsidRPr="006778B0">
              <w:rPr>
                <w:webHidden/>
              </w:rPr>
              <w:fldChar w:fldCharType="separate"/>
            </w:r>
            <w:r w:rsidR="006778B0" w:rsidRPr="006778B0">
              <w:rPr>
                <w:webHidden/>
              </w:rPr>
              <w:t>iv</w:t>
            </w:r>
            <w:r w:rsidR="006778B0" w:rsidRPr="006778B0">
              <w:rPr>
                <w:webHidden/>
              </w:rPr>
              <w:fldChar w:fldCharType="end"/>
            </w:r>
          </w:hyperlink>
        </w:p>
        <w:p w14:paraId="742C3966" w14:textId="4F667911" w:rsidR="006778B0" w:rsidRPr="006778B0" w:rsidRDefault="00000000">
          <w:pPr>
            <w:pStyle w:val="TOC1"/>
            <w:rPr>
              <w:rFonts w:eastAsiaTheme="minorEastAsia"/>
              <w:b w:val="0"/>
              <w:bCs w:val="0"/>
              <w:kern w:val="2"/>
              <w:lang w:eastAsia="en-NG"/>
              <w14:ligatures w14:val="standardContextual"/>
            </w:rPr>
          </w:pPr>
          <w:hyperlink w:anchor="_Toc162948746" w:history="1">
            <w:r w:rsidR="006778B0" w:rsidRPr="006778B0">
              <w:rPr>
                <w:rStyle w:val="Hyperlink"/>
              </w:rPr>
              <w:t>ACKNOWLEDGEMENTS</w:t>
            </w:r>
            <w:r w:rsidR="006778B0" w:rsidRPr="006778B0">
              <w:rPr>
                <w:webHidden/>
              </w:rPr>
              <w:tab/>
            </w:r>
            <w:r w:rsidR="006778B0" w:rsidRPr="006778B0">
              <w:rPr>
                <w:webHidden/>
              </w:rPr>
              <w:fldChar w:fldCharType="begin"/>
            </w:r>
            <w:r w:rsidR="006778B0" w:rsidRPr="006778B0">
              <w:rPr>
                <w:webHidden/>
              </w:rPr>
              <w:instrText xml:space="preserve"> PAGEREF _Toc162948746 \h </w:instrText>
            </w:r>
            <w:r w:rsidR="006778B0" w:rsidRPr="006778B0">
              <w:rPr>
                <w:webHidden/>
              </w:rPr>
            </w:r>
            <w:r w:rsidR="006778B0" w:rsidRPr="006778B0">
              <w:rPr>
                <w:webHidden/>
              </w:rPr>
              <w:fldChar w:fldCharType="separate"/>
            </w:r>
            <w:r w:rsidR="006778B0" w:rsidRPr="006778B0">
              <w:rPr>
                <w:webHidden/>
              </w:rPr>
              <w:t>v</w:t>
            </w:r>
            <w:r w:rsidR="006778B0" w:rsidRPr="006778B0">
              <w:rPr>
                <w:webHidden/>
              </w:rPr>
              <w:fldChar w:fldCharType="end"/>
            </w:r>
          </w:hyperlink>
        </w:p>
        <w:p w14:paraId="5FA2E2E8" w14:textId="2FEDB958" w:rsidR="006778B0" w:rsidRPr="006778B0" w:rsidRDefault="00000000">
          <w:pPr>
            <w:pStyle w:val="TOC1"/>
            <w:rPr>
              <w:rFonts w:eastAsiaTheme="minorEastAsia"/>
              <w:b w:val="0"/>
              <w:bCs w:val="0"/>
              <w:kern w:val="2"/>
              <w:lang w:eastAsia="en-NG"/>
              <w14:ligatures w14:val="standardContextual"/>
            </w:rPr>
          </w:pPr>
          <w:hyperlink w:anchor="_Toc162948747" w:history="1">
            <w:r w:rsidR="006778B0" w:rsidRPr="006778B0">
              <w:rPr>
                <w:rStyle w:val="Hyperlink"/>
              </w:rPr>
              <w:t>TABLE OF CASES</w:t>
            </w:r>
            <w:r w:rsidR="006778B0" w:rsidRPr="006778B0">
              <w:rPr>
                <w:webHidden/>
              </w:rPr>
              <w:tab/>
            </w:r>
            <w:r w:rsidR="006778B0" w:rsidRPr="006778B0">
              <w:rPr>
                <w:webHidden/>
              </w:rPr>
              <w:fldChar w:fldCharType="begin"/>
            </w:r>
            <w:r w:rsidR="006778B0" w:rsidRPr="006778B0">
              <w:rPr>
                <w:webHidden/>
              </w:rPr>
              <w:instrText xml:space="preserve"> PAGEREF _Toc162948747 \h </w:instrText>
            </w:r>
            <w:r w:rsidR="006778B0" w:rsidRPr="006778B0">
              <w:rPr>
                <w:webHidden/>
              </w:rPr>
            </w:r>
            <w:r w:rsidR="006778B0" w:rsidRPr="006778B0">
              <w:rPr>
                <w:webHidden/>
              </w:rPr>
              <w:fldChar w:fldCharType="separate"/>
            </w:r>
            <w:r w:rsidR="006778B0" w:rsidRPr="006778B0">
              <w:rPr>
                <w:webHidden/>
              </w:rPr>
              <w:t>1</w:t>
            </w:r>
            <w:r w:rsidR="006778B0" w:rsidRPr="006778B0">
              <w:rPr>
                <w:webHidden/>
              </w:rPr>
              <w:fldChar w:fldCharType="end"/>
            </w:r>
          </w:hyperlink>
        </w:p>
        <w:p w14:paraId="06E7CB02" w14:textId="77EC32C4" w:rsidR="006778B0" w:rsidRPr="006778B0" w:rsidRDefault="00000000">
          <w:pPr>
            <w:pStyle w:val="TOC1"/>
            <w:rPr>
              <w:rFonts w:eastAsiaTheme="minorEastAsia"/>
              <w:b w:val="0"/>
              <w:bCs w:val="0"/>
              <w:kern w:val="2"/>
              <w:lang w:eastAsia="en-NG"/>
              <w14:ligatures w14:val="standardContextual"/>
            </w:rPr>
          </w:pPr>
          <w:hyperlink w:anchor="_Toc162948748" w:history="1">
            <w:r w:rsidR="006778B0" w:rsidRPr="006778B0">
              <w:rPr>
                <w:rStyle w:val="Hyperlink"/>
              </w:rPr>
              <w:t>TABLE OF STATUTES</w:t>
            </w:r>
            <w:r w:rsidR="006778B0" w:rsidRPr="006778B0">
              <w:rPr>
                <w:webHidden/>
              </w:rPr>
              <w:tab/>
            </w:r>
            <w:r w:rsidR="006778B0" w:rsidRPr="006778B0">
              <w:rPr>
                <w:webHidden/>
              </w:rPr>
              <w:fldChar w:fldCharType="begin"/>
            </w:r>
            <w:r w:rsidR="006778B0" w:rsidRPr="006778B0">
              <w:rPr>
                <w:webHidden/>
              </w:rPr>
              <w:instrText xml:space="preserve"> PAGEREF _Toc162948748 \h </w:instrText>
            </w:r>
            <w:r w:rsidR="006778B0" w:rsidRPr="006778B0">
              <w:rPr>
                <w:webHidden/>
              </w:rPr>
            </w:r>
            <w:r w:rsidR="006778B0" w:rsidRPr="006778B0">
              <w:rPr>
                <w:webHidden/>
              </w:rPr>
              <w:fldChar w:fldCharType="separate"/>
            </w:r>
            <w:r w:rsidR="006778B0" w:rsidRPr="006778B0">
              <w:rPr>
                <w:webHidden/>
              </w:rPr>
              <w:t>2</w:t>
            </w:r>
            <w:r w:rsidR="006778B0" w:rsidRPr="006778B0">
              <w:rPr>
                <w:webHidden/>
              </w:rPr>
              <w:fldChar w:fldCharType="end"/>
            </w:r>
          </w:hyperlink>
        </w:p>
        <w:p w14:paraId="0563AE59" w14:textId="2A11801F" w:rsidR="006778B0" w:rsidRPr="006778B0" w:rsidRDefault="00000000">
          <w:pPr>
            <w:pStyle w:val="TOC1"/>
            <w:rPr>
              <w:rFonts w:eastAsiaTheme="minorEastAsia"/>
              <w:b w:val="0"/>
              <w:bCs w:val="0"/>
              <w:kern w:val="2"/>
              <w:lang w:eastAsia="en-NG"/>
              <w14:ligatures w14:val="standardContextual"/>
            </w:rPr>
          </w:pPr>
          <w:hyperlink w:anchor="_Toc162948749" w:history="1">
            <w:r w:rsidR="006778B0" w:rsidRPr="006778B0">
              <w:rPr>
                <w:rStyle w:val="Hyperlink"/>
              </w:rPr>
              <w:t>Chapter 1</w:t>
            </w:r>
            <w:r w:rsidR="006778B0" w:rsidRPr="006778B0">
              <w:rPr>
                <w:webHidden/>
              </w:rPr>
              <w:tab/>
            </w:r>
            <w:r w:rsidR="006778B0" w:rsidRPr="006778B0">
              <w:rPr>
                <w:webHidden/>
              </w:rPr>
              <w:fldChar w:fldCharType="begin"/>
            </w:r>
            <w:r w:rsidR="006778B0" w:rsidRPr="006778B0">
              <w:rPr>
                <w:webHidden/>
              </w:rPr>
              <w:instrText xml:space="preserve"> PAGEREF _Toc162948749 \h </w:instrText>
            </w:r>
            <w:r w:rsidR="006778B0" w:rsidRPr="006778B0">
              <w:rPr>
                <w:webHidden/>
              </w:rPr>
            </w:r>
            <w:r w:rsidR="006778B0" w:rsidRPr="006778B0">
              <w:rPr>
                <w:webHidden/>
              </w:rPr>
              <w:fldChar w:fldCharType="separate"/>
            </w:r>
            <w:r w:rsidR="006778B0" w:rsidRPr="006778B0">
              <w:rPr>
                <w:webHidden/>
              </w:rPr>
              <w:t>3</w:t>
            </w:r>
            <w:r w:rsidR="006778B0" w:rsidRPr="006778B0">
              <w:rPr>
                <w:webHidden/>
              </w:rPr>
              <w:fldChar w:fldCharType="end"/>
            </w:r>
          </w:hyperlink>
        </w:p>
        <w:p w14:paraId="5C243CA9" w14:textId="7DA438FF" w:rsidR="006778B0" w:rsidRPr="006778B0" w:rsidRDefault="00000000">
          <w:pPr>
            <w:pStyle w:val="TOC1"/>
            <w:rPr>
              <w:rFonts w:eastAsiaTheme="minorEastAsia"/>
              <w:b w:val="0"/>
              <w:bCs w:val="0"/>
              <w:kern w:val="2"/>
              <w:lang w:eastAsia="en-NG"/>
              <w14:ligatures w14:val="standardContextual"/>
            </w:rPr>
          </w:pPr>
          <w:hyperlink w:anchor="_Toc162948750" w:history="1">
            <w:r w:rsidR="006778B0" w:rsidRPr="006778B0">
              <w:rPr>
                <w:rStyle w:val="Hyperlink"/>
              </w:rPr>
              <w:t>INTRODUCTION</w:t>
            </w:r>
            <w:r w:rsidR="006778B0" w:rsidRPr="006778B0">
              <w:rPr>
                <w:webHidden/>
              </w:rPr>
              <w:tab/>
            </w:r>
            <w:r w:rsidR="006778B0" w:rsidRPr="006778B0">
              <w:rPr>
                <w:webHidden/>
              </w:rPr>
              <w:fldChar w:fldCharType="begin"/>
            </w:r>
            <w:r w:rsidR="006778B0" w:rsidRPr="006778B0">
              <w:rPr>
                <w:webHidden/>
              </w:rPr>
              <w:instrText xml:space="preserve"> PAGEREF _Toc162948750 \h </w:instrText>
            </w:r>
            <w:r w:rsidR="006778B0" w:rsidRPr="006778B0">
              <w:rPr>
                <w:webHidden/>
              </w:rPr>
            </w:r>
            <w:r w:rsidR="006778B0" w:rsidRPr="006778B0">
              <w:rPr>
                <w:webHidden/>
              </w:rPr>
              <w:fldChar w:fldCharType="separate"/>
            </w:r>
            <w:r w:rsidR="006778B0" w:rsidRPr="006778B0">
              <w:rPr>
                <w:webHidden/>
              </w:rPr>
              <w:t>3</w:t>
            </w:r>
            <w:r w:rsidR="006778B0" w:rsidRPr="006778B0">
              <w:rPr>
                <w:webHidden/>
              </w:rPr>
              <w:fldChar w:fldCharType="end"/>
            </w:r>
          </w:hyperlink>
        </w:p>
        <w:p w14:paraId="7537FF4D" w14:textId="143173DC" w:rsidR="006778B0" w:rsidRPr="006778B0" w:rsidRDefault="00000000">
          <w:pPr>
            <w:pStyle w:val="TOC2"/>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751" w:history="1">
            <w:r w:rsidR="006778B0" w:rsidRPr="006778B0">
              <w:rPr>
                <w:rStyle w:val="Hyperlink"/>
                <w:rFonts w:ascii="Times New Roman" w:hAnsi="Times New Roman" w:cs="Times New Roman"/>
                <w:noProof/>
                <w:sz w:val="24"/>
                <w:szCs w:val="24"/>
              </w:rPr>
              <w:t>1.1 Background to the Study</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_Toc162948751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3</w:t>
            </w:r>
            <w:r w:rsidR="006778B0" w:rsidRPr="006778B0">
              <w:rPr>
                <w:rFonts w:ascii="Times New Roman" w:hAnsi="Times New Roman" w:cs="Times New Roman"/>
                <w:noProof/>
                <w:webHidden/>
                <w:sz w:val="24"/>
                <w:szCs w:val="24"/>
              </w:rPr>
              <w:fldChar w:fldCharType="end"/>
            </w:r>
          </w:hyperlink>
        </w:p>
        <w:p w14:paraId="004A19FF" w14:textId="0B49E27E" w:rsidR="006778B0" w:rsidRPr="006778B0" w:rsidRDefault="00000000">
          <w:pPr>
            <w:pStyle w:val="TOC2"/>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752" w:history="1">
            <w:r w:rsidR="006778B0" w:rsidRPr="006778B0">
              <w:rPr>
                <w:rStyle w:val="Hyperlink"/>
                <w:rFonts w:ascii="Times New Roman" w:hAnsi="Times New Roman" w:cs="Times New Roman"/>
                <w:noProof/>
                <w:sz w:val="24"/>
                <w:szCs w:val="24"/>
              </w:rPr>
              <w:t>1.2 Statement of the Problem</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_Toc162948752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5</w:t>
            </w:r>
            <w:r w:rsidR="006778B0" w:rsidRPr="006778B0">
              <w:rPr>
                <w:rFonts w:ascii="Times New Roman" w:hAnsi="Times New Roman" w:cs="Times New Roman"/>
                <w:noProof/>
                <w:webHidden/>
                <w:sz w:val="24"/>
                <w:szCs w:val="24"/>
              </w:rPr>
              <w:fldChar w:fldCharType="end"/>
            </w:r>
          </w:hyperlink>
        </w:p>
        <w:p w14:paraId="35D40A34" w14:textId="53C986A2" w:rsidR="006778B0" w:rsidRPr="006778B0" w:rsidRDefault="00000000">
          <w:pPr>
            <w:pStyle w:val="TOC2"/>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753" w:history="1">
            <w:r w:rsidR="006778B0" w:rsidRPr="006778B0">
              <w:rPr>
                <w:rStyle w:val="Hyperlink"/>
                <w:rFonts w:ascii="Times New Roman" w:hAnsi="Times New Roman" w:cs="Times New Roman"/>
                <w:noProof/>
                <w:sz w:val="24"/>
                <w:szCs w:val="24"/>
              </w:rPr>
              <w:t>1.3 Objective of the Study</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_Toc162948753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7</w:t>
            </w:r>
            <w:r w:rsidR="006778B0" w:rsidRPr="006778B0">
              <w:rPr>
                <w:rFonts w:ascii="Times New Roman" w:hAnsi="Times New Roman" w:cs="Times New Roman"/>
                <w:noProof/>
                <w:webHidden/>
                <w:sz w:val="24"/>
                <w:szCs w:val="24"/>
              </w:rPr>
              <w:fldChar w:fldCharType="end"/>
            </w:r>
          </w:hyperlink>
        </w:p>
        <w:p w14:paraId="22983A12" w14:textId="5B967862" w:rsidR="006778B0" w:rsidRPr="006778B0" w:rsidRDefault="00000000">
          <w:pPr>
            <w:pStyle w:val="TOC2"/>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754" w:history="1">
            <w:r w:rsidR="006778B0" w:rsidRPr="006778B0">
              <w:rPr>
                <w:rStyle w:val="Hyperlink"/>
                <w:rFonts w:ascii="Times New Roman" w:hAnsi="Times New Roman" w:cs="Times New Roman"/>
                <w:noProof/>
                <w:sz w:val="24"/>
                <w:szCs w:val="24"/>
              </w:rPr>
              <w:t>1.4 Research Questions</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_Toc162948754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8</w:t>
            </w:r>
            <w:r w:rsidR="006778B0" w:rsidRPr="006778B0">
              <w:rPr>
                <w:rFonts w:ascii="Times New Roman" w:hAnsi="Times New Roman" w:cs="Times New Roman"/>
                <w:noProof/>
                <w:webHidden/>
                <w:sz w:val="24"/>
                <w:szCs w:val="24"/>
              </w:rPr>
              <w:fldChar w:fldCharType="end"/>
            </w:r>
          </w:hyperlink>
        </w:p>
        <w:p w14:paraId="44F889D9" w14:textId="4927D1A7" w:rsidR="006778B0" w:rsidRPr="006778B0" w:rsidRDefault="00000000">
          <w:pPr>
            <w:pStyle w:val="TOC2"/>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755" w:history="1">
            <w:r w:rsidR="006778B0" w:rsidRPr="006778B0">
              <w:rPr>
                <w:rStyle w:val="Hyperlink"/>
                <w:rFonts w:ascii="Times New Roman" w:hAnsi="Times New Roman" w:cs="Times New Roman"/>
                <w:noProof/>
                <w:sz w:val="24"/>
                <w:szCs w:val="24"/>
              </w:rPr>
              <w:t>1.5 Research Methodology</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_Toc162948755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8</w:t>
            </w:r>
            <w:r w:rsidR="006778B0" w:rsidRPr="006778B0">
              <w:rPr>
                <w:rFonts w:ascii="Times New Roman" w:hAnsi="Times New Roman" w:cs="Times New Roman"/>
                <w:noProof/>
                <w:webHidden/>
                <w:sz w:val="24"/>
                <w:szCs w:val="24"/>
              </w:rPr>
              <w:fldChar w:fldCharType="end"/>
            </w:r>
          </w:hyperlink>
        </w:p>
        <w:p w14:paraId="0DCD2459" w14:textId="45442321" w:rsidR="006778B0" w:rsidRPr="006778B0" w:rsidRDefault="00000000">
          <w:pPr>
            <w:pStyle w:val="TOC2"/>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756" w:history="1">
            <w:r w:rsidR="006778B0" w:rsidRPr="006778B0">
              <w:rPr>
                <w:rStyle w:val="Hyperlink"/>
                <w:rFonts w:ascii="Times New Roman" w:hAnsi="Times New Roman" w:cs="Times New Roman"/>
                <w:noProof/>
                <w:sz w:val="24"/>
                <w:szCs w:val="24"/>
              </w:rPr>
              <w:t>1.8 Significance of the Study</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_Toc162948756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10</w:t>
            </w:r>
            <w:r w:rsidR="006778B0" w:rsidRPr="006778B0">
              <w:rPr>
                <w:rFonts w:ascii="Times New Roman" w:hAnsi="Times New Roman" w:cs="Times New Roman"/>
                <w:noProof/>
                <w:webHidden/>
                <w:sz w:val="24"/>
                <w:szCs w:val="24"/>
              </w:rPr>
              <w:fldChar w:fldCharType="end"/>
            </w:r>
          </w:hyperlink>
        </w:p>
        <w:p w14:paraId="11F82DFF" w14:textId="3CCDBA37" w:rsidR="006778B0" w:rsidRPr="006778B0" w:rsidRDefault="00000000">
          <w:pPr>
            <w:pStyle w:val="TOC2"/>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757" w:history="1">
            <w:r w:rsidR="006778B0" w:rsidRPr="006778B0">
              <w:rPr>
                <w:rStyle w:val="Hyperlink"/>
                <w:rFonts w:ascii="Times New Roman" w:hAnsi="Times New Roman" w:cs="Times New Roman"/>
                <w:noProof/>
                <w:sz w:val="24"/>
                <w:szCs w:val="24"/>
              </w:rPr>
              <w:t>1.9 Definition of Key Terms</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_Toc162948757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11</w:t>
            </w:r>
            <w:r w:rsidR="006778B0" w:rsidRPr="006778B0">
              <w:rPr>
                <w:rFonts w:ascii="Times New Roman" w:hAnsi="Times New Roman" w:cs="Times New Roman"/>
                <w:noProof/>
                <w:webHidden/>
                <w:sz w:val="24"/>
                <w:szCs w:val="24"/>
              </w:rPr>
              <w:fldChar w:fldCharType="end"/>
            </w:r>
          </w:hyperlink>
        </w:p>
        <w:p w14:paraId="790943EF" w14:textId="5A8A4C2A" w:rsidR="006778B0" w:rsidRPr="006778B0" w:rsidRDefault="00000000">
          <w:pPr>
            <w:pStyle w:val="TOC2"/>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758" w:history="1">
            <w:r w:rsidR="006778B0" w:rsidRPr="006778B0">
              <w:rPr>
                <w:rStyle w:val="Hyperlink"/>
                <w:rFonts w:ascii="Times New Roman" w:hAnsi="Times New Roman" w:cs="Times New Roman"/>
                <w:noProof/>
                <w:sz w:val="24"/>
                <w:szCs w:val="24"/>
              </w:rPr>
              <w:t>1.10 Synopsis of Chapters</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_Toc162948758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12</w:t>
            </w:r>
            <w:r w:rsidR="006778B0" w:rsidRPr="006778B0">
              <w:rPr>
                <w:rFonts w:ascii="Times New Roman" w:hAnsi="Times New Roman" w:cs="Times New Roman"/>
                <w:noProof/>
                <w:webHidden/>
                <w:sz w:val="24"/>
                <w:szCs w:val="24"/>
              </w:rPr>
              <w:fldChar w:fldCharType="end"/>
            </w:r>
          </w:hyperlink>
        </w:p>
        <w:p w14:paraId="73801FC8" w14:textId="7861C860" w:rsidR="006778B0" w:rsidRPr="006778B0" w:rsidRDefault="00000000">
          <w:pPr>
            <w:pStyle w:val="TOC1"/>
            <w:rPr>
              <w:rFonts w:eastAsiaTheme="minorEastAsia"/>
              <w:b w:val="0"/>
              <w:bCs w:val="0"/>
              <w:kern w:val="2"/>
              <w:lang w:eastAsia="en-NG"/>
              <w14:ligatures w14:val="standardContextual"/>
            </w:rPr>
          </w:pPr>
          <w:hyperlink w:anchor="_Toc162948759" w:history="1">
            <w:r w:rsidR="006778B0" w:rsidRPr="006778B0">
              <w:rPr>
                <w:rStyle w:val="Hyperlink"/>
              </w:rPr>
              <w:t>Chapter 2</w:t>
            </w:r>
            <w:r w:rsidR="006778B0" w:rsidRPr="006778B0">
              <w:rPr>
                <w:webHidden/>
              </w:rPr>
              <w:tab/>
            </w:r>
            <w:r w:rsidR="006778B0" w:rsidRPr="006778B0">
              <w:rPr>
                <w:webHidden/>
              </w:rPr>
              <w:fldChar w:fldCharType="begin"/>
            </w:r>
            <w:r w:rsidR="006778B0" w:rsidRPr="006778B0">
              <w:rPr>
                <w:webHidden/>
              </w:rPr>
              <w:instrText xml:space="preserve"> PAGEREF _Toc162948759 \h </w:instrText>
            </w:r>
            <w:r w:rsidR="006778B0" w:rsidRPr="006778B0">
              <w:rPr>
                <w:webHidden/>
              </w:rPr>
            </w:r>
            <w:r w:rsidR="006778B0" w:rsidRPr="006778B0">
              <w:rPr>
                <w:webHidden/>
              </w:rPr>
              <w:fldChar w:fldCharType="separate"/>
            </w:r>
            <w:r w:rsidR="006778B0" w:rsidRPr="006778B0">
              <w:rPr>
                <w:webHidden/>
              </w:rPr>
              <w:t>14</w:t>
            </w:r>
            <w:r w:rsidR="006778B0" w:rsidRPr="006778B0">
              <w:rPr>
                <w:webHidden/>
              </w:rPr>
              <w:fldChar w:fldCharType="end"/>
            </w:r>
          </w:hyperlink>
        </w:p>
        <w:p w14:paraId="15503485" w14:textId="14F1B7EA" w:rsidR="006778B0" w:rsidRPr="006778B0" w:rsidRDefault="00000000">
          <w:pPr>
            <w:pStyle w:val="TOC1"/>
            <w:rPr>
              <w:rFonts w:eastAsiaTheme="minorEastAsia"/>
              <w:b w:val="0"/>
              <w:bCs w:val="0"/>
              <w:kern w:val="2"/>
              <w:lang w:eastAsia="en-NG"/>
              <w14:ligatures w14:val="standardContextual"/>
            </w:rPr>
          </w:pPr>
          <w:hyperlink w:anchor="_Toc162948760" w:history="1">
            <w:r w:rsidR="006778B0" w:rsidRPr="006778B0">
              <w:rPr>
                <w:rStyle w:val="Hyperlink"/>
              </w:rPr>
              <w:t>REVIEW OF LITERATURE</w:t>
            </w:r>
            <w:r w:rsidR="006778B0" w:rsidRPr="006778B0">
              <w:rPr>
                <w:webHidden/>
              </w:rPr>
              <w:tab/>
            </w:r>
            <w:r w:rsidR="006778B0" w:rsidRPr="006778B0">
              <w:rPr>
                <w:webHidden/>
              </w:rPr>
              <w:fldChar w:fldCharType="begin"/>
            </w:r>
            <w:r w:rsidR="006778B0" w:rsidRPr="006778B0">
              <w:rPr>
                <w:webHidden/>
              </w:rPr>
              <w:instrText xml:space="preserve"> PAGEREF _Toc162948760 \h </w:instrText>
            </w:r>
            <w:r w:rsidR="006778B0" w:rsidRPr="006778B0">
              <w:rPr>
                <w:webHidden/>
              </w:rPr>
            </w:r>
            <w:r w:rsidR="006778B0" w:rsidRPr="006778B0">
              <w:rPr>
                <w:webHidden/>
              </w:rPr>
              <w:fldChar w:fldCharType="separate"/>
            </w:r>
            <w:r w:rsidR="006778B0" w:rsidRPr="006778B0">
              <w:rPr>
                <w:webHidden/>
              </w:rPr>
              <w:t>14</w:t>
            </w:r>
            <w:r w:rsidR="006778B0" w:rsidRPr="006778B0">
              <w:rPr>
                <w:webHidden/>
              </w:rPr>
              <w:fldChar w:fldCharType="end"/>
            </w:r>
          </w:hyperlink>
        </w:p>
        <w:p w14:paraId="40FB8558" w14:textId="5099659B" w:rsidR="006778B0" w:rsidRPr="006778B0" w:rsidRDefault="00000000">
          <w:pPr>
            <w:pStyle w:val="TOC2"/>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761" w:history="1">
            <w:r w:rsidR="006778B0" w:rsidRPr="006778B0">
              <w:rPr>
                <w:rStyle w:val="Hyperlink"/>
                <w:rFonts w:ascii="Times New Roman" w:hAnsi="Times New Roman" w:cs="Times New Roman"/>
                <w:noProof/>
                <w:sz w:val="24"/>
                <w:szCs w:val="24"/>
              </w:rPr>
              <w:t>2.1 Conceptual and Theoretical Framework of Fraud and Financial Crimes</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_Toc162948761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15</w:t>
            </w:r>
            <w:r w:rsidR="006778B0" w:rsidRPr="006778B0">
              <w:rPr>
                <w:rFonts w:ascii="Times New Roman" w:hAnsi="Times New Roman" w:cs="Times New Roman"/>
                <w:noProof/>
                <w:webHidden/>
                <w:sz w:val="24"/>
                <w:szCs w:val="24"/>
              </w:rPr>
              <w:fldChar w:fldCharType="end"/>
            </w:r>
          </w:hyperlink>
        </w:p>
        <w:p w14:paraId="0C374F33" w14:textId="5A3022C1" w:rsidR="006778B0" w:rsidRPr="006778B0" w:rsidRDefault="00000000">
          <w:pPr>
            <w:pStyle w:val="TOC2"/>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762" w:history="1">
            <w:r w:rsidR="006778B0" w:rsidRPr="006778B0">
              <w:rPr>
                <w:rStyle w:val="Hyperlink"/>
                <w:rFonts w:ascii="Times New Roman" w:hAnsi="Times New Roman" w:cs="Times New Roman"/>
                <w:noProof/>
                <w:sz w:val="24"/>
                <w:szCs w:val="24"/>
              </w:rPr>
              <w:t>2.2 Biblical Instances of Fraud</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_Toc162948762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16</w:t>
            </w:r>
            <w:r w:rsidR="006778B0" w:rsidRPr="006778B0">
              <w:rPr>
                <w:rFonts w:ascii="Times New Roman" w:hAnsi="Times New Roman" w:cs="Times New Roman"/>
                <w:noProof/>
                <w:webHidden/>
                <w:sz w:val="24"/>
                <w:szCs w:val="24"/>
              </w:rPr>
              <w:fldChar w:fldCharType="end"/>
            </w:r>
          </w:hyperlink>
        </w:p>
        <w:p w14:paraId="40E5FCEB" w14:textId="2B4520F4" w:rsidR="006778B0" w:rsidRPr="006778B0" w:rsidRDefault="00000000">
          <w:pPr>
            <w:pStyle w:val="TOC2"/>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763" w:history="1">
            <w:r w:rsidR="006778B0" w:rsidRPr="006778B0">
              <w:rPr>
                <w:rStyle w:val="Hyperlink"/>
                <w:rFonts w:ascii="Times New Roman" w:hAnsi="Times New Roman" w:cs="Times New Roman"/>
                <w:noProof/>
                <w:sz w:val="24"/>
                <w:szCs w:val="24"/>
              </w:rPr>
              <w:t>2.3 History of Fraud and Financial Crimes Globally</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_Toc162948763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18</w:t>
            </w:r>
            <w:r w:rsidR="006778B0" w:rsidRPr="006778B0">
              <w:rPr>
                <w:rFonts w:ascii="Times New Roman" w:hAnsi="Times New Roman" w:cs="Times New Roman"/>
                <w:noProof/>
                <w:webHidden/>
                <w:sz w:val="24"/>
                <w:szCs w:val="24"/>
              </w:rPr>
              <w:fldChar w:fldCharType="end"/>
            </w:r>
          </w:hyperlink>
        </w:p>
        <w:p w14:paraId="52248F59" w14:textId="5F2718D1" w:rsidR="006778B0" w:rsidRPr="006778B0" w:rsidRDefault="00000000">
          <w:pPr>
            <w:pStyle w:val="TOC3"/>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764" w:history="1">
            <w:r w:rsidR="006778B0" w:rsidRPr="006778B0">
              <w:rPr>
                <w:rStyle w:val="Hyperlink"/>
                <w:rFonts w:ascii="Times New Roman" w:hAnsi="Times New Roman" w:cs="Times New Roman"/>
                <w:noProof/>
                <w:sz w:val="24"/>
                <w:szCs w:val="24"/>
              </w:rPr>
              <w:t>2.3.1 Hegestratos and Xenothemis in 300 B.C</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_Toc162948764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18</w:t>
            </w:r>
            <w:r w:rsidR="006778B0" w:rsidRPr="006778B0">
              <w:rPr>
                <w:rFonts w:ascii="Times New Roman" w:hAnsi="Times New Roman" w:cs="Times New Roman"/>
                <w:noProof/>
                <w:webHidden/>
                <w:sz w:val="24"/>
                <w:szCs w:val="24"/>
              </w:rPr>
              <w:fldChar w:fldCharType="end"/>
            </w:r>
          </w:hyperlink>
        </w:p>
        <w:p w14:paraId="5F9C2A36" w14:textId="6F8C14AB" w:rsidR="006778B0" w:rsidRPr="006778B0" w:rsidRDefault="00000000">
          <w:pPr>
            <w:pStyle w:val="TOC3"/>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765" w:history="1">
            <w:r w:rsidR="006778B0" w:rsidRPr="006778B0">
              <w:rPr>
                <w:rStyle w:val="Hyperlink"/>
                <w:rFonts w:ascii="Times New Roman" w:hAnsi="Times New Roman" w:cs="Times New Roman"/>
                <w:noProof/>
                <w:sz w:val="24"/>
                <w:szCs w:val="24"/>
              </w:rPr>
              <w:t>2.3.2 The Praetorian Guard in 193 A. D</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_Toc162948765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20</w:t>
            </w:r>
            <w:r w:rsidR="006778B0" w:rsidRPr="006778B0">
              <w:rPr>
                <w:rFonts w:ascii="Times New Roman" w:hAnsi="Times New Roman" w:cs="Times New Roman"/>
                <w:noProof/>
                <w:webHidden/>
                <w:sz w:val="24"/>
                <w:szCs w:val="24"/>
              </w:rPr>
              <w:fldChar w:fldCharType="end"/>
            </w:r>
          </w:hyperlink>
        </w:p>
        <w:p w14:paraId="050C5481" w14:textId="3944FE31" w:rsidR="006778B0" w:rsidRPr="006778B0" w:rsidRDefault="00000000">
          <w:pPr>
            <w:pStyle w:val="TOC3"/>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766" w:history="1">
            <w:r w:rsidR="006778B0" w:rsidRPr="006778B0">
              <w:rPr>
                <w:rStyle w:val="Hyperlink"/>
                <w:rFonts w:ascii="Times New Roman" w:hAnsi="Times New Roman" w:cs="Times New Roman"/>
                <w:noProof/>
                <w:sz w:val="24"/>
                <w:szCs w:val="24"/>
              </w:rPr>
              <w:t>2.3.4 Eduardo de Valfierno and the Famous Leonardo Da Vinci’s Mona Lisa Painting in 1911</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_Toc162948766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22</w:t>
            </w:r>
            <w:r w:rsidR="006778B0" w:rsidRPr="006778B0">
              <w:rPr>
                <w:rFonts w:ascii="Times New Roman" w:hAnsi="Times New Roman" w:cs="Times New Roman"/>
                <w:noProof/>
                <w:webHidden/>
                <w:sz w:val="24"/>
                <w:szCs w:val="24"/>
              </w:rPr>
              <w:fldChar w:fldCharType="end"/>
            </w:r>
          </w:hyperlink>
        </w:p>
        <w:p w14:paraId="45128825" w14:textId="2BA498D6" w:rsidR="006778B0" w:rsidRPr="006778B0" w:rsidRDefault="00000000">
          <w:pPr>
            <w:pStyle w:val="TOC3"/>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767" w:history="1">
            <w:r w:rsidR="006778B0" w:rsidRPr="006778B0">
              <w:rPr>
                <w:rStyle w:val="Hyperlink"/>
                <w:rFonts w:ascii="Times New Roman" w:hAnsi="Times New Roman" w:cs="Times New Roman"/>
                <w:noProof/>
                <w:sz w:val="24"/>
                <w:szCs w:val="24"/>
              </w:rPr>
              <w:t>2.3.5 Charles Ponzi in 1920</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_Toc162948767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22</w:t>
            </w:r>
            <w:r w:rsidR="006778B0" w:rsidRPr="006778B0">
              <w:rPr>
                <w:rFonts w:ascii="Times New Roman" w:hAnsi="Times New Roman" w:cs="Times New Roman"/>
                <w:noProof/>
                <w:webHidden/>
                <w:sz w:val="24"/>
                <w:szCs w:val="24"/>
              </w:rPr>
              <w:fldChar w:fldCharType="end"/>
            </w:r>
          </w:hyperlink>
        </w:p>
        <w:p w14:paraId="72FDBE84" w14:textId="580019D3" w:rsidR="006778B0" w:rsidRPr="006778B0" w:rsidRDefault="00000000">
          <w:pPr>
            <w:pStyle w:val="TOC2"/>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768" w:history="1">
            <w:r w:rsidR="006778B0" w:rsidRPr="006778B0">
              <w:rPr>
                <w:rStyle w:val="Hyperlink"/>
                <w:rFonts w:ascii="Times New Roman" w:hAnsi="Times New Roman" w:cs="Times New Roman"/>
                <w:noProof/>
                <w:sz w:val="24"/>
                <w:szCs w:val="24"/>
              </w:rPr>
              <w:t>2.4 An Overview of the Nigerian Banking Sector</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_Toc162948768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23</w:t>
            </w:r>
            <w:r w:rsidR="006778B0" w:rsidRPr="006778B0">
              <w:rPr>
                <w:rFonts w:ascii="Times New Roman" w:hAnsi="Times New Roman" w:cs="Times New Roman"/>
                <w:noProof/>
                <w:webHidden/>
                <w:sz w:val="24"/>
                <w:szCs w:val="24"/>
              </w:rPr>
              <w:fldChar w:fldCharType="end"/>
            </w:r>
          </w:hyperlink>
        </w:p>
        <w:p w14:paraId="0B82CE4F" w14:textId="237A299C" w:rsidR="006778B0" w:rsidRPr="006778B0" w:rsidRDefault="00000000">
          <w:pPr>
            <w:pStyle w:val="TOC2"/>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769" w:history="1">
            <w:r w:rsidR="006778B0" w:rsidRPr="006778B0">
              <w:rPr>
                <w:rStyle w:val="Hyperlink"/>
                <w:rFonts w:ascii="Times New Roman" w:hAnsi="Times New Roman" w:cs="Times New Roman"/>
                <w:noProof/>
                <w:sz w:val="24"/>
                <w:szCs w:val="24"/>
              </w:rPr>
              <w:t>2.5 Theories of Fraud</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_Toc162948769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28</w:t>
            </w:r>
            <w:r w:rsidR="006778B0" w:rsidRPr="006778B0">
              <w:rPr>
                <w:rFonts w:ascii="Times New Roman" w:hAnsi="Times New Roman" w:cs="Times New Roman"/>
                <w:noProof/>
                <w:webHidden/>
                <w:sz w:val="24"/>
                <w:szCs w:val="24"/>
              </w:rPr>
              <w:fldChar w:fldCharType="end"/>
            </w:r>
          </w:hyperlink>
        </w:p>
        <w:p w14:paraId="34316605" w14:textId="0A80CEA7" w:rsidR="006778B0" w:rsidRPr="006778B0" w:rsidRDefault="00000000">
          <w:pPr>
            <w:pStyle w:val="TOC3"/>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770" w:history="1">
            <w:r w:rsidR="006778B0" w:rsidRPr="006778B0">
              <w:rPr>
                <w:rStyle w:val="Hyperlink"/>
                <w:rFonts w:ascii="Times New Roman" w:hAnsi="Times New Roman" w:cs="Times New Roman"/>
                <w:noProof/>
                <w:sz w:val="24"/>
                <w:szCs w:val="24"/>
              </w:rPr>
              <w:t>2.5.1 The Fraud Triangle</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_Toc162948770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29</w:t>
            </w:r>
            <w:r w:rsidR="006778B0" w:rsidRPr="006778B0">
              <w:rPr>
                <w:rFonts w:ascii="Times New Roman" w:hAnsi="Times New Roman" w:cs="Times New Roman"/>
                <w:noProof/>
                <w:webHidden/>
                <w:sz w:val="24"/>
                <w:szCs w:val="24"/>
              </w:rPr>
              <w:fldChar w:fldCharType="end"/>
            </w:r>
          </w:hyperlink>
        </w:p>
        <w:p w14:paraId="6623A5EE" w14:textId="33164075" w:rsidR="006778B0" w:rsidRPr="006778B0" w:rsidRDefault="00000000">
          <w:pPr>
            <w:pStyle w:val="TOC3"/>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771" w:history="1">
            <w:r w:rsidR="006778B0" w:rsidRPr="006778B0">
              <w:rPr>
                <w:rStyle w:val="Hyperlink"/>
                <w:rFonts w:ascii="Times New Roman" w:hAnsi="Times New Roman" w:cs="Times New Roman"/>
                <w:noProof/>
                <w:sz w:val="24"/>
                <w:szCs w:val="24"/>
              </w:rPr>
              <w:t>2.5.2 Fraud Diamond</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_Toc162948771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32</w:t>
            </w:r>
            <w:r w:rsidR="006778B0" w:rsidRPr="006778B0">
              <w:rPr>
                <w:rFonts w:ascii="Times New Roman" w:hAnsi="Times New Roman" w:cs="Times New Roman"/>
                <w:noProof/>
                <w:webHidden/>
                <w:sz w:val="24"/>
                <w:szCs w:val="24"/>
              </w:rPr>
              <w:fldChar w:fldCharType="end"/>
            </w:r>
          </w:hyperlink>
        </w:p>
        <w:p w14:paraId="00A18CAF" w14:textId="5C7EEAA4" w:rsidR="006778B0" w:rsidRPr="006778B0" w:rsidRDefault="00000000">
          <w:pPr>
            <w:pStyle w:val="TOC2"/>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772" w:history="1">
            <w:r w:rsidR="006778B0" w:rsidRPr="006778B0">
              <w:rPr>
                <w:rStyle w:val="Hyperlink"/>
                <w:rFonts w:ascii="Times New Roman" w:hAnsi="Times New Roman" w:cs="Times New Roman"/>
                <w:noProof/>
                <w:sz w:val="24"/>
                <w:szCs w:val="24"/>
              </w:rPr>
              <w:t>2.6 Types of Fraud and Financial Crimes in Nigerian Banking Sector.</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_Toc162948772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33</w:t>
            </w:r>
            <w:r w:rsidR="006778B0" w:rsidRPr="006778B0">
              <w:rPr>
                <w:rFonts w:ascii="Times New Roman" w:hAnsi="Times New Roman" w:cs="Times New Roman"/>
                <w:noProof/>
                <w:webHidden/>
                <w:sz w:val="24"/>
                <w:szCs w:val="24"/>
              </w:rPr>
              <w:fldChar w:fldCharType="end"/>
            </w:r>
          </w:hyperlink>
        </w:p>
        <w:p w14:paraId="509EB44B" w14:textId="2B1D62BB" w:rsidR="006778B0" w:rsidRPr="006778B0" w:rsidRDefault="00000000">
          <w:pPr>
            <w:pStyle w:val="TOC3"/>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773" w:history="1">
            <w:r w:rsidR="006778B0" w:rsidRPr="006778B0">
              <w:rPr>
                <w:rStyle w:val="Hyperlink"/>
                <w:rFonts w:ascii="Times New Roman" w:hAnsi="Times New Roman" w:cs="Times New Roman"/>
                <w:noProof/>
                <w:sz w:val="24"/>
                <w:szCs w:val="24"/>
              </w:rPr>
              <w:t>2.6.1 Advance Fee Fraud</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_Toc162948773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33</w:t>
            </w:r>
            <w:r w:rsidR="006778B0" w:rsidRPr="006778B0">
              <w:rPr>
                <w:rFonts w:ascii="Times New Roman" w:hAnsi="Times New Roman" w:cs="Times New Roman"/>
                <w:noProof/>
                <w:webHidden/>
                <w:sz w:val="24"/>
                <w:szCs w:val="24"/>
              </w:rPr>
              <w:fldChar w:fldCharType="end"/>
            </w:r>
          </w:hyperlink>
        </w:p>
        <w:p w14:paraId="73778D37" w14:textId="4D91B931" w:rsidR="006778B0" w:rsidRPr="006778B0" w:rsidRDefault="00000000">
          <w:pPr>
            <w:pStyle w:val="TOC3"/>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774" w:history="1">
            <w:r w:rsidR="006778B0" w:rsidRPr="006778B0">
              <w:rPr>
                <w:rStyle w:val="Hyperlink"/>
                <w:rFonts w:ascii="Times New Roman" w:hAnsi="Times New Roman" w:cs="Times New Roman"/>
                <w:noProof/>
                <w:sz w:val="24"/>
                <w:szCs w:val="24"/>
              </w:rPr>
              <w:t>2.6.2 Identity Theft</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_Toc162948774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34</w:t>
            </w:r>
            <w:r w:rsidR="006778B0" w:rsidRPr="006778B0">
              <w:rPr>
                <w:rFonts w:ascii="Times New Roman" w:hAnsi="Times New Roman" w:cs="Times New Roman"/>
                <w:noProof/>
                <w:webHidden/>
                <w:sz w:val="24"/>
                <w:szCs w:val="24"/>
              </w:rPr>
              <w:fldChar w:fldCharType="end"/>
            </w:r>
          </w:hyperlink>
        </w:p>
        <w:p w14:paraId="4C7178D5" w14:textId="6E73EBF8" w:rsidR="006778B0" w:rsidRPr="006778B0" w:rsidRDefault="00000000">
          <w:pPr>
            <w:pStyle w:val="TOC3"/>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775" w:history="1">
            <w:r w:rsidR="006778B0" w:rsidRPr="006778B0">
              <w:rPr>
                <w:rStyle w:val="Hyperlink"/>
                <w:rFonts w:ascii="Times New Roman" w:hAnsi="Times New Roman" w:cs="Times New Roman"/>
                <w:noProof/>
                <w:sz w:val="24"/>
                <w:szCs w:val="24"/>
              </w:rPr>
              <w:t>2.6.3 Forgery</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_Toc162948775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35</w:t>
            </w:r>
            <w:r w:rsidR="006778B0" w:rsidRPr="006778B0">
              <w:rPr>
                <w:rFonts w:ascii="Times New Roman" w:hAnsi="Times New Roman" w:cs="Times New Roman"/>
                <w:noProof/>
                <w:webHidden/>
                <w:sz w:val="24"/>
                <w:szCs w:val="24"/>
              </w:rPr>
              <w:fldChar w:fldCharType="end"/>
            </w:r>
          </w:hyperlink>
        </w:p>
        <w:p w14:paraId="383554FA" w14:textId="7203C9DD" w:rsidR="006778B0" w:rsidRPr="006778B0" w:rsidRDefault="00000000">
          <w:pPr>
            <w:pStyle w:val="TOC3"/>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776" w:history="1">
            <w:r w:rsidR="006778B0" w:rsidRPr="006778B0">
              <w:rPr>
                <w:rStyle w:val="Hyperlink"/>
                <w:rFonts w:ascii="Times New Roman" w:hAnsi="Times New Roman" w:cs="Times New Roman"/>
                <w:noProof/>
                <w:sz w:val="24"/>
                <w:szCs w:val="24"/>
              </w:rPr>
              <w:t>2.6.4 Cybercrimes</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_Toc162948776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36</w:t>
            </w:r>
            <w:r w:rsidR="006778B0" w:rsidRPr="006778B0">
              <w:rPr>
                <w:rFonts w:ascii="Times New Roman" w:hAnsi="Times New Roman" w:cs="Times New Roman"/>
                <w:noProof/>
                <w:webHidden/>
                <w:sz w:val="24"/>
                <w:szCs w:val="24"/>
              </w:rPr>
              <w:fldChar w:fldCharType="end"/>
            </w:r>
          </w:hyperlink>
        </w:p>
        <w:p w14:paraId="7109CD3D" w14:textId="36BF536C" w:rsidR="006778B0" w:rsidRPr="006778B0" w:rsidRDefault="00000000">
          <w:pPr>
            <w:pStyle w:val="TOC3"/>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777" w:history="1">
            <w:r w:rsidR="006778B0" w:rsidRPr="006778B0">
              <w:rPr>
                <w:rStyle w:val="Hyperlink"/>
                <w:rFonts w:ascii="Times New Roman" w:hAnsi="Times New Roman" w:cs="Times New Roman"/>
                <w:noProof/>
                <w:sz w:val="24"/>
                <w:szCs w:val="24"/>
              </w:rPr>
              <w:t>2.6.5 Money Laundering</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_Toc162948777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36</w:t>
            </w:r>
            <w:r w:rsidR="006778B0" w:rsidRPr="006778B0">
              <w:rPr>
                <w:rFonts w:ascii="Times New Roman" w:hAnsi="Times New Roman" w:cs="Times New Roman"/>
                <w:noProof/>
                <w:webHidden/>
                <w:sz w:val="24"/>
                <w:szCs w:val="24"/>
              </w:rPr>
              <w:fldChar w:fldCharType="end"/>
            </w:r>
          </w:hyperlink>
        </w:p>
        <w:p w14:paraId="201395DF" w14:textId="64B7711F" w:rsidR="006778B0" w:rsidRPr="006778B0" w:rsidRDefault="00000000">
          <w:pPr>
            <w:pStyle w:val="TOC2"/>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778" w:history="1">
            <w:r w:rsidR="006778B0" w:rsidRPr="006778B0">
              <w:rPr>
                <w:rStyle w:val="Hyperlink"/>
                <w:rFonts w:ascii="Times New Roman" w:hAnsi="Times New Roman" w:cs="Times New Roman"/>
                <w:noProof/>
                <w:sz w:val="24"/>
                <w:szCs w:val="24"/>
              </w:rPr>
              <w:t>2.7 Causes of Fraud and Financial Crime in the Nigerian Banking Sector</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_Toc162948778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37</w:t>
            </w:r>
            <w:r w:rsidR="006778B0" w:rsidRPr="006778B0">
              <w:rPr>
                <w:rFonts w:ascii="Times New Roman" w:hAnsi="Times New Roman" w:cs="Times New Roman"/>
                <w:noProof/>
                <w:webHidden/>
                <w:sz w:val="24"/>
                <w:szCs w:val="24"/>
              </w:rPr>
              <w:fldChar w:fldCharType="end"/>
            </w:r>
          </w:hyperlink>
        </w:p>
        <w:p w14:paraId="2A695777" w14:textId="65825A0C" w:rsidR="006778B0" w:rsidRPr="006778B0" w:rsidRDefault="00000000">
          <w:pPr>
            <w:pStyle w:val="TOC3"/>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779" w:history="1">
            <w:r w:rsidR="006778B0" w:rsidRPr="006778B0">
              <w:rPr>
                <w:rStyle w:val="Hyperlink"/>
                <w:rFonts w:ascii="Times New Roman" w:hAnsi="Times New Roman" w:cs="Times New Roman"/>
                <w:noProof/>
                <w:sz w:val="24"/>
                <w:szCs w:val="24"/>
              </w:rPr>
              <w:t>2.7.1 Institutional Causes</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_Toc162948779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38</w:t>
            </w:r>
            <w:r w:rsidR="006778B0" w:rsidRPr="006778B0">
              <w:rPr>
                <w:rFonts w:ascii="Times New Roman" w:hAnsi="Times New Roman" w:cs="Times New Roman"/>
                <w:noProof/>
                <w:webHidden/>
                <w:sz w:val="24"/>
                <w:szCs w:val="24"/>
              </w:rPr>
              <w:fldChar w:fldCharType="end"/>
            </w:r>
          </w:hyperlink>
        </w:p>
        <w:p w14:paraId="264D46B3" w14:textId="369E7C0F" w:rsidR="006778B0" w:rsidRPr="006778B0" w:rsidRDefault="00000000">
          <w:pPr>
            <w:pStyle w:val="TOC3"/>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780" w:history="1">
            <w:r w:rsidR="006778B0" w:rsidRPr="006778B0">
              <w:rPr>
                <w:rStyle w:val="Hyperlink"/>
                <w:rFonts w:ascii="Times New Roman" w:hAnsi="Times New Roman" w:cs="Times New Roman"/>
                <w:noProof/>
                <w:sz w:val="24"/>
                <w:szCs w:val="24"/>
              </w:rPr>
              <w:t>2.7.2 Environmental Causes</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_Toc162948780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39</w:t>
            </w:r>
            <w:r w:rsidR="006778B0" w:rsidRPr="006778B0">
              <w:rPr>
                <w:rFonts w:ascii="Times New Roman" w:hAnsi="Times New Roman" w:cs="Times New Roman"/>
                <w:noProof/>
                <w:webHidden/>
                <w:sz w:val="24"/>
                <w:szCs w:val="24"/>
              </w:rPr>
              <w:fldChar w:fldCharType="end"/>
            </w:r>
          </w:hyperlink>
        </w:p>
        <w:p w14:paraId="7D9E0C07" w14:textId="794881A0" w:rsidR="006778B0" w:rsidRPr="006778B0" w:rsidRDefault="00000000">
          <w:pPr>
            <w:pStyle w:val="TOC2"/>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781" w:history="1">
            <w:r w:rsidR="006778B0" w:rsidRPr="006778B0">
              <w:rPr>
                <w:rStyle w:val="Hyperlink"/>
                <w:rFonts w:ascii="Times New Roman" w:hAnsi="Times New Roman" w:cs="Times New Roman"/>
                <w:noProof/>
                <w:sz w:val="24"/>
                <w:szCs w:val="24"/>
              </w:rPr>
              <w:t>2.8 Consequences of Fraud and Financial Crimes in Nigerian Banking Sector</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_Toc162948781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39</w:t>
            </w:r>
            <w:r w:rsidR="006778B0" w:rsidRPr="006778B0">
              <w:rPr>
                <w:rFonts w:ascii="Times New Roman" w:hAnsi="Times New Roman" w:cs="Times New Roman"/>
                <w:noProof/>
                <w:webHidden/>
                <w:sz w:val="24"/>
                <w:szCs w:val="24"/>
              </w:rPr>
              <w:fldChar w:fldCharType="end"/>
            </w:r>
          </w:hyperlink>
        </w:p>
        <w:p w14:paraId="334061EE" w14:textId="357E46E1" w:rsidR="006778B0" w:rsidRPr="006778B0" w:rsidRDefault="00000000">
          <w:pPr>
            <w:pStyle w:val="TOC1"/>
            <w:rPr>
              <w:rFonts w:eastAsiaTheme="minorEastAsia"/>
              <w:b w:val="0"/>
              <w:bCs w:val="0"/>
              <w:kern w:val="2"/>
              <w:lang w:eastAsia="en-NG"/>
              <w14:ligatures w14:val="standardContextual"/>
            </w:rPr>
          </w:pPr>
          <w:hyperlink w:anchor="_Toc162948782" w:history="1">
            <w:r w:rsidR="006778B0" w:rsidRPr="006778B0">
              <w:rPr>
                <w:rStyle w:val="Hyperlink"/>
              </w:rPr>
              <w:t>CHAPTER 3</w:t>
            </w:r>
            <w:r w:rsidR="006778B0" w:rsidRPr="006778B0">
              <w:rPr>
                <w:webHidden/>
              </w:rPr>
              <w:tab/>
            </w:r>
            <w:r w:rsidR="006778B0" w:rsidRPr="006778B0">
              <w:rPr>
                <w:webHidden/>
              </w:rPr>
              <w:fldChar w:fldCharType="begin"/>
            </w:r>
            <w:r w:rsidR="006778B0" w:rsidRPr="006778B0">
              <w:rPr>
                <w:webHidden/>
              </w:rPr>
              <w:instrText xml:space="preserve"> PAGEREF _Toc162948782 \h </w:instrText>
            </w:r>
            <w:r w:rsidR="006778B0" w:rsidRPr="006778B0">
              <w:rPr>
                <w:webHidden/>
              </w:rPr>
            </w:r>
            <w:r w:rsidR="006778B0" w:rsidRPr="006778B0">
              <w:rPr>
                <w:webHidden/>
              </w:rPr>
              <w:fldChar w:fldCharType="separate"/>
            </w:r>
            <w:r w:rsidR="006778B0" w:rsidRPr="006778B0">
              <w:rPr>
                <w:webHidden/>
              </w:rPr>
              <w:t>41</w:t>
            </w:r>
            <w:r w:rsidR="006778B0" w:rsidRPr="006778B0">
              <w:rPr>
                <w:webHidden/>
              </w:rPr>
              <w:fldChar w:fldCharType="end"/>
            </w:r>
          </w:hyperlink>
        </w:p>
        <w:p w14:paraId="47F9A4D4" w14:textId="5F0A3AF2" w:rsidR="006778B0" w:rsidRPr="006778B0" w:rsidRDefault="00000000">
          <w:pPr>
            <w:pStyle w:val="TOC1"/>
            <w:rPr>
              <w:rFonts w:eastAsiaTheme="minorEastAsia"/>
              <w:b w:val="0"/>
              <w:bCs w:val="0"/>
              <w:kern w:val="2"/>
              <w:lang w:eastAsia="en-NG"/>
              <w14:ligatures w14:val="standardContextual"/>
            </w:rPr>
          </w:pPr>
          <w:hyperlink w:anchor="_Toc162948783" w:history="1">
            <w:r w:rsidR="006778B0" w:rsidRPr="006778B0">
              <w:rPr>
                <w:rStyle w:val="Hyperlink"/>
              </w:rPr>
              <w:t>REEGULATORY FRAMEWORK OF FRAUD AND FINANCIAL CRIMES IN NIGERIAN BANKING</w:t>
            </w:r>
            <w:r w:rsidR="006778B0" w:rsidRPr="006778B0">
              <w:rPr>
                <w:webHidden/>
              </w:rPr>
              <w:tab/>
            </w:r>
            <w:r w:rsidR="006778B0" w:rsidRPr="006778B0">
              <w:rPr>
                <w:webHidden/>
              </w:rPr>
              <w:fldChar w:fldCharType="begin"/>
            </w:r>
            <w:r w:rsidR="006778B0" w:rsidRPr="006778B0">
              <w:rPr>
                <w:webHidden/>
              </w:rPr>
              <w:instrText xml:space="preserve"> PAGEREF _Toc162948783 \h </w:instrText>
            </w:r>
            <w:r w:rsidR="006778B0" w:rsidRPr="006778B0">
              <w:rPr>
                <w:webHidden/>
              </w:rPr>
            </w:r>
            <w:r w:rsidR="006778B0" w:rsidRPr="006778B0">
              <w:rPr>
                <w:webHidden/>
              </w:rPr>
              <w:fldChar w:fldCharType="separate"/>
            </w:r>
            <w:r w:rsidR="006778B0" w:rsidRPr="006778B0">
              <w:rPr>
                <w:webHidden/>
              </w:rPr>
              <w:t>41</w:t>
            </w:r>
            <w:r w:rsidR="006778B0" w:rsidRPr="006778B0">
              <w:rPr>
                <w:webHidden/>
              </w:rPr>
              <w:fldChar w:fldCharType="end"/>
            </w:r>
          </w:hyperlink>
        </w:p>
        <w:p w14:paraId="4F3529CA" w14:textId="7ADAB5BE" w:rsidR="006778B0" w:rsidRPr="006778B0" w:rsidRDefault="00000000">
          <w:pPr>
            <w:pStyle w:val="TOC2"/>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784" w:history="1">
            <w:r w:rsidR="006778B0" w:rsidRPr="006778B0">
              <w:rPr>
                <w:rStyle w:val="Hyperlink"/>
                <w:rFonts w:ascii="Times New Roman" w:hAnsi="Times New Roman" w:cs="Times New Roman"/>
                <w:noProof/>
                <w:sz w:val="24"/>
                <w:szCs w:val="24"/>
              </w:rPr>
              <w:t>3.1 Critical Analysis of the Legal Provisions on Fraud and Financial Crimes in Nigerian Banking Sector</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_Toc162948784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42</w:t>
            </w:r>
            <w:r w:rsidR="006778B0" w:rsidRPr="006778B0">
              <w:rPr>
                <w:rFonts w:ascii="Times New Roman" w:hAnsi="Times New Roman" w:cs="Times New Roman"/>
                <w:noProof/>
                <w:webHidden/>
                <w:sz w:val="24"/>
                <w:szCs w:val="24"/>
              </w:rPr>
              <w:fldChar w:fldCharType="end"/>
            </w:r>
          </w:hyperlink>
        </w:p>
        <w:p w14:paraId="4590FCE1" w14:textId="027E2BDF" w:rsidR="006778B0" w:rsidRPr="006778B0" w:rsidRDefault="00000000">
          <w:pPr>
            <w:pStyle w:val="TOC3"/>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785" w:history="1">
            <w:r w:rsidR="006778B0" w:rsidRPr="006778B0">
              <w:rPr>
                <w:rStyle w:val="Hyperlink"/>
                <w:rFonts w:ascii="Times New Roman" w:hAnsi="Times New Roman" w:cs="Times New Roman"/>
                <w:noProof/>
                <w:sz w:val="24"/>
                <w:szCs w:val="24"/>
              </w:rPr>
              <w:t>3.1.1 The 1999 Constitution of the Federal Republic of Nigeria (as amended)</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_Toc162948785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43</w:t>
            </w:r>
            <w:r w:rsidR="006778B0" w:rsidRPr="006778B0">
              <w:rPr>
                <w:rFonts w:ascii="Times New Roman" w:hAnsi="Times New Roman" w:cs="Times New Roman"/>
                <w:noProof/>
                <w:webHidden/>
                <w:sz w:val="24"/>
                <w:szCs w:val="24"/>
              </w:rPr>
              <w:fldChar w:fldCharType="end"/>
            </w:r>
          </w:hyperlink>
        </w:p>
        <w:p w14:paraId="66421D0D" w14:textId="2BC73AF7" w:rsidR="006778B0" w:rsidRPr="006778B0" w:rsidRDefault="00000000">
          <w:pPr>
            <w:pStyle w:val="TOC3"/>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786" w:history="1">
            <w:r w:rsidR="006778B0" w:rsidRPr="006778B0">
              <w:rPr>
                <w:rStyle w:val="Hyperlink"/>
                <w:rFonts w:ascii="Times New Roman" w:hAnsi="Times New Roman" w:cs="Times New Roman"/>
                <w:noProof/>
                <w:sz w:val="24"/>
                <w:szCs w:val="24"/>
              </w:rPr>
              <w:t>3.1.2 The Criminal Code Act, 1916</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_Toc162948786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46</w:t>
            </w:r>
            <w:r w:rsidR="006778B0" w:rsidRPr="006778B0">
              <w:rPr>
                <w:rFonts w:ascii="Times New Roman" w:hAnsi="Times New Roman" w:cs="Times New Roman"/>
                <w:noProof/>
                <w:webHidden/>
                <w:sz w:val="24"/>
                <w:szCs w:val="24"/>
              </w:rPr>
              <w:fldChar w:fldCharType="end"/>
            </w:r>
          </w:hyperlink>
        </w:p>
        <w:p w14:paraId="11616959" w14:textId="067F2163" w:rsidR="006778B0" w:rsidRPr="006778B0" w:rsidRDefault="00000000">
          <w:pPr>
            <w:pStyle w:val="TOC3"/>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787" w:history="1">
            <w:r w:rsidR="006778B0" w:rsidRPr="006778B0">
              <w:rPr>
                <w:rStyle w:val="Hyperlink"/>
                <w:rFonts w:ascii="Times New Roman" w:hAnsi="Times New Roman" w:cs="Times New Roman"/>
                <w:noProof/>
                <w:sz w:val="24"/>
                <w:szCs w:val="24"/>
              </w:rPr>
              <w:t>3.1.3 The Economic and Financial Crimes Commission (Establishment) Act, 2004</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_Toc162948787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49</w:t>
            </w:r>
            <w:r w:rsidR="006778B0" w:rsidRPr="006778B0">
              <w:rPr>
                <w:rFonts w:ascii="Times New Roman" w:hAnsi="Times New Roman" w:cs="Times New Roman"/>
                <w:noProof/>
                <w:webHidden/>
                <w:sz w:val="24"/>
                <w:szCs w:val="24"/>
              </w:rPr>
              <w:fldChar w:fldCharType="end"/>
            </w:r>
          </w:hyperlink>
        </w:p>
        <w:p w14:paraId="611324D7" w14:textId="58DBDFEA" w:rsidR="006778B0" w:rsidRPr="006778B0" w:rsidRDefault="00000000">
          <w:pPr>
            <w:pStyle w:val="TOC3"/>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788" w:history="1">
            <w:r w:rsidR="006778B0" w:rsidRPr="006778B0">
              <w:rPr>
                <w:rStyle w:val="Hyperlink"/>
                <w:rFonts w:ascii="Times New Roman" w:hAnsi="Times New Roman" w:cs="Times New Roman"/>
                <w:noProof/>
                <w:sz w:val="24"/>
                <w:szCs w:val="24"/>
              </w:rPr>
              <w:t>3.1.4 Banks and Other Financial Institutions Act, 2020</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_Toc162948788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51</w:t>
            </w:r>
            <w:r w:rsidR="006778B0" w:rsidRPr="006778B0">
              <w:rPr>
                <w:rFonts w:ascii="Times New Roman" w:hAnsi="Times New Roman" w:cs="Times New Roman"/>
                <w:noProof/>
                <w:webHidden/>
                <w:sz w:val="24"/>
                <w:szCs w:val="24"/>
              </w:rPr>
              <w:fldChar w:fldCharType="end"/>
            </w:r>
          </w:hyperlink>
        </w:p>
        <w:p w14:paraId="36793E13" w14:textId="36EC70DD" w:rsidR="006778B0" w:rsidRPr="006778B0" w:rsidRDefault="00000000">
          <w:pPr>
            <w:pStyle w:val="TOC3"/>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789" w:history="1">
            <w:r w:rsidR="006778B0" w:rsidRPr="006778B0">
              <w:rPr>
                <w:rStyle w:val="Hyperlink"/>
                <w:rFonts w:ascii="Times New Roman" w:hAnsi="Times New Roman" w:cs="Times New Roman"/>
                <w:noProof/>
                <w:sz w:val="24"/>
                <w:szCs w:val="24"/>
              </w:rPr>
              <w:t>3.1.5 Cybercrime (Prohibition, Prevention, Etc.) Act, 2015</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_Toc162948789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55</w:t>
            </w:r>
            <w:r w:rsidR="006778B0" w:rsidRPr="006778B0">
              <w:rPr>
                <w:rFonts w:ascii="Times New Roman" w:hAnsi="Times New Roman" w:cs="Times New Roman"/>
                <w:noProof/>
                <w:webHidden/>
                <w:sz w:val="24"/>
                <w:szCs w:val="24"/>
              </w:rPr>
              <w:fldChar w:fldCharType="end"/>
            </w:r>
          </w:hyperlink>
        </w:p>
        <w:p w14:paraId="644F1CF1" w14:textId="71849EE9" w:rsidR="006778B0" w:rsidRPr="006778B0" w:rsidRDefault="00000000">
          <w:pPr>
            <w:pStyle w:val="TOC3"/>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790" w:history="1">
            <w:r w:rsidR="006778B0" w:rsidRPr="006778B0">
              <w:rPr>
                <w:rStyle w:val="Hyperlink"/>
                <w:rFonts w:ascii="Times New Roman" w:hAnsi="Times New Roman" w:cs="Times New Roman"/>
                <w:noProof/>
                <w:sz w:val="24"/>
                <w:szCs w:val="24"/>
              </w:rPr>
              <w:t>3.1.6 Money Laundering (Prohibition, Prevention, Etc.) Act, 2011</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_Toc162948790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61</w:t>
            </w:r>
            <w:r w:rsidR="006778B0" w:rsidRPr="006778B0">
              <w:rPr>
                <w:rFonts w:ascii="Times New Roman" w:hAnsi="Times New Roman" w:cs="Times New Roman"/>
                <w:noProof/>
                <w:webHidden/>
                <w:sz w:val="24"/>
                <w:szCs w:val="24"/>
              </w:rPr>
              <w:fldChar w:fldCharType="end"/>
            </w:r>
          </w:hyperlink>
        </w:p>
        <w:p w14:paraId="4A1632AD" w14:textId="49E0C3B0" w:rsidR="006778B0" w:rsidRPr="006778B0" w:rsidRDefault="00000000">
          <w:pPr>
            <w:pStyle w:val="TOC3"/>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791" w:history="1">
            <w:r w:rsidR="006778B0" w:rsidRPr="006778B0">
              <w:rPr>
                <w:rStyle w:val="Hyperlink"/>
                <w:rFonts w:ascii="Times New Roman" w:hAnsi="Times New Roman" w:cs="Times New Roman"/>
                <w:noProof/>
                <w:sz w:val="24"/>
                <w:szCs w:val="24"/>
              </w:rPr>
              <w:t>3.1.7 Advance Fee Fraud and Other Fraud Related Offences Act, 2006</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_Toc162948791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65</w:t>
            </w:r>
            <w:r w:rsidR="006778B0" w:rsidRPr="006778B0">
              <w:rPr>
                <w:rFonts w:ascii="Times New Roman" w:hAnsi="Times New Roman" w:cs="Times New Roman"/>
                <w:noProof/>
                <w:webHidden/>
                <w:sz w:val="24"/>
                <w:szCs w:val="24"/>
              </w:rPr>
              <w:fldChar w:fldCharType="end"/>
            </w:r>
          </w:hyperlink>
        </w:p>
        <w:p w14:paraId="50A2EA9E" w14:textId="063B0CE6" w:rsidR="006778B0" w:rsidRPr="006778B0" w:rsidRDefault="00000000">
          <w:pPr>
            <w:pStyle w:val="TOC1"/>
            <w:rPr>
              <w:rFonts w:eastAsiaTheme="minorEastAsia"/>
              <w:b w:val="0"/>
              <w:bCs w:val="0"/>
              <w:kern w:val="2"/>
              <w:lang w:eastAsia="en-NG"/>
              <w14:ligatures w14:val="standardContextual"/>
            </w:rPr>
          </w:pPr>
          <w:hyperlink w:anchor="_Toc162948792" w:history="1">
            <w:r w:rsidR="006778B0" w:rsidRPr="006778B0">
              <w:rPr>
                <w:rStyle w:val="Hyperlink"/>
              </w:rPr>
              <w:t>CHAPTER 4</w:t>
            </w:r>
            <w:r w:rsidR="006778B0" w:rsidRPr="006778B0">
              <w:rPr>
                <w:webHidden/>
              </w:rPr>
              <w:tab/>
            </w:r>
            <w:r w:rsidR="006778B0" w:rsidRPr="006778B0">
              <w:rPr>
                <w:webHidden/>
              </w:rPr>
              <w:fldChar w:fldCharType="begin"/>
            </w:r>
            <w:r w:rsidR="006778B0" w:rsidRPr="006778B0">
              <w:rPr>
                <w:webHidden/>
              </w:rPr>
              <w:instrText xml:space="preserve"> PAGEREF _Toc162948792 \h </w:instrText>
            </w:r>
            <w:r w:rsidR="006778B0" w:rsidRPr="006778B0">
              <w:rPr>
                <w:webHidden/>
              </w:rPr>
            </w:r>
            <w:r w:rsidR="006778B0" w:rsidRPr="006778B0">
              <w:rPr>
                <w:webHidden/>
              </w:rPr>
              <w:fldChar w:fldCharType="separate"/>
            </w:r>
            <w:r w:rsidR="006778B0" w:rsidRPr="006778B0">
              <w:rPr>
                <w:webHidden/>
              </w:rPr>
              <w:t>70</w:t>
            </w:r>
            <w:r w:rsidR="006778B0" w:rsidRPr="006778B0">
              <w:rPr>
                <w:webHidden/>
              </w:rPr>
              <w:fldChar w:fldCharType="end"/>
            </w:r>
          </w:hyperlink>
        </w:p>
        <w:p w14:paraId="150F8C16" w14:textId="03D9F904" w:rsidR="006778B0" w:rsidRPr="006778B0" w:rsidRDefault="00000000">
          <w:pPr>
            <w:pStyle w:val="TOC1"/>
            <w:rPr>
              <w:rFonts w:eastAsiaTheme="minorEastAsia"/>
              <w:b w:val="0"/>
              <w:bCs w:val="0"/>
              <w:kern w:val="2"/>
              <w:lang w:eastAsia="en-NG"/>
              <w14:ligatures w14:val="standardContextual"/>
            </w:rPr>
          </w:pPr>
          <w:hyperlink w:anchor="_Toc162948793" w:history="1">
            <w:r w:rsidR="006778B0" w:rsidRPr="006778B0">
              <w:rPr>
                <w:rStyle w:val="Hyperlink"/>
              </w:rPr>
              <w:t>THE EFFECTIVENESS OF THE EXISTING LEGAL AND REGULATORY FRAMEWORK FOR FRAUD AND FINANCIAL CRIMES IN THE NIGERIAN BANKING SECTOR</w:t>
            </w:r>
            <w:r w:rsidR="006778B0" w:rsidRPr="006778B0">
              <w:rPr>
                <w:webHidden/>
              </w:rPr>
              <w:tab/>
            </w:r>
            <w:r w:rsidR="006778B0" w:rsidRPr="006778B0">
              <w:rPr>
                <w:webHidden/>
              </w:rPr>
              <w:fldChar w:fldCharType="begin"/>
            </w:r>
            <w:r w:rsidR="006778B0" w:rsidRPr="006778B0">
              <w:rPr>
                <w:webHidden/>
              </w:rPr>
              <w:instrText xml:space="preserve"> PAGEREF _Toc162948793 \h </w:instrText>
            </w:r>
            <w:r w:rsidR="006778B0" w:rsidRPr="006778B0">
              <w:rPr>
                <w:webHidden/>
              </w:rPr>
            </w:r>
            <w:r w:rsidR="006778B0" w:rsidRPr="006778B0">
              <w:rPr>
                <w:webHidden/>
              </w:rPr>
              <w:fldChar w:fldCharType="separate"/>
            </w:r>
            <w:r w:rsidR="006778B0" w:rsidRPr="006778B0">
              <w:rPr>
                <w:webHidden/>
              </w:rPr>
              <w:t>70</w:t>
            </w:r>
            <w:r w:rsidR="006778B0" w:rsidRPr="006778B0">
              <w:rPr>
                <w:webHidden/>
              </w:rPr>
              <w:fldChar w:fldCharType="end"/>
            </w:r>
          </w:hyperlink>
        </w:p>
        <w:p w14:paraId="107DF5EC" w14:textId="5C39ABFD" w:rsidR="006778B0" w:rsidRPr="006778B0" w:rsidRDefault="00000000">
          <w:pPr>
            <w:pStyle w:val="TOC2"/>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794" w:history="1">
            <w:r w:rsidR="006778B0" w:rsidRPr="006778B0">
              <w:rPr>
                <w:rStyle w:val="Hyperlink"/>
                <w:rFonts w:ascii="Times New Roman" w:hAnsi="Times New Roman" w:cs="Times New Roman"/>
                <w:noProof/>
                <w:sz w:val="24"/>
                <w:szCs w:val="24"/>
              </w:rPr>
              <w:t>4.1 Overview of Nigerian Banking Laws and Regulations on Fraud and Financial Crimes</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_Toc162948794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72</w:t>
            </w:r>
            <w:r w:rsidR="006778B0" w:rsidRPr="006778B0">
              <w:rPr>
                <w:rFonts w:ascii="Times New Roman" w:hAnsi="Times New Roman" w:cs="Times New Roman"/>
                <w:noProof/>
                <w:webHidden/>
                <w:sz w:val="24"/>
                <w:szCs w:val="24"/>
              </w:rPr>
              <w:fldChar w:fldCharType="end"/>
            </w:r>
          </w:hyperlink>
        </w:p>
        <w:p w14:paraId="4B500E9D" w14:textId="295BBAD5" w:rsidR="006778B0" w:rsidRPr="006778B0" w:rsidRDefault="00000000">
          <w:pPr>
            <w:pStyle w:val="TOC2"/>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795" w:history="1">
            <w:r w:rsidR="006778B0" w:rsidRPr="006778B0">
              <w:rPr>
                <w:rStyle w:val="Hyperlink"/>
                <w:rFonts w:ascii="Times New Roman" w:hAnsi="Times New Roman" w:cs="Times New Roman"/>
                <w:noProof/>
                <w:sz w:val="24"/>
                <w:szCs w:val="24"/>
              </w:rPr>
              <w:t>4.2 Crime and its Constituents</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_Toc162948795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73</w:t>
            </w:r>
            <w:r w:rsidR="006778B0" w:rsidRPr="006778B0">
              <w:rPr>
                <w:rFonts w:ascii="Times New Roman" w:hAnsi="Times New Roman" w:cs="Times New Roman"/>
                <w:noProof/>
                <w:webHidden/>
                <w:sz w:val="24"/>
                <w:szCs w:val="24"/>
              </w:rPr>
              <w:fldChar w:fldCharType="end"/>
            </w:r>
          </w:hyperlink>
        </w:p>
        <w:p w14:paraId="594D797F" w14:textId="69EA74CE" w:rsidR="006778B0" w:rsidRPr="006778B0" w:rsidRDefault="00000000">
          <w:pPr>
            <w:pStyle w:val="TOC2"/>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796" w:history="1">
            <w:r w:rsidR="006778B0" w:rsidRPr="006778B0">
              <w:rPr>
                <w:rStyle w:val="Hyperlink"/>
                <w:rFonts w:ascii="Times New Roman" w:hAnsi="Times New Roman" w:cs="Times New Roman"/>
                <w:noProof/>
                <w:sz w:val="24"/>
                <w:szCs w:val="24"/>
              </w:rPr>
              <w:t>4.3 Effectiveness of the Regulatory Framework on Fraud and Financial Crimes in Banking</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_Toc162948796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74</w:t>
            </w:r>
            <w:r w:rsidR="006778B0" w:rsidRPr="006778B0">
              <w:rPr>
                <w:rFonts w:ascii="Times New Roman" w:hAnsi="Times New Roman" w:cs="Times New Roman"/>
                <w:noProof/>
                <w:webHidden/>
                <w:sz w:val="24"/>
                <w:szCs w:val="24"/>
              </w:rPr>
              <w:fldChar w:fldCharType="end"/>
            </w:r>
          </w:hyperlink>
        </w:p>
        <w:p w14:paraId="0C3ADC86" w14:textId="2D076586" w:rsidR="006778B0" w:rsidRPr="006778B0" w:rsidRDefault="00000000">
          <w:pPr>
            <w:pStyle w:val="TOC3"/>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797" w:history="1">
            <w:r w:rsidR="006778B0" w:rsidRPr="006778B0">
              <w:rPr>
                <w:rStyle w:val="Hyperlink"/>
                <w:rFonts w:ascii="Times New Roman" w:hAnsi="Times New Roman" w:cs="Times New Roman"/>
                <w:noProof/>
                <w:sz w:val="24"/>
                <w:szCs w:val="24"/>
              </w:rPr>
              <w:t>4.3.1. Obtaining Goods and Credit by False Pretence and Fraud</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_Toc162948797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75</w:t>
            </w:r>
            <w:r w:rsidR="006778B0" w:rsidRPr="006778B0">
              <w:rPr>
                <w:rFonts w:ascii="Times New Roman" w:hAnsi="Times New Roman" w:cs="Times New Roman"/>
                <w:noProof/>
                <w:webHidden/>
                <w:sz w:val="24"/>
                <w:szCs w:val="24"/>
              </w:rPr>
              <w:fldChar w:fldCharType="end"/>
            </w:r>
          </w:hyperlink>
        </w:p>
        <w:p w14:paraId="492ABCEC" w14:textId="7C8A4338" w:rsidR="006778B0" w:rsidRPr="006778B0" w:rsidRDefault="00000000">
          <w:pPr>
            <w:pStyle w:val="TOC3"/>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798" w:history="1">
            <w:r w:rsidR="006778B0" w:rsidRPr="006778B0">
              <w:rPr>
                <w:rStyle w:val="Hyperlink"/>
                <w:rFonts w:ascii="Times New Roman" w:hAnsi="Times New Roman" w:cs="Times New Roman"/>
                <w:noProof/>
                <w:sz w:val="24"/>
                <w:szCs w:val="24"/>
              </w:rPr>
              <w:t>4.3.2. Financial Malpractices</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_Toc162948798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76</w:t>
            </w:r>
            <w:r w:rsidR="006778B0" w:rsidRPr="006778B0">
              <w:rPr>
                <w:rFonts w:ascii="Times New Roman" w:hAnsi="Times New Roman" w:cs="Times New Roman"/>
                <w:noProof/>
                <w:webHidden/>
                <w:sz w:val="24"/>
                <w:szCs w:val="24"/>
              </w:rPr>
              <w:fldChar w:fldCharType="end"/>
            </w:r>
          </w:hyperlink>
        </w:p>
        <w:p w14:paraId="079E8513" w14:textId="287C72A2" w:rsidR="006778B0" w:rsidRPr="006778B0" w:rsidRDefault="00000000">
          <w:pPr>
            <w:pStyle w:val="TOC3"/>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799" w:history="1">
            <w:r w:rsidR="006778B0" w:rsidRPr="006778B0">
              <w:rPr>
                <w:rStyle w:val="Hyperlink"/>
                <w:rFonts w:ascii="Times New Roman" w:hAnsi="Times New Roman" w:cs="Times New Roman"/>
                <w:noProof/>
                <w:sz w:val="24"/>
                <w:szCs w:val="24"/>
              </w:rPr>
              <w:t>4.3.3. Anti-Money Laundering and Combating Financing of Terrorism</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_Toc162948799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78</w:t>
            </w:r>
            <w:r w:rsidR="006778B0" w:rsidRPr="006778B0">
              <w:rPr>
                <w:rFonts w:ascii="Times New Roman" w:hAnsi="Times New Roman" w:cs="Times New Roman"/>
                <w:noProof/>
                <w:webHidden/>
                <w:sz w:val="24"/>
                <w:szCs w:val="24"/>
              </w:rPr>
              <w:fldChar w:fldCharType="end"/>
            </w:r>
          </w:hyperlink>
        </w:p>
        <w:p w14:paraId="6763ED7C" w14:textId="6D90EBA8" w:rsidR="006778B0" w:rsidRPr="006778B0" w:rsidRDefault="00000000">
          <w:pPr>
            <w:pStyle w:val="TOC3"/>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800" w:history="1">
            <w:r w:rsidR="006778B0" w:rsidRPr="006778B0">
              <w:rPr>
                <w:rStyle w:val="Hyperlink"/>
                <w:rFonts w:ascii="Times New Roman" w:hAnsi="Times New Roman" w:cs="Times New Roman"/>
                <w:noProof/>
                <w:sz w:val="24"/>
                <w:szCs w:val="24"/>
              </w:rPr>
              <w:t>4.3.4. Cyber Security and Computer-Related Fraud</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_Toc162948800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79</w:t>
            </w:r>
            <w:r w:rsidR="006778B0" w:rsidRPr="006778B0">
              <w:rPr>
                <w:rFonts w:ascii="Times New Roman" w:hAnsi="Times New Roman" w:cs="Times New Roman"/>
                <w:noProof/>
                <w:webHidden/>
                <w:sz w:val="24"/>
                <w:szCs w:val="24"/>
              </w:rPr>
              <w:fldChar w:fldCharType="end"/>
            </w:r>
          </w:hyperlink>
        </w:p>
        <w:p w14:paraId="7F9AA81A" w14:textId="453ED70F" w:rsidR="006778B0" w:rsidRPr="006778B0" w:rsidRDefault="00000000">
          <w:pPr>
            <w:pStyle w:val="TOC3"/>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801" w:history="1">
            <w:r w:rsidR="006778B0" w:rsidRPr="006778B0">
              <w:rPr>
                <w:rStyle w:val="Hyperlink"/>
                <w:rFonts w:ascii="Times New Roman" w:hAnsi="Times New Roman" w:cs="Times New Roman"/>
                <w:noProof/>
                <w:sz w:val="24"/>
                <w:szCs w:val="24"/>
              </w:rPr>
              <w:t>4.3.5. Electronic Card-Related Fraud</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_Toc162948801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81</w:t>
            </w:r>
            <w:r w:rsidR="006778B0" w:rsidRPr="006778B0">
              <w:rPr>
                <w:rFonts w:ascii="Times New Roman" w:hAnsi="Times New Roman" w:cs="Times New Roman"/>
                <w:noProof/>
                <w:webHidden/>
                <w:sz w:val="24"/>
                <w:szCs w:val="24"/>
              </w:rPr>
              <w:fldChar w:fldCharType="end"/>
            </w:r>
          </w:hyperlink>
        </w:p>
        <w:p w14:paraId="6B2FE986" w14:textId="709190BA" w:rsidR="006778B0" w:rsidRPr="006778B0" w:rsidRDefault="00000000">
          <w:pPr>
            <w:pStyle w:val="TOC3"/>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802" w:history="1">
            <w:r w:rsidR="006778B0" w:rsidRPr="006778B0">
              <w:rPr>
                <w:rStyle w:val="Hyperlink"/>
                <w:rFonts w:ascii="Times New Roman" w:hAnsi="Times New Roman" w:cs="Times New Roman"/>
                <w:noProof/>
                <w:sz w:val="24"/>
                <w:szCs w:val="24"/>
              </w:rPr>
              <w:t>4.3.6. Counterfeit Money Crime/Fraud</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_Toc162948802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83</w:t>
            </w:r>
            <w:r w:rsidR="006778B0" w:rsidRPr="006778B0">
              <w:rPr>
                <w:rFonts w:ascii="Times New Roman" w:hAnsi="Times New Roman" w:cs="Times New Roman"/>
                <w:noProof/>
                <w:webHidden/>
                <w:sz w:val="24"/>
                <w:szCs w:val="24"/>
              </w:rPr>
              <w:fldChar w:fldCharType="end"/>
            </w:r>
          </w:hyperlink>
        </w:p>
        <w:p w14:paraId="281EB217" w14:textId="2CC4FB09" w:rsidR="006778B0" w:rsidRPr="006778B0" w:rsidRDefault="00000000">
          <w:pPr>
            <w:pStyle w:val="TOC3"/>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803" w:history="1">
            <w:r w:rsidR="006778B0" w:rsidRPr="006778B0">
              <w:rPr>
                <w:rStyle w:val="Hyperlink"/>
                <w:rFonts w:ascii="Times New Roman" w:hAnsi="Times New Roman" w:cs="Times New Roman"/>
                <w:noProof/>
                <w:sz w:val="24"/>
                <w:szCs w:val="24"/>
              </w:rPr>
              <w:t>4.3.7. Aiding and Abetting</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_Toc162948803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85</w:t>
            </w:r>
            <w:r w:rsidR="006778B0" w:rsidRPr="006778B0">
              <w:rPr>
                <w:rFonts w:ascii="Times New Roman" w:hAnsi="Times New Roman" w:cs="Times New Roman"/>
                <w:noProof/>
                <w:webHidden/>
                <w:sz w:val="24"/>
                <w:szCs w:val="24"/>
              </w:rPr>
              <w:fldChar w:fldCharType="end"/>
            </w:r>
          </w:hyperlink>
        </w:p>
        <w:p w14:paraId="3CA2F24C" w14:textId="3595A052" w:rsidR="006778B0" w:rsidRPr="006778B0" w:rsidRDefault="00000000">
          <w:pPr>
            <w:pStyle w:val="TOC2"/>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804" w:history="1">
            <w:r w:rsidR="006778B0" w:rsidRPr="006778B0">
              <w:rPr>
                <w:rStyle w:val="Hyperlink"/>
                <w:rFonts w:ascii="Times New Roman" w:hAnsi="Times New Roman" w:cs="Times New Roman"/>
                <w:noProof/>
                <w:sz w:val="24"/>
                <w:szCs w:val="24"/>
              </w:rPr>
              <w:t>4.4 Statistics and Record of Fraud and Financial Crimes in Nigerian Banks between 2016</w:t>
            </w:r>
            <w:r w:rsidR="006778B0" w:rsidRPr="006778B0">
              <w:rPr>
                <w:rStyle w:val="Hyperlink"/>
                <w:rFonts w:ascii="Times New Roman" w:hAnsi="Times New Roman" w:cs="Times New Roman"/>
                <w:bCs/>
                <w:noProof/>
                <w:sz w:val="24"/>
                <w:szCs w:val="24"/>
              </w:rPr>
              <w:t xml:space="preserve"> to 2020</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_Toc162948804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86</w:t>
            </w:r>
            <w:r w:rsidR="006778B0" w:rsidRPr="006778B0">
              <w:rPr>
                <w:rFonts w:ascii="Times New Roman" w:hAnsi="Times New Roman" w:cs="Times New Roman"/>
                <w:noProof/>
                <w:webHidden/>
                <w:sz w:val="24"/>
                <w:szCs w:val="24"/>
              </w:rPr>
              <w:fldChar w:fldCharType="end"/>
            </w:r>
          </w:hyperlink>
        </w:p>
        <w:p w14:paraId="5236348F" w14:textId="2B23D395" w:rsidR="006778B0" w:rsidRPr="006778B0" w:rsidRDefault="00000000">
          <w:pPr>
            <w:pStyle w:val="TOC2"/>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805" w:history="1">
            <w:r w:rsidR="006778B0" w:rsidRPr="006778B0">
              <w:rPr>
                <w:rStyle w:val="Hyperlink"/>
                <w:rFonts w:ascii="Times New Roman" w:hAnsi="Times New Roman" w:cs="Times New Roman"/>
                <w:noProof/>
                <w:sz w:val="24"/>
                <w:szCs w:val="24"/>
              </w:rPr>
              <w:t>4.5 Statistics and Record of Reported Fraud Cases in Banks between 2017 to 2020</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_Toc162948805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88</w:t>
            </w:r>
            <w:r w:rsidR="006778B0" w:rsidRPr="006778B0">
              <w:rPr>
                <w:rFonts w:ascii="Times New Roman" w:hAnsi="Times New Roman" w:cs="Times New Roman"/>
                <w:noProof/>
                <w:webHidden/>
                <w:sz w:val="24"/>
                <w:szCs w:val="24"/>
              </w:rPr>
              <w:fldChar w:fldCharType="end"/>
            </w:r>
          </w:hyperlink>
        </w:p>
        <w:p w14:paraId="048B41D2" w14:textId="7F735004" w:rsidR="006778B0" w:rsidRPr="006778B0" w:rsidRDefault="00000000">
          <w:pPr>
            <w:pStyle w:val="TOC2"/>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806" w:history="1">
            <w:r w:rsidR="006778B0" w:rsidRPr="006778B0">
              <w:rPr>
                <w:rStyle w:val="Hyperlink"/>
                <w:rFonts w:ascii="Times New Roman" w:hAnsi="Times New Roman" w:cs="Times New Roman"/>
                <w:noProof/>
                <w:sz w:val="24"/>
                <w:szCs w:val="24"/>
              </w:rPr>
              <w:t>4.6 Types and Forms of Fraud and Financial Crimes with their Actual Losses and Frequencies between 2018 to 2020</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_Toc162948806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89</w:t>
            </w:r>
            <w:r w:rsidR="006778B0" w:rsidRPr="006778B0">
              <w:rPr>
                <w:rFonts w:ascii="Times New Roman" w:hAnsi="Times New Roman" w:cs="Times New Roman"/>
                <w:noProof/>
                <w:webHidden/>
                <w:sz w:val="24"/>
                <w:szCs w:val="24"/>
              </w:rPr>
              <w:fldChar w:fldCharType="end"/>
            </w:r>
          </w:hyperlink>
        </w:p>
        <w:p w14:paraId="6D68D008" w14:textId="609C94AF" w:rsidR="006778B0" w:rsidRPr="006778B0" w:rsidRDefault="00000000">
          <w:pPr>
            <w:pStyle w:val="TOC2"/>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807" w:history="1">
            <w:r w:rsidR="006778B0" w:rsidRPr="006778B0">
              <w:rPr>
                <w:rStyle w:val="Hyperlink"/>
                <w:rFonts w:ascii="Times New Roman" w:hAnsi="Times New Roman" w:cs="Times New Roman"/>
                <w:noProof/>
                <w:sz w:val="24"/>
                <w:szCs w:val="24"/>
              </w:rPr>
              <w:t>4.7 Categories of Bank Staff involved in Fraud and Financial Crimes in Nigerian Banks between 2016 to 2020</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_Toc162948807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92</w:t>
            </w:r>
            <w:r w:rsidR="006778B0" w:rsidRPr="006778B0">
              <w:rPr>
                <w:rFonts w:ascii="Times New Roman" w:hAnsi="Times New Roman" w:cs="Times New Roman"/>
                <w:noProof/>
                <w:webHidden/>
                <w:sz w:val="24"/>
                <w:szCs w:val="24"/>
              </w:rPr>
              <w:fldChar w:fldCharType="end"/>
            </w:r>
          </w:hyperlink>
        </w:p>
        <w:p w14:paraId="6901AC54" w14:textId="689FAB61" w:rsidR="006778B0" w:rsidRPr="006778B0" w:rsidRDefault="00000000">
          <w:pPr>
            <w:pStyle w:val="TOC1"/>
            <w:rPr>
              <w:rFonts w:eastAsiaTheme="minorEastAsia"/>
              <w:b w:val="0"/>
              <w:bCs w:val="0"/>
              <w:kern w:val="2"/>
              <w:lang w:eastAsia="en-NG"/>
              <w14:ligatures w14:val="standardContextual"/>
            </w:rPr>
          </w:pPr>
          <w:hyperlink w:anchor="_Toc162948808" w:history="1">
            <w:r w:rsidR="006778B0" w:rsidRPr="006778B0">
              <w:rPr>
                <w:rStyle w:val="Hyperlink"/>
              </w:rPr>
              <w:t>CHAPTER FIVE</w:t>
            </w:r>
            <w:r w:rsidR="006778B0" w:rsidRPr="006778B0">
              <w:rPr>
                <w:webHidden/>
              </w:rPr>
              <w:tab/>
            </w:r>
            <w:r w:rsidR="006778B0" w:rsidRPr="006778B0">
              <w:rPr>
                <w:webHidden/>
              </w:rPr>
              <w:fldChar w:fldCharType="begin"/>
            </w:r>
            <w:r w:rsidR="006778B0" w:rsidRPr="006778B0">
              <w:rPr>
                <w:webHidden/>
              </w:rPr>
              <w:instrText xml:space="preserve"> PAGEREF _Toc162948808 \h </w:instrText>
            </w:r>
            <w:r w:rsidR="006778B0" w:rsidRPr="006778B0">
              <w:rPr>
                <w:webHidden/>
              </w:rPr>
            </w:r>
            <w:r w:rsidR="006778B0" w:rsidRPr="006778B0">
              <w:rPr>
                <w:webHidden/>
              </w:rPr>
              <w:fldChar w:fldCharType="separate"/>
            </w:r>
            <w:r w:rsidR="006778B0" w:rsidRPr="006778B0">
              <w:rPr>
                <w:webHidden/>
              </w:rPr>
              <w:t>94</w:t>
            </w:r>
            <w:r w:rsidR="006778B0" w:rsidRPr="006778B0">
              <w:rPr>
                <w:webHidden/>
              </w:rPr>
              <w:fldChar w:fldCharType="end"/>
            </w:r>
          </w:hyperlink>
        </w:p>
        <w:p w14:paraId="003D023D" w14:textId="70DE1FD4" w:rsidR="006778B0" w:rsidRPr="006778B0" w:rsidRDefault="00000000">
          <w:pPr>
            <w:pStyle w:val="TOC1"/>
            <w:rPr>
              <w:rFonts w:eastAsiaTheme="minorEastAsia"/>
              <w:b w:val="0"/>
              <w:bCs w:val="0"/>
              <w:kern w:val="2"/>
              <w:lang w:eastAsia="en-NG"/>
              <w14:ligatures w14:val="standardContextual"/>
            </w:rPr>
          </w:pPr>
          <w:hyperlink w:anchor="_Toc162948809" w:history="1">
            <w:r w:rsidR="006778B0" w:rsidRPr="006778B0">
              <w:rPr>
                <w:rStyle w:val="Hyperlink"/>
              </w:rPr>
              <w:t>SUMMARY, CONCLUSION AND RECOMMENDATIONS</w:t>
            </w:r>
            <w:r w:rsidR="006778B0" w:rsidRPr="006778B0">
              <w:rPr>
                <w:webHidden/>
              </w:rPr>
              <w:tab/>
            </w:r>
            <w:r w:rsidR="006778B0" w:rsidRPr="006778B0">
              <w:rPr>
                <w:webHidden/>
              </w:rPr>
              <w:fldChar w:fldCharType="begin"/>
            </w:r>
            <w:r w:rsidR="006778B0" w:rsidRPr="006778B0">
              <w:rPr>
                <w:webHidden/>
              </w:rPr>
              <w:instrText xml:space="preserve"> PAGEREF _Toc162948809 \h </w:instrText>
            </w:r>
            <w:r w:rsidR="006778B0" w:rsidRPr="006778B0">
              <w:rPr>
                <w:webHidden/>
              </w:rPr>
            </w:r>
            <w:r w:rsidR="006778B0" w:rsidRPr="006778B0">
              <w:rPr>
                <w:webHidden/>
              </w:rPr>
              <w:fldChar w:fldCharType="separate"/>
            </w:r>
            <w:r w:rsidR="006778B0" w:rsidRPr="006778B0">
              <w:rPr>
                <w:webHidden/>
              </w:rPr>
              <w:t>94</w:t>
            </w:r>
            <w:r w:rsidR="006778B0" w:rsidRPr="006778B0">
              <w:rPr>
                <w:webHidden/>
              </w:rPr>
              <w:fldChar w:fldCharType="end"/>
            </w:r>
          </w:hyperlink>
        </w:p>
        <w:p w14:paraId="3F8B8AF8" w14:textId="0EED95D6" w:rsidR="006778B0" w:rsidRPr="006778B0" w:rsidRDefault="00000000">
          <w:pPr>
            <w:pStyle w:val="TOC2"/>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810" w:history="1">
            <w:r w:rsidR="006778B0" w:rsidRPr="006778B0">
              <w:rPr>
                <w:rStyle w:val="Hyperlink"/>
                <w:rFonts w:ascii="Times New Roman" w:hAnsi="Times New Roman" w:cs="Times New Roman"/>
                <w:noProof/>
                <w:sz w:val="24"/>
                <w:szCs w:val="24"/>
              </w:rPr>
              <w:t>5.1 Summary</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_Toc162948810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94</w:t>
            </w:r>
            <w:r w:rsidR="006778B0" w:rsidRPr="006778B0">
              <w:rPr>
                <w:rFonts w:ascii="Times New Roman" w:hAnsi="Times New Roman" w:cs="Times New Roman"/>
                <w:noProof/>
                <w:webHidden/>
                <w:sz w:val="24"/>
                <w:szCs w:val="24"/>
              </w:rPr>
              <w:fldChar w:fldCharType="end"/>
            </w:r>
          </w:hyperlink>
        </w:p>
        <w:p w14:paraId="675F1765" w14:textId="5B462B71" w:rsidR="006778B0" w:rsidRPr="006778B0" w:rsidRDefault="00000000">
          <w:pPr>
            <w:pStyle w:val="TOC2"/>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811" w:history="1">
            <w:r w:rsidR="006778B0" w:rsidRPr="006778B0">
              <w:rPr>
                <w:rStyle w:val="Hyperlink"/>
                <w:rFonts w:ascii="Times New Roman" w:hAnsi="Times New Roman" w:cs="Times New Roman"/>
                <w:noProof/>
                <w:sz w:val="24"/>
                <w:szCs w:val="24"/>
              </w:rPr>
              <w:t>5.2 Conclusion</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_Toc162948811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96</w:t>
            </w:r>
            <w:r w:rsidR="006778B0" w:rsidRPr="006778B0">
              <w:rPr>
                <w:rFonts w:ascii="Times New Roman" w:hAnsi="Times New Roman" w:cs="Times New Roman"/>
                <w:noProof/>
                <w:webHidden/>
                <w:sz w:val="24"/>
                <w:szCs w:val="24"/>
              </w:rPr>
              <w:fldChar w:fldCharType="end"/>
            </w:r>
          </w:hyperlink>
        </w:p>
        <w:p w14:paraId="46117AF9" w14:textId="05B98EB9" w:rsidR="006778B0" w:rsidRPr="006778B0" w:rsidRDefault="00000000">
          <w:pPr>
            <w:pStyle w:val="TOC2"/>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812" w:history="1">
            <w:r w:rsidR="006778B0" w:rsidRPr="006778B0">
              <w:rPr>
                <w:rStyle w:val="Hyperlink"/>
                <w:rFonts w:ascii="Times New Roman" w:hAnsi="Times New Roman" w:cs="Times New Roman"/>
                <w:noProof/>
                <w:sz w:val="24"/>
                <w:szCs w:val="24"/>
              </w:rPr>
              <w:t>5.3 Recommendations</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_Toc162948812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97</w:t>
            </w:r>
            <w:r w:rsidR="006778B0" w:rsidRPr="006778B0">
              <w:rPr>
                <w:rFonts w:ascii="Times New Roman" w:hAnsi="Times New Roman" w:cs="Times New Roman"/>
                <w:noProof/>
                <w:webHidden/>
                <w:sz w:val="24"/>
                <w:szCs w:val="24"/>
              </w:rPr>
              <w:fldChar w:fldCharType="end"/>
            </w:r>
          </w:hyperlink>
        </w:p>
        <w:p w14:paraId="27A770E9" w14:textId="39E0932D" w:rsidR="006778B0" w:rsidRPr="006778B0" w:rsidRDefault="00000000">
          <w:pPr>
            <w:pStyle w:val="TOC3"/>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813" w:history="1">
            <w:r w:rsidR="006778B0" w:rsidRPr="006778B0">
              <w:rPr>
                <w:rStyle w:val="Hyperlink"/>
                <w:rFonts w:ascii="Times New Roman" w:hAnsi="Times New Roman" w:cs="Times New Roman"/>
                <w:noProof/>
                <w:sz w:val="24"/>
                <w:szCs w:val="24"/>
              </w:rPr>
              <w:t>5.3.1 Creating a No-Fraud Culture in the Banking Sector</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_Toc162948813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98</w:t>
            </w:r>
            <w:r w:rsidR="006778B0" w:rsidRPr="006778B0">
              <w:rPr>
                <w:rFonts w:ascii="Times New Roman" w:hAnsi="Times New Roman" w:cs="Times New Roman"/>
                <w:noProof/>
                <w:webHidden/>
                <w:sz w:val="24"/>
                <w:szCs w:val="24"/>
              </w:rPr>
              <w:fldChar w:fldCharType="end"/>
            </w:r>
          </w:hyperlink>
        </w:p>
        <w:p w14:paraId="5DA354F0" w14:textId="1F56641F" w:rsidR="006778B0" w:rsidRPr="006778B0" w:rsidRDefault="00000000">
          <w:pPr>
            <w:pStyle w:val="TOC3"/>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814" w:history="1">
            <w:r w:rsidR="006778B0" w:rsidRPr="006778B0">
              <w:rPr>
                <w:rStyle w:val="Hyperlink"/>
                <w:rFonts w:ascii="Times New Roman" w:hAnsi="Times New Roman" w:cs="Times New Roman"/>
                <w:noProof/>
                <w:sz w:val="24"/>
                <w:szCs w:val="24"/>
              </w:rPr>
              <w:t>5.3.2 Having a Positive Work Environment</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_Toc162948814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98</w:t>
            </w:r>
            <w:r w:rsidR="006778B0" w:rsidRPr="006778B0">
              <w:rPr>
                <w:rFonts w:ascii="Times New Roman" w:hAnsi="Times New Roman" w:cs="Times New Roman"/>
                <w:noProof/>
                <w:webHidden/>
                <w:sz w:val="24"/>
                <w:szCs w:val="24"/>
              </w:rPr>
              <w:fldChar w:fldCharType="end"/>
            </w:r>
          </w:hyperlink>
        </w:p>
        <w:p w14:paraId="5DFE612A" w14:textId="5B2D0D7B" w:rsidR="006778B0" w:rsidRPr="006778B0" w:rsidRDefault="00000000">
          <w:pPr>
            <w:pStyle w:val="TOC3"/>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815" w:history="1">
            <w:r w:rsidR="006778B0" w:rsidRPr="006778B0">
              <w:rPr>
                <w:rStyle w:val="Hyperlink"/>
                <w:rFonts w:ascii="Times New Roman" w:hAnsi="Times New Roman" w:cs="Times New Roman"/>
                <w:noProof/>
                <w:sz w:val="24"/>
                <w:szCs w:val="24"/>
              </w:rPr>
              <w:t>5.3.3 Developing a Code of Ethics</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_Toc162948815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99</w:t>
            </w:r>
            <w:r w:rsidR="006778B0" w:rsidRPr="006778B0">
              <w:rPr>
                <w:rFonts w:ascii="Times New Roman" w:hAnsi="Times New Roman" w:cs="Times New Roman"/>
                <w:noProof/>
                <w:webHidden/>
                <w:sz w:val="24"/>
                <w:szCs w:val="24"/>
              </w:rPr>
              <w:fldChar w:fldCharType="end"/>
            </w:r>
          </w:hyperlink>
        </w:p>
        <w:p w14:paraId="02E26A45" w14:textId="7599B40D" w:rsidR="006778B0" w:rsidRPr="006778B0" w:rsidRDefault="00000000">
          <w:pPr>
            <w:pStyle w:val="TOC3"/>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816" w:history="1">
            <w:r w:rsidR="006778B0" w:rsidRPr="006778B0">
              <w:rPr>
                <w:rStyle w:val="Hyperlink"/>
                <w:rFonts w:ascii="Times New Roman" w:hAnsi="Times New Roman" w:cs="Times New Roman"/>
                <w:noProof/>
                <w:sz w:val="24"/>
                <w:szCs w:val="24"/>
              </w:rPr>
              <w:t>5.3.4 Employee Assistance Programs</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_Toc162948816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100</w:t>
            </w:r>
            <w:r w:rsidR="006778B0" w:rsidRPr="006778B0">
              <w:rPr>
                <w:rFonts w:ascii="Times New Roman" w:hAnsi="Times New Roman" w:cs="Times New Roman"/>
                <w:noProof/>
                <w:webHidden/>
                <w:sz w:val="24"/>
                <w:szCs w:val="24"/>
              </w:rPr>
              <w:fldChar w:fldCharType="end"/>
            </w:r>
          </w:hyperlink>
        </w:p>
        <w:p w14:paraId="43137CA8" w14:textId="09048B80" w:rsidR="006778B0" w:rsidRPr="006778B0" w:rsidRDefault="00000000">
          <w:pPr>
            <w:pStyle w:val="TOC3"/>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817" w:history="1">
            <w:r w:rsidR="006778B0" w:rsidRPr="006778B0">
              <w:rPr>
                <w:rStyle w:val="Hyperlink"/>
                <w:rFonts w:ascii="Times New Roman" w:hAnsi="Times New Roman" w:cs="Times New Roman"/>
                <w:noProof/>
                <w:sz w:val="24"/>
                <w:szCs w:val="24"/>
              </w:rPr>
              <w:t>5.3.5 Eliminating Fraud Opportunities</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_Toc162948817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100</w:t>
            </w:r>
            <w:r w:rsidR="006778B0" w:rsidRPr="006778B0">
              <w:rPr>
                <w:rFonts w:ascii="Times New Roman" w:hAnsi="Times New Roman" w:cs="Times New Roman"/>
                <w:noProof/>
                <w:webHidden/>
                <w:sz w:val="24"/>
                <w:szCs w:val="24"/>
              </w:rPr>
              <w:fldChar w:fldCharType="end"/>
            </w:r>
          </w:hyperlink>
        </w:p>
        <w:p w14:paraId="5DA21D96" w14:textId="5428C323" w:rsidR="006778B0" w:rsidRPr="006778B0" w:rsidRDefault="00000000">
          <w:pPr>
            <w:pStyle w:val="TOC3"/>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818" w:history="1">
            <w:r w:rsidR="006778B0" w:rsidRPr="006778B0">
              <w:rPr>
                <w:rStyle w:val="Hyperlink"/>
                <w:rFonts w:ascii="Times New Roman" w:hAnsi="Times New Roman" w:cs="Times New Roman"/>
                <w:noProof/>
                <w:sz w:val="24"/>
                <w:szCs w:val="24"/>
              </w:rPr>
              <w:t>5.3.6 Good Internal Controls</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_Toc162948818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101</w:t>
            </w:r>
            <w:r w:rsidR="006778B0" w:rsidRPr="006778B0">
              <w:rPr>
                <w:rFonts w:ascii="Times New Roman" w:hAnsi="Times New Roman" w:cs="Times New Roman"/>
                <w:noProof/>
                <w:webHidden/>
                <w:sz w:val="24"/>
                <w:szCs w:val="24"/>
              </w:rPr>
              <w:fldChar w:fldCharType="end"/>
            </w:r>
          </w:hyperlink>
        </w:p>
        <w:p w14:paraId="2F55EB32" w14:textId="5B121428" w:rsidR="006778B0" w:rsidRPr="006778B0" w:rsidRDefault="00000000">
          <w:pPr>
            <w:pStyle w:val="TOC3"/>
            <w:tabs>
              <w:tab w:val="right" w:leader="dot" w:pos="9350"/>
            </w:tabs>
            <w:rPr>
              <w:rFonts w:ascii="Times New Roman" w:eastAsiaTheme="minorEastAsia" w:hAnsi="Times New Roman" w:cs="Times New Roman"/>
              <w:noProof/>
              <w:kern w:val="2"/>
              <w:sz w:val="24"/>
              <w:szCs w:val="24"/>
              <w:lang w:eastAsia="en-NG"/>
              <w14:ligatures w14:val="standardContextual"/>
            </w:rPr>
          </w:pPr>
          <w:hyperlink w:anchor="_Toc162948819" w:history="1">
            <w:r w:rsidR="006778B0" w:rsidRPr="006778B0">
              <w:rPr>
                <w:rStyle w:val="Hyperlink"/>
                <w:rFonts w:ascii="Times New Roman" w:hAnsi="Times New Roman" w:cs="Times New Roman"/>
                <w:noProof/>
                <w:sz w:val="24"/>
                <w:szCs w:val="24"/>
              </w:rPr>
              <w:t>5.3.7 Enforcement of the Existing Framework</w:t>
            </w:r>
            <w:r w:rsidR="006778B0" w:rsidRPr="006778B0">
              <w:rPr>
                <w:rFonts w:ascii="Times New Roman" w:hAnsi="Times New Roman" w:cs="Times New Roman"/>
                <w:noProof/>
                <w:webHidden/>
                <w:sz w:val="24"/>
                <w:szCs w:val="24"/>
              </w:rPr>
              <w:tab/>
            </w:r>
            <w:r w:rsidR="006778B0" w:rsidRPr="006778B0">
              <w:rPr>
                <w:rFonts w:ascii="Times New Roman" w:hAnsi="Times New Roman" w:cs="Times New Roman"/>
                <w:noProof/>
                <w:webHidden/>
                <w:sz w:val="24"/>
                <w:szCs w:val="24"/>
              </w:rPr>
              <w:fldChar w:fldCharType="begin"/>
            </w:r>
            <w:r w:rsidR="006778B0" w:rsidRPr="006778B0">
              <w:rPr>
                <w:rFonts w:ascii="Times New Roman" w:hAnsi="Times New Roman" w:cs="Times New Roman"/>
                <w:noProof/>
                <w:webHidden/>
                <w:sz w:val="24"/>
                <w:szCs w:val="24"/>
              </w:rPr>
              <w:instrText xml:space="preserve"> PAGEREF _Toc162948819 \h </w:instrText>
            </w:r>
            <w:r w:rsidR="006778B0" w:rsidRPr="006778B0">
              <w:rPr>
                <w:rFonts w:ascii="Times New Roman" w:hAnsi="Times New Roman" w:cs="Times New Roman"/>
                <w:noProof/>
                <w:webHidden/>
                <w:sz w:val="24"/>
                <w:szCs w:val="24"/>
              </w:rPr>
            </w:r>
            <w:r w:rsidR="006778B0" w:rsidRPr="006778B0">
              <w:rPr>
                <w:rFonts w:ascii="Times New Roman" w:hAnsi="Times New Roman" w:cs="Times New Roman"/>
                <w:noProof/>
                <w:webHidden/>
                <w:sz w:val="24"/>
                <w:szCs w:val="24"/>
              </w:rPr>
              <w:fldChar w:fldCharType="separate"/>
            </w:r>
            <w:r w:rsidR="006778B0" w:rsidRPr="006778B0">
              <w:rPr>
                <w:rFonts w:ascii="Times New Roman" w:hAnsi="Times New Roman" w:cs="Times New Roman"/>
                <w:noProof/>
                <w:webHidden/>
                <w:sz w:val="24"/>
                <w:szCs w:val="24"/>
              </w:rPr>
              <w:t>101</w:t>
            </w:r>
            <w:r w:rsidR="006778B0" w:rsidRPr="006778B0">
              <w:rPr>
                <w:rFonts w:ascii="Times New Roman" w:hAnsi="Times New Roman" w:cs="Times New Roman"/>
                <w:noProof/>
                <w:webHidden/>
                <w:sz w:val="24"/>
                <w:szCs w:val="24"/>
              </w:rPr>
              <w:fldChar w:fldCharType="end"/>
            </w:r>
          </w:hyperlink>
        </w:p>
        <w:p w14:paraId="0E2C9FA1" w14:textId="04576F6A" w:rsidR="006778B0" w:rsidRPr="006778B0" w:rsidRDefault="00000000">
          <w:pPr>
            <w:pStyle w:val="TOC1"/>
            <w:rPr>
              <w:rFonts w:eastAsiaTheme="minorEastAsia"/>
              <w:b w:val="0"/>
              <w:bCs w:val="0"/>
              <w:kern w:val="2"/>
              <w:lang w:eastAsia="en-NG"/>
              <w14:ligatures w14:val="standardContextual"/>
            </w:rPr>
          </w:pPr>
          <w:hyperlink w:anchor="_Toc162948820" w:history="1">
            <w:r w:rsidR="006778B0" w:rsidRPr="006778B0">
              <w:rPr>
                <w:rStyle w:val="Hyperlink"/>
              </w:rPr>
              <w:t>BIBLIOGRAPHY</w:t>
            </w:r>
            <w:r w:rsidR="006778B0" w:rsidRPr="006778B0">
              <w:rPr>
                <w:webHidden/>
              </w:rPr>
              <w:tab/>
            </w:r>
            <w:r w:rsidR="006778B0" w:rsidRPr="006778B0">
              <w:rPr>
                <w:webHidden/>
              </w:rPr>
              <w:fldChar w:fldCharType="begin"/>
            </w:r>
            <w:r w:rsidR="006778B0" w:rsidRPr="006778B0">
              <w:rPr>
                <w:webHidden/>
              </w:rPr>
              <w:instrText xml:space="preserve"> PAGEREF _Toc162948820 \h </w:instrText>
            </w:r>
            <w:r w:rsidR="006778B0" w:rsidRPr="006778B0">
              <w:rPr>
                <w:webHidden/>
              </w:rPr>
            </w:r>
            <w:r w:rsidR="006778B0" w:rsidRPr="006778B0">
              <w:rPr>
                <w:webHidden/>
              </w:rPr>
              <w:fldChar w:fldCharType="separate"/>
            </w:r>
            <w:r w:rsidR="006778B0" w:rsidRPr="006778B0">
              <w:rPr>
                <w:webHidden/>
              </w:rPr>
              <w:t>102</w:t>
            </w:r>
            <w:r w:rsidR="006778B0" w:rsidRPr="006778B0">
              <w:rPr>
                <w:webHidden/>
              </w:rPr>
              <w:fldChar w:fldCharType="end"/>
            </w:r>
          </w:hyperlink>
        </w:p>
        <w:p w14:paraId="7BC650F9" w14:textId="60F49B62" w:rsidR="002273C1" w:rsidRPr="007747F0" w:rsidRDefault="002273C1">
          <w:pPr>
            <w:rPr>
              <w:rFonts w:ascii="Times New Roman" w:hAnsi="Times New Roman" w:cs="Times New Roman"/>
              <w:sz w:val="24"/>
              <w:szCs w:val="24"/>
            </w:rPr>
          </w:pPr>
          <w:r w:rsidRPr="006778B0">
            <w:rPr>
              <w:rFonts w:ascii="Times New Roman" w:hAnsi="Times New Roman" w:cs="Times New Roman"/>
              <w:b/>
              <w:bCs/>
              <w:noProof/>
              <w:sz w:val="24"/>
              <w:szCs w:val="24"/>
            </w:rPr>
            <w:fldChar w:fldCharType="end"/>
          </w:r>
        </w:p>
      </w:sdtContent>
    </w:sdt>
    <w:p w14:paraId="586A4154" w14:textId="77777777" w:rsidR="00D96A17" w:rsidRDefault="00D96A17" w:rsidP="002273C1">
      <w:pPr>
        <w:spacing w:line="480" w:lineRule="auto"/>
        <w:jc w:val="both"/>
        <w:rPr>
          <w:rFonts w:ascii="Times New Roman" w:hAnsi="Times New Roman" w:cs="Times New Roman"/>
          <w:b/>
          <w:bCs/>
          <w:sz w:val="24"/>
          <w:szCs w:val="24"/>
          <w:lang w:val="en-US"/>
        </w:rPr>
        <w:sectPr w:rsidR="00D96A17" w:rsidSect="00D96A17">
          <w:footerReference w:type="default" r:id="rId8"/>
          <w:pgSz w:w="12240" w:h="15840"/>
          <w:pgMar w:top="1440" w:right="1440" w:bottom="1440" w:left="1440" w:header="708" w:footer="708" w:gutter="0"/>
          <w:pgNumType w:fmt="lowerRoman"/>
          <w:cols w:space="708"/>
          <w:titlePg/>
          <w:docGrid w:linePitch="360"/>
        </w:sectPr>
      </w:pPr>
    </w:p>
    <w:p w14:paraId="772D35C3" w14:textId="6CBF455F" w:rsidR="00327259" w:rsidRDefault="00327259" w:rsidP="00E35C81">
      <w:pPr>
        <w:pStyle w:val="Heading1"/>
      </w:pPr>
      <w:bookmarkStart w:id="13" w:name="_Toc162948747"/>
      <w:r>
        <w:lastRenderedPageBreak/>
        <w:t>TABLE OF CASES</w:t>
      </w:r>
      <w:bookmarkEnd w:id="13"/>
    </w:p>
    <w:p w14:paraId="71EABD41" w14:textId="77777777" w:rsidR="00FE237F" w:rsidRPr="00FE237F" w:rsidRDefault="00FE237F" w:rsidP="00FE237F">
      <w:pPr>
        <w:rPr>
          <w:lang w:val="en-US"/>
        </w:rPr>
      </w:pPr>
    </w:p>
    <w:p w14:paraId="189BAB54" w14:textId="77777777" w:rsidR="002766B5" w:rsidRDefault="002766B5" w:rsidP="00AB73D6">
      <w:pPr>
        <w:spacing w:line="480" w:lineRule="auto"/>
        <w:rPr>
          <w:rFonts w:ascii="Times New Roman" w:hAnsi="Times New Roman" w:cs="Times New Roman"/>
          <w:sz w:val="24"/>
          <w:szCs w:val="24"/>
          <w:lang w:val="en-US"/>
        </w:rPr>
      </w:pPr>
      <w:r>
        <w:rPr>
          <w:rFonts w:ascii="Times New Roman" w:hAnsi="Times New Roman" w:cs="Times New Roman"/>
          <w:i/>
          <w:iCs/>
          <w:sz w:val="24"/>
          <w:szCs w:val="24"/>
          <w:lang w:val="en-US"/>
        </w:rPr>
        <w:t xml:space="preserve">Kalu v F.R.N. </w:t>
      </w:r>
      <w:r>
        <w:rPr>
          <w:rFonts w:ascii="Times New Roman" w:hAnsi="Times New Roman" w:cs="Times New Roman"/>
          <w:sz w:val="24"/>
          <w:szCs w:val="24"/>
          <w:lang w:val="en-US"/>
        </w:rPr>
        <w:t>(</w:t>
      </w:r>
      <w:r w:rsidRPr="00853EF2">
        <w:rPr>
          <w:rFonts w:ascii="Times New Roman" w:hAnsi="Times New Roman" w:cs="Times New Roman"/>
          <w:sz w:val="24"/>
          <w:szCs w:val="24"/>
          <w:lang w:val="en-US"/>
        </w:rPr>
        <w:t>2014</w:t>
      </w:r>
      <w:r>
        <w:rPr>
          <w:rFonts w:ascii="Times New Roman" w:hAnsi="Times New Roman" w:cs="Times New Roman"/>
          <w:sz w:val="24"/>
          <w:szCs w:val="24"/>
          <w:lang w:val="en-US"/>
        </w:rPr>
        <w:t>)</w:t>
      </w:r>
      <w:r w:rsidRPr="00853EF2">
        <w:rPr>
          <w:rFonts w:ascii="Times New Roman" w:hAnsi="Times New Roman" w:cs="Times New Roman"/>
          <w:sz w:val="24"/>
          <w:szCs w:val="24"/>
          <w:lang w:val="en-US"/>
        </w:rPr>
        <w:t xml:space="preserve"> 1 NWLR (Pt. 1389) 506.</w:t>
      </w:r>
    </w:p>
    <w:p w14:paraId="27086685" w14:textId="77777777" w:rsidR="002766B5" w:rsidRDefault="002766B5" w:rsidP="002766B5">
      <w:pPr>
        <w:spacing w:line="480" w:lineRule="auto"/>
        <w:rPr>
          <w:rFonts w:ascii="Times New Roman" w:hAnsi="Times New Roman" w:cs="Times New Roman"/>
          <w:sz w:val="24"/>
          <w:szCs w:val="24"/>
          <w:lang w:val="en-US"/>
        </w:rPr>
      </w:pPr>
      <w:r>
        <w:rPr>
          <w:rFonts w:ascii="Times New Roman" w:hAnsi="Times New Roman" w:cs="Times New Roman"/>
          <w:i/>
          <w:iCs/>
          <w:sz w:val="24"/>
          <w:szCs w:val="24"/>
          <w:lang w:val="en-US"/>
        </w:rPr>
        <w:t xml:space="preserve">Nyame v F.R.N. </w:t>
      </w:r>
      <w:r>
        <w:rPr>
          <w:rFonts w:ascii="Times New Roman" w:hAnsi="Times New Roman" w:cs="Times New Roman"/>
          <w:sz w:val="24"/>
          <w:szCs w:val="24"/>
          <w:lang w:val="en-US"/>
        </w:rPr>
        <w:t>(</w:t>
      </w:r>
      <w:r w:rsidRPr="00853EF2">
        <w:rPr>
          <w:rFonts w:ascii="Times New Roman" w:hAnsi="Times New Roman" w:cs="Times New Roman"/>
          <w:sz w:val="24"/>
          <w:szCs w:val="24"/>
          <w:lang w:val="en-US"/>
        </w:rPr>
        <w:t>2010</w:t>
      </w:r>
      <w:r>
        <w:rPr>
          <w:rFonts w:ascii="Times New Roman" w:hAnsi="Times New Roman" w:cs="Times New Roman"/>
          <w:sz w:val="24"/>
          <w:szCs w:val="24"/>
          <w:lang w:val="en-US"/>
        </w:rPr>
        <w:t>)</w:t>
      </w:r>
      <w:r w:rsidRPr="00853EF2">
        <w:rPr>
          <w:rFonts w:ascii="Times New Roman" w:hAnsi="Times New Roman" w:cs="Times New Roman"/>
          <w:sz w:val="24"/>
          <w:szCs w:val="24"/>
          <w:lang w:val="en-US"/>
        </w:rPr>
        <w:t xml:space="preserve"> 7 NWLR (Pt. 1193) 370.</w:t>
      </w:r>
    </w:p>
    <w:p w14:paraId="0851CE37" w14:textId="77777777" w:rsidR="002766B5" w:rsidRDefault="002766B5" w:rsidP="002766B5">
      <w:pPr>
        <w:spacing w:line="480" w:lineRule="auto"/>
        <w:rPr>
          <w:rFonts w:ascii="Times New Roman" w:hAnsi="Times New Roman" w:cs="Times New Roman"/>
          <w:sz w:val="24"/>
          <w:szCs w:val="24"/>
        </w:rPr>
      </w:pPr>
      <w:r>
        <w:rPr>
          <w:rFonts w:ascii="Times New Roman" w:hAnsi="Times New Roman" w:cs="Times New Roman"/>
          <w:i/>
          <w:iCs/>
          <w:sz w:val="24"/>
          <w:szCs w:val="24"/>
          <w:lang w:val="en-US"/>
        </w:rPr>
        <w:t xml:space="preserve">R v Bernard </w:t>
      </w:r>
      <w:r>
        <w:rPr>
          <w:rFonts w:ascii="Times New Roman" w:hAnsi="Times New Roman" w:cs="Times New Roman"/>
          <w:sz w:val="24"/>
          <w:szCs w:val="24"/>
          <w:lang w:val="en-US"/>
        </w:rPr>
        <w:t>(</w:t>
      </w:r>
      <w:r w:rsidRPr="00853EF2">
        <w:rPr>
          <w:rFonts w:ascii="Times New Roman" w:hAnsi="Times New Roman" w:cs="Times New Roman"/>
          <w:sz w:val="24"/>
          <w:szCs w:val="24"/>
        </w:rPr>
        <w:t>1988</w:t>
      </w:r>
      <w:r>
        <w:rPr>
          <w:rFonts w:ascii="Times New Roman" w:hAnsi="Times New Roman" w:cs="Times New Roman"/>
          <w:sz w:val="24"/>
          <w:szCs w:val="24"/>
          <w:lang w:val="en-US"/>
        </w:rPr>
        <w:t>)</w:t>
      </w:r>
      <w:r w:rsidRPr="00853EF2">
        <w:rPr>
          <w:rFonts w:ascii="Times New Roman" w:hAnsi="Times New Roman" w:cs="Times New Roman"/>
          <w:sz w:val="24"/>
          <w:szCs w:val="24"/>
        </w:rPr>
        <w:t xml:space="preserve"> 2 SCR 833</w:t>
      </w:r>
    </w:p>
    <w:p w14:paraId="4560DBE9" w14:textId="77777777" w:rsidR="002766B5" w:rsidRDefault="002766B5" w:rsidP="002766B5">
      <w:pPr>
        <w:spacing w:line="480" w:lineRule="auto"/>
        <w:rPr>
          <w:rFonts w:ascii="Times New Roman" w:hAnsi="Times New Roman" w:cs="Times New Roman"/>
          <w:sz w:val="24"/>
          <w:szCs w:val="24"/>
        </w:rPr>
      </w:pPr>
      <w:r>
        <w:rPr>
          <w:rFonts w:ascii="Times New Roman" w:hAnsi="Times New Roman" w:cs="Times New Roman"/>
          <w:i/>
          <w:iCs/>
          <w:sz w:val="24"/>
          <w:szCs w:val="24"/>
          <w:lang w:val="en-US"/>
        </w:rPr>
        <w:t>R v Jones</w:t>
      </w:r>
      <w:r w:rsidRPr="00853EF2">
        <w:rPr>
          <w:rFonts w:ascii="Times New Roman" w:hAnsi="Times New Roman" w:cs="Times New Roman"/>
          <w:i/>
          <w:iCs/>
          <w:sz w:val="24"/>
          <w:szCs w:val="24"/>
          <w:lang w:val="en-US"/>
        </w:rPr>
        <w:t xml:space="preserve"> </w:t>
      </w:r>
      <w:r>
        <w:rPr>
          <w:rFonts w:ascii="Times New Roman" w:hAnsi="Times New Roman" w:cs="Times New Roman"/>
          <w:sz w:val="24"/>
          <w:szCs w:val="24"/>
          <w:lang w:val="en-US"/>
        </w:rPr>
        <w:t>(</w:t>
      </w:r>
      <w:r w:rsidRPr="00853EF2">
        <w:rPr>
          <w:rFonts w:ascii="Times New Roman" w:hAnsi="Times New Roman" w:cs="Times New Roman"/>
          <w:sz w:val="24"/>
          <w:szCs w:val="24"/>
        </w:rPr>
        <w:t>1991</w:t>
      </w:r>
      <w:r>
        <w:rPr>
          <w:rFonts w:ascii="Times New Roman" w:hAnsi="Times New Roman" w:cs="Times New Roman"/>
          <w:sz w:val="24"/>
          <w:szCs w:val="24"/>
          <w:lang w:val="en-US"/>
        </w:rPr>
        <w:t>)</w:t>
      </w:r>
      <w:r w:rsidRPr="00853EF2">
        <w:rPr>
          <w:rFonts w:ascii="Times New Roman" w:hAnsi="Times New Roman" w:cs="Times New Roman"/>
          <w:sz w:val="24"/>
          <w:szCs w:val="24"/>
        </w:rPr>
        <w:t xml:space="preserve"> 3 SCR 110</w:t>
      </w:r>
    </w:p>
    <w:p w14:paraId="2FE161DF" w14:textId="77777777" w:rsidR="002766B5" w:rsidRDefault="002766B5" w:rsidP="002766B5">
      <w:pPr>
        <w:spacing w:line="480" w:lineRule="auto"/>
        <w:rPr>
          <w:rFonts w:ascii="Times New Roman" w:hAnsi="Times New Roman" w:cs="Times New Roman"/>
          <w:sz w:val="24"/>
          <w:szCs w:val="24"/>
        </w:rPr>
      </w:pPr>
      <w:r w:rsidRPr="00FE237F">
        <w:rPr>
          <w:rFonts w:ascii="Times New Roman" w:hAnsi="Times New Roman" w:cs="Times New Roman"/>
          <w:i/>
          <w:iCs/>
          <w:sz w:val="24"/>
          <w:szCs w:val="24"/>
          <w:lang w:val="en-US"/>
        </w:rPr>
        <w:t>S</w:t>
      </w:r>
      <w:r>
        <w:rPr>
          <w:rFonts w:ascii="Times New Roman" w:hAnsi="Times New Roman" w:cs="Times New Roman"/>
          <w:i/>
          <w:iCs/>
          <w:sz w:val="24"/>
          <w:szCs w:val="24"/>
          <w:lang w:val="en-US"/>
        </w:rPr>
        <w:t>ava</w:t>
      </w:r>
      <w:r w:rsidRPr="00FE237F">
        <w:rPr>
          <w:rFonts w:ascii="Times New Roman" w:hAnsi="Times New Roman" w:cs="Times New Roman"/>
          <w:i/>
          <w:iCs/>
          <w:sz w:val="24"/>
          <w:szCs w:val="24"/>
          <w:lang w:val="en-US"/>
        </w:rPr>
        <w:t xml:space="preserve">nnah Bank v Ajilo </w:t>
      </w:r>
      <w:r w:rsidRPr="00FE237F">
        <w:rPr>
          <w:rFonts w:ascii="Times New Roman" w:hAnsi="Times New Roman" w:cs="Times New Roman"/>
          <w:sz w:val="24"/>
          <w:szCs w:val="24"/>
          <w:lang w:val="en-US"/>
        </w:rPr>
        <w:t>(</w:t>
      </w:r>
      <w:r w:rsidRPr="00FE237F">
        <w:rPr>
          <w:rFonts w:ascii="Times New Roman" w:hAnsi="Times New Roman" w:cs="Times New Roman"/>
          <w:sz w:val="24"/>
          <w:szCs w:val="24"/>
        </w:rPr>
        <w:t>1989</w:t>
      </w:r>
      <w:r w:rsidRPr="00FE237F">
        <w:rPr>
          <w:rFonts w:ascii="Times New Roman" w:hAnsi="Times New Roman" w:cs="Times New Roman"/>
          <w:sz w:val="24"/>
          <w:szCs w:val="24"/>
          <w:lang w:val="en-US"/>
        </w:rPr>
        <w:t xml:space="preserve">) </w:t>
      </w:r>
      <w:r w:rsidRPr="00FE237F">
        <w:rPr>
          <w:rFonts w:ascii="Times New Roman" w:hAnsi="Times New Roman" w:cs="Times New Roman"/>
          <w:sz w:val="24"/>
          <w:szCs w:val="24"/>
        </w:rPr>
        <w:t>NWLR (Pt. 97) 305</w:t>
      </w:r>
    </w:p>
    <w:p w14:paraId="747474E3" w14:textId="77777777" w:rsidR="002766B5" w:rsidRDefault="002766B5" w:rsidP="002766B5">
      <w:pPr>
        <w:spacing w:line="480" w:lineRule="auto"/>
        <w:rPr>
          <w:rFonts w:ascii="Times New Roman" w:hAnsi="Times New Roman" w:cs="Times New Roman"/>
          <w:sz w:val="24"/>
          <w:szCs w:val="24"/>
        </w:rPr>
      </w:pPr>
      <w:r>
        <w:rPr>
          <w:rFonts w:ascii="Times New Roman" w:hAnsi="Times New Roman" w:cs="Times New Roman"/>
          <w:i/>
          <w:iCs/>
          <w:sz w:val="24"/>
          <w:szCs w:val="24"/>
          <w:lang w:val="en-US"/>
        </w:rPr>
        <w:t xml:space="preserve">State v Osuofor </w:t>
      </w:r>
      <w:r>
        <w:rPr>
          <w:rFonts w:ascii="Times New Roman" w:hAnsi="Times New Roman" w:cs="Times New Roman"/>
          <w:sz w:val="24"/>
          <w:szCs w:val="24"/>
          <w:lang w:val="en-US"/>
        </w:rPr>
        <w:t>(</w:t>
      </w:r>
      <w:r w:rsidRPr="00FE237F">
        <w:rPr>
          <w:rFonts w:ascii="Times New Roman" w:hAnsi="Times New Roman" w:cs="Times New Roman"/>
          <w:sz w:val="24"/>
          <w:szCs w:val="24"/>
        </w:rPr>
        <w:t>2004</w:t>
      </w:r>
      <w:r>
        <w:rPr>
          <w:rFonts w:ascii="Times New Roman" w:hAnsi="Times New Roman" w:cs="Times New Roman"/>
          <w:sz w:val="24"/>
          <w:szCs w:val="24"/>
          <w:lang w:val="en-US"/>
        </w:rPr>
        <w:t>)</w:t>
      </w:r>
      <w:r w:rsidRPr="00FE237F">
        <w:rPr>
          <w:rFonts w:ascii="Times New Roman" w:hAnsi="Times New Roman" w:cs="Times New Roman"/>
          <w:sz w:val="24"/>
          <w:szCs w:val="24"/>
        </w:rPr>
        <w:t xml:space="preserve"> 18 NWLR (Pt. 905) 292</w:t>
      </w:r>
    </w:p>
    <w:p w14:paraId="32B5103E" w14:textId="57A75BEB" w:rsidR="002766B5" w:rsidRPr="00D37CC7" w:rsidRDefault="002766B5" w:rsidP="002766B5">
      <w:pPr>
        <w:spacing w:line="480" w:lineRule="auto"/>
        <w:rPr>
          <w:rFonts w:ascii="Times New Roman" w:hAnsi="Times New Roman" w:cs="Times New Roman"/>
          <w:sz w:val="24"/>
          <w:szCs w:val="24"/>
          <w:lang w:val="en-US"/>
        </w:rPr>
      </w:pPr>
      <w:r w:rsidRPr="002766B5">
        <w:rPr>
          <w:rFonts w:ascii="Times New Roman" w:hAnsi="Times New Roman" w:cs="Times New Roman"/>
          <w:i/>
          <w:iCs/>
          <w:sz w:val="24"/>
          <w:szCs w:val="24"/>
          <w:lang w:val="en-US"/>
        </w:rPr>
        <w:t xml:space="preserve">Union Bank v Ayodare </w:t>
      </w:r>
      <w:r w:rsidR="00D37CC7">
        <w:rPr>
          <w:rFonts w:ascii="Times New Roman" w:hAnsi="Times New Roman" w:cs="Times New Roman"/>
          <w:sz w:val="24"/>
          <w:szCs w:val="24"/>
          <w:lang w:val="en-US"/>
        </w:rPr>
        <w:t xml:space="preserve">(2007) </w:t>
      </w:r>
      <w:r w:rsidR="009D2D50">
        <w:rPr>
          <w:rFonts w:ascii="Times New Roman" w:hAnsi="Times New Roman" w:cs="Times New Roman"/>
          <w:sz w:val="24"/>
          <w:szCs w:val="24"/>
          <w:lang w:val="en-US"/>
        </w:rPr>
        <w:t>LPELR-3391(SC)</w:t>
      </w:r>
    </w:p>
    <w:p w14:paraId="76AA7AD9" w14:textId="77777777" w:rsidR="00FE237F" w:rsidRDefault="00FE237F" w:rsidP="008C4672">
      <w:pPr>
        <w:rPr>
          <w:rFonts w:ascii="Times New Roman" w:hAnsi="Times New Roman" w:cs="Times New Roman"/>
          <w:sz w:val="24"/>
          <w:szCs w:val="24"/>
          <w:lang w:val="en-US"/>
        </w:rPr>
      </w:pPr>
    </w:p>
    <w:p w14:paraId="4B77B80C" w14:textId="77777777" w:rsidR="00FE237F" w:rsidRDefault="00FE237F" w:rsidP="008C4672">
      <w:pPr>
        <w:rPr>
          <w:rFonts w:ascii="Times New Roman" w:hAnsi="Times New Roman" w:cs="Times New Roman"/>
          <w:sz w:val="24"/>
          <w:szCs w:val="24"/>
          <w:lang w:val="en-US"/>
        </w:rPr>
      </w:pPr>
    </w:p>
    <w:p w14:paraId="0B26B692" w14:textId="77777777" w:rsidR="00FE237F" w:rsidRDefault="00FE237F" w:rsidP="008C4672">
      <w:pPr>
        <w:rPr>
          <w:rFonts w:ascii="Times New Roman" w:hAnsi="Times New Roman" w:cs="Times New Roman"/>
          <w:sz w:val="24"/>
          <w:szCs w:val="24"/>
          <w:lang w:val="en-US"/>
        </w:rPr>
      </w:pPr>
    </w:p>
    <w:p w14:paraId="36DBB59A" w14:textId="77777777" w:rsidR="00FE237F" w:rsidRDefault="00FE237F" w:rsidP="008C4672">
      <w:pPr>
        <w:rPr>
          <w:rFonts w:ascii="Times New Roman" w:hAnsi="Times New Roman" w:cs="Times New Roman"/>
          <w:sz w:val="24"/>
          <w:szCs w:val="24"/>
          <w:lang w:val="en-US"/>
        </w:rPr>
      </w:pPr>
    </w:p>
    <w:p w14:paraId="1E124BFF" w14:textId="77777777" w:rsidR="00FE237F" w:rsidRDefault="00FE237F" w:rsidP="008C4672">
      <w:pPr>
        <w:rPr>
          <w:rFonts w:ascii="Times New Roman" w:hAnsi="Times New Roman" w:cs="Times New Roman"/>
          <w:sz w:val="24"/>
          <w:szCs w:val="24"/>
          <w:lang w:val="en-US"/>
        </w:rPr>
      </w:pPr>
    </w:p>
    <w:p w14:paraId="2049D537" w14:textId="77777777" w:rsidR="00FE237F" w:rsidRDefault="00FE237F" w:rsidP="008C4672">
      <w:pPr>
        <w:rPr>
          <w:rFonts w:ascii="Times New Roman" w:hAnsi="Times New Roman" w:cs="Times New Roman"/>
          <w:sz w:val="24"/>
          <w:szCs w:val="24"/>
          <w:lang w:val="en-US"/>
        </w:rPr>
      </w:pPr>
    </w:p>
    <w:p w14:paraId="5700A9EC" w14:textId="77777777" w:rsidR="00FE237F" w:rsidRDefault="00FE237F" w:rsidP="008C4672">
      <w:pPr>
        <w:rPr>
          <w:rFonts w:ascii="Times New Roman" w:hAnsi="Times New Roman" w:cs="Times New Roman"/>
          <w:sz w:val="24"/>
          <w:szCs w:val="24"/>
          <w:lang w:val="en-US"/>
        </w:rPr>
      </w:pPr>
    </w:p>
    <w:p w14:paraId="0825D90D" w14:textId="77777777" w:rsidR="00FE237F" w:rsidRDefault="00FE237F" w:rsidP="008C4672">
      <w:pPr>
        <w:rPr>
          <w:rFonts w:ascii="Times New Roman" w:hAnsi="Times New Roman" w:cs="Times New Roman"/>
          <w:sz w:val="24"/>
          <w:szCs w:val="24"/>
          <w:lang w:val="en-US"/>
        </w:rPr>
      </w:pPr>
    </w:p>
    <w:p w14:paraId="59F44554" w14:textId="77777777" w:rsidR="00FE237F" w:rsidRDefault="00FE237F" w:rsidP="008C4672">
      <w:pPr>
        <w:rPr>
          <w:rFonts w:ascii="Times New Roman" w:hAnsi="Times New Roman" w:cs="Times New Roman"/>
          <w:sz w:val="24"/>
          <w:szCs w:val="24"/>
          <w:lang w:val="en-US"/>
        </w:rPr>
      </w:pPr>
    </w:p>
    <w:p w14:paraId="2D402B65" w14:textId="77777777" w:rsidR="00FE237F" w:rsidRDefault="00FE237F" w:rsidP="008C4672">
      <w:pPr>
        <w:rPr>
          <w:rFonts w:ascii="Times New Roman" w:hAnsi="Times New Roman" w:cs="Times New Roman"/>
          <w:sz w:val="24"/>
          <w:szCs w:val="24"/>
          <w:lang w:val="en-US"/>
        </w:rPr>
      </w:pPr>
    </w:p>
    <w:p w14:paraId="3509F81B" w14:textId="44E85628" w:rsidR="00FE237F" w:rsidRDefault="00FE237F" w:rsidP="008C4672">
      <w:pPr>
        <w:rPr>
          <w:rFonts w:ascii="Times New Roman" w:hAnsi="Times New Roman" w:cs="Times New Roman"/>
          <w:sz w:val="24"/>
          <w:szCs w:val="24"/>
          <w:lang w:val="en-US"/>
        </w:rPr>
      </w:pPr>
    </w:p>
    <w:p w14:paraId="0909CAE5" w14:textId="77777777" w:rsidR="002766B5" w:rsidRDefault="002766B5" w:rsidP="008C4672">
      <w:pPr>
        <w:rPr>
          <w:rFonts w:ascii="Times New Roman" w:hAnsi="Times New Roman" w:cs="Times New Roman"/>
          <w:sz w:val="24"/>
          <w:szCs w:val="24"/>
          <w:lang w:val="en-US"/>
        </w:rPr>
      </w:pPr>
    </w:p>
    <w:p w14:paraId="664A258B" w14:textId="77777777" w:rsidR="00CE654B" w:rsidRDefault="00CE654B" w:rsidP="008C4672">
      <w:pPr>
        <w:rPr>
          <w:rFonts w:ascii="Times New Roman" w:hAnsi="Times New Roman" w:cs="Times New Roman"/>
          <w:sz w:val="24"/>
          <w:szCs w:val="24"/>
          <w:lang w:val="en-US"/>
        </w:rPr>
      </w:pPr>
    </w:p>
    <w:p w14:paraId="21FF11E5" w14:textId="77777777" w:rsidR="00CE654B" w:rsidRDefault="00CE654B" w:rsidP="008C4672">
      <w:pPr>
        <w:rPr>
          <w:rFonts w:ascii="Times New Roman" w:hAnsi="Times New Roman" w:cs="Times New Roman"/>
          <w:sz w:val="24"/>
          <w:szCs w:val="24"/>
          <w:lang w:val="en-US"/>
        </w:rPr>
      </w:pPr>
    </w:p>
    <w:p w14:paraId="772AA967" w14:textId="57282FB3" w:rsidR="00FE237F" w:rsidRDefault="00FE237F" w:rsidP="00E35C81">
      <w:pPr>
        <w:pStyle w:val="Heading1"/>
      </w:pPr>
      <w:bookmarkStart w:id="14" w:name="_Toc162948748"/>
      <w:r>
        <w:lastRenderedPageBreak/>
        <w:t>TABLE OF STATUTES</w:t>
      </w:r>
      <w:bookmarkEnd w:id="14"/>
    </w:p>
    <w:p w14:paraId="7FA33653" w14:textId="77777777" w:rsidR="00CD6B22" w:rsidRDefault="00CD6B22" w:rsidP="00FE237F">
      <w:pPr>
        <w:rPr>
          <w:rFonts w:ascii="Times New Roman" w:hAnsi="Times New Roman" w:cs="Times New Roman"/>
          <w:b/>
          <w:bCs/>
          <w:sz w:val="24"/>
          <w:szCs w:val="24"/>
          <w:lang w:val="en-US"/>
        </w:rPr>
      </w:pPr>
    </w:p>
    <w:p w14:paraId="0681F7C6" w14:textId="343C129F" w:rsidR="00FE237F" w:rsidRDefault="00CD6B22" w:rsidP="00FE237F">
      <w:pPr>
        <w:rPr>
          <w:rFonts w:ascii="Times New Roman" w:hAnsi="Times New Roman" w:cs="Times New Roman"/>
          <w:b/>
          <w:bCs/>
          <w:sz w:val="24"/>
          <w:szCs w:val="24"/>
          <w:lang w:val="en-US"/>
        </w:rPr>
      </w:pPr>
      <w:r>
        <w:rPr>
          <w:rFonts w:ascii="Times New Roman" w:hAnsi="Times New Roman" w:cs="Times New Roman"/>
          <w:b/>
          <w:bCs/>
          <w:sz w:val="24"/>
          <w:szCs w:val="24"/>
          <w:lang w:val="en-US"/>
        </w:rPr>
        <w:t>LOCAL</w:t>
      </w:r>
    </w:p>
    <w:p w14:paraId="30D6FA3C" w14:textId="77777777" w:rsidR="00CD6B22" w:rsidRPr="00CD6B22" w:rsidRDefault="00CD6B22" w:rsidP="00FE237F">
      <w:pPr>
        <w:rPr>
          <w:rFonts w:ascii="Times New Roman" w:hAnsi="Times New Roman" w:cs="Times New Roman"/>
          <w:b/>
          <w:bCs/>
          <w:sz w:val="24"/>
          <w:szCs w:val="24"/>
          <w:lang w:val="en-US"/>
        </w:rPr>
      </w:pPr>
    </w:p>
    <w:p w14:paraId="01B29989" w14:textId="77777777" w:rsidR="00AB73D6" w:rsidRDefault="00AB73D6" w:rsidP="00AB73D6">
      <w:pPr>
        <w:pStyle w:val="ListParagraph"/>
        <w:spacing w:line="600" w:lineRule="auto"/>
        <w:ind w:left="0"/>
        <w:jc w:val="both"/>
        <w:rPr>
          <w:rFonts w:ascii="Times New Roman" w:hAnsi="Times New Roman" w:cs="Times New Roman"/>
          <w:sz w:val="24"/>
          <w:szCs w:val="24"/>
          <w:lang w:val="en-US"/>
        </w:rPr>
      </w:pPr>
      <w:r w:rsidRPr="00CD6B22">
        <w:rPr>
          <w:rFonts w:ascii="Times New Roman" w:hAnsi="Times New Roman" w:cs="Times New Roman"/>
          <w:sz w:val="24"/>
          <w:szCs w:val="24"/>
          <w:lang w:val="en-US"/>
        </w:rPr>
        <w:t>1999 Constitution of the Federal Republic of Nigeria (as amended).</w:t>
      </w:r>
    </w:p>
    <w:p w14:paraId="3BB8CCB9" w14:textId="77777777" w:rsidR="00AB73D6" w:rsidRDefault="00AB73D6" w:rsidP="00AB73D6">
      <w:pPr>
        <w:pStyle w:val="ListParagraph"/>
        <w:spacing w:line="600" w:lineRule="auto"/>
        <w:ind w:left="0"/>
        <w:jc w:val="both"/>
        <w:rPr>
          <w:rFonts w:ascii="Times New Roman" w:hAnsi="Times New Roman" w:cs="Times New Roman"/>
          <w:sz w:val="24"/>
          <w:szCs w:val="24"/>
          <w:lang w:val="en-US"/>
        </w:rPr>
      </w:pPr>
      <w:r w:rsidRPr="00CD6B22">
        <w:rPr>
          <w:rFonts w:ascii="Times New Roman" w:hAnsi="Times New Roman" w:cs="Times New Roman"/>
          <w:sz w:val="24"/>
          <w:szCs w:val="24"/>
          <w:lang w:val="en-US"/>
        </w:rPr>
        <w:t>Advance Fee Fraud and Other Fraud Related Offences Act, 2006</w:t>
      </w:r>
    </w:p>
    <w:p w14:paraId="3B92B8A4" w14:textId="77777777" w:rsidR="00AB73D6" w:rsidRDefault="00AB73D6" w:rsidP="00AB73D6">
      <w:pPr>
        <w:pStyle w:val="ListParagraph"/>
        <w:spacing w:line="60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Banking Ordinance, 1952</w:t>
      </w:r>
    </w:p>
    <w:p w14:paraId="06C2377C" w14:textId="77777777" w:rsidR="00AB73D6" w:rsidRDefault="00AB73D6" w:rsidP="00AB73D6">
      <w:pPr>
        <w:pStyle w:val="ListParagraph"/>
        <w:spacing w:line="600" w:lineRule="auto"/>
        <w:ind w:left="0"/>
        <w:jc w:val="both"/>
        <w:rPr>
          <w:rFonts w:ascii="Times New Roman" w:hAnsi="Times New Roman" w:cs="Times New Roman"/>
          <w:sz w:val="24"/>
          <w:szCs w:val="24"/>
          <w:lang w:val="en-US"/>
        </w:rPr>
      </w:pPr>
      <w:r w:rsidRPr="00CD6B22">
        <w:rPr>
          <w:rFonts w:ascii="Times New Roman" w:hAnsi="Times New Roman" w:cs="Times New Roman"/>
          <w:sz w:val="24"/>
          <w:szCs w:val="24"/>
          <w:lang w:val="en-US"/>
        </w:rPr>
        <w:t>Banks and Other Financial Institutions Act, 2020.</w:t>
      </w:r>
    </w:p>
    <w:p w14:paraId="63D74398" w14:textId="77777777" w:rsidR="00AB73D6" w:rsidRDefault="00AB73D6" w:rsidP="00AB73D6">
      <w:pPr>
        <w:pStyle w:val="ListParagraph"/>
        <w:spacing w:line="60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Central Bank of Nigeria Act, 1958</w:t>
      </w:r>
    </w:p>
    <w:p w14:paraId="54491D39" w14:textId="77777777" w:rsidR="00AB73D6" w:rsidRDefault="00AB73D6" w:rsidP="00AB73D6">
      <w:pPr>
        <w:pStyle w:val="ListParagraph"/>
        <w:spacing w:line="60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Central Bank of Nigeria Act, 2007</w:t>
      </w:r>
    </w:p>
    <w:p w14:paraId="13F2E8FA" w14:textId="77777777" w:rsidR="00AB73D6" w:rsidRDefault="00AB73D6" w:rsidP="00AB73D6">
      <w:pPr>
        <w:pStyle w:val="ListParagraph"/>
        <w:spacing w:line="60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Companies Ordinance Act, 1912 </w:t>
      </w:r>
    </w:p>
    <w:p w14:paraId="68E08D6B" w14:textId="77777777" w:rsidR="00AB73D6" w:rsidRDefault="00AB73D6" w:rsidP="00AB73D6">
      <w:pPr>
        <w:pStyle w:val="ListParagraph"/>
        <w:spacing w:line="600" w:lineRule="auto"/>
        <w:ind w:left="0"/>
        <w:jc w:val="both"/>
        <w:rPr>
          <w:rFonts w:ascii="Times New Roman" w:hAnsi="Times New Roman" w:cs="Times New Roman"/>
          <w:sz w:val="24"/>
          <w:szCs w:val="24"/>
          <w:lang w:val="en-US"/>
        </w:rPr>
      </w:pPr>
      <w:r w:rsidRPr="00CD6B22">
        <w:rPr>
          <w:rFonts w:ascii="Times New Roman" w:hAnsi="Times New Roman" w:cs="Times New Roman"/>
          <w:sz w:val="24"/>
          <w:szCs w:val="24"/>
          <w:lang w:val="en-US"/>
        </w:rPr>
        <w:t>Cybercrimes (Prohibition, Prevention, Etc.) Act, 2015.</w:t>
      </w:r>
    </w:p>
    <w:p w14:paraId="099E3078" w14:textId="77777777" w:rsidR="00AB73D6" w:rsidRDefault="00AB73D6" w:rsidP="00AB73D6">
      <w:pPr>
        <w:pStyle w:val="ListParagraph"/>
        <w:spacing w:line="600" w:lineRule="auto"/>
        <w:ind w:left="0"/>
        <w:jc w:val="both"/>
        <w:rPr>
          <w:rFonts w:ascii="Times New Roman" w:hAnsi="Times New Roman" w:cs="Times New Roman"/>
          <w:sz w:val="24"/>
          <w:szCs w:val="24"/>
          <w:lang w:val="en-US"/>
        </w:rPr>
      </w:pPr>
      <w:r w:rsidRPr="00CD6B22">
        <w:rPr>
          <w:rFonts w:ascii="Times New Roman" w:hAnsi="Times New Roman" w:cs="Times New Roman"/>
          <w:sz w:val="24"/>
          <w:szCs w:val="24"/>
          <w:lang w:val="en-US"/>
        </w:rPr>
        <w:t>Money Laundering (Prohibition) Act, 2012.</w:t>
      </w:r>
    </w:p>
    <w:p w14:paraId="14B622F8" w14:textId="77777777" w:rsidR="00AB73D6" w:rsidRDefault="00AB73D6" w:rsidP="00AB73D6">
      <w:pPr>
        <w:pStyle w:val="ListParagraph"/>
        <w:spacing w:line="600" w:lineRule="auto"/>
        <w:ind w:left="0"/>
        <w:jc w:val="both"/>
        <w:rPr>
          <w:rFonts w:ascii="Times New Roman" w:hAnsi="Times New Roman" w:cs="Times New Roman"/>
          <w:sz w:val="24"/>
          <w:szCs w:val="24"/>
          <w:lang w:val="en-US"/>
        </w:rPr>
      </w:pPr>
      <w:r w:rsidRPr="00CD6B22">
        <w:rPr>
          <w:rFonts w:ascii="Times New Roman" w:hAnsi="Times New Roman" w:cs="Times New Roman"/>
          <w:sz w:val="24"/>
          <w:szCs w:val="24"/>
          <w:lang w:val="en-US"/>
        </w:rPr>
        <w:t>The Criminal Code Act, 1916</w:t>
      </w:r>
    </w:p>
    <w:p w14:paraId="2A68407D" w14:textId="77777777" w:rsidR="00AB73D6" w:rsidRPr="00CD6B22" w:rsidRDefault="00AB73D6" w:rsidP="00AB73D6">
      <w:pPr>
        <w:pStyle w:val="ListParagraph"/>
        <w:spacing w:line="600" w:lineRule="auto"/>
        <w:ind w:left="0"/>
        <w:jc w:val="both"/>
        <w:rPr>
          <w:rFonts w:ascii="Times New Roman" w:hAnsi="Times New Roman" w:cs="Times New Roman"/>
          <w:sz w:val="24"/>
          <w:szCs w:val="24"/>
          <w:lang w:val="en-US"/>
        </w:rPr>
      </w:pPr>
      <w:r w:rsidRPr="00CD6B22">
        <w:rPr>
          <w:rFonts w:ascii="Times New Roman" w:hAnsi="Times New Roman" w:cs="Times New Roman"/>
          <w:sz w:val="24"/>
          <w:szCs w:val="24"/>
          <w:lang w:val="en-US"/>
        </w:rPr>
        <w:t>The Economic and Financial Crimes Commission (Establishment) Act, 2004.</w:t>
      </w:r>
    </w:p>
    <w:p w14:paraId="3D05226D" w14:textId="77777777" w:rsidR="00AD7F93" w:rsidRDefault="00AD7F93" w:rsidP="00AD7F93">
      <w:pPr>
        <w:spacing w:line="480" w:lineRule="auto"/>
        <w:jc w:val="both"/>
        <w:rPr>
          <w:rFonts w:ascii="Times New Roman" w:hAnsi="Times New Roman" w:cs="Times New Roman"/>
          <w:sz w:val="24"/>
          <w:szCs w:val="24"/>
          <w:lang w:val="en-US"/>
        </w:rPr>
      </w:pPr>
    </w:p>
    <w:p w14:paraId="531A3901" w14:textId="77777777" w:rsidR="00AB73D6" w:rsidRDefault="00AB73D6" w:rsidP="00AD7F93">
      <w:pPr>
        <w:spacing w:line="480" w:lineRule="auto"/>
        <w:jc w:val="both"/>
        <w:rPr>
          <w:rFonts w:ascii="Times New Roman" w:hAnsi="Times New Roman" w:cs="Times New Roman"/>
          <w:sz w:val="24"/>
          <w:szCs w:val="24"/>
          <w:lang w:val="en-US"/>
        </w:rPr>
      </w:pPr>
    </w:p>
    <w:p w14:paraId="756E9BDE" w14:textId="77777777" w:rsidR="00AB73D6" w:rsidRDefault="00AB73D6" w:rsidP="00AD7F93">
      <w:pPr>
        <w:spacing w:line="480" w:lineRule="auto"/>
        <w:jc w:val="both"/>
        <w:rPr>
          <w:rFonts w:ascii="Times New Roman" w:hAnsi="Times New Roman" w:cs="Times New Roman"/>
          <w:sz w:val="24"/>
          <w:szCs w:val="24"/>
          <w:lang w:val="en-US"/>
        </w:rPr>
      </w:pPr>
    </w:p>
    <w:p w14:paraId="79AD8369" w14:textId="77777777" w:rsidR="00AB73D6" w:rsidRPr="00AD7F93" w:rsidRDefault="00AB73D6" w:rsidP="00AD7F93">
      <w:pPr>
        <w:spacing w:line="480" w:lineRule="auto"/>
        <w:jc w:val="both"/>
        <w:rPr>
          <w:rFonts w:ascii="Times New Roman" w:hAnsi="Times New Roman" w:cs="Times New Roman"/>
          <w:sz w:val="24"/>
          <w:szCs w:val="24"/>
          <w:lang w:val="en-US"/>
        </w:rPr>
      </w:pPr>
    </w:p>
    <w:p w14:paraId="30B2684B" w14:textId="587B9B3E" w:rsidR="007E202B" w:rsidRPr="007E202B" w:rsidRDefault="007E202B" w:rsidP="00E35C81">
      <w:pPr>
        <w:pStyle w:val="Heading1"/>
      </w:pPr>
      <w:bookmarkStart w:id="15" w:name="_Toc162948749"/>
      <w:bookmarkStart w:id="16" w:name="_Hlk162951342"/>
      <w:r w:rsidRPr="007E202B">
        <w:lastRenderedPageBreak/>
        <w:t>Chapter 1</w:t>
      </w:r>
      <w:bookmarkEnd w:id="15"/>
    </w:p>
    <w:p w14:paraId="4757C190" w14:textId="3A217350" w:rsidR="007E202B" w:rsidRPr="007E202B" w:rsidRDefault="00A5759F" w:rsidP="00E35C81">
      <w:pPr>
        <w:pStyle w:val="Heading1"/>
      </w:pPr>
      <w:bookmarkStart w:id="17" w:name="_Toc162948750"/>
      <w:r w:rsidRPr="007E202B">
        <w:t>INTRODUCTION</w:t>
      </w:r>
      <w:bookmarkEnd w:id="17"/>
    </w:p>
    <w:p w14:paraId="0CA9939F" w14:textId="2E230871" w:rsidR="007E202B" w:rsidRPr="002273C1" w:rsidRDefault="002273C1" w:rsidP="00CD6B22">
      <w:pPr>
        <w:pStyle w:val="Heading2"/>
      </w:pPr>
      <w:bookmarkStart w:id="18" w:name="_Toc162948751"/>
      <w:r>
        <w:t xml:space="preserve">1.1 </w:t>
      </w:r>
      <w:r w:rsidR="007E202B" w:rsidRPr="002273C1">
        <w:t>Background to the Study</w:t>
      </w:r>
      <w:bookmarkEnd w:id="18"/>
    </w:p>
    <w:p w14:paraId="6090FA39"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Since the inception of man, crime has been constantly in connection with him and his immediate environment due to a host of factors and reasons. It is an age long illicit activity that has existed and gradually crawled its way into all facets of life as we have it today. Crime is peculiar to individuals, groups, organizations and establishments whether private or government. There is an innate human drive to work hard and make financial gains through most times legitimate dealings and this has further led to an insatiable desire to get rich quick</w:t>
      </w:r>
      <w:r w:rsidRPr="007E202B">
        <w:rPr>
          <w:rStyle w:val="FootnoteReference"/>
          <w:rFonts w:ascii="Times New Roman" w:hAnsi="Times New Roman" w:cs="Times New Roman"/>
          <w:sz w:val="24"/>
          <w:szCs w:val="24"/>
          <w:lang w:val="en-US"/>
        </w:rPr>
        <w:footnoteReference w:id="1"/>
      </w:r>
      <w:r w:rsidRPr="007E202B">
        <w:rPr>
          <w:rFonts w:ascii="Times New Roman" w:hAnsi="Times New Roman" w:cs="Times New Roman"/>
          <w:sz w:val="24"/>
          <w:szCs w:val="24"/>
          <w:lang w:val="en-US"/>
        </w:rPr>
        <w:t xml:space="preserve"> and has occasioned deceit, manipulation and misrepresentations. Crime could best be described as a global phenomenon</w:t>
      </w:r>
      <w:r w:rsidRPr="007E202B">
        <w:rPr>
          <w:rStyle w:val="FootnoteReference"/>
          <w:rFonts w:ascii="Times New Roman" w:hAnsi="Times New Roman" w:cs="Times New Roman"/>
          <w:sz w:val="24"/>
          <w:szCs w:val="24"/>
          <w:lang w:val="en-US"/>
        </w:rPr>
        <w:footnoteReference w:id="2"/>
      </w:r>
      <w:r w:rsidRPr="007E202B">
        <w:rPr>
          <w:rFonts w:ascii="Times New Roman" w:hAnsi="Times New Roman" w:cs="Times New Roman"/>
          <w:sz w:val="24"/>
          <w:szCs w:val="24"/>
          <w:lang w:val="en-US"/>
        </w:rPr>
        <w:t xml:space="preserve"> and a generic term for a plethora of other related criminal actions.</w:t>
      </w:r>
    </w:p>
    <w:p w14:paraId="34DC5724"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In cases where these illicit activities are carried out, the consequences are always detrimental due to the pecuniary interest in the losses accrued.</w:t>
      </w:r>
      <w:r w:rsidRPr="007E202B">
        <w:rPr>
          <w:rStyle w:val="FootnoteReference"/>
          <w:rFonts w:ascii="Times New Roman" w:hAnsi="Times New Roman" w:cs="Times New Roman"/>
          <w:sz w:val="24"/>
          <w:szCs w:val="24"/>
          <w:lang w:val="en-US"/>
        </w:rPr>
        <w:footnoteReference w:id="3"/>
      </w:r>
      <w:r w:rsidRPr="007E202B">
        <w:rPr>
          <w:rFonts w:ascii="Times New Roman" w:hAnsi="Times New Roman" w:cs="Times New Roman"/>
          <w:sz w:val="24"/>
          <w:szCs w:val="24"/>
          <w:lang w:val="en-US"/>
        </w:rPr>
        <w:t xml:space="preserve"> The banking sector in Nigeria has over the years been a beehive for such activities as perpetrators in the guise of employees and customers have caused significant losses to the sector. It is to this end that there is a growing concern due to the rate of financial crimes and fraudulent activities in banks. Fraudsters and criminals have continued </w:t>
      </w:r>
      <w:r w:rsidRPr="007E202B">
        <w:rPr>
          <w:rFonts w:ascii="Times New Roman" w:hAnsi="Times New Roman" w:cs="Times New Roman"/>
          <w:sz w:val="24"/>
          <w:szCs w:val="24"/>
          <w:lang w:val="en-US"/>
        </w:rPr>
        <w:lastRenderedPageBreak/>
        <w:t xml:space="preserve">to find more opportunities and schemes to perpetrate evil against such a thriving and crucial sector of the economy. The banking sector is said to be a huge contributor to the growth and development of the country and criminals have seen it as a booming sector to exploit. </w:t>
      </w:r>
    </w:p>
    <w:p w14:paraId="0407D247"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Nigeria is identified and profiled as a corrupt and fraudulent country</w:t>
      </w:r>
      <w:r w:rsidRPr="007E202B">
        <w:rPr>
          <w:rStyle w:val="FootnoteReference"/>
          <w:rFonts w:ascii="Times New Roman" w:hAnsi="Times New Roman" w:cs="Times New Roman"/>
          <w:sz w:val="24"/>
          <w:szCs w:val="24"/>
          <w:lang w:val="en-US"/>
        </w:rPr>
        <w:footnoteReference w:id="4"/>
      </w:r>
      <w:r w:rsidRPr="007E202B">
        <w:rPr>
          <w:rFonts w:ascii="Times New Roman" w:hAnsi="Times New Roman" w:cs="Times New Roman"/>
          <w:sz w:val="24"/>
          <w:szCs w:val="24"/>
          <w:lang w:val="en-US"/>
        </w:rPr>
        <w:t xml:space="preserve"> and this sort of activities have continued to thrive in huge sectors of the economy. Fraud is an illegal action that requires an insider information and staff connivance to be carried out successfully and this stands as a huge factor to the commission of these illegal act. Fraud is occasioned by dishonest intention and coupled with deceit, several falsifications, alterations, trickery leading to a breach in confidence in other to obtain an unjust and illegal advantage.</w:t>
      </w:r>
      <w:r w:rsidRPr="007E202B">
        <w:rPr>
          <w:rStyle w:val="FootnoteReference"/>
          <w:rFonts w:ascii="Times New Roman" w:hAnsi="Times New Roman" w:cs="Times New Roman"/>
          <w:sz w:val="24"/>
          <w:szCs w:val="24"/>
          <w:lang w:val="en-US"/>
        </w:rPr>
        <w:footnoteReference w:id="5"/>
      </w:r>
      <w:r w:rsidRPr="007E202B">
        <w:rPr>
          <w:rFonts w:ascii="Times New Roman" w:hAnsi="Times New Roman" w:cs="Times New Roman"/>
          <w:sz w:val="24"/>
          <w:szCs w:val="24"/>
          <w:lang w:val="en-US"/>
        </w:rPr>
        <w:t xml:space="preserve"> Despite all the numerous attempts by the regulators of the banking sector and other government agencies to dispel attacks and compromise to the system, fraud stands as the principal threat to the growth and all round development of the sector</w:t>
      </w:r>
      <w:r w:rsidRPr="007E202B">
        <w:rPr>
          <w:rStyle w:val="FootnoteReference"/>
          <w:rFonts w:ascii="Times New Roman" w:hAnsi="Times New Roman" w:cs="Times New Roman"/>
          <w:sz w:val="24"/>
          <w:szCs w:val="24"/>
          <w:lang w:val="en-US"/>
        </w:rPr>
        <w:footnoteReference w:id="6"/>
      </w:r>
      <w:r w:rsidRPr="007E202B">
        <w:rPr>
          <w:rFonts w:ascii="Times New Roman" w:hAnsi="Times New Roman" w:cs="Times New Roman"/>
          <w:sz w:val="24"/>
          <w:szCs w:val="24"/>
          <w:lang w:val="en-US"/>
        </w:rPr>
        <w:t xml:space="preserve"> and it has led to many bank failures which have adversely affected the economy and citizenry at large. </w:t>
      </w:r>
    </w:p>
    <w:p w14:paraId="3B1AAB3C"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Fraud and financial crimes are largely closely related and could be regarded as the same concept in most instances because fraud is a principal financial crime and financial crimes are usually fraudulent. Fraud could be explained to be an intentional and deliberate deception aimed at obtaining financial and personal gain illegally and to the detriment of the victim due to the loss </w:t>
      </w:r>
      <w:r w:rsidRPr="007E202B">
        <w:rPr>
          <w:rFonts w:ascii="Times New Roman" w:hAnsi="Times New Roman" w:cs="Times New Roman"/>
          <w:sz w:val="24"/>
          <w:szCs w:val="24"/>
          <w:lang w:val="en-US"/>
        </w:rPr>
        <w:lastRenderedPageBreak/>
        <w:t>suffered.</w:t>
      </w:r>
      <w:r w:rsidRPr="007E202B">
        <w:rPr>
          <w:rStyle w:val="FootnoteReference"/>
          <w:rFonts w:ascii="Times New Roman" w:hAnsi="Times New Roman" w:cs="Times New Roman"/>
          <w:sz w:val="24"/>
          <w:szCs w:val="24"/>
          <w:lang w:val="en-US"/>
        </w:rPr>
        <w:footnoteReference w:id="7"/>
      </w:r>
      <w:r w:rsidRPr="007E202B">
        <w:rPr>
          <w:rFonts w:ascii="Times New Roman" w:hAnsi="Times New Roman" w:cs="Times New Roman"/>
          <w:sz w:val="24"/>
          <w:szCs w:val="24"/>
          <w:lang w:val="en-US"/>
        </w:rPr>
        <w:t xml:space="preserve"> Criminologists have posited that fraud is caused by three main elements: will, opportunity and exit and which are fundamental to the commission of crimes generally. </w:t>
      </w:r>
    </w:p>
    <w:p w14:paraId="0927F48B"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Financial crimes which are similar to fraud is said to be an illegal conversion of a second party’s property for personal and beneficial use.</w:t>
      </w:r>
      <w:r w:rsidRPr="007E202B">
        <w:rPr>
          <w:rStyle w:val="FootnoteReference"/>
          <w:rFonts w:ascii="Times New Roman" w:hAnsi="Times New Roman" w:cs="Times New Roman"/>
          <w:sz w:val="24"/>
          <w:szCs w:val="24"/>
          <w:lang w:val="en-US"/>
        </w:rPr>
        <w:footnoteReference w:id="8"/>
      </w:r>
      <w:r w:rsidRPr="007E202B">
        <w:rPr>
          <w:rFonts w:ascii="Times New Roman" w:hAnsi="Times New Roman" w:cs="Times New Roman"/>
          <w:sz w:val="24"/>
          <w:szCs w:val="24"/>
          <w:lang w:val="en-US"/>
        </w:rPr>
        <w:t xml:space="preserve"> It is usually devoid of any form of violence and could constitute several crimes. As the term implies, the losses suffered are of grave importance due to the financial implications. The principal elements of financial crimes are conspiracy, deception and concealment.</w:t>
      </w:r>
    </w:p>
    <w:p w14:paraId="5CDD2082"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Fraud and financial crimes are not peculiar to the banking sector or Nigeria alone, it cuts across all businesses, organizations and countries of the world. This research, however, will be focusing on the efforts of regulators and government agencies in the fight against fraud and financial crimes in the banking sector through the laws and statutes, examining how effective the enforcement of the laws has been on perpetrators and fraudsters and promoting a developing sector that is devoid of financial crimes through the laws. </w:t>
      </w:r>
    </w:p>
    <w:p w14:paraId="2A34F4EB" w14:textId="77777777" w:rsidR="007E202B" w:rsidRPr="002273C1" w:rsidRDefault="007E202B" w:rsidP="00CD6B22">
      <w:pPr>
        <w:pStyle w:val="Heading2"/>
      </w:pPr>
      <w:bookmarkStart w:id="20" w:name="_Toc162948752"/>
      <w:r w:rsidRPr="007E202B">
        <w:t>1.2 Statement of the Problem</w:t>
      </w:r>
      <w:bookmarkEnd w:id="20"/>
    </w:p>
    <w:p w14:paraId="4CA49F1B"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The banking sector has gone through several phases and failures and this has been primarily occasioned by its customers, workers and other important stakeholders. Fraud and financial crimes do not originate or spring up from some abstract entity but from individuals. Humans are largely greedy and insatiable and with finances and money related subjects like it is in the case of the </w:t>
      </w:r>
      <w:r w:rsidRPr="007E202B">
        <w:rPr>
          <w:rFonts w:ascii="Times New Roman" w:hAnsi="Times New Roman" w:cs="Times New Roman"/>
          <w:sz w:val="24"/>
          <w:szCs w:val="24"/>
          <w:lang w:val="en-US"/>
        </w:rPr>
        <w:lastRenderedPageBreak/>
        <w:t xml:space="preserve">banking industry, there is more pressure on individuals and it leads to detrimental and worse effects. Financial crimes are largely as a result of connivance and involvement of staff members in the sector. The sector is widely viewed as a strong and efficient sector and employees see it as a valuable opportunity to ‘eat from the national cake’ at the disadvantage of the economy and other citizens. </w:t>
      </w:r>
    </w:p>
    <w:p w14:paraId="6278B070"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Another broad angle to look at it from is one that immediately flows with that already discussed and which is the level of gullibility. This is more prevalent in the country due to the illiteracy level, greed and the drive to want to get rich quick and make fast money.</w:t>
      </w:r>
      <w:r w:rsidRPr="007E202B">
        <w:rPr>
          <w:rStyle w:val="FootnoteReference"/>
          <w:rFonts w:ascii="Times New Roman" w:hAnsi="Times New Roman" w:cs="Times New Roman"/>
          <w:sz w:val="24"/>
          <w:szCs w:val="24"/>
          <w:lang w:val="en-US"/>
        </w:rPr>
        <w:footnoteReference w:id="9"/>
      </w:r>
      <w:r w:rsidRPr="007E202B">
        <w:rPr>
          <w:rFonts w:ascii="Times New Roman" w:hAnsi="Times New Roman" w:cs="Times New Roman"/>
          <w:sz w:val="24"/>
          <w:szCs w:val="24"/>
          <w:lang w:val="en-US"/>
        </w:rPr>
        <w:t xml:space="preserve"> A lot have been led into addictive and illegal financial dealings especially those who work in banks and other financial institutions and they have taken it up as a regular part of their job or a job in itself. Nigerians are easily enticed and always ready to gamble and take financial risks and decisions with known and unknown persons which eventually lead to critical financial losses to them and their banks.  </w:t>
      </w:r>
    </w:p>
    <w:p w14:paraId="4B15AC87"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There has also been a huge increase in technological advancements especially in the banking sector with mobile banking and online payment platforms leading to cybercrime. Fraudsters and individuals are opportunists and they are always devising new ways and schemes to gain an advantage over the bank and commit these crimes in ways that cannot be easily traceable or figured out. A host of financial crimes are committed away from the bank premises and online through interactions with targets or victims who are deceived and tricked to give in so cheaply and easily. </w:t>
      </w:r>
    </w:p>
    <w:p w14:paraId="198889D7"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The people that work closely and directly in the banking sector have been seen to be more contributors and perpetrators of fraud and financial crimes. Most fraudulent practices that relate to </w:t>
      </w:r>
      <w:r w:rsidRPr="007E202B">
        <w:rPr>
          <w:rFonts w:ascii="Times New Roman" w:hAnsi="Times New Roman" w:cs="Times New Roman"/>
          <w:sz w:val="24"/>
          <w:szCs w:val="24"/>
          <w:lang w:val="en-US"/>
        </w:rPr>
        <w:lastRenderedPageBreak/>
        <w:t>the banking sector are usually either planned and executed by bank staffs or through their connivance and involvement.</w:t>
      </w:r>
      <w:r w:rsidRPr="007E202B">
        <w:rPr>
          <w:rStyle w:val="FootnoteReference"/>
          <w:rFonts w:ascii="Times New Roman" w:hAnsi="Times New Roman" w:cs="Times New Roman"/>
          <w:sz w:val="24"/>
          <w:szCs w:val="24"/>
          <w:lang w:val="en-US"/>
        </w:rPr>
        <w:footnoteReference w:id="10"/>
      </w:r>
      <w:r w:rsidRPr="007E202B">
        <w:rPr>
          <w:rFonts w:ascii="Times New Roman" w:hAnsi="Times New Roman" w:cs="Times New Roman"/>
          <w:sz w:val="24"/>
          <w:szCs w:val="24"/>
          <w:lang w:val="en-US"/>
        </w:rPr>
        <w:t xml:space="preserve"> It is therefore a situation where the employers and workers are considerably involved in the loss and failures experienced by the sector and this has caused huge setbacks to the sector and the economy has customers confidence are lost due to these activities. </w:t>
      </w:r>
    </w:p>
    <w:p w14:paraId="261CCBEF"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The question that begs for an answer would be what are the laws and sanctions in place to curb and put a stop to these threatening circumstances in the Nigerian banking sector. The laws and adequate deterrents could exist but not strictly abided by and enforced. This research seeks to identify those laws and statutes that have been enacted to this cause and make innovative suggestions and recommendations on how to imbibe a zero-tolerance level for financial crimes in all its forms. </w:t>
      </w:r>
    </w:p>
    <w:p w14:paraId="39C84699" w14:textId="77777777" w:rsidR="007E202B" w:rsidRPr="007E202B" w:rsidRDefault="007E202B" w:rsidP="00CD6B22">
      <w:pPr>
        <w:pStyle w:val="Heading2"/>
      </w:pPr>
      <w:bookmarkStart w:id="23" w:name="_Toc162948753"/>
      <w:r w:rsidRPr="007E202B">
        <w:t>1.3 Objective of the Study</w:t>
      </w:r>
      <w:bookmarkEnd w:id="23"/>
    </w:p>
    <w:p w14:paraId="53492CF4"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The general objective of this research is to interrogate the legal framework for combating fraud and financial crimes in the Nigerian banking system. </w:t>
      </w:r>
    </w:p>
    <w:p w14:paraId="394E7085"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The specific objectives are to: </w:t>
      </w:r>
    </w:p>
    <w:p w14:paraId="113F7D07" w14:textId="77777777" w:rsidR="007E202B" w:rsidRPr="007E202B" w:rsidRDefault="007E202B" w:rsidP="007E202B">
      <w:pPr>
        <w:pStyle w:val="ListParagraph"/>
        <w:numPr>
          <w:ilvl w:val="0"/>
          <w:numId w:val="1"/>
        </w:num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review all legal and existing framework relating to fraud and financial crimes in Nigerian banking.</w:t>
      </w:r>
    </w:p>
    <w:p w14:paraId="4BAC3FCC" w14:textId="77777777" w:rsidR="007E202B" w:rsidRPr="007E202B" w:rsidRDefault="007E202B" w:rsidP="007E202B">
      <w:pPr>
        <w:pStyle w:val="ListParagraph"/>
        <w:numPr>
          <w:ilvl w:val="0"/>
          <w:numId w:val="1"/>
        </w:num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examine the history of fraud and financial crimes and the several existing theories associated with it. </w:t>
      </w:r>
    </w:p>
    <w:p w14:paraId="2A184F2D" w14:textId="77777777" w:rsidR="007E202B" w:rsidRPr="007E202B" w:rsidRDefault="007E202B" w:rsidP="007E202B">
      <w:pPr>
        <w:pStyle w:val="ListParagraph"/>
        <w:numPr>
          <w:ilvl w:val="0"/>
          <w:numId w:val="1"/>
        </w:num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analyze the principal causes of financial related crimes in banks and detrimental consequences it poses.</w:t>
      </w:r>
    </w:p>
    <w:p w14:paraId="01A23191" w14:textId="77777777" w:rsidR="007E202B" w:rsidRPr="007E202B" w:rsidRDefault="007E202B" w:rsidP="007E202B">
      <w:pPr>
        <w:pStyle w:val="ListParagraph"/>
        <w:numPr>
          <w:ilvl w:val="0"/>
          <w:numId w:val="1"/>
        </w:num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lastRenderedPageBreak/>
        <w:t>Highlight the suitability of policies and strategic plans to effectively combat the challenges and losses occasioned by fraud and financial crimes in Nigeria.</w:t>
      </w:r>
    </w:p>
    <w:p w14:paraId="46542E57" w14:textId="77777777" w:rsidR="007E202B" w:rsidRPr="007E202B" w:rsidRDefault="007E202B" w:rsidP="00CD6B22">
      <w:pPr>
        <w:pStyle w:val="Heading2"/>
      </w:pPr>
      <w:bookmarkStart w:id="24" w:name="_Toc162948754"/>
      <w:r w:rsidRPr="007E202B">
        <w:t>1.4 Research Questions</w:t>
      </w:r>
      <w:bookmarkEnd w:id="24"/>
    </w:p>
    <w:p w14:paraId="26828EF5"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1. What are the laws and agencies to regulate the banking sector and enforce the fight against financial crimes?</w:t>
      </w:r>
    </w:p>
    <w:p w14:paraId="79B319A7"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2. What are the theories that relates to fraud and financial crimes and how has it developed over time?</w:t>
      </w:r>
    </w:p>
    <w:p w14:paraId="66EC14E6"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3. What are the primary causes prompting the perpetration of fraud and financial crimes in Nigerian banks?</w:t>
      </w:r>
    </w:p>
    <w:p w14:paraId="09EAB7DD"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4. What are practical and strategic policies, plans and regulations to enhance the fight against fraud and crimes in Nigerian banking?</w:t>
      </w:r>
    </w:p>
    <w:p w14:paraId="0C9C59E0" w14:textId="77777777" w:rsidR="007E202B" w:rsidRPr="007E202B" w:rsidRDefault="007E202B" w:rsidP="00CD6B22">
      <w:pPr>
        <w:pStyle w:val="Heading2"/>
      </w:pPr>
      <w:bookmarkStart w:id="25" w:name="_Toc162948755"/>
      <w:r w:rsidRPr="007E202B">
        <w:t>1.5 Research Methodology</w:t>
      </w:r>
      <w:bookmarkEnd w:id="25"/>
    </w:p>
    <w:p w14:paraId="6530AFE1"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The research methodology adopted for this legal research is the content analytical method under the doctrinal research methodology. It is employed in this research by evaluating and examining the available legal provisions through doctrines, concepts, statutes, laws, regulations and agencies that are applicable to the topic under research. This methodology will focus on analyzing and understanding relevant provisions on fraud and financial crimes in the banking sector, what constitutes it and the available sanctions. It will form a required understanding for further criticisms and discuss the way forward to adequately curb fraudulent and criminal activities from the banking sector. </w:t>
      </w:r>
    </w:p>
    <w:p w14:paraId="17D82BD9"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The doctrinal research approach is adopted with the purpose of reviewing the substantive laws that bothers on fraud and related crimes and look at the current situation and how to proffer a lasting </w:t>
      </w:r>
      <w:r w:rsidRPr="007E202B">
        <w:rPr>
          <w:rFonts w:ascii="Times New Roman" w:hAnsi="Times New Roman" w:cs="Times New Roman"/>
          <w:sz w:val="24"/>
          <w:szCs w:val="24"/>
          <w:lang w:val="en-US"/>
        </w:rPr>
        <w:lastRenderedPageBreak/>
        <w:t xml:space="preserve">solution that will suppress and drastically reduce its alarming rate in the banking sector. This methodology is to ensure that the laws are critically examined and that the legal and regulatory framework do not only exist but are fully implemented and enforced in the banking sector. The research will proffer practical plans, programs, and adequate deterrents to keep fraudsters and crime perpetrators away from banks. </w:t>
      </w:r>
    </w:p>
    <w:p w14:paraId="5B16E6E4"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Primary and secondary sources of law will be adopted under this methodology. The primary sources will include the use of statutes, laws, acts, administrative rules and regulations. Secondary sources that will be adopted are law reports, cases and precedents, articles, journals and other materials sourced online and from the library. The Doctrinal Methodology used in research will provide an in-depth analysis and critical review of financial and fraudulent related crimes in banking sector and a more effective legal framework to alleviate all forms of it. </w:t>
      </w:r>
    </w:p>
    <w:p w14:paraId="18A4A879"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 xml:space="preserve">1.6 Justification for the Study </w:t>
      </w:r>
    </w:p>
    <w:p w14:paraId="7FDFF628"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This research study focuses on the review of the framework already in place and analyzing how best this could help to combat financial crimes in the banking sector. The study is justified through the alarming and increasing rate at which fraudulent and financial related criminal activities are carried out through the banking sector. This study is further justified by the financial loss and lack of confidence that has been the consequence for victims of this so-called activity. People have lost the trust and good fate that is meant to be associated with such an important sector and this has led to further crises to the economy.</w:t>
      </w:r>
    </w:p>
    <w:p w14:paraId="4DF35251"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Additionally, a justification for the study is the failures that have been occasioned by the high rate of this activity in banks which has more detrimental and pecuniary effects on the customers and economy. The participation and connivance of employees and staff members of this sector in the </w:t>
      </w:r>
      <w:r w:rsidRPr="007E202B">
        <w:rPr>
          <w:rFonts w:ascii="Times New Roman" w:hAnsi="Times New Roman" w:cs="Times New Roman"/>
          <w:sz w:val="24"/>
          <w:szCs w:val="24"/>
          <w:lang w:val="en-US"/>
        </w:rPr>
        <w:lastRenderedPageBreak/>
        <w:t xml:space="preserve">ill activity is another justification of this study. Internal factors are seen to be more responsible for financial crimes and this is something of great concern. Another justification of this study is the social factors responsible and the rationalization that fraudsters come up with as reasons to commit this criminal activity. </w:t>
      </w:r>
    </w:p>
    <w:p w14:paraId="0AA9DBF3"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Thus, the study is effectively justified for its look into the present legal framework that has been put in place to fight the increasing rate of financial crimes in the sector and the need for more legislative efforts and implementation of the laws and policies that will effectively drive a zero tolerance for fraud and financial crime in the banking sector. </w:t>
      </w:r>
    </w:p>
    <w:p w14:paraId="3167A9AF"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1.7 Scope of the Study</w:t>
      </w:r>
    </w:p>
    <w:p w14:paraId="70E55F16"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The study will involve an examination into the existing legal framework and provisions against fraud and financial criminal activities that relates to the banking sector in Nigeria. A critical look at the definitions of fraud and financial crimes, the several theories that are responsible, the internal and external factors that cause and are responsible for fraud and financial crimes, the numerous types and forms that exist and have been devised by perpetrators. </w:t>
      </w:r>
    </w:p>
    <w:p w14:paraId="2A7DB7E5"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Furthermore, policies and agencies, organizations and programs that have been aimed and calculated at fighting fraud and financial crimes in the banking sector in Nigeria will be examined. Legislative recommendations will be made as well as strategic ways on how to sufficiently and effectively fight and provide a lasting and lingering solution to financial crimes and its threats to the banking sector in Nigeria.</w:t>
      </w:r>
    </w:p>
    <w:p w14:paraId="34048B0F" w14:textId="77777777" w:rsidR="007E202B" w:rsidRPr="007E202B" w:rsidRDefault="007E202B" w:rsidP="00CD6B22">
      <w:pPr>
        <w:pStyle w:val="Heading2"/>
      </w:pPr>
      <w:bookmarkStart w:id="26" w:name="_Toc162948756"/>
      <w:r w:rsidRPr="007E202B">
        <w:t>1.8 Significance of the Study</w:t>
      </w:r>
      <w:bookmarkEnd w:id="26"/>
    </w:p>
    <w:p w14:paraId="2D578123"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Financial losses through crimes could be very detrimental and disheartening to experience by an average Nigerian who works around the clock every day to feed and live a comfortable life. No </w:t>
      </w:r>
      <w:r w:rsidRPr="007E202B">
        <w:rPr>
          <w:rFonts w:ascii="Times New Roman" w:hAnsi="Times New Roman" w:cs="Times New Roman"/>
          <w:sz w:val="24"/>
          <w:szCs w:val="24"/>
          <w:lang w:val="en-US"/>
        </w:rPr>
        <w:lastRenderedPageBreak/>
        <w:t xml:space="preserve">one wants to work and earn and not have a safe place to keep their funds because of the fear of some fraudulent actions that could be carried out over their account. These are some of the rising and prevailing importance that this research hopes to provide to bank customers and the general public. </w:t>
      </w:r>
    </w:p>
    <w:p w14:paraId="1101E885"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The study is seen to be more significant to users of the banking system both physically and online who at one point or the other have been victims of financial and fraud related activities on their accounts. Therefore, the research will afford a safer environment for banking transactions and eliminate the fear that comes with having money in the bank for some. The enacted and existing laws will be an effective and prominent tool in this study and help to provide for the enforcement of practical ways to curb fraud and financial crimes in Nigerian banking. </w:t>
      </w:r>
    </w:p>
    <w:p w14:paraId="1141F0C3" w14:textId="77777777" w:rsidR="007E202B" w:rsidRPr="007E202B" w:rsidRDefault="007E202B" w:rsidP="00CD6B22">
      <w:pPr>
        <w:pStyle w:val="Heading2"/>
      </w:pPr>
      <w:bookmarkStart w:id="27" w:name="_Toc162948757"/>
      <w:r w:rsidRPr="007E202B">
        <w:t>1.9 Definition of Key Terms</w:t>
      </w:r>
      <w:bookmarkEnd w:id="27"/>
    </w:p>
    <w:p w14:paraId="29BE3664"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According to the Black Law’s Dictionary, Fraud is a knowing misrepresentation or knowing concealment of a material fact made to induce another to act to his or her detriment. Fraud is usually a tort, but in some cases, it may be a crime. It is defined as the intentional false representation or concealment of a material fact for the purpose of inducing another to act upon it to his or her injury.</w:t>
      </w:r>
      <w:r w:rsidRPr="007E202B">
        <w:rPr>
          <w:rStyle w:val="FootnoteReference"/>
          <w:rFonts w:ascii="Times New Roman" w:hAnsi="Times New Roman" w:cs="Times New Roman"/>
          <w:sz w:val="24"/>
          <w:szCs w:val="24"/>
          <w:lang w:val="en-US"/>
        </w:rPr>
        <w:footnoteReference w:id="11"/>
      </w:r>
      <w:r w:rsidRPr="007E202B">
        <w:rPr>
          <w:rFonts w:ascii="Times New Roman" w:hAnsi="Times New Roman" w:cs="Times New Roman"/>
          <w:sz w:val="24"/>
          <w:szCs w:val="24"/>
          <w:lang w:val="en-US"/>
        </w:rPr>
        <w:t xml:space="preserve"> It is also said to be a reckless misrepresentation made without justified belief in its truth to induce another person to act.</w:t>
      </w:r>
      <w:r w:rsidRPr="007E202B">
        <w:rPr>
          <w:rStyle w:val="FootnoteReference"/>
          <w:rFonts w:ascii="Times New Roman" w:hAnsi="Times New Roman" w:cs="Times New Roman"/>
          <w:sz w:val="24"/>
          <w:szCs w:val="24"/>
          <w:lang w:val="en-US"/>
        </w:rPr>
        <w:footnoteReference w:id="12"/>
      </w:r>
      <w:r w:rsidRPr="007E202B">
        <w:rPr>
          <w:rFonts w:ascii="Times New Roman" w:hAnsi="Times New Roman" w:cs="Times New Roman"/>
          <w:sz w:val="24"/>
          <w:szCs w:val="24"/>
          <w:lang w:val="en-US"/>
        </w:rPr>
        <w:t xml:space="preserve"> A wrong representation through a statement or action done consciously or unconsciously in order get some form of material advantage and where the consequence of such fraudulent action is an injury to the victim then the aggrieved party may claim damages or result to a criminal action.</w:t>
      </w:r>
      <w:r w:rsidRPr="007E202B">
        <w:rPr>
          <w:rStyle w:val="FootnoteReference"/>
          <w:rFonts w:ascii="Times New Roman" w:hAnsi="Times New Roman" w:cs="Times New Roman"/>
          <w:sz w:val="24"/>
          <w:szCs w:val="24"/>
          <w:lang w:val="en-US"/>
        </w:rPr>
        <w:footnoteReference w:id="13"/>
      </w:r>
      <w:r w:rsidRPr="007E202B">
        <w:rPr>
          <w:rFonts w:ascii="Times New Roman" w:hAnsi="Times New Roman" w:cs="Times New Roman"/>
          <w:sz w:val="24"/>
          <w:szCs w:val="24"/>
          <w:lang w:val="en-US"/>
        </w:rPr>
        <w:t xml:space="preserve"> </w:t>
      </w:r>
    </w:p>
    <w:p w14:paraId="01397419"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lastRenderedPageBreak/>
        <w:t>Financial Crimes are said to be any non-violent crime that leads to a financial loss.</w:t>
      </w:r>
      <w:r w:rsidRPr="007E202B">
        <w:rPr>
          <w:rStyle w:val="FootnoteReference"/>
          <w:rFonts w:ascii="Times New Roman" w:hAnsi="Times New Roman" w:cs="Times New Roman"/>
          <w:sz w:val="24"/>
          <w:szCs w:val="24"/>
          <w:lang w:val="en-US"/>
        </w:rPr>
        <w:footnoteReference w:id="14"/>
      </w:r>
      <w:r w:rsidRPr="007E202B">
        <w:rPr>
          <w:rFonts w:ascii="Times New Roman" w:hAnsi="Times New Roman" w:cs="Times New Roman"/>
          <w:sz w:val="24"/>
          <w:szCs w:val="24"/>
          <w:lang w:val="en-US"/>
        </w:rPr>
        <w:t xml:space="preserve"> Financial crimes has been seen to be categorized by deceit, concealment and a breach of trust without any form of violence, force or threat.</w:t>
      </w:r>
      <w:r w:rsidRPr="007E202B">
        <w:rPr>
          <w:rStyle w:val="FootnoteReference"/>
          <w:rFonts w:ascii="Times New Roman" w:hAnsi="Times New Roman" w:cs="Times New Roman"/>
          <w:sz w:val="24"/>
          <w:szCs w:val="24"/>
          <w:lang w:val="en-US"/>
        </w:rPr>
        <w:footnoteReference w:id="15"/>
      </w:r>
    </w:p>
    <w:p w14:paraId="1427876D" w14:textId="77777777" w:rsidR="007E202B" w:rsidRPr="007E202B" w:rsidRDefault="007E202B" w:rsidP="00CD6B22">
      <w:pPr>
        <w:pStyle w:val="Heading2"/>
      </w:pPr>
      <w:bookmarkStart w:id="28" w:name="_Toc162948758"/>
      <w:r w:rsidRPr="007E202B">
        <w:t>1.10 Synopsis of Chapters</w:t>
      </w:r>
      <w:bookmarkEnd w:id="28"/>
      <w:r w:rsidRPr="007E202B">
        <w:t xml:space="preserve"> </w:t>
      </w:r>
    </w:p>
    <w:p w14:paraId="4B8317BF"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This research study will be divided into five chapters and they are as follows: </w:t>
      </w:r>
    </w:p>
    <w:p w14:paraId="7F32D3BC"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CHAPTER ONE serves as an overview and general introduction to the research study. This chapter outlines what begot this entire research, its aims and objectives, the issues that it primarily looks to address and the method in which it will be carried out, the extent to which the research study will cover and its relevance and importance to the banking sector in Nigeria and the general public. </w:t>
      </w:r>
    </w:p>
    <w:p w14:paraId="5BF1D79E"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CHAPTER TWO contains review of literature. It details the theoretical and conceptual understanding of fraud and financial crimes, its history and evolution in Nigeria and the banking sector, theories</w:t>
      </w:r>
      <w:r w:rsidRPr="007E202B">
        <w:rPr>
          <w:rFonts w:ascii="Times New Roman" w:hAnsi="Times New Roman" w:cs="Times New Roman"/>
          <w:b/>
          <w:bCs/>
          <w:sz w:val="24"/>
          <w:szCs w:val="24"/>
          <w:lang w:val="en-US"/>
        </w:rPr>
        <w:t xml:space="preserve"> </w:t>
      </w:r>
      <w:r w:rsidRPr="007E202B">
        <w:rPr>
          <w:rFonts w:ascii="Times New Roman" w:hAnsi="Times New Roman" w:cs="Times New Roman"/>
          <w:sz w:val="24"/>
          <w:szCs w:val="24"/>
          <w:lang w:val="en-US"/>
        </w:rPr>
        <w:t>that relate to fraud and financial crimes, the internal and external factors or causes responsible for the commission of fraud and financial crimes. This chapter will also highlight its detrimental effects and consequences to the public and the economy at large.</w:t>
      </w:r>
      <w:r w:rsidRPr="007E202B">
        <w:rPr>
          <w:rFonts w:ascii="Times New Roman" w:hAnsi="Times New Roman" w:cs="Times New Roman"/>
          <w:sz w:val="24"/>
          <w:szCs w:val="24"/>
          <w:lang w:val="en-US"/>
        </w:rPr>
        <w:br/>
        <w:t xml:space="preserve">CHAPTER THREE focuses on the regulatory and legal framework existing in the banking sector in Nigeria. It also provides a detailed analysis of the provisions of the law and other regulations, policies and programs put forward to curb the menace of fraud and financial crimes. This chapter will primarily discuss and take a look at fraud and financial crimes from a legal perspective. </w:t>
      </w:r>
    </w:p>
    <w:p w14:paraId="67E9C035"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lastRenderedPageBreak/>
        <w:t>CHAPTER FOUR analyzes the impact of the identified laws and provisions on the current situation in the banking sector. This chapter will look at how effective the laws have been and determine if they have been well enforced and implemented to adequately fight against this ill practice in the sector and if there are any loopholes and inadequacies that exist in the enacted laws.</w:t>
      </w:r>
    </w:p>
    <w:p w14:paraId="0D7F9C1B"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CHAPTER FIVE gives a general summary and will highlight the findings from the research work. The chapter will also contain a detailed conclusion on all that has been discussed so far, practical and effective recommendations that will help to drastically reduce the risks and threats posed by fraud and financial to Nigerian banking.</w:t>
      </w:r>
    </w:p>
    <w:p w14:paraId="3A65DB2F" w14:textId="77777777" w:rsidR="007E202B" w:rsidRPr="007E202B" w:rsidRDefault="007E202B" w:rsidP="007E202B">
      <w:pPr>
        <w:jc w:val="both"/>
        <w:rPr>
          <w:rFonts w:ascii="Times New Roman" w:hAnsi="Times New Roman" w:cs="Times New Roman"/>
          <w:sz w:val="24"/>
          <w:szCs w:val="24"/>
        </w:rPr>
      </w:pPr>
    </w:p>
    <w:p w14:paraId="368E8EC0" w14:textId="77777777" w:rsidR="00C01E1F" w:rsidRDefault="00C01E1F" w:rsidP="007E202B">
      <w:pPr>
        <w:spacing w:line="480" w:lineRule="auto"/>
        <w:jc w:val="both"/>
        <w:rPr>
          <w:rFonts w:ascii="Times New Roman" w:hAnsi="Times New Roman" w:cs="Times New Roman"/>
          <w:sz w:val="24"/>
          <w:szCs w:val="24"/>
        </w:rPr>
      </w:pPr>
    </w:p>
    <w:p w14:paraId="34D5DB2C" w14:textId="77777777" w:rsidR="00C35C8A" w:rsidRDefault="00C35C8A" w:rsidP="007E202B">
      <w:pPr>
        <w:spacing w:line="480" w:lineRule="auto"/>
        <w:jc w:val="both"/>
        <w:rPr>
          <w:rFonts w:ascii="Times New Roman" w:hAnsi="Times New Roman" w:cs="Times New Roman"/>
          <w:b/>
          <w:bCs/>
          <w:sz w:val="24"/>
          <w:szCs w:val="24"/>
          <w:lang w:val="en-US"/>
        </w:rPr>
      </w:pPr>
    </w:p>
    <w:p w14:paraId="3C89CD5A" w14:textId="77777777" w:rsidR="00CD6B22" w:rsidRDefault="00CD6B22" w:rsidP="00E35C81">
      <w:pPr>
        <w:pStyle w:val="Heading1"/>
      </w:pPr>
    </w:p>
    <w:p w14:paraId="36A12D06" w14:textId="77777777" w:rsidR="00CD6B22" w:rsidRDefault="00CD6B22" w:rsidP="00E35C81">
      <w:pPr>
        <w:pStyle w:val="Heading1"/>
      </w:pPr>
    </w:p>
    <w:p w14:paraId="18946925" w14:textId="77777777" w:rsidR="006D59BF" w:rsidRDefault="006D59BF" w:rsidP="006D59BF">
      <w:pPr>
        <w:rPr>
          <w:lang w:val="en-US"/>
        </w:rPr>
      </w:pPr>
    </w:p>
    <w:p w14:paraId="5D464690" w14:textId="77777777" w:rsidR="006D59BF" w:rsidRDefault="006D59BF" w:rsidP="006D59BF">
      <w:pPr>
        <w:rPr>
          <w:lang w:val="en-US"/>
        </w:rPr>
      </w:pPr>
    </w:p>
    <w:p w14:paraId="6F837F22" w14:textId="77777777" w:rsidR="006D59BF" w:rsidRPr="006D59BF" w:rsidRDefault="006D59BF" w:rsidP="006D59BF">
      <w:pPr>
        <w:rPr>
          <w:lang w:val="en-US"/>
        </w:rPr>
      </w:pPr>
    </w:p>
    <w:p w14:paraId="0B7A55CE" w14:textId="77777777" w:rsidR="00CD6B22" w:rsidRDefault="00CD6B22" w:rsidP="00E35C81">
      <w:pPr>
        <w:pStyle w:val="Heading1"/>
      </w:pPr>
    </w:p>
    <w:p w14:paraId="01B16615" w14:textId="77777777" w:rsidR="006D59BF" w:rsidRDefault="006D59BF" w:rsidP="006D59BF">
      <w:pPr>
        <w:rPr>
          <w:lang w:val="en-US"/>
        </w:rPr>
      </w:pPr>
    </w:p>
    <w:p w14:paraId="2FEAB0A2" w14:textId="77777777" w:rsidR="006D59BF" w:rsidRPr="006D59BF" w:rsidRDefault="006D59BF" w:rsidP="006D59BF">
      <w:pPr>
        <w:rPr>
          <w:lang w:val="en-US"/>
        </w:rPr>
      </w:pPr>
    </w:p>
    <w:p w14:paraId="5874BF7B" w14:textId="1DC0E0BC" w:rsidR="007E202B" w:rsidRPr="007E202B" w:rsidRDefault="007E202B" w:rsidP="00E35C81">
      <w:pPr>
        <w:pStyle w:val="Heading1"/>
      </w:pPr>
      <w:bookmarkStart w:id="29" w:name="_Toc162948759"/>
      <w:r w:rsidRPr="007E202B">
        <w:lastRenderedPageBreak/>
        <w:t>Chapter 2</w:t>
      </w:r>
      <w:bookmarkEnd w:id="29"/>
    </w:p>
    <w:p w14:paraId="11E2B21F" w14:textId="77777777" w:rsidR="007E202B" w:rsidRPr="007E202B" w:rsidRDefault="007E202B" w:rsidP="00E35C81">
      <w:pPr>
        <w:pStyle w:val="Heading1"/>
      </w:pPr>
      <w:bookmarkStart w:id="30" w:name="_Toc162948760"/>
      <w:r w:rsidRPr="007E202B">
        <w:t>REVIEW OF LITERATURE</w:t>
      </w:r>
      <w:bookmarkEnd w:id="30"/>
    </w:p>
    <w:p w14:paraId="389D8D77"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One of the foremost threats to the development of any economy of the world is crime in all its forms. Fraud and crimes exist in all countries and facets of human life and existence and this has occasioned several setbacks and failures to individuals, organizations, and the government. Over the years, there has been numerous advancements to the perpetration of these activities with several schemes, tricks and forms. Technological developments have heavily impacted the popularity and caused the prevalence of the criminal activities majorly in relation to the banking sector. Human beings are big opportunists and technology seems to afford many ways than ever to perpetrate these crimes and possibly get away with it without any traces or apprehension. The perpetrators are confined within the available opportunities and the greed factor pushes them to carry out financial crimes.</w:t>
      </w:r>
      <w:r w:rsidRPr="007E202B">
        <w:rPr>
          <w:rStyle w:val="FootnoteReference"/>
          <w:rFonts w:ascii="Times New Roman" w:hAnsi="Times New Roman" w:cs="Times New Roman"/>
          <w:sz w:val="24"/>
          <w:szCs w:val="24"/>
          <w:lang w:val="en-US"/>
        </w:rPr>
        <w:footnoteReference w:id="16"/>
      </w:r>
    </w:p>
    <w:p w14:paraId="0F48D710"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There is an alarming rise to fraud and financial and criminally related activities in the banking sector which has caused ill effects to developments and growth and so it is expedient to review how we got here.</w:t>
      </w:r>
      <w:r w:rsidRPr="007E202B">
        <w:rPr>
          <w:rStyle w:val="FootnoteReference"/>
          <w:rFonts w:ascii="Times New Roman" w:hAnsi="Times New Roman" w:cs="Times New Roman"/>
          <w:sz w:val="24"/>
          <w:szCs w:val="24"/>
          <w:lang w:val="en-US"/>
        </w:rPr>
        <w:footnoteReference w:id="17"/>
      </w:r>
      <w:r w:rsidRPr="007E202B">
        <w:rPr>
          <w:rFonts w:ascii="Times New Roman" w:hAnsi="Times New Roman" w:cs="Times New Roman"/>
          <w:sz w:val="24"/>
          <w:szCs w:val="24"/>
          <w:lang w:val="en-US"/>
        </w:rPr>
        <w:t xml:space="preserve"> We will cast out minds back to how it all began through history and consider other relevant theories, factors or causes and the detrimental effects or consequences of financial crimes on the economy and the banking sector. </w:t>
      </w:r>
    </w:p>
    <w:p w14:paraId="786F4991" w14:textId="4660ACE5" w:rsidR="007E202B" w:rsidRPr="007E202B" w:rsidRDefault="007E202B" w:rsidP="00CD6B22">
      <w:pPr>
        <w:pStyle w:val="Heading2"/>
      </w:pPr>
      <w:bookmarkStart w:id="31" w:name="_Toc162948761"/>
      <w:r w:rsidRPr="007E202B">
        <w:lastRenderedPageBreak/>
        <w:t>2.</w:t>
      </w:r>
      <w:r w:rsidR="00C01E1F">
        <w:t>1</w:t>
      </w:r>
      <w:r w:rsidRPr="007E202B">
        <w:t xml:space="preserve"> Conceptual and Theoretical Framework of Fraud and Financial Crime</w:t>
      </w:r>
      <w:r w:rsidR="00C35C8A">
        <w:t>s</w:t>
      </w:r>
      <w:bookmarkEnd w:id="31"/>
    </w:p>
    <w:p w14:paraId="606627D3"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According to the Black Law’s Dictionary, Fraud is a knowing misrepresentation or knowing concealment of a material fact made to induce another to act to his or her detriment. Fraud is usually a tort, but in some cases, it may be a crime. It is also said to be a reckless misrepresentation made without justified belief in its truth to induce another person to act.</w:t>
      </w:r>
      <w:r w:rsidRPr="007E202B">
        <w:rPr>
          <w:rStyle w:val="FootnoteReference"/>
          <w:rFonts w:ascii="Times New Roman" w:hAnsi="Times New Roman" w:cs="Times New Roman"/>
          <w:sz w:val="24"/>
          <w:szCs w:val="24"/>
          <w:lang w:val="en-US"/>
        </w:rPr>
        <w:footnoteReference w:id="18"/>
      </w:r>
      <w:r w:rsidRPr="007E202B">
        <w:rPr>
          <w:rFonts w:ascii="Times New Roman" w:hAnsi="Times New Roman" w:cs="Times New Roman"/>
          <w:sz w:val="24"/>
          <w:szCs w:val="24"/>
          <w:lang w:val="en-US"/>
        </w:rPr>
        <w:t xml:space="preserve"> Fraud encompasses various methods that individuals and fraudsters use to gain illegal advantage through deceitful actions.</w:t>
      </w:r>
      <w:r w:rsidRPr="007E202B">
        <w:rPr>
          <w:rStyle w:val="FootnoteReference"/>
          <w:rFonts w:ascii="Times New Roman" w:hAnsi="Times New Roman" w:cs="Times New Roman"/>
          <w:sz w:val="24"/>
          <w:szCs w:val="24"/>
          <w:lang w:val="en-US"/>
        </w:rPr>
        <w:footnoteReference w:id="19"/>
      </w:r>
      <w:r w:rsidRPr="007E202B">
        <w:rPr>
          <w:rFonts w:ascii="Times New Roman" w:hAnsi="Times New Roman" w:cs="Times New Roman"/>
          <w:sz w:val="24"/>
          <w:szCs w:val="24"/>
          <w:lang w:val="en-US"/>
        </w:rPr>
        <w:t xml:space="preserve"> It is defined as the intentional false representation or concealment of a material fact for the purpose of inducing another to act upon it to his or her injury.</w:t>
      </w:r>
      <w:r w:rsidRPr="007E202B">
        <w:rPr>
          <w:rStyle w:val="FootnoteReference"/>
          <w:rFonts w:ascii="Times New Roman" w:hAnsi="Times New Roman" w:cs="Times New Roman"/>
          <w:sz w:val="24"/>
          <w:szCs w:val="24"/>
          <w:lang w:val="en-US"/>
        </w:rPr>
        <w:footnoteReference w:id="20"/>
      </w:r>
    </w:p>
    <w:p w14:paraId="4A12B613"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The Economic and Financial Crimes Commission (Establishment) Act 2004 is a primary provision responsible for the investigation of all financial crimes including advance fee fraud, money laundering, counterfeiting, illegal charge transfers, futures market fraud, fraudulent encashment of </w:t>
      </w:r>
    </w:p>
    <w:p w14:paraId="4ADFCA5F"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negotiable instruments, computer credit card fraud, contract scam, etc.</w:t>
      </w:r>
      <w:r w:rsidRPr="007E202B">
        <w:rPr>
          <w:rStyle w:val="FootnoteReference"/>
          <w:rFonts w:ascii="Times New Roman" w:hAnsi="Times New Roman" w:cs="Times New Roman"/>
          <w:sz w:val="24"/>
          <w:szCs w:val="24"/>
          <w:lang w:val="en-US"/>
        </w:rPr>
        <w:footnoteReference w:id="21"/>
      </w:r>
    </w:p>
    <w:p w14:paraId="066385B1"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“Economic and Financial Crimes” means the non-violent criminal and illicit activity </w:t>
      </w:r>
    </w:p>
    <w:p w14:paraId="330C8F59"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committed with the objectives of earning wealth illegally either individually or in a group or </w:t>
      </w:r>
    </w:p>
    <w:p w14:paraId="03E41E14"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organized manner thereby violating existing legislation governing the economic activities of </w:t>
      </w:r>
    </w:p>
    <w:p w14:paraId="6162A973"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government and its administration and include any form of fraud, narcotic drug trafficking, </w:t>
      </w:r>
    </w:p>
    <w:p w14:paraId="210B85DC"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money laundering, embezzlement, bribery, looting and any form of corrupt malpractices, </w:t>
      </w:r>
    </w:p>
    <w:p w14:paraId="521AFDAC" w14:textId="628EFF6A"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illegal arms deal, smuggling, human trafficking and child </w:t>
      </w:r>
      <w:r w:rsidR="008F4448" w:rsidRPr="007E202B">
        <w:rPr>
          <w:rFonts w:ascii="Times New Roman" w:hAnsi="Times New Roman" w:cs="Times New Roman"/>
          <w:sz w:val="24"/>
          <w:szCs w:val="24"/>
          <w:lang w:val="en-US"/>
        </w:rPr>
        <w:t>labor</w:t>
      </w:r>
      <w:r w:rsidRPr="007E202B">
        <w:rPr>
          <w:rFonts w:ascii="Times New Roman" w:hAnsi="Times New Roman" w:cs="Times New Roman"/>
          <w:sz w:val="24"/>
          <w:szCs w:val="24"/>
          <w:lang w:val="en-US"/>
        </w:rPr>
        <w:t xml:space="preserve">, illegal oil bunkering and </w:t>
      </w:r>
    </w:p>
    <w:p w14:paraId="70828486"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lastRenderedPageBreak/>
        <w:t xml:space="preserve">illegal mining, tax evasion, foreign exchange malpractices including counterfeiting of </w:t>
      </w:r>
    </w:p>
    <w:p w14:paraId="5A230F1A"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currency, theft of intellectual property and piracy, open market abuse, dumping of toxic </w:t>
      </w:r>
    </w:p>
    <w:p w14:paraId="0E072D31"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wastes and prohibited goods, etc.</w:t>
      </w:r>
      <w:r w:rsidRPr="007E202B">
        <w:rPr>
          <w:rStyle w:val="FootnoteReference"/>
          <w:rFonts w:ascii="Times New Roman" w:hAnsi="Times New Roman" w:cs="Times New Roman"/>
          <w:sz w:val="24"/>
          <w:szCs w:val="24"/>
          <w:lang w:val="en-US"/>
        </w:rPr>
        <w:footnoteReference w:id="22"/>
      </w:r>
    </w:p>
    <w:p w14:paraId="445D74FC"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International Monetary Fund (IMF) holds the view that financial crimes cannot be internationally and substantially defined to fit all climes.  However, financial crimes according to the International Monetary Fund (IMF) is broadly seen as </w:t>
      </w:r>
      <w:bookmarkStart w:id="32" w:name="_Hlk162364364"/>
      <w:r w:rsidRPr="007E202B">
        <w:rPr>
          <w:rFonts w:ascii="Times New Roman" w:hAnsi="Times New Roman" w:cs="Times New Roman"/>
          <w:sz w:val="24"/>
          <w:szCs w:val="24"/>
          <w:lang w:val="en-US"/>
        </w:rPr>
        <w:t>any non-violent crime that leads to a financial loss.</w:t>
      </w:r>
      <w:r w:rsidRPr="007E202B">
        <w:rPr>
          <w:rStyle w:val="FootnoteReference"/>
          <w:rFonts w:ascii="Times New Roman" w:hAnsi="Times New Roman" w:cs="Times New Roman"/>
          <w:sz w:val="24"/>
          <w:szCs w:val="24"/>
          <w:lang w:val="en-US"/>
        </w:rPr>
        <w:footnoteReference w:id="23"/>
      </w:r>
      <w:r w:rsidRPr="007E202B">
        <w:rPr>
          <w:rFonts w:ascii="Times New Roman" w:hAnsi="Times New Roman" w:cs="Times New Roman"/>
          <w:sz w:val="24"/>
          <w:szCs w:val="24"/>
          <w:lang w:val="en-US"/>
        </w:rPr>
        <w:t xml:space="preserve"> Financial crimes has been seen to be categorized by deceit, concealment and a breach of trust without any form of violence, force or threat.</w:t>
      </w:r>
      <w:r w:rsidRPr="007E202B">
        <w:rPr>
          <w:rStyle w:val="FootnoteReference"/>
          <w:rFonts w:ascii="Times New Roman" w:hAnsi="Times New Roman" w:cs="Times New Roman"/>
          <w:sz w:val="24"/>
          <w:szCs w:val="24"/>
          <w:lang w:val="en-US"/>
        </w:rPr>
        <w:footnoteReference w:id="24"/>
      </w:r>
    </w:p>
    <w:bookmarkEnd w:id="32"/>
    <w:p w14:paraId="505DCCA0"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From the above definition of economic and financial crimes, it can be seen that it focuses on a plethora of crimes and the list is endless due to the complexities that come with the perpetration of these crimes. Crimes that are economic and financial tend to have pecuniary effects and consequences on the victims, the government and the sectors affected and growth of the economy. It is pertinent to look back at the history and how fraud and financial crime came about globally, the Nigeria and in the banking sector particularly. </w:t>
      </w:r>
    </w:p>
    <w:p w14:paraId="397FF13D" w14:textId="39276D05" w:rsidR="007E202B" w:rsidRPr="007E202B" w:rsidRDefault="007E202B" w:rsidP="00CD6B22">
      <w:pPr>
        <w:pStyle w:val="Heading2"/>
      </w:pPr>
      <w:bookmarkStart w:id="33" w:name="_Toc162948762"/>
      <w:r w:rsidRPr="007E202B">
        <w:t>2.</w:t>
      </w:r>
      <w:r w:rsidR="00C35C8A">
        <w:t>2</w:t>
      </w:r>
      <w:r w:rsidRPr="007E202B">
        <w:t xml:space="preserve"> Biblical Instances of Fraud</w:t>
      </w:r>
      <w:bookmarkEnd w:id="33"/>
    </w:p>
    <w:p w14:paraId="7C568633"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The Scripture is widely considered to be the oldest book in history and it is highly inspired by God and useful for teaching, reproof, correction and training.</w:t>
      </w:r>
      <w:r w:rsidRPr="007E202B">
        <w:rPr>
          <w:rStyle w:val="FootnoteReference"/>
          <w:rFonts w:ascii="Times New Roman" w:hAnsi="Times New Roman" w:cs="Times New Roman"/>
          <w:sz w:val="24"/>
          <w:szCs w:val="24"/>
          <w:lang w:val="en-US"/>
        </w:rPr>
        <w:footnoteReference w:id="25"/>
      </w:r>
      <w:r w:rsidRPr="007E202B">
        <w:rPr>
          <w:rFonts w:ascii="Times New Roman" w:hAnsi="Times New Roman" w:cs="Times New Roman"/>
          <w:sz w:val="24"/>
          <w:szCs w:val="24"/>
          <w:lang w:val="en-US"/>
        </w:rPr>
        <w:t xml:space="preserve"> The Bible makes it clearer that it </w:t>
      </w:r>
      <w:r w:rsidRPr="007E202B">
        <w:rPr>
          <w:rFonts w:ascii="Times New Roman" w:hAnsi="Times New Roman" w:cs="Times New Roman"/>
          <w:sz w:val="24"/>
          <w:szCs w:val="24"/>
          <w:lang w:val="en-US"/>
        </w:rPr>
        <w:lastRenderedPageBreak/>
        <w:t>contents were not random or through impulsive thoughts of men but its authors were moved by the Holy Spirit and wrote as directed by God.</w:t>
      </w:r>
      <w:r w:rsidRPr="007E202B">
        <w:rPr>
          <w:rStyle w:val="FootnoteReference"/>
          <w:rFonts w:ascii="Times New Roman" w:hAnsi="Times New Roman" w:cs="Times New Roman"/>
          <w:sz w:val="24"/>
          <w:szCs w:val="24"/>
          <w:lang w:val="en-US"/>
        </w:rPr>
        <w:footnoteReference w:id="26"/>
      </w:r>
      <w:r w:rsidRPr="007E202B">
        <w:rPr>
          <w:rFonts w:ascii="Times New Roman" w:hAnsi="Times New Roman" w:cs="Times New Roman"/>
          <w:sz w:val="24"/>
          <w:szCs w:val="24"/>
          <w:lang w:val="en-US"/>
        </w:rPr>
        <w:t xml:space="preserve"> There are two notable instances of fraud in Bible both in the Old and New Testaments. </w:t>
      </w:r>
    </w:p>
    <w:p w14:paraId="1E6758F3"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The first is the story of Jacob and Esau who were the children of Isaac and Rebekah.</w:t>
      </w:r>
      <w:r w:rsidRPr="007E202B">
        <w:rPr>
          <w:rStyle w:val="FootnoteReference"/>
          <w:rFonts w:ascii="Times New Roman" w:hAnsi="Times New Roman" w:cs="Times New Roman"/>
          <w:sz w:val="24"/>
          <w:szCs w:val="24"/>
          <w:lang w:val="en-US"/>
        </w:rPr>
        <w:footnoteReference w:id="27"/>
      </w:r>
      <w:r w:rsidRPr="007E202B">
        <w:rPr>
          <w:rFonts w:ascii="Times New Roman" w:hAnsi="Times New Roman" w:cs="Times New Roman"/>
          <w:sz w:val="24"/>
          <w:szCs w:val="24"/>
          <w:lang w:val="en-US"/>
        </w:rPr>
        <w:t xml:space="preserve"> There was so much struggle between them even in the womb of their mother during the pregnancy. It was revealed to her that they were going to be two nations with one stronger than the other and one serving the other. The children upon childbirth were discovered to be twins and Isaac loved Esau and Rebekah loved Jacob.</w:t>
      </w:r>
      <w:r w:rsidRPr="007E202B">
        <w:rPr>
          <w:rStyle w:val="FootnoteReference"/>
          <w:rFonts w:ascii="Times New Roman" w:hAnsi="Times New Roman" w:cs="Times New Roman"/>
          <w:sz w:val="24"/>
          <w:szCs w:val="24"/>
          <w:lang w:val="en-US"/>
        </w:rPr>
        <w:footnoteReference w:id="28"/>
      </w:r>
      <w:r w:rsidRPr="007E202B">
        <w:rPr>
          <w:rFonts w:ascii="Times New Roman" w:hAnsi="Times New Roman" w:cs="Times New Roman"/>
          <w:sz w:val="24"/>
          <w:szCs w:val="24"/>
          <w:lang w:val="en-US"/>
        </w:rPr>
        <w:t xml:space="preserve"> It was recorded that Jacob talked Esau into selling his birthright to him for a bread and pottage and lost it to Jacob. </w:t>
      </w:r>
    </w:p>
    <w:p w14:paraId="7DCC3705"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Isaac their father was close to death and he called Esau and instructed him to prepare him a good meal so he could bless him before his death. However, Rebekah overheard the conversation and orchestrated a deceptive plan to get Jacob her favorite blessed ahead of Esau the father’s favorite. She made the food and made Jacob appear and have the hairy skin feel of Esau and put animal skin around his body. He went ahead with his mother’s deception and impersonated to be Esau to his father who discovered that it was Jacob’s voice but Esau’s supposed body. Jacob went ahead with the deception and lied to his father to be Esau. He gave his father the food and Isaac blessed him. </w:t>
      </w:r>
    </w:p>
    <w:p w14:paraId="1E67A55E"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Esau rightfully came to his father for his blessing later and were to discover that Jacob had cheated and fraudulently taken what was his for the second time. Esau pleaded with father to bless him regardless which he eventually and he planned and devised to kill his brother Jacob for the evil he </w:t>
      </w:r>
      <w:r w:rsidRPr="007E202B">
        <w:rPr>
          <w:rFonts w:ascii="Times New Roman" w:hAnsi="Times New Roman" w:cs="Times New Roman"/>
          <w:sz w:val="24"/>
          <w:szCs w:val="24"/>
          <w:lang w:val="en-US"/>
        </w:rPr>
        <w:lastRenderedPageBreak/>
        <w:t>did. However, Rebekah once again took the news to Jacob and advised him to leave and go and stay with his uncle Laban.</w:t>
      </w:r>
      <w:r w:rsidRPr="007E202B">
        <w:rPr>
          <w:rStyle w:val="FootnoteReference"/>
          <w:rFonts w:ascii="Times New Roman" w:hAnsi="Times New Roman" w:cs="Times New Roman"/>
          <w:sz w:val="24"/>
          <w:szCs w:val="24"/>
          <w:lang w:val="en-US"/>
        </w:rPr>
        <w:footnoteReference w:id="29"/>
      </w:r>
    </w:p>
    <w:p w14:paraId="093FC604" w14:textId="77777777" w:rsidR="007E202B" w:rsidRPr="007E202B" w:rsidRDefault="007E202B" w:rsidP="00CD6B22">
      <w:pPr>
        <w:pStyle w:val="Heading2"/>
      </w:pPr>
      <w:bookmarkStart w:id="34" w:name="_Toc162948763"/>
      <w:r w:rsidRPr="007E202B">
        <w:t>2.3 History of Fraud and Financial Crimes Globally</w:t>
      </w:r>
      <w:bookmarkEnd w:id="34"/>
    </w:p>
    <w:p w14:paraId="6E9C4A23"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There is a sophisticated and substantial history associated with fraud and financial activities due to its existence on the global stage for over twenty centuries.</w:t>
      </w:r>
      <w:r w:rsidRPr="007E202B">
        <w:rPr>
          <w:rStyle w:val="FootnoteReference"/>
          <w:rFonts w:ascii="Times New Roman" w:hAnsi="Times New Roman" w:cs="Times New Roman"/>
          <w:sz w:val="24"/>
          <w:szCs w:val="24"/>
          <w:lang w:val="en-US"/>
        </w:rPr>
        <w:footnoteReference w:id="30"/>
      </w:r>
      <w:r w:rsidRPr="007E202B">
        <w:rPr>
          <w:rFonts w:ascii="Times New Roman" w:hAnsi="Times New Roman" w:cs="Times New Roman"/>
          <w:sz w:val="24"/>
          <w:szCs w:val="24"/>
          <w:lang w:val="en-US"/>
        </w:rPr>
        <w:t xml:space="preserve"> It has gone on to become more prevalent and has not shown any sign of reduced influence both globally and in Nigeria. It is an activity that has to do with deception in other to gain a financial or economic advantage. The financial gain associated with fraud is what makes it closely related with financial crimes and most times referred to as fraud as well. </w:t>
      </w:r>
    </w:p>
    <w:p w14:paraId="7CD513E0"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The act is said to constitute two major things which are closely related to the features of crime. Fraud is made up of deceitful and manipulative action, words, writing or whatever form and coupled with an innate intention to deceive for the financial benefit sought after.</w:t>
      </w:r>
      <w:r w:rsidRPr="007E202B">
        <w:rPr>
          <w:rStyle w:val="FootnoteReference"/>
          <w:rFonts w:ascii="Times New Roman" w:hAnsi="Times New Roman" w:cs="Times New Roman"/>
          <w:sz w:val="24"/>
          <w:szCs w:val="24"/>
          <w:lang w:val="en-US"/>
        </w:rPr>
        <w:footnoteReference w:id="31"/>
      </w:r>
      <w:r w:rsidRPr="007E202B">
        <w:rPr>
          <w:rFonts w:ascii="Times New Roman" w:hAnsi="Times New Roman" w:cs="Times New Roman"/>
          <w:sz w:val="24"/>
          <w:szCs w:val="24"/>
          <w:lang w:val="en-US"/>
        </w:rPr>
        <w:t xml:space="preserve"> These features are similar and connected with the popular elements of a crime which are said to be </w:t>
      </w:r>
      <w:r w:rsidRPr="007E202B">
        <w:rPr>
          <w:rFonts w:ascii="Times New Roman" w:hAnsi="Times New Roman" w:cs="Times New Roman"/>
          <w:i/>
          <w:iCs/>
          <w:sz w:val="24"/>
          <w:szCs w:val="24"/>
          <w:lang w:val="en-US"/>
        </w:rPr>
        <w:t xml:space="preserve">actus reus </w:t>
      </w:r>
      <w:r w:rsidRPr="007E202B">
        <w:rPr>
          <w:rFonts w:ascii="Times New Roman" w:hAnsi="Times New Roman" w:cs="Times New Roman"/>
          <w:sz w:val="24"/>
          <w:szCs w:val="24"/>
          <w:lang w:val="en-US"/>
        </w:rPr>
        <w:t xml:space="preserve">and </w:t>
      </w:r>
      <w:r w:rsidRPr="007E202B">
        <w:rPr>
          <w:rFonts w:ascii="Times New Roman" w:hAnsi="Times New Roman" w:cs="Times New Roman"/>
          <w:i/>
          <w:iCs/>
          <w:sz w:val="24"/>
          <w:szCs w:val="24"/>
          <w:lang w:val="en-US"/>
        </w:rPr>
        <w:t>mens rea</w:t>
      </w:r>
      <w:r w:rsidRPr="007E202B">
        <w:rPr>
          <w:rFonts w:ascii="Times New Roman" w:hAnsi="Times New Roman" w:cs="Times New Roman"/>
          <w:sz w:val="24"/>
          <w:szCs w:val="24"/>
          <w:lang w:val="en-US"/>
        </w:rPr>
        <w:t xml:space="preserve"> which are Latin words for the guilty act and the guilty mind respectively. </w:t>
      </w:r>
    </w:p>
    <w:p w14:paraId="15687FA0" w14:textId="77777777" w:rsidR="007E202B" w:rsidRPr="007E202B" w:rsidRDefault="007E202B" w:rsidP="00C35C8A">
      <w:pPr>
        <w:pStyle w:val="Heading3"/>
      </w:pPr>
      <w:bookmarkStart w:id="35" w:name="_Toc162948764"/>
      <w:r w:rsidRPr="007E202B">
        <w:t>2.3.1 Hegestratos and Xenothemis in 300 B.C</w:t>
      </w:r>
      <w:r w:rsidRPr="007E202B">
        <w:rPr>
          <w:rStyle w:val="FootnoteReference"/>
          <w:rFonts w:cs="Times New Roman"/>
          <w:bCs/>
        </w:rPr>
        <w:footnoteReference w:id="32"/>
      </w:r>
      <w:bookmarkEnd w:id="35"/>
    </w:p>
    <w:p w14:paraId="64F4CB5B"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The history of fraud on a global stage could be traced back to the year 300 B.C in Greece. It involved two sea merchants, Hegestratos and Xenothemis and they took out a huge insurance </w:t>
      </w:r>
      <w:r w:rsidRPr="007E202B">
        <w:rPr>
          <w:rFonts w:ascii="Times New Roman" w:hAnsi="Times New Roman" w:cs="Times New Roman"/>
          <w:sz w:val="24"/>
          <w:szCs w:val="24"/>
          <w:lang w:val="en-US"/>
        </w:rPr>
        <w:lastRenderedPageBreak/>
        <w:t>policy known as bottomry.</w:t>
      </w:r>
      <w:r w:rsidRPr="007E202B">
        <w:rPr>
          <w:rStyle w:val="FootnoteReference"/>
          <w:rFonts w:ascii="Times New Roman" w:hAnsi="Times New Roman" w:cs="Times New Roman"/>
          <w:sz w:val="24"/>
          <w:szCs w:val="24"/>
          <w:lang w:val="en-US"/>
        </w:rPr>
        <w:footnoteReference w:id="33"/>
      </w:r>
      <w:r w:rsidRPr="007E202B">
        <w:rPr>
          <w:rFonts w:ascii="Times New Roman" w:hAnsi="Times New Roman" w:cs="Times New Roman"/>
          <w:sz w:val="24"/>
          <w:szCs w:val="24"/>
          <w:lang w:val="en-US"/>
        </w:rPr>
        <w:t xml:space="preserve"> It usually taken out by the owner of a ship where the ship is provided to be security for a loan which is to be paid back after a period of time. The advantage of this policy to the owner of the ship is that it will only be enforced if the ship insured has a successful journey and if the ship wrecks, sinks or is lost then the lender cannot enforce the loan.</w:t>
      </w:r>
      <w:r w:rsidRPr="007E202B">
        <w:rPr>
          <w:rStyle w:val="FootnoteReference"/>
          <w:rFonts w:ascii="Times New Roman" w:hAnsi="Times New Roman" w:cs="Times New Roman"/>
          <w:sz w:val="24"/>
          <w:szCs w:val="24"/>
          <w:lang w:val="en-US"/>
        </w:rPr>
        <w:footnoteReference w:id="34"/>
      </w:r>
    </w:p>
    <w:p w14:paraId="1E2A3EAC"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The agreement that was made between the merchants and the lender was for money to be borrowed to the ship owners which was to be repaid with interest when the cargo was delivered to the destination of the ship. However, Hegestratos had fraudulent intentions and planned to not carry the cargo on his ship and sink his own ship in other to keep the loan and have no need to repay it.</w:t>
      </w:r>
      <w:r w:rsidRPr="007E202B">
        <w:rPr>
          <w:rStyle w:val="FootnoteReference"/>
          <w:rFonts w:ascii="Times New Roman" w:hAnsi="Times New Roman" w:cs="Times New Roman"/>
          <w:sz w:val="24"/>
          <w:szCs w:val="24"/>
          <w:lang w:val="en-US"/>
        </w:rPr>
        <w:footnoteReference w:id="35"/>
      </w:r>
    </w:p>
    <w:p w14:paraId="55B31371"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The results in the end was totally different from his plans as the passengers and crew got an information of his intentions to drown them and instead he drowned himself first in a bid to escape confrontations.</w:t>
      </w:r>
      <w:r w:rsidRPr="007E202B">
        <w:rPr>
          <w:rStyle w:val="FootnoteReference"/>
          <w:rFonts w:ascii="Times New Roman" w:hAnsi="Times New Roman" w:cs="Times New Roman"/>
          <w:sz w:val="24"/>
          <w:szCs w:val="24"/>
          <w:lang w:val="en-US"/>
        </w:rPr>
        <w:footnoteReference w:id="36"/>
      </w:r>
      <w:r w:rsidRPr="007E202B">
        <w:rPr>
          <w:rFonts w:ascii="Times New Roman" w:hAnsi="Times New Roman" w:cs="Times New Roman"/>
          <w:sz w:val="24"/>
          <w:szCs w:val="24"/>
          <w:lang w:val="en-US"/>
        </w:rPr>
        <w:t xml:space="preserve"> His partner, Xenothemis had to sail the ship to port and a legal action ensued between the buyer, Protos who was waiting for the grain and Xenothemis and the latter faced the wrath of the law at in the Court in Athens.</w:t>
      </w:r>
      <w:r w:rsidRPr="007E202B">
        <w:rPr>
          <w:rStyle w:val="FootnoteReference"/>
          <w:rFonts w:ascii="Times New Roman" w:hAnsi="Times New Roman" w:cs="Times New Roman"/>
          <w:sz w:val="24"/>
          <w:szCs w:val="24"/>
          <w:lang w:val="en-US"/>
        </w:rPr>
        <w:footnoteReference w:id="37"/>
      </w:r>
      <w:r w:rsidRPr="007E202B">
        <w:rPr>
          <w:rFonts w:ascii="Times New Roman" w:hAnsi="Times New Roman" w:cs="Times New Roman"/>
          <w:sz w:val="24"/>
          <w:szCs w:val="24"/>
          <w:lang w:val="en-US"/>
        </w:rPr>
        <w:t xml:space="preserve"> This old fashioned and ancient fraud has paved the way negatively and set the precedent for numerous schemes and forms of manipulation for economic benefits. </w:t>
      </w:r>
    </w:p>
    <w:p w14:paraId="51FDB06A" w14:textId="77777777" w:rsidR="007E202B" w:rsidRPr="007E202B" w:rsidRDefault="007E202B" w:rsidP="00C35C8A">
      <w:pPr>
        <w:pStyle w:val="Heading3"/>
      </w:pPr>
      <w:bookmarkStart w:id="36" w:name="_Toc162948765"/>
      <w:r w:rsidRPr="007E202B">
        <w:lastRenderedPageBreak/>
        <w:t>2.3.2 The Praetorian Guard in 193 A. D</w:t>
      </w:r>
      <w:r w:rsidRPr="007E202B">
        <w:rPr>
          <w:rStyle w:val="FootnoteReference"/>
          <w:rFonts w:cs="Times New Roman"/>
          <w:bCs/>
        </w:rPr>
        <w:footnoteReference w:id="38"/>
      </w:r>
      <w:bookmarkEnd w:id="36"/>
    </w:p>
    <w:p w14:paraId="0C65AE99"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These were a special core and group of soldiers in the ancient Roman Empire that were primarily the military unit of Rome and bodyguard of the emperor at that time.</w:t>
      </w:r>
      <w:r w:rsidRPr="007E202B">
        <w:rPr>
          <w:rStyle w:val="FootnoteReference"/>
          <w:rFonts w:ascii="Times New Roman" w:hAnsi="Times New Roman" w:cs="Times New Roman"/>
          <w:sz w:val="24"/>
          <w:szCs w:val="24"/>
          <w:lang w:val="en-US"/>
        </w:rPr>
        <w:footnoteReference w:id="39"/>
      </w:r>
      <w:r w:rsidRPr="007E202B">
        <w:rPr>
          <w:rFonts w:ascii="Times New Roman" w:hAnsi="Times New Roman" w:cs="Times New Roman"/>
          <w:sz w:val="24"/>
          <w:szCs w:val="24"/>
          <w:lang w:val="en-US"/>
        </w:rPr>
        <w:t xml:space="preserve"> In 193 A.D, the above-mentioned Guard executed a coup and assassinated the reigning Emperor who it was their duty to protect, Emperor Pertinax. This was a strategic move by the Guard that led to the entire Roman Empire being put up for sale via an auction by the Praetorian Guard.</w:t>
      </w:r>
      <w:r w:rsidRPr="007E202B">
        <w:rPr>
          <w:rStyle w:val="FootnoteReference"/>
          <w:rFonts w:ascii="Times New Roman" w:hAnsi="Times New Roman" w:cs="Times New Roman"/>
          <w:sz w:val="24"/>
          <w:szCs w:val="24"/>
          <w:lang w:val="en-US"/>
        </w:rPr>
        <w:footnoteReference w:id="40"/>
      </w:r>
      <w:r w:rsidRPr="007E202B">
        <w:rPr>
          <w:rFonts w:ascii="Times New Roman" w:hAnsi="Times New Roman" w:cs="Times New Roman"/>
          <w:sz w:val="24"/>
          <w:szCs w:val="24"/>
          <w:lang w:val="en-US"/>
        </w:rPr>
        <w:t xml:space="preserve"> And just like an auction works, there are usually bids upon bids for the item or property and the highest bidder takes it all home. </w:t>
      </w:r>
    </w:p>
    <w:p w14:paraId="33E7E020"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As the events at the auction turned out, the highest bidder for the Roman Empire was a certain Didius Julianus with a bid of 250 pieces of gold each to all the soldiers that made up the Praetorian Guard. This is seen to be equivalent to around 1 billion pounds today and the Guard succeeded in allegedly selling the Roman Empire to Julianus which was not theirs or meant to be sold and it amounted to financial fraud.</w:t>
      </w:r>
      <w:r w:rsidRPr="007E202B">
        <w:rPr>
          <w:rStyle w:val="FootnoteReference"/>
          <w:rFonts w:ascii="Times New Roman" w:hAnsi="Times New Roman" w:cs="Times New Roman"/>
          <w:sz w:val="24"/>
          <w:szCs w:val="24"/>
          <w:lang w:val="en-US"/>
        </w:rPr>
        <w:footnoteReference w:id="41"/>
      </w:r>
      <w:r w:rsidRPr="007E202B">
        <w:rPr>
          <w:rFonts w:ascii="Times New Roman" w:hAnsi="Times New Roman" w:cs="Times New Roman"/>
          <w:sz w:val="24"/>
          <w:szCs w:val="24"/>
          <w:lang w:val="en-US"/>
        </w:rPr>
        <w:t xml:space="preserve"> According to the Latin maxim, </w:t>
      </w:r>
      <w:r w:rsidRPr="007E202B">
        <w:rPr>
          <w:rFonts w:ascii="Times New Roman" w:hAnsi="Times New Roman" w:cs="Times New Roman"/>
          <w:b/>
          <w:bCs/>
          <w:sz w:val="24"/>
          <w:szCs w:val="24"/>
          <w:lang w:val="en-US"/>
        </w:rPr>
        <w:t>“</w:t>
      </w:r>
      <w:r w:rsidRPr="007E202B">
        <w:rPr>
          <w:rFonts w:ascii="Times New Roman" w:hAnsi="Times New Roman" w:cs="Times New Roman"/>
          <w:i/>
          <w:iCs/>
          <w:sz w:val="24"/>
          <w:szCs w:val="24"/>
          <w:lang w:val="en-US"/>
        </w:rPr>
        <w:t>Nemo dat quod non habet</w:t>
      </w:r>
      <w:r w:rsidRPr="007E202B">
        <w:rPr>
          <w:rFonts w:ascii="Times New Roman" w:hAnsi="Times New Roman" w:cs="Times New Roman"/>
          <w:b/>
          <w:bCs/>
          <w:sz w:val="24"/>
          <w:szCs w:val="24"/>
          <w:lang w:val="en-US"/>
        </w:rPr>
        <w:t>”</w:t>
      </w:r>
      <w:r w:rsidRPr="007E202B">
        <w:rPr>
          <w:rFonts w:ascii="Times New Roman" w:hAnsi="Times New Roman" w:cs="Times New Roman"/>
          <w:sz w:val="24"/>
          <w:szCs w:val="24"/>
          <w:lang w:val="en-US"/>
        </w:rPr>
        <w:t xml:space="preserve"> which literally means no one can give what they do not have, Julianus’ reign was plagued with opposition from several factions there was lack of legitimacy and sovereignty. </w:t>
      </w:r>
    </w:p>
    <w:p w14:paraId="618DFC79"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lastRenderedPageBreak/>
        <w:t>After getting the desired financial benefit from the financial fraud they masterminded, the Praetorain Guard failed to defend Julianus and he was never accepted as an Emperor by many and was later displaced.</w:t>
      </w:r>
      <w:r w:rsidRPr="007E202B">
        <w:rPr>
          <w:rStyle w:val="FootnoteReference"/>
          <w:rFonts w:ascii="Times New Roman" w:hAnsi="Times New Roman" w:cs="Times New Roman"/>
          <w:sz w:val="24"/>
          <w:szCs w:val="24"/>
          <w:lang w:val="en-US"/>
        </w:rPr>
        <w:footnoteReference w:id="42"/>
      </w:r>
      <w:r w:rsidRPr="007E202B">
        <w:rPr>
          <w:rFonts w:ascii="Times New Roman" w:hAnsi="Times New Roman" w:cs="Times New Roman"/>
          <w:sz w:val="24"/>
          <w:szCs w:val="24"/>
          <w:lang w:val="en-US"/>
        </w:rPr>
        <w:t xml:space="preserve"> Didius Julianus had a reputation of honor and respect in Rome and what followed his displacement was a civil war in Rome which is a period historically and widely known as the year of five emperors.</w:t>
      </w:r>
      <w:r w:rsidRPr="007E202B">
        <w:rPr>
          <w:rStyle w:val="FootnoteReference"/>
          <w:rFonts w:ascii="Times New Roman" w:hAnsi="Times New Roman" w:cs="Times New Roman"/>
          <w:sz w:val="24"/>
          <w:szCs w:val="24"/>
          <w:lang w:val="en-US"/>
        </w:rPr>
        <w:footnoteReference w:id="43"/>
      </w:r>
    </w:p>
    <w:p w14:paraId="1F1B876C"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2.3.3 The Imaginary Prince in 1821</w:t>
      </w:r>
      <w:r w:rsidRPr="007E202B">
        <w:rPr>
          <w:rStyle w:val="FootnoteReference"/>
          <w:rFonts w:ascii="Times New Roman" w:hAnsi="Times New Roman" w:cs="Times New Roman"/>
          <w:b/>
          <w:bCs/>
          <w:sz w:val="24"/>
          <w:szCs w:val="24"/>
          <w:lang w:val="en-US"/>
        </w:rPr>
        <w:footnoteReference w:id="44"/>
      </w:r>
    </w:p>
    <w:p w14:paraId="7E270F6D"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This story is about the scheme of a Scottish General, Gregor Macgregor when he was back to London in 1821. He claimed to be the Cazique/Prince of Poyais, an imaginary land which was located in Honduras in South America. He started the Poyais scheme by luring people to buy acres and plots in his imaginary land which he said was fertile and the country was a democratic one.</w:t>
      </w:r>
      <w:r w:rsidRPr="007E202B">
        <w:rPr>
          <w:rStyle w:val="FootnoteReference"/>
          <w:rFonts w:ascii="Times New Roman" w:hAnsi="Times New Roman" w:cs="Times New Roman"/>
          <w:sz w:val="24"/>
          <w:szCs w:val="24"/>
          <w:lang w:val="en-US"/>
        </w:rPr>
        <w:footnoteReference w:id="45"/>
      </w:r>
      <w:r w:rsidRPr="007E202B">
        <w:rPr>
          <w:rFonts w:ascii="Times New Roman" w:hAnsi="Times New Roman" w:cs="Times New Roman"/>
          <w:sz w:val="24"/>
          <w:szCs w:val="24"/>
          <w:lang w:val="en-US"/>
        </w:rPr>
        <w:t xml:space="preserve"> Macgregor made the scheme very enticing that even investors, the public and European governments were deceived by it.</w:t>
      </w:r>
    </w:p>
    <w:p w14:paraId="3B87B698"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His plan worked to perfection and the first set of citizens of his imaginary land migrated to the land and they were met with a surprise as the established country and land was all a delusion and deception. They were met with a wide stretch of land which they believed to not be that which Macgregor spoke highly of. The second set of citizens came around later on and met the same dilemma just like the earlier set. The truth was that Macgregor had deceived them to believe that </w:t>
      </w:r>
      <w:r w:rsidRPr="007E202B">
        <w:rPr>
          <w:rFonts w:ascii="Times New Roman" w:hAnsi="Times New Roman" w:cs="Times New Roman"/>
          <w:sz w:val="24"/>
          <w:szCs w:val="24"/>
          <w:lang w:val="en-US"/>
        </w:rPr>
        <w:lastRenderedPageBreak/>
        <w:t>he had used their money to build houses in Poyais which was not the case in reality.</w:t>
      </w:r>
      <w:r w:rsidRPr="007E202B">
        <w:rPr>
          <w:rStyle w:val="FootnoteReference"/>
          <w:rFonts w:ascii="Times New Roman" w:hAnsi="Times New Roman" w:cs="Times New Roman"/>
          <w:sz w:val="24"/>
          <w:szCs w:val="24"/>
          <w:lang w:val="en-US"/>
        </w:rPr>
        <w:footnoteReference w:id="46"/>
      </w:r>
      <w:r w:rsidRPr="007E202B">
        <w:rPr>
          <w:rFonts w:ascii="Times New Roman" w:hAnsi="Times New Roman" w:cs="Times New Roman"/>
          <w:sz w:val="24"/>
          <w:szCs w:val="24"/>
          <w:lang w:val="en-US"/>
        </w:rPr>
        <w:t xml:space="preserve">  Many were drawn to him and bought houses that never existed to this present day and some swapped their currencies for his fabricated one which was to be spent in the never existed country.</w:t>
      </w:r>
      <w:r w:rsidRPr="007E202B">
        <w:rPr>
          <w:rStyle w:val="FootnoteReference"/>
          <w:rFonts w:ascii="Times New Roman" w:hAnsi="Times New Roman" w:cs="Times New Roman"/>
          <w:sz w:val="24"/>
          <w:szCs w:val="24"/>
          <w:lang w:val="en-US"/>
        </w:rPr>
        <w:footnoteReference w:id="47"/>
      </w:r>
    </w:p>
    <w:p w14:paraId="6074B192" w14:textId="3B726587" w:rsidR="007E202B" w:rsidRPr="007E202B" w:rsidRDefault="007E202B" w:rsidP="00FA5A25">
      <w:pPr>
        <w:pStyle w:val="Heading3"/>
      </w:pPr>
      <w:bookmarkStart w:id="37" w:name="_Toc162948766"/>
      <w:r w:rsidRPr="007E202B">
        <w:t xml:space="preserve">2.3.4 Eduardo de Valfierno and the </w:t>
      </w:r>
      <w:r w:rsidR="00FA5A25">
        <w:t>F</w:t>
      </w:r>
      <w:r w:rsidRPr="007E202B">
        <w:t xml:space="preserve">amous Leonardo </w:t>
      </w:r>
      <w:r w:rsidR="00FA5A25">
        <w:t>D</w:t>
      </w:r>
      <w:r w:rsidRPr="007E202B">
        <w:t xml:space="preserve">a Vinci’s Mona Lisa </w:t>
      </w:r>
      <w:r w:rsidR="00FA5A25">
        <w:t>P</w:t>
      </w:r>
      <w:r w:rsidRPr="007E202B">
        <w:t>ainting in 1911</w:t>
      </w:r>
      <w:bookmarkEnd w:id="37"/>
    </w:p>
    <w:p w14:paraId="77CD0B66"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Eduardo, an Argentinian con man masterminded the theft of the famous Mona Lisa painting from the Louvre in France. On the 21st August 2011, the Argentinian through one of the workers at the museum, conspired and stole the famous Mona Lisa painting.</w:t>
      </w:r>
      <w:r w:rsidRPr="007E202B">
        <w:rPr>
          <w:rStyle w:val="FootnoteReference"/>
          <w:rFonts w:ascii="Times New Roman" w:hAnsi="Times New Roman" w:cs="Times New Roman"/>
          <w:sz w:val="24"/>
          <w:szCs w:val="24"/>
          <w:lang w:val="en-US"/>
        </w:rPr>
        <w:footnoteReference w:id="48"/>
      </w:r>
      <w:r w:rsidRPr="007E202B">
        <w:rPr>
          <w:rFonts w:ascii="Times New Roman" w:hAnsi="Times New Roman" w:cs="Times New Roman"/>
          <w:sz w:val="24"/>
          <w:szCs w:val="24"/>
          <w:lang w:val="en-US"/>
        </w:rPr>
        <w:t xml:space="preserve"> The interesting part of this famous heist is the fact he stole it to make money for himself by making and putting up for sale similar but fake paintings compared to the original. This plan worked and was executed perfectly from start to finish and it goes down as one of the fraudulent and financial scam/heists of all time. </w:t>
      </w:r>
    </w:p>
    <w:p w14:paraId="103B2E56" w14:textId="77777777" w:rsidR="007E202B" w:rsidRPr="007E202B" w:rsidRDefault="007E202B" w:rsidP="00C35C8A">
      <w:pPr>
        <w:pStyle w:val="Heading3"/>
      </w:pPr>
      <w:bookmarkStart w:id="38" w:name="_Toc162948767"/>
      <w:r w:rsidRPr="007E202B">
        <w:t>2.3.5 Charles Ponzi in 1920</w:t>
      </w:r>
      <w:bookmarkEnd w:id="38"/>
    </w:p>
    <w:p w14:paraId="496D4A78"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He was a famous and notable Italian con artist who devised the widely known Ponzi Scheme in the early 1900s. He migrated to the U.S and secured a banking job through which he perpetrated numerous illegal activities. He devised the famous Ponzi scheme which is a fraud related scheme that uses funds gotten from the new investors at an organization or company to pay off the old and past investors.</w:t>
      </w:r>
      <w:r w:rsidRPr="007E202B">
        <w:rPr>
          <w:rStyle w:val="FootnoteReference"/>
          <w:rFonts w:ascii="Times New Roman" w:hAnsi="Times New Roman" w:cs="Times New Roman"/>
          <w:sz w:val="24"/>
          <w:szCs w:val="24"/>
          <w:lang w:val="en-US"/>
        </w:rPr>
        <w:footnoteReference w:id="49"/>
      </w:r>
      <w:r w:rsidRPr="007E202B">
        <w:rPr>
          <w:rFonts w:ascii="Times New Roman" w:hAnsi="Times New Roman" w:cs="Times New Roman"/>
          <w:sz w:val="24"/>
          <w:szCs w:val="24"/>
          <w:lang w:val="en-US"/>
        </w:rPr>
        <w:t xml:space="preserve"> There is usually a promise to invest the money but in the actual sense the money is recycled and paid off and when there are numerous investors, the scheme collapses and the </w:t>
      </w:r>
      <w:r w:rsidRPr="007E202B">
        <w:rPr>
          <w:rFonts w:ascii="Times New Roman" w:hAnsi="Times New Roman" w:cs="Times New Roman"/>
          <w:sz w:val="24"/>
          <w:szCs w:val="24"/>
          <w:lang w:val="en-US"/>
        </w:rPr>
        <w:lastRenderedPageBreak/>
        <w:t>investors are left defrauded by the organizers of the scheme. Ponzi used this scheme substantially during his lifetime and it has also been widely used by many even in Nigeria and by some little and upcoming banking industries.</w:t>
      </w:r>
    </w:p>
    <w:p w14:paraId="00CEC466" w14:textId="77777777" w:rsidR="007E202B" w:rsidRPr="007E202B" w:rsidRDefault="007E202B" w:rsidP="00CD6B22">
      <w:pPr>
        <w:pStyle w:val="Heading2"/>
      </w:pPr>
      <w:bookmarkStart w:id="39" w:name="_Toc162948768"/>
      <w:r w:rsidRPr="007E202B">
        <w:t>2.4 An Overview of the Nigerian Banking Sector</w:t>
      </w:r>
      <w:bookmarkEnd w:id="39"/>
    </w:p>
    <w:p w14:paraId="175138A0" w14:textId="67D8A4D6"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The Nigeria banking sector/system could be said to be one of the </w:t>
      </w:r>
      <w:r w:rsidR="008F4448" w:rsidRPr="007E202B">
        <w:rPr>
          <w:rFonts w:ascii="Times New Roman" w:hAnsi="Times New Roman" w:cs="Times New Roman"/>
          <w:sz w:val="24"/>
          <w:szCs w:val="24"/>
          <w:lang w:val="en-US"/>
        </w:rPr>
        <w:t>brains</w:t>
      </w:r>
      <w:r w:rsidRPr="007E202B">
        <w:rPr>
          <w:rFonts w:ascii="Times New Roman" w:hAnsi="Times New Roman" w:cs="Times New Roman"/>
          <w:sz w:val="24"/>
          <w:szCs w:val="24"/>
          <w:lang w:val="en-US"/>
        </w:rPr>
        <w:t xml:space="preserve"> blocks and pillars of the Nigerian economy. The banking sector pushes and drives the wheel for financial and </w:t>
      </w:r>
      <w:r w:rsidR="008F4448" w:rsidRPr="007E202B">
        <w:rPr>
          <w:rFonts w:ascii="Times New Roman" w:hAnsi="Times New Roman" w:cs="Times New Roman"/>
          <w:sz w:val="24"/>
          <w:szCs w:val="24"/>
          <w:lang w:val="en-US"/>
        </w:rPr>
        <w:t>economic</w:t>
      </w:r>
      <w:r w:rsidRPr="007E202B">
        <w:rPr>
          <w:rFonts w:ascii="Times New Roman" w:hAnsi="Times New Roman" w:cs="Times New Roman"/>
          <w:sz w:val="24"/>
          <w:szCs w:val="24"/>
          <w:lang w:val="en-US"/>
        </w:rPr>
        <w:t xml:space="preserve"> development in the country. Banking operations and activities have always existed since time in memorial. The start of banking operation and activities in Nigeria could be formally traced to between 1892 and 1894 when the Bank of British West Africa (BBWA) now known as First Bank of Nigeria and the African Banking Corporation were established.</w:t>
      </w:r>
      <w:r w:rsidRPr="007E202B">
        <w:rPr>
          <w:rStyle w:val="FootnoteReference"/>
          <w:rFonts w:ascii="Times New Roman" w:hAnsi="Times New Roman" w:cs="Times New Roman"/>
          <w:sz w:val="24"/>
          <w:szCs w:val="24"/>
          <w:lang w:val="en-US"/>
        </w:rPr>
        <w:footnoteReference w:id="50"/>
      </w:r>
      <w:r w:rsidRPr="007E202B">
        <w:rPr>
          <w:rFonts w:ascii="Times New Roman" w:hAnsi="Times New Roman" w:cs="Times New Roman"/>
          <w:sz w:val="24"/>
          <w:szCs w:val="24"/>
          <w:lang w:val="en-US"/>
        </w:rPr>
        <w:t xml:space="preserve"> </w:t>
      </w:r>
    </w:p>
    <w:p w14:paraId="21F6151D"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Colonial activities influenced the commercial scene and also the banking business in general at that time. The popular Barclays Bank came into banking operation in Nigeria by a merger of the Anglo-Egyptian and the National Bank of South Africa. Another foreign bank was established in 1948 which was known as the British and French Bank for Commerce and Industry which is now the United Bank of Africa. There was something common with all of these banks and this was the fact that they did not aim at attending to the need of Nigerians and Africans.</w:t>
      </w:r>
      <w:r w:rsidRPr="007E202B">
        <w:rPr>
          <w:rStyle w:val="FootnoteReference"/>
          <w:rFonts w:ascii="Times New Roman" w:hAnsi="Times New Roman" w:cs="Times New Roman"/>
          <w:sz w:val="24"/>
          <w:szCs w:val="24"/>
          <w:lang w:val="en-US"/>
        </w:rPr>
        <w:footnoteReference w:id="51"/>
      </w:r>
    </w:p>
    <w:p w14:paraId="7894C758" w14:textId="1B437D5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Dr. Nnamdi Azikwe established the first bank with an African heritage for African unity and solidarity and it was called the African Continental Bank. The pre-independent Nigeria had no formal and detailed financial or banking system. There were only several established foreign banks </w:t>
      </w:r>
      <w:r w:rsidRPr="007E202B">
        <w:rPr>
          <w:rFonts w:ascii="Times New Roman" w:hAnsi="Times New Roman" w:cs="Times New Roman"/>
          <w:sz w:val="24"/>
          <w:szCs w:val="24"/>
          <w:lang w:val="en-US"/>
        </w:rPr>
        <w:lastRenderedPageBreak/>
        <w:t>which adopted the British Banking. The period between 1892 and 1952 was widely known and referred to as the period of free banking which featured the free entry of banks into the system and meant that anyone literally could be responsible for the setting up of a bank as long as it was registered under the Companies Ordinance Act</w:t>
      </w:r>
      <w:r w:rsidR="002766B5">
        <w:rPr>
          <w:rFonts w:ascii="Times New Roman" w:hAnsi="Times New Roman" w:cs="Times New Roman"/>
          <w:sz w:val="24"/>
          <w:szCs w:val="24"/>
          <w:lang w:val="en-US"/>
        </w:rPr>
        <w:t xml:space="preserve"> of 1912</w:t>
      </w:r>
      <w:r w:rsidRPr="007E202B">
        <w:rPr>
          <w:rFonts w:ascii="Times New Roman" w:hAnsi="Times New Roman" w:cs="Times New Roman"/>
          <w:sz w:val="24"/>
          <w:szCs w:val="24"/>
          <w:lang w:val="en-US"/>
        </w:rPr>
        <w:t>.</w:t>
      </w:r>
      <w:r w:rsidRPr="007E202B">
        <w:rPr>
          <w:rStyle w:val="FootnoteReference"/>
          <w:rFonts w:ascii="Times New Roman" w:hAnsi="Times New Roman" w:cs="Times New Roman"/>
          <w:sz w:val="24"/>
          <w:szCs w:val="24"/>
          <w:lang w:val="en-US"/>
        </w:rPr>
        <w:footnoteReference w:id="52"/>
      </w:r>
      <w:r w:rsidRPr="007E202B">
        <w:rPr>
          <w:rFonts w:ascii="Times New Roman" w:hAnsi="Times New Roman" w:cs="Times New Roman"/>
          <w:sz w:val="24"/>
          <w:szCs w:val="24"/>
          <w:lang w:val="en-US"/>
        </w:rPr>
        <w:t xml:space="preserve"> This resulted in mass bank failures of most of the established banks. </w:t>
      </w:r>
    </w:p>
    <w:p w14:paraId="7EB0804D"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This heralded the enactment of the first banking law which was the Banking Ordinance of 1952. The ordinance substantially helped in regulating the banking business in Nigeria through licensing, a fixed capital reserve for banks, liquidity and cash ratios and lending limits.</w:t>
      </w:r>
      <w:r w:rsidRPr="007E202B">
        <w:rPr>
          <w:rStyle w:val="FootnoteReference"/>
          <w:rFonts w:ascii="Times New Roman" w:hAnsi="Times New Roman" w:cs="Times New Roman"/>
          <w:sz w:val="24"/>
          <w:szCs w:val="24"/>
          <w:lang w:val="en-US"/>
        </w:rPr>
        <w:footnoteReference w:id="53"/>
      </w:r>
      <w:r w:rsidRPr="007E202B">
        <w:rPr>
          <w:rFonts w:ascii="Times New Roman" w:hAnsi="Times New Roman" w:cs="Times New Roman"/>
          <w:sz w:val="24"/>
          <w:szCs w:val="24"/>
          <w:lang w:val="en-US"/>
        </w:rPr>
        <w:t xml:space="preserve"> It also saw the establishment of more local banks which all failed due to the dominance of the foreign banks and financing by British firms.</w:t>
      </w:r>
      <w:r w:rsidRPr="007E202B">
        <w:rPr>
          <w:rStyle w:val="FootnoteReference"/>
          <w:rFonts w:ascii="Times New Roman" w:hAnsi="Times New Roman" w:cs="Times New Roman"/>
          <w:sz w:val="24"/>
          <w:szCs w:val="24"/>
          <w:lang w:val="en-US"/>
        </w:rPr>
        <w:footnoteReference w:id="54"/>
      </w:r>
      <w:r w:rsidRPr="007E202B">
        <w:rPr>
          <w:rFonts w:ascii="Times New Roman" w:hAnsi="Times New Roman" w:cs="Times New Roman"/>
          <w:sz w:val="24"/>
          <w:szCs w:val="24"/>
          <w:lang w:val="en-US"/>
        </w:rPr>
        <w:t xml:space="preserve"> Due to the many failures of banks in the system that existed, the legislation for the establishment of the Central Bank of Nigeria was passed and this also led to the introduction of more regulators for the banking and financial sector.</w:t>
      </w:r>
      <w:r w:rsidRPr="007E202B">
        <w:rPr>
          <w:rStyle w:val="FootnoteReference"/>
          <w:rFonts w:ascii="Times New Roman" w:hAnsi="Times New Roman" w:cs="Times New Roman"/>
          <w:sz w:val="24"/>
          <w:szCs w:val="24"/>
          <w:lang w:val="en-US"/>
        </w:rPr>
        <w:footnoteReference w:id="55"/>
      </w:r>
      <w:r w:rsidRPr="007E202B">
        <w:rPr>
          <w:rFonts w:ascii="Times New Roman" w:hAnsi="Times New Roman" w:cs="Times New Roman"/>
          <w:sz w:val="24"/>
          <w:szCs w:val="24"/>
          <w:lang w:val="en-US"/>
        </w:rPr>
        <w:t xml:space="preserve"> </w:t>
      </w:r>
    </w:p>
    <w:p w14:paraId="5436FFD5" w14:textId="0CBB9A83"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The CBN</w:t>
      </w:r>
      <w:r w:rsidR="00AB73D6">
        <w:rPr>
          <w:rFonts w:ascii="Times New Roman" w:hAnsi="Times New Roman" w:cs="Times New Roman"/>
          <w:sz w:val="24"/>
          <w:szCs w:val="24"/>
          <w:lang w:val="en-US"/>
        </w:rPr>
        <w:t xml:space="preserve"> Act of 1958 </w:t>
      </w:r>
      <w:r w:rsidRPr="007E202B">
        <w:rPr>
          <w:rFonts w:ascii="Times New Roman" w:hAnsi="Times New Roman" w:cs="Times New Roman"/>
          <w:sz w:val="24"/>
          <w:szCs w:val="24"/>
          <w:lang w:val="en-US"/>
        </w:rPr>
        <w:t>was able to enact measures to reduce the rate of bank failures that occasioned the previous free banking era and this led to the establishment of more commercial banks in the country and brought the number to 17 by 1962.</w:t>
      </w:r>
      <w:r w:rsidRPr="007E202B">
        <w:rPr>
          <w:rStyle w:val="FootnoteReference"/>
          <w:rFonts w:ascii="Times New Roman" w:hAnsi="Times New Roman" w:cs="Times New Roman"/>
          <w:sz w:val="24"/>
          <w:szCs w:val="24"/>
          <w:lang w:val="en-US"/>
        </w:rPr>
        <w:footnoteReference w:id="56"/>
      </w:r>
      <w:r w:rsidRPr="007E202B">
        <w:rPr>
          <w:rFonts w:ascii="Times New Roman" w:hAnsi="Times New Roman" w:cs="Times New Roman"/>
          <w:sz w:val="24"/>
          <w:szCs w:val="24"/>
          <w:lang w:val="en-US"/>
        </w:rPr>
        <w:t xml:space="preserve"> The next phase in the Nigerian Banking Sector </w:t>
      </w:r>
      <w:r w:rsidRPr="007E202B">
        <w:rPr>
          <w:rFonts w:ascii="Times New Roman" w:hAnsi="Times New Roman" w:cs="Times New Roman"/>
          <w:sz w:val="24"/>
          <w:szCs w:val="24"/>
          <w:lang w:val="en-US"/>
        </w:rPr>
        <w:lastRenderedPageBreak/>
        <w:t>brought about deregulation in other to afford private sector some form of participation and it was largely composed of banks from the localization program in 1972.</w:t>
      </w:r>
      <w:r w:rsidRPr="007E202B">
        <w:rPr>
          <w:rStyle w:val="FootnoteReference"/>
          <w:rFonts w:ascii="Times New Roman" w:hAnsi="Times New Roman" w:cs="Times New Roman"/>
          <w:sz w:val="24"/>
          <w:szCs w:val="24"/>
          <w:lang w:val="en-US"/>
        </w:rPr>
        <w:footnoteReference w:id="57"/>
      </w:r>
      <w:r w:rsidRPr="007E202B">
        <w:rPr>
          <w:rFonts w:ascii="Times New Roman" w:hAnsi="Times New Roman" w:cs="Times New Roman"/>
          <w:sz w:val="24"/>
          <w:szCs w:val="24"/>
          <w:lang w:val="en-US"/>
        </w:rPr>
        <w:t xml:space="preserve"> </w:t>
      </w:r>
    </w:p>
    <w:p w14:paraId="5D0183F1" w14:textId="4020BC21"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The creation of the Structural Adjustment Programme(SAP) in 1986 brought about increase in establishment of financial banks, community banks, finance and short loan houses and primary mortgage institutions.</w:t>
      </w:r>
      <w:r w:rsidRPr="007E202B">
        <w:rPr>
          <w:rStyle w:val="FootnoteReference"/>
          <w:rFonts w:ascii="Times New Roman" w:hAnsi="Times New Roman" w:cs="Times New Roman"/>
          <w:sz w:val="24"/>
          <w:szCs w:val="24"/>
          <w:lang w:val="en-US"/>
        </w:rPr>
        <w:footnoteReference w:id="58"/>
      </w:r>
      <w:r w:rsidRPr="007E202B">
        <w:rPr>
          <w:rFonts w:ascii="Times New Roman" w:hAnsi="Times New Roman" w:cs="Times New Roman"/>
          <w:sz w:val="24"/>
          <w:szCs w:val="24"/>
          <w:lang w:val="en-US"/>
        </w:rPr>
        <w:t xml:space="preserve"> The Federal Government established the Nigeria Deposit Insurance Corporation (NDIC) by Decree No. 22 15 June 1988 to primarily insure the deposit liabilities of all banks and offer and afford financial and expert assistance to banks and in a way supporting the Central Bank in its regulatory duties and roles towards the banking sector.</w:t>
      </w:r>
      <w:r w:rsidRPr="007E202B">
        <w:rPr>
          <w:rStyle w:val="FootnoteReference"/>
          <w:rFonts w:ascii="Times New Roman" w:hAnsi="Times New Roman" w:cs="Times New Roman"/>
          <w:sz w:val="24"/>
          <w:szCs w:val="24"/>
          <w:lang w:val="en-US"/>
        </w:rPr>
        <w:footnoteReference w:id="59"/>
      </w:r>
      <w:r w:rsidRPr="007E202B">
        <w:rPr>
          <w:rFonts w:ascii="Times New Roman" w:hAnsi="Times New Roman" w:cs="Times New Roman"/>
          <w:sz w:val="24"/>
          <w:szCs w:val="24"/>
          <w:lang w:val="en-US"/>
        </w:rPr>
        <w:t xml:space="preserve"> </w:t>
      </w:r>
    </w:p>
    <w:p w14:paraId="1E2F8E2B"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Due to the bank failures experienced before and the sudden multiplication and expansion of banks, the establishment of NDIC has brought about more trust and dependence in the banking system.</w:t>
      </w:r>
      <w:r w:rsidRPr="007E202B">
        <w:rPr>
          <w:rStyle w:val="FootnoteReference"/>
          <w:rFonts w:ascii="Times New Roman" w:hAnsi="Times New Roman" w:cs="Times New Roman"/>
          <w:sz w:val="24"/>
          <w:szCs w:val="24"/>
          <w:lang w:val="en-US"/>
        </w:rPr>
        <w:footnoteReference w:id="60"/>
      </w:r>
      <w:r w:rsidRPr="007E202B">
        <w:rPr>
          <w:rFonts w:ascii="Times New Roman" w:hAnsi="Times New Roman" w:cs="Times New Roman"/>
          <w:sz w:val="24"/>
          <w:szCs w:val="24"/>
          <w:lang w:val="en-US"/>
        </w:rPr>
        <w:t xml:space="preserve"> By virtue of Section 20 of Decree 22 of 1988, all merchant banks and commercial banks were statutorily required to insure deposits made to them at the Nigeria Deposit Insurance Corporation (NDIC) and it was certain that there was an instant payment to 50,000 to depositors where there was a bank failure.</w:t>
      </w:r>
      <w:r w:rsidRPr="007E202B">
        <w:rPr>
          <w:rStyle w:val="FootnoteReference"/>
          <w:rFonts w:ascii="Times New Roman" w:hAnsi="Times New Roman" w:cs="Times New Roman"/>
          <w:sz w:val="24"/>
          <w:szCs w:val="24"/>
          <w:lang w:val="en-US"/>
        </w:rPr>
        <w:footnoteReference w:id="61"/>
      </w:r>
      <w:r w:rsidRPr="007E202B">
        <w:rPr>
          <w:rFonts w:ascii="Times New Roman" w:hAnsi="Times New Roman" w:cs="Times New Roman"/>
          <w:sz w:val="24"/>
          <w:szCs w:val="24"/>
          <w:lang w:val="en-US"/>
        </w:rPr>
        <w:t xml:space="preserve"> Other regulations were passed to strengthen the regulatory framework of </w:t>
      </w:r>
      <w:r w:rsidRPr="007E202B">
        <w:rPr>
          <w:rFonts w:ascii="Times New Roman" w:hAnsi="Times New Roman" w:cs="Times New Roman"/>
          <w:sz w:val="24"/>
          <w:szCs w:val="24"/>
          <w:lang w:val="en-US"/>
        </w:rPr>
        <w:lastRenderedPageBreak/>
        <w:t>banking and this included the enactment of the Banks and Other Financial Institutions Decree for control and supervision, and the CBN Amendment Decree.</w:t>
      </w:r>
      <w:r w:rsidRPr="007E202B">
        <w:rPr>
          <w:rStyle w:val="FootnoteReference"/>
          <w:rFonts w:ascii="Times New Roman" w:hAnsi="Times New Roman" w:cs="Times New Roman"/>
          <w:sz w:val="24"/>
          <w:szCs w:val="24"/>
          <w:lang w:val="en-US"/>
        </w:rPr>
        <w:footnoteReference w:id="62"/>
      </w:r>
    </w:p>
    <w:p w14:paraId="216DC464"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These amendments put the CBN directly under the administration of the Ministry of Finance and the Minister was responsible for administering control and supervisor roles to financial institutions as well as banks.</w:t>
      </w:r>
      <w:r w:rsidRPr="007E202B">
        <w:rPr>
          <w:rStyle w:val="FootnoteReference"/>
          <w:rFonts w:ascii="Times New Roman" w:hAnsi="Times New Roman" w:cs="Times New Roman"/>
          <w:sz w:val="24"/>
          <w:szCs w:val="24"/>
          <w:lang w:val="en-US"/>
        </w:rPr>
        <w:footnoteReference w:id="63"/>
      </w:r>
      <w:r w:rsidRPr="007E202B">
        <w:rPr>
          <w:rFonts w:ascii="Times New Roman" w:hAnsi="Times New Roman" w:cs="Times New Roman"/>
          <w:sz w:val="24"/>
          <w:szCs w:val="24"/>
          <w:lang w:val="en-US"/>
        </w:rPr>
        <w:t xml:space="preserve"> The Decree was later repealed and it returned the CBN to being autonomous operationally in other to carry out functions and promote its effectiveness. The minimum paid-up capital for banks was on the increase over time from 10 million to 20 million for commercial banks and 6 million to 12 million for merchant banks.</w:t>
      </w:r>
      <w:r w:rsidRPr="007E202B">
        <w:rPr>
          <w:rStyle w:val="FootnoteReference"/>
          <w:rFonts w:ascii="Times New Roman" w:hAnsi="Times New Roman" w:cs="Times New Roman"/>
          <w:sz w:val="24"/>
          <w:szCs w:val="24"/>
          <w:lang w:val="en-US"/>
        </w:rPr>
        <w:footnoteReference w:id="64"/>
      </w:r>
      <w:r w:rsidRPr="007E202B">
        <w:rPr>
          <w:rFonts w:ascii="Times New Roman" w:hAnsi="Times New Roman" w:cs="Times New Roman"/>
          <w:sz w:val="24"/>
          <w:szCs w:val="24"/>
          <w:lang w:val="en-US"/>
        </w:rPr>
        <w:t xml:space="preserve"> The People’s Bank of Nigeria was also established in 1989 by the Federal Government to help low-income earners have access to credit in the bank varying between 50 and 2,000 naira.</w:t>
      </w:r>
      <w:r w:rsidRPr="007E202B">
        <w:rPr>
          <w:rStyle w:val="FootnoteReference"/>
          <w:rFonts w:ascii="Times New Roman" w:hAnsi="Times New Roman" w:cs="Times New Roman"/>
          <w:sz w:val="24"/>
          <w:szCs w:val="24"/>
          <w:lang w:val="en-US"/>
        </w:rPr>
        <w:footnoteReference w:id="65"/>
      </w:r>
    </w:p>
    <w:p w14:paraId="0B13EFB9"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The Universal Banking Policy was adopted in 2001 and it came along with several reformative measures like deregulating interest rates, guidelines for electronic banking by the CBN and the installation of Automated Teller Machines (ATMs), debit cards, credit cards and e-monies, review of the minimum paid up capital.</w:t>
      </w:r>
      <w:r w:rsidRPr="007E202B">
        <w:rPr>
          <w:rStyle w:val="FootnoteReference"/>
          <w:rFonts w:ascii="Times New Roman" w:hAnsi="Times New Roman" w:cs="Times New Roman"/>
          <w:sz w:val="24"/>
          <w:szCs w:val="24"/>
          <w:lang w:val="en-US"/>
        </w:rPr>
        <w:footnoteReference w:id="66"/>
      </w:r>
      <w:r w:rsidRPr="007E202B">
        <w:rPr>
          <w:rFonts w:ascii="Times New Roman" w:hAnsi="Times New Roman" w:cs="Times New Roman"/>
          <w:sz w:val="24"/>
          <w:szCs w:val="24"/>
          <w:lang w:val="en-US"/>
        </w:rPr>
        <w:t xml:space="preserve"> This policy brought about a return to a more flexible and liberalized banking system. The banking consolidation era followed this policy in 2004 and was </w:t>
      </w:r>
      <w:r w:rsidRPr="007E202B">
        <w:rPr>
          <w:rFonts w:ascii="Times New Roman" w:hAnsi="Times New Roman" w:cs="Times New Roman"/>
          <w:sz w:val="24"/>
          <w:szCs w:val="24"/>
          <w:lang w:val="en-US"/>
        </w:rPr>
        <w:lastRenderedPageBreak/>
        <w:t>primarily meant to change the structure, processes and operations of the banks which caused a restraint to them in effectively carrying out its major role of financial intervention.</w:t>
      </w:r>
      <w:r w:rsidRPr="007E202B">
        <w:rPr>
          <w:rStyle w:val="FootnoteReference"/>
          <w:rFonts w:ascii="Times New Roman" w:hAnsi="Times New Roman" w:cs="Times New Roman"/>
          <w:sz w:val="24"/>
          <w:szCs w:val="24"/>
          <w:lang w:val="en-US"/>
        </w:rPr>
        <w:footnoteReference w:id="67"/>
      </w:r>
    </w:p>
    <w:p w14:paraId="16E032F3"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Amongst other things, the era of banking consolidation was to bring about mergers of banking institutions in the system, review and amendment of relevant laws, a rule-based and risk-concentrated framework, an increase in minimum capital from 2 billion to 25 billion, inclusion of the Economic and Financial Crimes Commission (EFCC), setting up the Finance Intelligence Unit,</w:t>
      </w:r>
      <w:r w:rsidRPr="007E202B">
        <w:rPr>
          <w:rStyle w:val="FootnoteReference"/>
          <w:rFonts w:ascii="Times New Roman" w:hAnsi="Times New Roman" w:cs="Times New Roman"/>
          <w:sz w:val="24"/>
          <w:szCs w:val="24"/>
          <w:lang w:val="en-US"/>
        </w:rPr>
        <w:footnoteReference w:id="68"/>
      </w:r>
      <w:r w:rsidRPr="007E202B">
        <w:rPr>
          <w:rFonts w:ascii="Times New Roman" w:hAnsi="Times New Roman" w:cs="Times New Roman"/>
          <w:sz w:val="24"/>
          <w:szCs w:val="24"/>
          <w:lang w:val="en-US"/>
        </w:rPr>
        <w:t xml:space="preserve"> decrease of ownership of banks, increased activities in the capital market, and competition on the global and international market.</w:t>
      </w:r>
      <w:r w:rsidRPr="007E202B">
        <w:rPr>
          <w:rStyle w:val="FootnoteReference"/>
          <w:rFonts w:ascii="Times New Roman" w:hAnsi="Times New Roman" w:cs="Times New Roman"/>
          <w:sz w:val="24"/>
          <w:szCs w:val="24"/>
          <w:lang w:val="en-US"/>
        </w:rPr>
        <w:footnoteReference w:id="69"/>
      </w:r>
    </w:p>
    <w:p w14:paraId="320F443C"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The present stage and phase the banking era is currently at now is the post consolidation era where there is a need to consider issues on the global stage and it find ways to effectively and considerably improve the status quo in the banking sector.</w:t>
      </w:r>
      <w:r w:rsidRPr="007E202B">
        <w:rPr>
          <w:rStyle w:val="FootnoteReference"/>
          <w:rFonts w:ascii="Times New Roman" w:hAnsi="Times New Roman" w:cs="Times New Roman"/>
          <w:sz w:val="24"/>
          <w:szCs w:val="24"/>
          <w:lang w:val="en-US"/>
        </w:rPr>
        <w:footnoteReference w:id="70"/>
      </w:r>
      <w:r w:rsidRPr="007E202B">
        <w:rPr>
          <w:rFonts w:ascii="Times New Roman" w:hAnsi="Times New Roman" w:cs="Times New Roman"/>
          <w:sz w:val="24"/>
          <w:szCs w:val="24"/>
          <w:lang w:val="en-US"/>
        </w:rPr>
        <w:t xml:space="preserve"> It seeks to enforce the existing legal, regulatory and supervisory framework in the banking sector and find ways to make it better. Amidst this current stage, there has been challenges and there would always be and some of these challenges include compliance and keeping up with international best practices, maintaining the growth in the system, </w:t>
      </w:r>
      <w:r w:rsidRPr="007E202B">
        <w:rPr>
          <w:rFonts w:ascii="Times New Roman" w:hAnsi="Times New Roman" w:cs="Times New Roman"/>
          <w:sz w:val="24"/>
          <w:szCs w:val="24"/>
          <w:lang w:val="en-US"/>
        </w:rPr>
        <w:lastRenderedPageBreak/>
        <w:t>the fusing processes involved after merging banking institutions, issues around the corporate governance of the banks and so on.</w:t>
      </w:r>
      <w:r w:rsidRPr="007E202B">
        <w:rPr>
          <w:rStyle w:val="FootnoteReference"/>
          <w:rFonts w:ascii="Times New Roman" w:hAnsi="Times New Roman" w:cs="Times New Roman"/>
          <w:sz w:val="24"/>
          <w:szCs w:val="24"/>
          <w:lang w:val="en-US"/>
        </w:rPr>
        <w:footnoteReference w:id="71"/>
      </w:r>
    </w:p>
    <w:p w14:paraId="0EB96EDE" w14:textId="658346DB"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The Central Bank Annual Report of 2005 stated one of the current problems in this banking era to be the potential to discover and avert the activities of money launderers, terrorist, fraudsters, and other financial criminals constitute a serious risk to the banking sector.</w:t>
      </w:r>
      <w:r w:rsidRPr="007E202B">
        <w:rPr>
          <w:rStyle w:val="FootnoteReference"/>
          <w:rFonts w:ascii="Times New Roman" w:hAnsi="Times New Roman" w:cs="Times New Roman"/>
          <w:sz w:val="24"/>
          <w:szCs w:val="24"/>
          <w:lang w:val="en-US"/>
        </w:rPr>
        <w:footnoteReference w:id="72"/>
      </w:r>
      <w:r w:rsidRPr="007E202B">
        <w:rPr>
          <w:rFonts w:ascii="Times New Roman" w:hAnsi="Times New Roman" w:cs="Times New Roman"/>
          <w:sz w:val="24"/>
          <w:szCs w:val="24"/>
          <w:lang w:val="en-US"/>
        </w:rPr>
        <w:t xml:space="preserve"> However, banks are advised to maintain compliance with concepts and principles like “Know Your Customer” and other statutory provisions which this study will go on to extensively discuss. Regardless of </w:t>
      </w:r>
      <w:r w:rsidR="008F4448" w:rsidRPr="007E202B">
        <w:rPr>
          <w:rFonts w:ascii="Times New Roman" w:hAnsi="Times New Roman" w:cs="Times New Roman"/>
          <w:sz w:val="24"/>
          <w:szCs w:val="24"/>
          <w:lang w:val="en-US"/>
        </w:rPr>
        <w:t>these challenges</w:t>
      </w:r>
      <w:r w:rsidRPr="007E202B">
        <w:rPr>
          <w:rFonts w:ascii="Times New Roman" w:hAnsi="Times New Roman" w:cs="Times New Roman"/>
          <w:sz w:val="24"/>
          <w:szCs w:val="24"/>
          <w:lang w:val="en-US"/>
        </w:rPr>
        <w:t>, the contribution and cooperation between the banks and other regulators will help to align and unify any future reforms or challenges that could be faced.</w:t>
      </w:r>
      <w:r w:rsidRPr="007E202B">
        <w:rPr>
          <w:rStyle w:val="FootnoteReference"/>
          <w:rFonts w:ascii="Times New Roman" w:hAnsi="Times New Roman" w:cs="Times New Roman"/>
          <w:sz w:val="24"/>
          <w:szCs w:val="24"/>
          <w:lang w:val="en-US"/>
        </w:rPr>
        <w:footnoteReference w:id="73"/>
      </w:r>
    </w:p>
    <w:p w14:paraId="7ADEEF8B" w14:textId="77777777" w:rsidR="007E202B" w:rsidRPr="007E202B" w:rsidRDefault="007E202B" w:rsidP="00CD6B22">
      <w:pPr>
        <w:pStyle w:val="Heading2"/>
      </w:pPr>
      <w:bookmarkStart w:id="40" w:name="_Toc162948769"/>
      <w:r w:rsidRPr="007E202B">
        <w:t>2.5 Theories of Fraud</w:t>
      </w:r>
      <w:bookmarkEnd w:id="40"/>
    </w:p>
    <w:p w14:paraId="5598B0D7"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For every existing concept that is exists and is known to man, there is a fundamental basis for its existence and its popularity. This is closely applicable to fraud and financial crimes globally and even in the banking sector. Theories are said to be reasonable and acceptable principles or analysis that are postulated and developed by experts in a field to analyze and explain in depth a doctrine or phenomena.</w:t>
      </w:r>
      <w:r w:rsidRPr="007E202B">
        <w:rPr>
          <w:rStyle w:val="FootnoteReference"/>
          <w:rFonts w:ascii="Times New Roman" w:hAnsi="Times New Roman" w:cs="Times New Roman"/>
          <w:sz w:val="24"/>
          <w:szCs w:val="24"/>
          <w:lang w:val="en-US"/>
        </w:rPr>
        <w:footnoteReference w:id="74"/>
      </w:r>
      <w:r w:rsidRPr="007E202B">
        <w:rPr>
          <w:rFonts w:ascii="Times New Roman" w:hAnsi="Times New Roman" w:cs="Times New Roman"/>
          <w:sz w:val="24"/>
          <w:szCs w:val="24"/>
          <w:lang w:val="en-US"/>
        </w:rPr>
        <w:t xml:space="preserve"> Therefore, fraud theories are put together by criminologists, experts in fraud and criminal activities to better explain the elements of fraud, what brings about it and causes high and </w:t>
      </w:r>
      <w:r w:rsidRPr="007E202B">
        <w:rPr>
          <w:rFonts w:ascii="Times New Roman" w:hAnsi="Times New Roman" w:cs="Times New Roman"/>
          <w:sz w:val="24"/>
          <w:szCs w:val="24"/>
          <w:lang w:val="en-US"/>
        </w:rPr>
        <w:lastRenderedPageBreak/>
        <w:t xml:space="preserve">widespread commission of crimes. The theories of fraud that will be considered includes: The Fraud Triangle and the Fraud Diamond. </w:t>
      </w:r>
    </w:p>
    <w:p w14:paraId="5DC4FFFF" w14:textId="77777777" w:rsidR="007E202B" w:rsidRPr="007E202B" w:rsidRDefault="007E202B" w:rsidP="00C35C8A">
      <w:pPr>
        <w:pStyle w:val="Heading3"/>
      </w:pPr>
      <w:bookmarkStart w:id="41" w:name="_Toc162948770"/>
      <w:r w:rsidRPr="007E202B">
        <w:t>2.5.1 The Fraud Triangle</w:t>
      </w:r>
      <w:bookmarkEnd w:id="41"/>
    </w:p>
    <w:p w14:paraId="699DB5F2"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The major proponent of this particular theory of fraud is Donald R. Cressey and it was developed in the 1950s. He went further and conducted an inquiry into the work and study of Sutherland on theory of differential association in 1939.</w:t>
      </w:r>
      <w:r w:rsidRPr="007E202B">
        <w:rPr>
          <w:rStyle w:val="FootnoteReference"/>
          <w:rFonts w:ascii="Times New Roman" w:hAnsi="Times New Roman" w:cs="Times New Roman"/>
          <w:sz w:val="24"/>
          <w:szCs w:val="24"/>
          <w:lang w:val="en-US"/>
        </w:rPr>
        <w:footnoteReference w:id="75"/>
      </w:r>
      <w:r w:rsidRPr="007E202B">
        <w:rPr>
          <w:rFonts w:ascii="Times New Roman" w:hAnsi="Times New Roman" w:cs="Times New Roman"/>
          <w:sz w:val="24"/>
          <w:szCs w:val="24"/>
          <w:lang w:val="en-US"/>
        </w:rPr>
        <w:t xml:space="preserve"> Cressey believed and was of the opinion that certain factors were responsible for fraud and he came up with 3 factors that culminate to fraud and financial crimes.</w:t>
      </w:r>
      <w:r w:rsidRPr="007E202B">
        <w:rPr>
          <w:rStyle w:val="FootnoteReference"/>
          <w:rFonts w:ascii="Times New Roman" w:hAnsi="Times New Roman" w:cs="Times New Roman"/>
          <w:sz w:val="24"/>
          <w:szCs w:val="24"/>
          <w:lang w:val="en-US"/>
        </w:rPr>
        <w:footnoteReference w:id="76"/>
      </w:r>
      <w:r w:rsidRPr="007E202B">
        <w:rPr>
          <w:rFonts w:ascii="Times New Roman" w:hAnsi="Times New Roman" w:cs="Times New Roman"/>
          <w:sz w:val="24"/>
          <w:szCs w:val="24"/>
          <w:lang w:val="en-US"/>
        </w:rPr>
        <w:t xml:space="preserve"> The fraud triangle simply states that humans are motivated and compelled to committing fraud when these 3 elements or factors collide which are: Pressure, Opportunity and Rationalization.</w:t>
      </w:r>
      <w:r w:rsidRPr="007E202B">
        <w:rPr>
          <w:rStyle w:val="FootnoteReference"/>
          <w:rFonts w:ascii="Times New Roman" w:hAnsi="Times New Roman" w:cs="Times New Roman"/>
          <w:sz w:val="24"/>
          <w:szCs w:val="24"/>
          <w:lang w:val="en-US"/>
        </w:rPr>
        <w:footnoteReference w:id="77"/>
      </w:r>
      <w:r w:rsidRPr="007E202B">
        <w:rPr>
          <w:rFonts w:ascii="Times New Roman" w:hAnsi="Times New Roman" w:cs="Times New Roman"/>
          <w:sz w:val="24"/>
          <w:szCs w:val="24"/>
          <w:lang w:val="en-US"/>
        </w:rPr>
        <w:t xml:space="preserve"> This factors chronologically highlight the reasons and conditions responsible for an increase in fraud in occupational sectors like the banking sector. </w:t>
      </w:r>
    </w:p>
    <w:p w14:paraId="6259FCB9" w14:textId="1CBD930C" w:rsidR="007E202B" w:rsidRPr="007E202B" w:rsidRDefault="00C35C8A" w:rsidP="007E202B">
      <w:pPr>
        <w:spacing w:line="48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i.</w:t>
      </w:r>
      <w:r w:rsidR="007E202B" w:rsidRPr="007E202B">
        <w:rPr>
          <w:rFonts w:ascii="Times New Roman" w:hAnsi="Times New Roman" w:cs="Times New Roman"/>
          <w:b/>
          <w:bCs/>
          <w:sz w:val="24"/>
          <w:szCs w:val="24"/>
          <w:lang w:val="en-US"/>
        </w:rPr>
        <w:t xml:space="preserve"> Pressure: </w:t>
      </w:r>
      <w:r w:rsidR="007E202B" w:rsidRPr="007E202B">
        <w:rPr>
          <w:rFonts w:ascii="Times New Roman" w:hAnsi="Times New Roman" w:cs="Times New Roman"/>
          <w:sz w:val="24"/>
          <w:szCs w:val="24"/>
          <w:lang w:val="en-US"/>
        </w:rPr>
        <w:t>As the foremost factor and element for committing crime, pressure is said to be an incentive, a motivation which is the primary and principal reason why people commit fraud and crime.</w:t>
      </w:r>
      <w:r w:rsidR="007E202B" w:rsidRPr="007E202B">
        <w:rPr>
          <w:rStyle w:val="FootnoteReference"/>
          <w:rFonts w:ascii="Times New Roman" w:hAnsi="Times New Roman" w:cs="Times New Roman"/>
          <w:sz w:val="24"/>
          <w:szCs w:val="24"/>
          <w:lang w:val="en-US"/>
        </w:rPr>
        <w:footnoteReference w:id="78"/>
      </w:r>
      <w:r w:rsidR="007E202B" w:rsidRPr="007E202B">
        <w:rPr>
          <w:rFonts w:ascii="Times New Roman" w:hAnsi="Times New Roman" w:cs="Times New Roman"/>
          <w:sz w:val="24"/>
          <w:szCs w:val="24"/>
          <w:lang w:val="en-US"/>
        </w:rPr>
        <w:t xml:space="preserve"> Pressure as factor could vary from medical bills, children fees, high level of debt, greed, expensive tastes, addiction problems, cost of living, wants and needs, etc.</w:t>
      </w:r>
      <w:r w:rsidR="007E202B" w:rsidRPr="007E202B">
        <w:rPr>
          <w:rStyle w:val="FootnoteReference"/>
          <w:rFonts w:ascii="Times New Roman" w:hAnsi="Times New Roman" w:cs="Times New Roman"/>
          <w:sz w:val="24"/>
          <w:szCs w:val="24"/>
          <w:lang w:val="en-US"/>
        </w:rPr>
        <w:footnoteReference w:id="79"/>
      </w:r>
      <w:r w:rsidR="007E202B" w:rsidRPr="007E202B">
        <w:rPr>
          <w:rFonts w:ascii="Times New Roman" w:hAnsi="Times New Roman" w:cs="Times New Roman"/>
          <w:sz w:val="24"/>
          <w:szCs w:val="24"/>
          <w:lang w:val="en-US"/>
        </w:rPr>
        <w:t xml:space="preserve"> As can be seen in the </w:t>
      </w:r>
      <w:r w:rsidR="007E202B" w:rsidRPr="007E202B">
        <w:rPr>
          <w:rFonts w:ascii="Times New Roman" w:hAnsi="Times New Roman" w:cs="Times New Roman"/>
          <w:sz w:val="24"/>
          <w:szCs w:val="24"/>
          <w:lang w:val="en-US"/>
        </w:rPr>
        <w:lastRenderedPageBreak/>
        <w:t>given examples, the motive to commit fraud/crimes could be borne out of personal problems ranging from financial problems, addiction problems, and several other. Employees could feel the pressure to meet financial goals and targets, surpass competitors both within and outside the organization.</w:t>
      </w:r>
      <w:r w:rsidR="007E202B" w:rsidRPr="007E202B">
        <w:rPr>
          <w:rStyle w:val="FootnoteReference"/>
          <w:rFonts w:ascii="Times New Roman" w:hAnsi="Times New Roman" w:cs="Times New Roman"/>
          <w:sz w:val="24"/>
          <w:szCs w:val="24"/>
          <w:lang w:val="en-US"/>
        </w:rPr>
        <w:footnoteReference w:id="80"/>
      </w:r>
      <w:r w:rsidR="007E202B" w:rsidRPr="007E202B">
        <w:rPr>
          <w:rFonts w:ascii="Times New Roman" w:hAnsi="Times New Roman" w:cs="Times New Roman"/>
          <w:sz w:val="24"/>
          <w:szCs w:val="24"/>
          <w:lang w:val="en-US"/>
        </w:rPr>
        <w:t xml:space="preserve"> </w:t>
      </w:r>
    </w:p>
    <w:p w14:paraId="3141300E"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Generally, fraud comes as a result of a substantial pressure on both the individual and organization due to self-inflicted problems and even those that could be categorized as force majeure that make fraud more tempting. However, it should be noted that pressure alone does not commit a crime without the other two factors involved. </w:t>
      </w:r>
    </w:p>
    <w:p w14:paraId="2CDD63AD" w14:textId="5923CDB3" w:rsidR="007E202B" w:rsidRPr="007E202B" w:rsidRDefault="00C35C8A" w:rsidP="007E202B">
      <w:pPr>
        <w:spacing w:line="48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ii.</w:t>
      </w:r>
      <w:r w:rsidR="007E202B" w:rsidRPr="007E202B">
        <w:rPr>
          <w:rFonts w:ascii="Times New Roman" w:hAnsi="Times New Roman" w:cs="Times New Roman"/>
          <w:b/>
          <w:bCs/>
          <w:sz w:val="24"/>
          <w:szCs w:val="24"/>
          <w:lang w:val="en-US"/>
        </w:rPr>
        <w:t xml:space="preserve"> Opportunity</w:t>
      </w:r>
    </w:p>
    <w:p w14:paraId="4445AE7A"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This flows from the previous element and it stands as a major determinant in fraud as it enables fraud and crimes to actually occur.</w:t>
      </w:r>
      <w:r w:rsidRPr="007E202B">
        <w:rPr>
          <w:rStyle w:val="FootnoteReference"/>
          <w:rFonts w:ascii="Times New Roman" w:hAnsi="Times New Roman" w:cs="Times New Roman"/>
          <w:sz w:val="24"/>
          <w:szCs w:val="24"/>
          <w:lang w:val="en-US"/>
        </w:rPr>
        <w:footnoteReference w:id="81"/>
      </w:r>
      <w:r w:rsidRPr="007E202B">
        <w:rPr>
          <w:rFonts w:ascii="Times New Roman" w:hAnsi="Times New Roman" w:cs="Times New Roman"/>
          <w:sz w:val="24"/>
          <w:szCs w:val="24"/>
          <w:lang w:val="en-US"/>
        </w:rPr>
        <w:t xml:space="preserve"> Fraudsters and perpetrators of crime are always on the lookout and ready to make use of the slightest opportunity available. They are very attentive and observant to be sure that the opportunity to commit exists alongside not being caught in the act or after it.</w:t>
      </w:r>
      <w:r w:rsidRPr="007E202B">
        <w:rPr>
          <w:rStyle w:val="FootnoteReference"/>
          <w:rFonts w:ascii="Times New Roman" w:hAnsi="Times New Roman" w:cs="Times New Roman"/>
          <w:sz w:val="24"/>
          <w:szCs w:val="24"/>
          <w:lang w:val="en-US"/>
        </w:rPr>
        <w:footnoteReference w:id="82"/>
      </w:r>
      <w:r w:rsidRPr="007E202B">
        <w:rPr>
          <w:rFonts w:ascii="Times New Roman" w:hAnsi="Times New Roman" w:cs="Times New Roman"/>
          <w:sz w:val="24"/>
          <w:szCs w:val="24"/>
          <w:lang w:val="en-US"/>
        </w:rPr>
        <w:t xml:space="preserve"> Donald Cressey believes that opportunity as an element of fraud is composed of two sub elements which are general information and technical skill. </w:t>
      </w:r>
    </w:p>
    <w:p w14:paraId="404354DD"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Cressey is of the opinion that every fraudster has some form of information about his or her intentions and actions that presents a viable opportunity to execute criminal activity. The other part of the sub element emphasizes the abilities and technical know-how of what is desired and required </w:t>
      </w:r>
      <w:r w:rsidRPr="007E202B">
        <w:rPr>
          <w:rFonts w:ascii="Times New Roman" w:hAnsi="Times New Roman" w:cs="Times New Roman"/>
          <w:sz w:val="24"/>
          <w:szCs w:val="24"/>
          <w:lang w:val="en-US"/>
        </w:rPr>
        <w:lastRenderedPageBreak/>
        <w:t>to brilliantly and perfectly make use of the opportunity that presents itself. The opportunity to commit fraud and crimes tend to increase in circumstances and situations when it is not detected due to a lack of internal controls of a weak one.</w:t>
      </w:r>
      <w:r w:rsidRPr="007E202B">
        <w:rPr>
          <w:rStyle w:val="FootnoteReference"/>
          <w:rFonts w:ascii="Times New Roman" w:hAnsi="Times New Roman" w:cs="Times New Roman"/>
          <w:sz w:val="24"/>
          <w:szCs w:val="24"/>
          <w:lang w:val="en-US"/>
        </w:rPr>
        <w:footnoteReference w:id="83"/>
      </w:r>
    </w:p>
    <w:p w14:paraId="721B7441" w14:textId="64AF9F63" w:rsidR="007E202B" w:rsidRPr="007E202B" w:rsidRDefault="00C35C8A" w:rsidP="007E202B">
      <w:pPr>
        <w:spacing w:line="48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iii.</w:t>
      </w:r>
      <w:r w:rsidR="007E202B" w:rsidRPr="007E202B">
        <w:rPr>
          <w:rFonts w:ascii="Times New Roman" w:hAnsi="Times New Roman" w:cs="Times New Roman"/>
          <w:b/>
          <w:bCs/>
          <w:sz w:val="24"/>
          <w:szCs w:val="24"/>
          <w:lang w:val="en-US"/>
        </w:rPr>
        <w:t xml:space="preserve"> Rationalization</w:t>
      </w:r>
    </w:p>
    <w:p w14:paraId="2247D6E1" w14:textId="77777777" w:rsidR="007E202B" w:rsidRPr="007E202B" w:rsidRDefault="007E202B" w:rsidP="007E202B">
      <w:pPr>
        <w:spacing w:line="480" w:lineRule="auto"/>
        <w:jc w:val="both"/>
        <w:rPr>
          <w:rFonts w:ascii="Times New Roman" w:hAnsi="Times New Roman" w:cs="Times New Roman"/>
          <w:bCs/>
          <w:sz w:val="24"/>
          <w:szCs w:val="24"/>
          <w:lang w:val="en-US"/>
        </w:rPr>
      </w:pPr>
      <w:r w:rsidRPr="007E202B">
        <w:rPr>
          <w:rFonts w:ascii="Times New Roman" w:hAnsi="Times New Roman" w:cs="Times New Roman"/>
          <w:bCs/>
          <w:sz w:val="24"/>
          <w:szCs w:val="24"/>
          <w:lang w:val="en-US"/>
        </w:rPr>
        <w:t>This is the final and last part of the triangle which culminates the elements that make up fraud and crimes. This simply emphasizes the fact that perpetrators make considerable excuses and reasons for why they engage in such activities or do what they do. In Cressey’s view, rationalization is not a form of retrospect to justify the fraud or financial crime committed but instead it is an active element before a crime is committed and composes it.</w:t>
      </w:r>
      <w:r w:rsidRPr="007E202B">
        <w:rPr>
          <w:rStyle w:val="FootnoteReference"/>
          <w:rFonts w:ascii="Times New Roman" w:hAnsi="Times New Roman" w:cs="Times New Roman"/>
          <w:bCs/>
          <w:sz w:val="24"/>
          <w:szCs w:val="24"/>
          <w:lang w:val="en-US"/>
        </w:rPr>
        <w:footnoteReference w:id="84"/>
      </w:r>
      <w:r w:rsidRPr="007E202B">
        <w:rPr>
          <w:rFonts w:ascii="Times New Roman" w:hAnsi="Times New Roman" w:cs="Times New Roman"/>
          <w:bCs/>
          <w:sz w:val="24"/>
          <w:szCs w:val="24"/>
          <w:lang w:val="en-US"/>
        </w:rPr>
        <w:t xml:space="preserve"> Rationalization is important to fraud because fraudsters do not see themselves as criminals or wrongdoers and so they make all efforts to make their actions seem right to them. </w:t>
      </w:r>
    </w:p>
    <w:p w14:paraId="390B338E" w14:textId="77777777" w:rsidR="007E202B" w:rsidRPr="007E202B" w:rsidRDefault="007E202B" w:rsidP="007E202B">
      <w:pPr>
        <w:spacing w:line="480" w:lineRule="auto"/>
        <w:jc w:val="both"/>
        <w:rPr>
          <w:rFonts w:ascii="Times New Roman" w:hAnsi="Times New Roman" w:cs="Times New Roman"/>
          <w:bCs/>
          <w:sz w:val="24"/>
          <w:szCs w:val="24"/>
          <w:lang w:val="en-US"/>
        </w:rPr>
      </w:pPr>
      <w:r w:rsidRPr="007E202B">
        <w:rPr>
          <w:rFonts w:ascii="Times New Roman" w:hAnsi="Times New Roman" w:cs="Times New Roman"/>
          <w:bCs/>
          <w:sz w:val="24"/>
          <w:szCs w:val="24"/>
          <w:lang w:val="en-US"/>
        </w:rPr>
        <w:t>Fraudsters therefore formulate ideas, opinions and views within themselves and in their heads before they go ahead to commit fraud and crimes and that process is rationalization.</w:t>
      </w:r>
      <w:r w:rsidRPr="007E202B">
        <w:rPr>
          <w:rStyle w:val="FootnoteReference"/>
          <w:rFonts w:ascii="Times New Roman" w:hAnsi="Times New Roman" w:cs="Times New Roman"/>
          <w:bCs/>
          <w:sz w:val="24"/>
          <w:szCs w:val="24"/>
          <w:lang w:val="en-US"/>
        </w:rPr>
        <w:footnoteReference w:id="85"/>
      </w:r>
      <w:r w:rsidRPr="007E202B">
        <w:rPr>
          <w:rFonts w:ascii="Times New Roman" w:hAnsi="Times New Roman" w:cs="Times New Roman"/>
          <w:bCs/>
          <w:sz w:val="24"/>
          <w:szCs w:val="24"/>
          <w:lang w:val="en-US"/>
        </w:rPr>
        <w:t xml:space="preserve"> It can be said that if an individual cannot make up justifications and excuses for a wrong action, then he or she can possibly not commit a crime or fraud. Examples of rationalization as an element of fraud include: “I was entitled to the money because my employer is cheating on me”, “I was only borrowing the money”, “some people did it so why not me”, “I had to do it to provide for my </w:t>
      </w:r>
      <w:r w:rsidRPr="007E202B">
        <w:rPr>
          <w:rFonts w:ascii="Times New Roman" w:hAnsi="Times New Roman" w:cs="Times New Roman"/>
          <w:bCs/>
          <w:sz w:val="24"/>
          <w:szCs w:val="24"/>
          <w:lang w:val="en-US"/>
        </w:rPr>
        <w:lastRenderedPageBreak/>
        <w:t xml:space="preserve">family”, “there is no other solution”, “upper management is doing it as well”, “they treated me wrong”, etc. </w:t>
      </w:r>
    </w:p>
    <w:p w14:paraId="7DC5A2CD" w14:textId="77777777" w:rsidR="007E202B" w:rsidRPr="007E202B" w:rsidRDefault="007E202B" w:rsidP="007E202B">
      <w:pPr>
        <w:spacing w:line="480" w:lineRule="auto"/>
        <w:jc w:val="both"/>
        <w:rPr>
          <w:rFonts w:ascii="Times New Roman" w:hAnsi="Times New Roman" w:cs="Times New Roman"/>
          <w:bCs/>
          <w:sz w:val="24"/>
          <w:szCs w:val="24"/>
          <w:lang w:val="en-US"/>
        </w:rPr>
      </w:pPr>
      <w:r w:rsidRPr="007E202B">
        <w:rPr>
          <w:rFonts w:ascii="Times New Roman" w:hAnsi="Times New Roman" w:cs="Times New Roman"/>
          <w:bCs/>
          <w:sz w:val="24"/>
          <w:szCs w:val="24"/>
          <w:lang w:val="en-US"/>
        </w:rPr>
        <w:t>Therefore, regardless of the existence of pressure and opportunity as elements of fraud/crime, most persons refuse to act and do away with the idea unless they have some form of justification as to why it is okay and right.</w:t>
      </w:r>
      <w:r w:rsidRPr="007E202B">
        <w:rPr>
          <w:rStyle w:val="FootnoteReference"/>
          <w:rFonts w:ascii="Times New Roman" w:hAnsi="Times New Roman" w:cs="Times New Roman"/>
          <w:bCs/>
          <w:sz w:val="24"/>
          <w:szCs w:val="24"/>
          <w:lang w:val="en-US"/>
        </w:rPr>
        <w:footnoteReference w:id="86"/>
      </w:r>
      <w:r w:rsidRPr="007E202B">
        <w:rPr>
          <w:rFonts w:ascii="Times New Roman" w:hAnsi="Times New Roman" w:cs="Times New Roman"/>
          <w:bCs/>
          <w:sz w:val="24"/>
          <w:szCs w:val="24"/>
          <w:lang w:val="en-US"/>
        </w:rPr>
        <w:t xml:space="preserve"> However, rationalization is difficult to trace and figure out as it goes on behind the scenes and in the mind of the perpetrator. </w:t>
      </w:r>
    </w:p>
    <w:p w14:paraId="220398F9" w14:textId="77777777" w:rsidR="007E202B" w:rsidRPr="007E202B" w:rsidRDefault="007E202B" w:rsidP="00C35C8A">
      <w:pPr>
        <w:pStyle w:val="Heading3"/>
      </w:pPr>
      <w:bookmarkStart w:id="42" w:name="_Toc162948771"/>
      <w:r w:rsidRPr="007E202B">
        <w:t>2.5.2 Fraud Diamond</w:t>
      </w:r>
      <w:bookmarkEnd w:id="42"/>
    </w:p>
    <w:p w14:paraId="7F103DBA" w14:textId="77777777" w:rsidR="007E202B" w:rsidRPr="007E202B" w:rsidRDefault="007E202B" w:rsidP="007E202B">
      <w:pPr>
        <w:spacing w:line="480" w:lineRule="auto"/>
        <w:jc w:val="both"/>
        <w:rPr>
          <w:rFonts w:ascii="Times New Roman" w:hAnsi="Times New Roman" w:cs="Times New Roman"/>
          <w:bCs/>
          <w:sz w:val="24"/>
          <w:szCs w:val="24"/>
          <w:lang w:val="en-US"/>
        </w:rPr>
      </w:pPr>
      <w:r w:rsidRPr="007E202B">
        <w:rPr>
          <w:rFonts w:ascii="Times New Roman" w:hAnsi="Times New Roman" w:cs="Times New Roman"/>
          <w:bCs/>
          <w:sz w:val="24"/>
          <w:szCs w:val="24"/>
          <w:lang w:val="en-US"/>
        </w:rPr>
        <w:t>In 2004, Wolfe and Hermanson further developed on the fraud triangle theory by Donald Cressey and came about the theory of fraud diamond. Their arguments were for the inclusion of a fourth element to constitute and perpetrate fraud. They agreed that pressure, opportunity and rationalization are essential factors involved in committing fraud, they believed that fraud will not take place without the presence of capacity as the fourth element.</w:t>
      </w:r>
      <w:r w:rsidRPr="007E202B">
        <w:rPr>
          <w:rStyle w:val="FootnoteReference"/>
          <w:rFonts w:ascii="Times New Roman" w:hAnsi="Times New Roman" w:cs="Times New Roman"/>
          <w:bCs/>
          <w:sz w:val="24"/>
          <w:szCs w:val="24"/>
          <w:lang w:val="en-US"/>
        </w:rPr>
        <w:footnoteReference w:id="87"/>
      </w:r>
      <w:r w:rsidRPr="007E202B">
        <w:rPr>
          <w:rFonts w:ascii="Times New Roman" w:hAnsi="Times New Roman" w:cs="Times New Roman"/>
          <w:bCs/>
          <w:sz w:val="24"/>
          <w:szCs w:val="24"/>
          <w:lang w:val="en-US"/>
        </w:rPr>
        <w:t xml:space="preserve"> Capacity is the fourth element the above proponents of theory included in the existing 3 elements discussed under the fraud triangle to postulate the fraud diamond. </w:t>
      </w:r>
    </w:p>
    <w:p w14:paraId="2D1D0E65" w14:textId="77777777" w:rsidR="007E202B" w:rsidRPr="007E202B" w:rsidRDefault="007E202B" w:rsidP="007E202B">
      <w:pPr>
        <w:spacing w:line="480" w:lineRule="auto"/>
        <w:jc w:val="both"/>
        <w:rPr>
          <w:rFonts w:ascii="Times New Roman" w:hAnsi="Times New Roman" w:cs="Times New Roman"/>
          <w:bCs/>
          <w:sz w:val="24"/>
          <w:szCs w:val="24"/>
          <w:lang w:val="en-US"/>
        </w:rPr>
      </w:pPr>
      <w:r w:rsidRPr="007E202B">
        <w:rPr>
          <w:rFonts w:ascii="Times New Roman" w:hAnsi="Times New Roman" w:cs="Times New Roman"/>
          <w:bCs/>
          <w:sz w:val="24"/>
          <w:szCs w:val="24"/>
          <w:lang w:val="en-US"/>
        </w:rPr>
        <w:t>Capacity as an element simply emphasize the need for the perpetrator to possess skills and abilities that will aid in committing fraud/crime successfully. According to Wolfe and Hermanson, the fraudster needs to acquire or possess useful traits that will help in pulling off the fraud from start to finish.</w:t>
      </w:r>
      <w:r w:rsidRPr="007E202B">
        <w:rPr>
          <w:rStyle w:val="FootnoteReference"/>
          <w:rFonts w:ascii="Times New Roman" w:hAnsi="Times New Roman" w:cs="Times New Roman"/>
          <w:bCs/>
          <w:sz w:val="24"/>
          <w:szCs w:val="24"/>
          <w:lang w:val="en-US"/>
        </w:rPr>
        <w:footnoteReference w:id="88"/>
      </w:r>
      <w:r w:rsidRPr="007E202B">
        <w:rPr>
          <w:rFonts w:ascii="Times New Roman" w:hAnsi="Times New Roman" w:cs="Times New Roman"/>
          <w:bCs/>
          <w:sz w:val="24"/>
          <w:szCs w:val="24"/>
          <w:lang w:val="en-US"/>
        </w:rPr>
        <w:t xml:space="preserve"> The fraudster is aware of the opportunity ahead of him and the ability he or he possesses </w:t>
      </w:r>
      <w:r w:rsidRPr="007E202B">
        <w:rPr>
          <w:rFonts w:ascii="Times New Roman" w:hAnsi="Times New Roman" w:cs="Times New Roman"/>
          <w:bCs/>
          <w:sz w:val="24"/>
          <w:szCs w:val="24"/>
          <w:lang w:val="en-US"/>
        </w:rPr>
        <w:lastRenderedPageBreak/>
        <w:t>and is able to turn it into reality and commit the fraud/crime.</w:t>
      </w:r>
      <w:r w:rsidRPr="007E202B">
        <w:rPr>
          <w:rStyle w:val="FootnoteReference"/>
          <w:rFonts w:ascii="Times New Roman" w:hAnsi="Times New Roman" w:cs="Times New Roman"/>
          <w:bCs/>
          <w:sz w:val="24"/>
          <w:szCs w:val="24"/>
          <w:lang w:val="en-US"/>
        </w:rPr>
        <w:footnoteReference w:id="89"/>
      </w:r>
      <w:r w:rsidRPr="007E202B">
        <w:rPr>
          <w:rFonts w:ascii="Times New Roman" w:hAnsi="Times New Roman" w:cs="Times New Roman"/>
          <w:bCs/>
          <w:sz w:val="24"/>
          <w:szCs w:val="24"/>
          <w:lang w:val="en-US"/>
        </w:rPr>
        <w:t xml:space="preserve"> The mere fact of having pressure, opportunity and rationalization makes the criminal ready but he must possess capability/capacity to push him.</w:t>
      </w:r>
      <w:r w:rsidRPr="007E202B">
        <w:rPr>
          <w:rStyle w:val="FootnoteReference"/>
          <w:rFonts w:ascii="Times New Roman" w:hAnsi="Times New Roman" w:cs="Times New Roman"/>
          <w:bCs/>
          <w:sz w:val="24"/>
          <w:szCs w:val="24"/>
          <w:lang w:val="en-US"/>
        </w:rPr>
        <w:footnoteReference w:id="90"/>
      </w:r>
      <w:r w:rsidRPr="007E202B">
        <w:rPr>
          <w:rFonts w:ascii="Times New Roman" w:hAnsi="Times New Roman" w:cs="Times New Roman"/>
          <w:bCs/>
          <w:sz w:val="24"/>
          <w:szCs w:val="24"/>
          <w:lang w:val="en-US"/>
        </w:rPr>
        <w:t xml:space="preserve"> According to Wolfe and Hermanson, these traits and abilities that bestows capacity could include: position, intelligence, ego, coercion, deceit, stress, etc.</w:t>
      </w:r>
      <w:r w:rsidRPr="007E202B">
        <w:rPr>
          <w:rStyle w:val="FootnoteReference"/>
          <w:rFonts w:ascii="Times New Roman" w:hAnsi="Times New Roman" w:cs="Times New Roman"/>
          <w:bCs/>
          <w:sz w:val="24"/>
          <w:szCs w:val="24"/>
          <w:lang w:val="en-US"/>
        </w:rPr>
        <w:footnoteReference w:id="91"/>
      </w:r>
    </w:p>
    <w:p w14:paraId="4EBDFC0D" w14:textId="77777777" w:rsidR="007E202B" w:rsidRPr="007E202B" w:rsidRDefault="007E202B" w:rsidP="00CD6B22">
      <w:pPr>
        <w:pStyle w:val="Heading2"/>
        <w:rPr>
          <w:bCs/>
        </w:rPr>
      </w:pPr>
      <w:bookmarkStart w:id="43" w:name="_Toc162948772"/>
      <w:r w:rsidRPr="007E202B">
        <w:t>2.6 Types of Fraud and Financial Crimes in Nigerian Banking Sector.</w:t>
      </w:r>
      <w:bookmarkEnd w:id="43"/>
      <w:r w:rsidRPr="007E202B">
        <w:t xml:space="preserve"> </w:t>
      </w:r>
    </w:p>
    <w:p w14:paraId="697B63E0" w14:textId="77777777" w:rsidR="007E202B" w:rsidRPr="007E202B" w:rsidRDefault="007E202B" w:rsidP="007E202B">
      <w:pPr>
        <w:spacing w:line="480" w:lineRule="auto"/>
        <w:jc w:val="both"/>
        <w:rPr>
          <w:rFonts w:ascii="Times New Roman" w:hAnsi="Times New Roman" w:cs="Times New Roman"/>
          <w:bCs/>
          <w:sz w:val="24"/>
          <w:szCs w:val="24"/>
          <w:lang w:val="en-US"/>
        </w:rPr>
      </w:pPr>
      <w:r w:rsidRPr="007E202B">
        <w:rPr>
          <w:rFonts w:ascii="Times New Roman" w:hAnsi="Times New Roman" w:cs="Times New Roman"/>
          <w:bCs/>
          <w:sz w:val="24"/>
          <w:szCs w:val="24"/>
          <w:lang w:val="en-US"/>
        </w:rPr>
        <w:t>From the first instance of fraud in human history back in Athens, Greece, fraud and financial crime has evolved and has been characterized by several activities and forms over the years. It has grown drastically and has been accompanied by technological advancements that have contributed significantly to online banking and have occasioned cybercrimes and fraudulent activities.</w:t>
      </w:r>
      <w:r w:rsidRPr="007E202B">
        <w:rPr>
          <w:rStyle w:val="FootnoteReference"/>
          <w:rFonts w:ascii="Times New Roman" w:hAnsi="Times New Roman" w:cs="Times New Roman"/>
          <w:bCs/>
          <w:sz w:val="24"/>
          <w:szCs w:val="24"/>
          <w:lang w:val="en-US"/>
        </w:rPr>
        <w:footnoteReference w:id="92"/>
      </w:r>
      <w:r w:rsidRPr="007E202B">
        <w:rPr>
          <w:rFonts w:ascii="Times New Roman" w:hAnsi="Times New Roman" w:cs="Times New Roman"/>
          <w:bCs/>
          <w:sz w:val="24"/>
          <w:szCs w:val="24"/>
          <w:lang w:val="en-US"/>
        </w:rPr>
        <w:t xml:space="preserve"> Several forms of fraud and financial crimes are prevalent in the banking sector and they are not exhaustive, however, a couple of them will be discussed in this research. </w:t>
      </w:r>
    </w:p>
    <w:p w14:paraId="3DB36A75" w14:textId="207A2C96" w:rsidR="007E202B" w:rsidRPr="00C35C8A" w:rsidRDefault="00C35C8A" w:rsidP="00C35C8A">
      <w:pPr>
        <w:pStyle w:val="Heading3"/>
        <w:rPr>
          <w:bCs/>
        </w:rPr>
      </w:pPr>
      <w:bookmarkStart w:id="44" w:name="_Toc162948773"/>
      <w:r>
        <w:t xml:space="preserve">2.6.1 </w:t>
      </w:r>
      <w:r w:rsidR="007E202B" w:rsidRPr="00C35C8A">
        <w:t>Advance Fee Fraud</w:t>
      </w:r>
      <w:bookmarkEnd w:id="44"/>
    </w:p>
    <w:p w14:paraId="2707DB6E" w14:textId="77777777" w:rsidR="007E202B" w:rsidRPr="007E202B" w:rsidRDefault="007E202B" w:rsidP="007E202B">
      <w:pPr>
        <w:spacing w:line="480" w:lineRule="auto"/>
        <w:jc w:val="both"/>
        <w:rPr>
          <w:rFonts w:ascii="Times New Roman" w:hAnsi="Times New Roman" w:cs="Times New Roman"/>
          <w:bCs/>
          <w:sz w:val="24"/>
          <w:szCs w:val="24"/>
          <w:lang w:val="en-US"/>
        </w:rPr>
      </w:pPr>
      <w:r w:rsidRPr="007E202B">
        <w:rPr>
          <w:rFonts w:ascii="Times New Roman" w:hAnsi="Times New Roman" w:cs="Times New Roman"/>
          <w:bCs/>
          <w:sz w:val="24"/>
          <w:szCs w:val="24"/>
          <w:lang w:val="en-US"/>
        </w:rPr>
        <w:t xml:space="preserve">This is a fraudulent activity that is laced with a promise which eventually leads to deception. The victim is usually contacted and cajoled into paying certain fees in return for a larger sum of money, </w:t>
      </w:r>
      <w:r w:rsidRPr="007E202B">
        <w:rPr>
          <w:rFonts w:ascii="Times New Roman" w:hAnsi="Times New Roman" w:cs="Times New Roman"/>
          <w:bCs/>
          <w:sz w:val="24"/>
          <w:szCs w:val="24"/>
          <w:lang w:val="en-US"/>
        </w:rPr>
        <w:lastRenderedPageBreak/>
        <w:t>goods or a prize as the case maybe.</w:t>
      </w:r>
      <w:r w:rsidRPr="007E202B">
        <w:rPr>
          <w:rStyle w:val="FootnoteReference"/>
          <w:rFonts w:ascii="Times New Roman" w:hAnsi="Times New Roman" w:cs="Times New Roman"/>
          <w:bCs/>
          <w:sz w:val="24"/>
          <w:szCs w:val="24"/>
          <w:lang w:val="en-US"/>
        </w:rPr>
        <w:footnoteReference w:id="93"/>
      </w:r>
      <w:r w:rsidRPr="007E202B">
        <w:rPr>
          <w:rFonts w:ascii="Times New Roman" w:hAnsi="Times New Roman" w:cs="Times New Roman"/>
          <w:bCs/>
          <w:sz w:val="24"/>
          <w:szCs w:val="24"/>
          <w:lang w:val="en-US"/>
        </w:rPr>
        <w:t xml:space="preserve"> In recent years, Nigeria has been labelled and viewed as the home of advance fee fraud due the rate at which it is committed in Nigeria.</w:t>
      </w:r>
      <w:r w:rsidRPr="007E202B">
        <w:rPr>
          <w:rStyle w:val="FootnoteReference"/>
          <w:rFonts w:ascii="Times New Roman" w:hAnsi="Times New Roman" w:cs="Times New Roman"/>
          <w:bCs/>
          <w:sz w:val="24"/>
          <w:szCs w:val="24"/>
          <w:lang w:val="en-US"/>
        </w:rPr>
        <w:footnoteReference w:id="94"/>
      </w:r>
      <w:r w:rsidRPr="007E202B">
        <w:rPr>
          <w:rFonts w:ascii="Times New Roman" w:hAnsi="Times New Roman" w:cs="Times New Roman"/>
          <w:bCs/>
          <w:sz w:val="24"/>
          <w:szCs w:val="24"/>
          <w:lang w:val="en-US"/>
        </w:rPr>
        <w:t xml:space="preserve"> However, advance fee fraud has also grown to be a multi-national crime with several dimensions to it. </w:t>
      </w:r>
    </w:p>
    <w:p w14:paraId="7379C507" w14:textId="77777777" w:rsidR="007E202B" w:rsidRPr="007E202B" w:rsidRDefault="007E202B" w:rsidP="007E202B">
      <w:pPr>
        <w:spacing w:line="480" w:lineRule="auto"/>
        <w:jc w:val="both"/>
        <w:rPr>
          <w:rFonts w:ascii="Times New Roman" w:hAnsi="Times New Roman" w:cs="Times New Roman"/>
          <w:bCs/>
          <w:sz w:val="24"/>
          <w:szCs w:val="24"/>
          <w:lang w:val="en-US"/>
        </w:rPr>
      </w:pPr>
      <w:r w:rsidRPr="007E202B">
        <w:rPr>
          <w:rFonts w:ascii="Times New Roman" w:hAnsi="Times New Roman" w:cs="Times New Roman"/>
          <w:bCs/>
          <w:sz w:val="24"/>
          <w:szCs w:val="24"/>
          <w:lang w:val="en-US"/>
        </w:rPr>
        <w:t>It usually involves a number of features like manipulation, false or fake guarantee and deception all in a bid to sway the victim to make the advance payment.</w:t>
      </w:r>
      <w:r w:rsidRPr="007E202B">
        <w:rPr>
          <w:rStyle w:val="FootnoteReference"/>
          <w:rFonts w:ascii="Times New Roman" w:hAnsi="Times New Roman" w:cs="Times New Roman"/>
          <w:bCs/>
          <w:sz w:val="24"/>
          <w:szCs w:val="24"/>
          <w:lang w:val="en-US"/>
        </w:rPr>
        <w:footnoteReference w:id="95"/>
      </w:r>
      <w:r w:rsidRPr="007E202B">
        <w:rPr>
          <w:rFonts w:ascii="Times New Roman" w:hAnsi="Times New Roman" w:cs="Times New Roman"/>
          <w:bCs/>
          <w:sz w:val="24"/>
          <w:szCs w:val="24"/>
          <w:lang w:val="en-US"/>
        </w:rPr>
        <w:t xml:space="preserve"> This fraud could develop from an already existing one where the fraudster deceives the victim to be a law enforcement agent and seeks an advance payment to prosecute the perpetrator of the earlier fraud.</w:t>
      </w:r>
      <w:r w:rsidRPr="007E202B">
        <w:rPr>
          <w:rStyle w:val="FootnoteReference"/>
          <w:rFonts w:ascii="Times New Roman" w:hAnsi="Times New Roman" w:cs="Times New Roman"/>
          <w:bCs/>
          <w:sz w:val="24"/>
          <w:szCs w:val="24"/>
          <w:lang w:val="en-US"/>
        </w:rPr>
        <w:footnoteReference w:id="96"/>
      </w:r>
      <w:r w:rsidRPr="007E202B">
        <w:rPr>
          <w:rFonts w:ascii="Times New Roman" w:hAnsi="Times New Roman" w:cs="Times New Roman"/>
          <w:bCs/>
          <w:sz w:val="24"/>
          <w:szCs w:val="24"/>
          <w:lang w:val="en-US"/>
        </w:rPr>
        <w:t xml:space="preserve"> It is usually a subsidiary to the first crime committed and the person contacting the victim will be associated with the first fraud as well. This crime is usually committed via online communication with the victim and through banking operations. </w:t>
      </w:r>
    </w:p>
    <w:p w14:paraId="218894FB" w14:textId="77777777" w:rsidR="007E202B" w:rsidRPr="007E202B" w:rsidRDefault="007E202B" w:rsidP="00C35C8A">
      <w:pPr>
        <w:pStyle w:val="Heading3"/>
      </w:pPr>
      <w:bookmarkStart w:id="45" w:name="_Toc162948774"/>
      <w:r w:rsidRPr="007E202B">
        <w:t>2.6.2 Identity Theft</w:t>
      </w:r>
      <w:bookmarkEnd w:id="45"/>
    </w:p>
    <w:p w14:paraId="0FC82958" w14:textId="77777777" w:rsidR="007E202B" w:rsidRPr="007E202B" w:rsidRDefault="007E202B" w:rsidP="007E202B">
      <w:pPr>
        <w:spacing w:line="480" w:lineRule="auto"/>
        <w:jc w:val="both"/>
        <w:rPr>
          <w:rFonts w:ascii="Times New Roman" w:hAnsi="Times New Roman" w:cs="Times New Roman"/>
          <w:bCs/>
          <w:sz w:val="24"/>
          <w:szCs w:val="24"/>
          <w:lang w:val="en-US"/>
        </w:rPr>
      </w:pPr>
      <w:r w:rsidRPr="007E202B">
        <w:rPr>
          <w:rFonts w:ascii="Times New Roman" w:hAnsi="Times New Roman" w:cs="Times New Roman"/>
          <w:bCs/>
          <w:sz w:val="24"/>
          <w:szCs w:val="24"/>
          <w:lang w:val="en-US"/>
        </w:rPr>
        <w:t>This is often referred to as impersonation and it involves the illegal and unauthorized use of personal information of an individual to conduct and undertake financial transactions on his or her account.</w:t>
      </w:r>
      <w:r w:rsidRPr="007E202B">
        <w:rPr>
          <w:rStyle w:val="FootnoteReference"/>
          <w:rFonts w:ascii="Times New Roman" w:hAnsi="Times New Roman" w:cs="Times New Roman"/>
          <w:bCs/>
          <w:sz w:val="24"/>
          <w:szCs w:val="24"/>
          <w:lang w:val="en-US"/>
        </w:rPr>
        <w:footnoteReference w:id="97"/>
      </w:r>
      <w:r w:rsidRPr="007E202B">
        <w:rPr>
          <w:rFonts w:ascii="Times New Roman" w:hAnsi="Times New Roman" w:cs="Times New Roman"/>
          <w:bCs/>
          <w:sz w:val="24"/>
          <w:szCs w:val="24"/>
          <w:lang w:val="en-US"/>
        </w:rPr>
        <w:t xml:space="preserve"> This could range between obtaining credit cards, opening an account, getting loans, and other financial benefits and this could negatively impact the victim’s finances and reputation in the banking sector.</w:t>
      </w:r>
      <w:r w:rsidRPr="007E202B">
        <w:rPr>
          <w:rStyle w:val="FootnoteReference"/>
          <w:rFonts w:ascii="Times New Roman" w:hAnsi="Times New Roman" w:cs="Times New Roman"/>
          <w:bCs/>
          <w:sz w:val="24"/>
          <w:szCs w:val="24"/>
          <w:lang w:val="en-US"/>
        </w:rPr>
        <w:footnoteReference w:id="98"/>
      </w:r>
    </w:p>
    <w:p w14:paraId="0CE6C560" w14:textId="77777777" w:rsidR="007E202B" w:rsidRPr="007E202B" w:rsidRDefault="007E202B" w:rsidP="007E202B">
      <w:pPr>
        <w:spacing w:line="480" w:lineRule="auto"/>
        <w:jc w:val="both"/>
        <w:rPr>
          <w:rFonts w:ascii="Times New Roman" w:hAnsi="Times New Roman" w:cs="Times New Roman"/>
          <w:bCs/>
          <w:sz w:val="24"/>
          <w:szCs w:val="24"/>
          <w:lang w:val="en-US"/>
        </w:rPr>
      </w:pPr>
      <w:r w:rsidRPr="007E202B">
        <w:rPr>
          <w:rFonts w:ascii="Times New Roman" w:hAnsi="Times New Roman" w:cs="Times New Roman"/>
          <w:bCs/>
          <w:sz w:val="24"/>
          <w:szCs w:val="24"/>
          <w:lang w:val="en-US"/>
        </w:rPr>
        <w:lastRenderedPageBreak/>
        <w:t>It simply involves pretending and misrepresenting to be someone else in other to have access to their bank accounts and perpetrate fraudulent activities.</w:t>
      </w:r>
      <w:r w:rsidRPr="007E202B">
        <w:rPr>
          <w:rStyle w:val="FootnoteReference"/>
          <w:rFonts w:ascii="Times New Roman" w:hAnsi="Times New Roman" w:cs="Times New Roman"/>
          <w:bCs/>
          <w:sz w:val="24"/>
          <w:szCs w:val="24"/>
          <w:lang w:val="en-US"/>
        </w:rPr>
        <w:footnoteReference w:id="99"/>
      </w:r>
      <w:r w:rsidRPr="007E202B">
        <w:rPr>
          <w:rFonts w:ascii="Times New Roman" w:hAnsi="Times New Roman" w:cs="Times New Roman"/>
          <w:bCs/>
          <w:sz w:val="24"/>
          <w:szCs w:val="24"/>
          <w:lang w:val="en-US"/>
        </w:rPr>
        <w:t xml:space="preserve"> There is a good level of skill involved in perpetrating identity theft and it is said that about 90 percent of cases of identity theft is financially related and has to do with banking.</w:t>
      </w:r>
      <w:r w:rsidRPr="007E202B">
        <w:rPr>
          <w:rStyle w:val="FootnoteReference"/>
          <w:rFonts w:ascii="Times New Roman" w:hAnsi="Times New Roman" w:cs="Times New Roman"/>
          <w:bCs/>
          <w:sz w:val="24"/>
          <w:szCs w:val="24"/>
          <w:lang w:val="en-US"/>
        </w:rPr>
        <w:footnoteReference w:id="100"/>
      </w:r>
    </w:p>
    <w:p w14:paraId="0C2EB464" w14:textId="77777777" w:rsidR="007E202B" w:rsidRPr="00C35C8A" w:rsidRDefault="007E202B" w:rsidP="00C35C8A">
      <w:pPr>
        <w:pStyle w:val="Heading3"/>
      </w:pPr>
      <w:bookmarkStart w:id="46" w:name="_Toc162948775"/>
      <w:r w:rsidRPr="00C35C8A">
        <w:t>2.6.3 Forgery</w:t>
      </w:r>
      <w:bookmarkEnd w:id="46"/>
      <w:r w:rsidRPr="00C35C8A">
        <w:t xml:space="preserve">  </w:t>
      </w:r>
    </w:p>
    <w:p w14:paraId="76CB22DD" w14:textId="77777777" w:rsidR="007E202B" w:rsidRPr="007E202B" w:rsidRDefault="007E202B" w:rsidP="007E202B">
      <w:pPr>
        <w:spacing w:line="480" w:lineRule="auto"/>
        <w:jc w:val="both"/>
        <w:rPr>
          <w:rFonts w:ascii="Times New Roman" w:hAnsi="Times New Roman" w:cs="Times New Roman"/>
          <w:b/>
          <w:sz w:val="24"/>
          <w:szCs w:val="24"/>
          <w:lang w:val="en-US"/>
        </w:rPr>
      </w:pPr>
      <w:r w:rsidRPr="007E202B">
        <w:rPr>
          <w:rFonts w:ascii="Times New Roman" w:hAnsi="Times New Roman" w:cs="Times New Roman"/>
          <w:bCs/>
          <w:sz w:val="24"/>
          <w:szCs w:val="24"/>
          <w:lang w:val="en-US"/>
        </w:rPr>
        <w:t>This is one of the widely and commonly perpetrated crime in the banking sector in Nigeria and it is usually committed mostly with cheques and referred to as cheque fraud. It essentially involves making false alterations to financial records and transactions in a bid to defraud the bearer of the account.</w:t>
      </w:r>
      <w:r w:rsidRPr="007E202B">
        <w:rPr>
          <w:rStyle w:val="FootnoteReference"/>
          <w:rFonts w:ascii="Times New Roman" w:hAnsi="Times New Roman" w:cs="Times New Roman"/>
          <w:bCs/>
          <w:sz w:val="24"/>
          <w:szCs w:val="24"/>
          <w:lang w:val="en-US"/>
        </w:rPr>
        <w:footnoteReference w:id="101"/>
      </w:r>
      <w:r w:rsidRPr="007E202B">
        <w:rPr>
          <w:rFonts w:ascii="Times New Roman" w:hAnsi="Times New Roman" w:cs="Times New Roman"/>
          <w:bCs/>
          <w:sz w:val="24"/>
          <w:szCs w:val="24"/>
          <w:lang w:val="en-US"/>
        </w:rPr>
        <w:t xml:space="preserve"> Fraudsters are usually attentive and patient during forgery such that the action will not be easily discovered and it is done through minor changes that eventually results in a large damage.</w:t>
      </w:r>
      <w:r w:rsidRPr="007E202B">
        <w:rPr>
          <w:rStyle w:val="FootnoteReference"/>
          <w:rFonts w:ascii="Times New Roman" w:hAnsi="Times New Roman" w:cs="Times New Roman"/>
          <w:bCs/>
          <w:sz w:val="24"/>
          <w:szCs w:val="24"/>
          <w:lang w:val="en-US"/>
        </w:rPr>
        <w:footnoteReference w:id="102"/>
      </w:r>
    </w:p>
    <w:p w14:paraId="6A055D83" w14:textId="77777777" w:rsidR="007E202B" w:rsidRPr="007E202B" w:rsidRDefault="007E202B" w:rsidP="007E202B">
      <w:pPr>
        <w:spacing w:line="480" w:lineRule="auto"/>
        <w:jc w:val="both"/>
        <w:rPr>
          <w:rFonts w:ascii="Times New Roman" w:hAnsi="Times New Roman" w:cs="Times New Roman"/>
          <w:b/>
          <w:sz w:val="24"/>
          <w:szCs w:val="24"/>
          <w:lang w:val="en-US"/>
        </w:rPr>
      </w:pPr>
      <w:r w:rsidRPr="007E202B">
        <w:rPr>
          <w:rFonts w:ascii="Times New Roman" w:hAnsi="Times New Roman" w:cs="Times New Roman"/>
          <w:bCs/>
          <w:sz w:val="24"/>
          <w:szCs w:val="24"/>
          <w:lang w:val="en-US"/>
        </w:rPr>
        <w:t>The act of forgery is carried out by falsifications and alterations of documents and signatures. It has been noted that the intention to defraud differs in a way from the intention to cause about an illegal gain or loss and it is the latter that applies to forgery in this case.</w:t>
      </w:r>
      <w:r w:rsidRPr="007E202B">
        <w:rPr>
          <w:rStyle w:val="FootnoteReference"/>
          <w:rFonts w:ascii="Times New Roman" w:hAnsi="Times New Roman" w:cs="Times New Roman"/>
          <w:bCs/>
          <w:sz w:val="24"/>
          <w:szCs w:val="24"/>
          <w:lang w:val="en-US"/>
        </w:rPr>
        <w:footnoteReference w:id="103"/>
      </w:r>
      <w:r w:rsidRPr="007E202B">
        <w:rPr>
          <w:rFonts w:ascii="Times New Roman" w:hAnsi="Times New Roman" w:cs="Times New Roman"/>
          <w:bCs/>
          <w:sz w:val="24"/>
          <w:szCs w:val="24"/>
          <w:lang w:val="en-US"/>
        </w:rPr>
        <w:t xml:space="preserve"> It has been recorded that about 90 percent of fraud and forgery cases in banks were as a result of employee’s involvement and perpetration especially those in core operations in the banking sector.</w:t>
      </w:r>
      <w:r w:rsidRPr="007E202B">
        <w:rPr>
          <w:rStyle w:val="FootnoteReference"/>
          <w:rFonts w:ascii="Times New Roman" w:hAnsi="Times New Roman" w:cs="Times New Roman"/>
          <w:bCs/>
          <w:sz w:val="24"/>
          <w:szCs w:val="24"/>
          <w:lang w:val="en-US"/>
        </w:rPr>
        <w:footnoteReference w:id="104"/>
      </w:r>
    </w:p>
    <w:p w14:paraId="6AE153B6" w14:textId="5A4A9D09" w:rsidR="007E202B" w:rsidRPr="00C35C8A" w:rsidRDefault="00C35C8A" w:rsidP="00251F84">
      <w:pPr>
        <w:pStyle w:val="Heading3"/>
      </w:pPr>
      <w:bookmarkStart w:id="47" w:name="_Toc162948776"/>
      <w:r>
        <w:lastRenderedPageBreak/>
        <w:t xml:space="preserve">2.6.4 </w:t>
      </w:r>
      <w:r w:rsidR="007E202B" w:rsidRPr="00C35C8A">
        <w:t>Cybercrime</w:t>
      </w:r>
      <w:r w:rsidR="00251F84">
        <w:t>s</w:t>
      </w:r>
      <w:bookmarkEnd w:id="47"/>
    </w:p>
    <w:p w14:paraId="61556740" w14:textId="77777777" w:rsidR="007E202B" w:rsidRPr="007E202B" w:rsidRDefault="007E202B" w:rsidP="007E202B">
      <w:pPr>
        <w:spacing w:line="480" w:lineRule="auto"/>
        <w:jc w:val="both"/>
        <w:rPr>
          <w:rFonts w:ascii="Times New Roman" w:hAnsi="Times New Roman" w:cs="Times New Roman"/>
          <w:b/>
          <w:sz w:val="24"/>
          <w:szCs w:val="24"/>
          <w:lang w:val="en-US"/>
        </w:rPr>
      </w:pPr>
      <w:r w:rsidRPr="007E202B">
        <w:rPr>
          <w:rFonts w:ascii="Times New Roman" w:hAnsi="Times New Roman" w:cs="Times New Roman"/>
          <w:bCs/>
          <w:sz w:val="24"/>
          <w:szCs w:val="24"/>
          <w:lang w:val="en-US"/>
        </w:rPr>
        <w:t>From a general view, cybercrime involves carrying out illegal and illicit transactions, activities and committing crimes through the use of a computer or a computer gadget. Therefore, a crime could be said to be a cybercrime and fall within that category if computer and internet comprise of its principal features.</w:t>
      </w:r>
      <w:r w:rsidRPr="007E202B">
        <w:rPr>
          <w:rStyle w:val="FootnoteReference"/>
          <w:rFonts w:ascii="Times New Roman" w:hAnsi="Times New Roman" w:cs="Times New Roman"/>
          <w:bCs/>
          <w:sz w:val="24"/>
          <w:szCs w:val="24"/>
          <w:lang w:val="en-US"/>
        </w:rPr>
        <w:footnoteReference w:id="105"/>
      </w:r>
      <w:r w:rsidRPr="007E202B">
        <w:rPr>
          <w:rFonts w:ascii="Times New Roman" w:hAnsi="Times New Roman" w:cs="Times New Roman"/>
          <w:bCs/>
          <w:sz w:val="24"/>
          <w:szCs w:val="24"/>
          <w:lang w:val="en-US"/>
        </w:rPr>
        <w:t xml:space="preserve"> Crimes that fall under this category include: fraud, forgery, identity theft, hacking, credit card fraud, ATM fraud, phishing, etc.</w:t>
      </w:r>
      <w:r w:rsidRPr="007E202B">
        <w:rPr>
          <w:rStyle w:val="FootnoteReference"/>
          <w:rFonts w:ascii="Times New Roman" w:hAnsi="Times New Roman" w:cs="Times New Roman"/>
          <w:bCs/>
          <w:sz w:val="24"/>
          <w:szCs w:val="24"/>
          <w:lang w:val="en-US"/>
        </w:rPr>
        <w:footnoteReference w:id="106"/>
      </w:r>
    </w:p>
    <w:p w14:paraId="2466DF17" w14:textId="77777777" w:rsidR="007E202B" w:rsidRPr="007E202B" w:rsidRDefault="007E202B" w:rsidP="007E202B">
      <w:pPr>
        <w:spacing w:line="480" w:lineRule="auto"/>
        <w:jc w:val="both"/>
        <w:rPr>
          <w:rFonts w:ascii="Times New Roman" w:hAnsi="Times New Roman" w:cs="Times New Roman"/>
          <w:bCs/>
          <w:sz w:val="24"/>
          <w:szCs w:val="24"/>
          <w:lang w:val="en-US"/>
        </w:rPr>
      </w:pPr>
      <w:r w:rsidRPr="007E202B">
        <w:rPr>
          <w:rFonts w:ascii="Times New Roman" w:hAnsi="Times New Roman" w:cs="Times New Roman"/>
          <w:bCs/>
          <w:sz w:val="24"/>
          <w:szCs w:val="24"/>
          <w:lang w:val="en-US"/>
        </w:rPr>
        <w:t>Cybercriminals have also been actively involved in banking transactions and have found ways to get into the sector. Due to the emergence of mobile or e-banking, these criminals are able to commit crimes such as fund transfers and withdrawals through illegal and unauthorized access to the accounts of victims through internet and computer or electronic devices.</w:t>
      </w:r>
      <w:r w:rsidRPr="007E202B">
        <w:rPr>
          <w:rStyle w:val="FootnoteReference"/>
          <w:rFonts w:ascii="Times New Roman" w:hAnsi="Times New Roman" w:cs="Times New Roman"/>
          <w:bCs/>
          <w:sz w:val="24"/>
          <w:szCs w:val="24"/>
          <w:lang w:val="en-US"/>
        </w:rPr>
        <w:footnoteReference w:id="107"/>
      </w:r>
      <w:r w:rsidRPr="007E202B">
        <w:rPr>
          <w:rFonts w:ascii="Times New Roman" w:hAnsi="Times New Roman" w:cs="Times New Roman"/>
          <w:bCs/>
          <w:sz w:val="24"/>
          <w:szCs w:val="24"/>
          <w:lang w:val="en-US"/>
        </w:rPr>
        <w:t xml:space="preserve"> </w:t>
      </w:r>
    </w:p>
    <w:p w14:paraId="19892ADB" w14:textId="77777777" w:rsidR="007E202B" w:rsidRPr="007E202B" w:rsidRDefault="007E202B" w:rsidP="00FA5A25">
      <w:pPr>
        <w:pStyle w:val="Heading3"/>
      </w:pPr>
      <w:bookmarkStart w:id="48" w:name="_Toc162948777"/>
      <w:r w:rsidRPr="007E202B">
        <w:t>2.6.5 Money Laundering</w:t>
      </w:r>
      <w:bookmarkEnd w:id="48"/>
    </w:p>
    <w:p w14:paraId="3E3DE18F" w14:textId="77777777" w:rsidR="007E202B" w:rsidRPr="007E202B" w:rsidRDefault="007E202B" w:rsidP="007E202B">
      <w:pPr>
        <w:spacing w:line="480" w:lineRule="auto"/>
        <w:jc w:val="both"/>
        <w:rPr>
          <w:rFonts w:ascii="Times New Roman" w:hAnsi="Times New Roman" w:cs="Times New Roman"/>
          <w:b/>
          <w:sz w:val="24"/>
          <w:szCs w:val="24"/>
          <w:lang w:val="en-US"/>
        </w:rPr>
      </w:pPr>
      <w:r w:rsidRPr="007E202B">
        <w:rPr>
          <w:rFonts w:ascii="Times New Roman" w:hAnsi="Times New Roman" w:cs="Times New Roman"/>
          <w:bCs/>
          <w:sz w:val="24"/>
          <w:szCs w:val="24"/>
          <w:lang w:val="en-US"/>
        </w:rPr>
        <w:t>This is a common financial crime associated with corruption in Nigeria and the banking sector is used to fully perpetrate and carry it out. It is usually a prevention strategy by criminals to hide funds that have been obtained by way of illegal transactions and dealings in other to safe keep and prevent legal prosecution and the acquisition or seizure of those funds.</w:t>
      </w:r>
      <w:r w:rsidRPr="007E202B">
        <w:rPr>
          <w:rStyle w:val="FootnoteReference"/>
          <w:rFonts w:ascii="Times New Roman" w:hAnsi="Times New Roman" w:cs="Times New Roman"/>
          <w:bCs/>
          <w:sz w:val="24"/>
          <w:szCs w:val="24"/>
          <w:lang w:val="en-US"/>
        </w:rPr>
        <w:footnoteReference w:id="108"/>
      </w:r>
      <w:r w:rsidRPr="007E202B">
        <w:rPr>
          <w:rFonts w:ascii="Times New Roman" w:hAnsi="Times New Roman" w:cs="Times New Roman"/>
          <w:bCs/>
          <w:sz w:val="24"/>
          <w:szCs w:val="24"/>
          <w:lang w:val="en-US"/>
        </w:rPr>
        <w:t xml:space="preserve"> The perpetrators of this financial crime usually make sure the money goes through several transactions and exchange in a </w:t>
      </w:r>
      <w:r w:rsidRPr="007E202B">
        <w:rPr>
          <w:rFonts w:ascii="Times New Roman" w:hAnsi="Times New Roman" w:cs="Times New Roman"/>
          <w:bCs/>
          <w:sz w:val="24"/>
          <w:szCs w:val="24"/>
          <w:lang w:val="en-US"/>
        </w:rPr>
        <w:lastRenderedPageBreak/>
        <w:t>bid to make it circulate and ensure it is devoid of its illegal source.</w:t>
      </w:r>
      <w:r w:rsidRPr="007E202B">
        <w:rPr>
          <w:rStyle w:val="FootnoteReference"/>
          <w:rFonts w:ascii="Times New Roman" w:hAnsi="Times New Roman" w:cs="Times New Roman"/>
          <w:bCs/>
          <w:sz w:val="24"/>
          <w:szCs w:val="24"/>
          <w:lang w:val="en-US"/>
        </w:rPr>
        <w:footnoteReference w:id="109"/>
      </w:r>
      <w:r w:rsidRPr="007E202B">
        <w:rPr>
          <w:rFonts w:ascii="Times New Roman" w:hAnsi="Times New Roman" w:cs="Times New Roman"/>
          <w:bCs/>
          <w:sz w:val="24"/>
          <w:szCs w:val="24"/>
          <w:lang w:val="en-US"/>
        </w:rPr>
        <w:t xml:space="preserve"> In Nigeria, the principal legislation that provides for the prohibition of the crime is the </w:t>
      </w:r>
      <w:r w:rsidRPr="007E202B">
        <w:rPr>
          <w:rFonts w:ascii="Times New Roman" w:hAnsi="Times New Roman" w:cs="Times New Roman"/>
          <w:b/>
          <w:sz w:val="24"/>
          <w:szCs w:val="24"/>
          <w:lang w:val="en-US"/>
        </w:rPr>
        <w:t>Money Laundering (Prohibition) Act, 2012.</w:t>
      </w:r>
    </w:p>
    <w:p w14:paraId="67030828" w14:textId="77777777" w:rsidR="007E202B" w:rsidRPr="007E202B" w:rsidRDefault="007E202B" w:rsidP="007E202B">
      <w:pPr>
        <w:spacing w:line="480" w:lineRule="auto"/>
        <w:jc w:val="both"/>
        <w:rPr>
          <w:rFonts w:ascii="Times New Roman" w:hAnsi="Times New Roman" w:cs="Times New Roman"/>
          <w:bCs/>
          <w:sz w:val="24"/>
          <w:szCs w:val="24"/>
          <w:lang w:val="en-US"/>
        </w:rPr>
      </w:pPr>
      <w:r w:rsidRPr="007E202B">
        <w:rPr>
          <w:rFonts w:ascii="Times New Roman" w:hAnsi="Times New Roman" w:cs="Times New Roman"/>
          <w:bCs/>
          <w:sz w:val="24"/>
          <w:szCs w:val="24"/>
          <w:lang w:val="en-US"/>
        </w:rPr>
        <w:t>Money laundering has been identified to occur in 3 major phases which are placement, layering and integration.</w:t>
      </w:r>
      <w:r w:rsidRPr="007E202B">
        <w:rPr>
          <w:rStyle w:val="FootnoteReference"/>
          <w:rFonts w:ascii="Times New Roman" w:hAnsi="Times New Roman" w:cs="Times New Roman"/>
          <w:bCs/>
          <w:sz w:val="24"/>
          <w:szCs w:val="24"/>
          <w:lang w:val="en-US"/>
        </w:rPr>
        <w:footnoteReference w:id="110"/>
      </w:r>
      <w:r w:rsidRPr="007E202B">
        <w:rPr>
          <w:rFonts w:ascii="Times New Roman" w:hAnsi="Times New Roman" w:cs="Times New Roman"/>
          <w:bCs/>
          <w:sz w:val="24"/>
          <w:szCs w:val="24"/>
          <w:lang w:val="en-US"/>
        </w:rPr>
        <w:t xml:space="preserve"> Placement involves utilizing a bank account and stacking up and slowly depositing the illegal funds into an account thereby making the banking sector a recipient of such illegal money.</w:t>
      </w:r>
      <w:r w:rsidRPr="007E202B">
        <w:rPr>
          <w:rStyle w:val="FootnoteReference"/>
          <w:rFonts w:ascii="Times New Roman" w:hAnsi="Times New Roman" w:cs="Times New Roman"/>
          <w:bCs/>
          <w:sz w:val="24"/>
          <w:szCs w:val="24"/>
          <w:lang w:val="en-US"/>
        </w:rPr>
        <w:footnoteReference w:id="111"/>
      </w:r>
      <w:r w:rsidRPr="007E202B">
        <w:rPr>
          <w:rFonts w:ascii="Times New Roman" w:hAnsi="Times New Roman" w:cs="Times New Roman"/>
          <w:bCs/>
          <w:sz w:val="24"/>
          <w:szCs w:val="24"/>
          <w:lang w:val="en-US"/>
        </w:rPr>
        <w:t xml:space="preserve"> At the layering stage, the money is moved from the bank account it was deposited and used to carry out other financial activities and transactions like purchasing properties and assets. The last and final phase to money laundering involves integration which entails having the layered-out money come back to the banking and financial system and used freely and legally like it originated from a true source.</w:t>
      </w:r>
      <w:r w:rsidRPr="007E202B">
        <w:rPr>
          <w:rStyle w:val="FootnoteReference"/>
          <w:rFonts w:ascii="Times New Roman" w:hAnsi="Times New Roman" w:cs="Times New Roman"/>
          <w:bCs/>
          <w:sz w:val="24"/>
          <w:szCs w:val="24"/>
          <w:lang w:val="en-US"/>
        </w:rPr>
        <w:footnoteReference w:id="112"/>
      </w:r>
      <w:r w:rsidRPr="007E202B">
        <w:rPr>
          <w:rFonts w:ascii="Times New Roman" w:hAnsi="Times New Roman" w:cs="Times New Roman"/>
          <w:bCs/>
          <w:sz w:val="24"/>
          <w:szCs w:val="24"/>
          <w:lang w:val="en-US"/>
        </w:rPr>
        <w:t xml:space="preserve"> </w:t>
      </w:r>
    </w:p>
    <w:p w14:paraId="7A5CE53B" w14:textId="77777777" w:rsidR="007E202B" w:rsidRPr="007E202B" w:rsidRDefault="007E202B" w:rsidP="00CD6B22">
      <w:pPr>
        <w:pStyle w:val="Heading2"/>
      </w:pPr>
      <w:bookmarkStart w:id="49" w:name="_Toc162948778"/>
      <w:r w:rsidRPr="007E202B">
        <w:t>2.7 Causes of Fraud and Financial Crime in the Nigerian Banking Sector</w:t>
      </w:r>
      <w:bookmarkEnd w:id="49"/>
    </w:p>
    <w:p w14:paraId="58D30E8E" w14:textId="77777777" w:rsidR="007E202B" w:rsidRPr="007E202B" w:rsidRDefault="007E202B" w:rsidP="007E202B">
      <w:pPr>
        <w:spacing w:line="480" w:lineRule="auto"/>
        <w:jc w:val="both"/>
        <w:rPr>
          <w:rFonts w:ascii="Times New Roman" w:hAnsi="Times New Roman" w:cs="Times New Roman"/>
          <w:bCs/>
          <w:sz w:val="24"/>
          <w:szCs w:val="24"/>
          <w:lang w:val="en-US"/>
        </w:rPr>
      </w:pPr>
      <w:r w:rsidRPr="007E202B">
        <w:rPr>
          <w:rFonts w:ascii="Times New Roman" w:hAnsi="Times New Roman" w:cs="Times New Roman"/>
          <w:bCs/>
          <w:sz w:val="24"/>
          <w:szCs w:val="24"/>
          <w:lang w:val="en-US"/>
        </w:rPr>
        <w:t xml:space="preserve">The Nigerian banking sector is a major financial institution and sector in Nigeria’s economy and this amounts for so much attraction from stakeholders, investors, the general public, the government, and its customers. The numerous financial and money related activities that are carried out in the sector have brought an increasing and alarming rate of fraudulent and criminal activities. These activities have prevailing causes that have propelled the growth of fraud and </w:t>
      </w:r>
      <w:r w:rsidRPr="007E202B">
        <w:rPr>
          <w:rFonts w:ascii="Times New Roman" w:hAnsi="Times New Roman" w:cs="Times New Roman"/>
          <w:bCs/>
          <w:sz w:val="24"/>
          <w:szCs w:val="24"/>
          <w:lang w:val="en-US"/>
        </w:rPr>
        <w:lastRenderedPageBreak/>
        <w:t>crimes and this causes have been highlighted and categorized as institutional causes and environmental causes.</w:t>
      </w:r>
      <w:r w:rsidRPr="007E202B">
        <w:rPr>
          <w:rStyle w:val="FootnoteReference"/>
          <w:rFonts w:ascii="Times New Roman" w:hAnsi="Times New Roman" w:cs="Times New Roman"/>
          <w:bCs/>
          <w:sz w:val="24"/>
          <w:szCs w:val="24"/>
          <w:lang w:val="en-US"/>
        </w:rPr>
        <w:footnoteReference w:id="113"/>
      </w:r>
    </w:p>
    <w:p w14:paraId="33E23CD2" w14:textId="1B442DF3" w:rsidR="007E202B" w:rsidRPr="007E202B" w:rsidRDefault="007E202B" w:rsidP="00FA5A25">
      <w:pPr>
        <w:pStyle w:val="Heading3"/>
      </w:pPr>
      <w:bookmarkStart w:id="50" w:name="_Toc162948779"/>
      <w:r w:rsidRPr="007E202B">
        <w:t xml:space="preserve">2.7.1 Institutional </w:t>
      </w:r>
      <w:r w:rsidR="00FA5A25">
        <w:t>C</w:t>
      </w:r>
      <w:r w:rsidRPr="007E202B">
        <w:t>auses</w:t>
      </w:r>
      <w:bookmarkEnd w:id="50"/>
      <w:r w:rsidRPr="007E202B">
        <w:t xml:space="preserve"> </w:t>
      </w:r>
    </w:p>
    <w:p w14:paraId="094418F6" w14:textId="77777777" w:rsidR="007E202B" w:rsidRPr="007E202B" w:rsidRDefault="007E202B" w:rsidP="007E202B">
      <w:pPr>
        <w:spacing w:line="480" w:lineRule="auto"/>
        <w:jc w:val="both"/>
        <w:rPr>
          <w:rFonts w:ascii="Times New Roman" w:hAnsi="Times New Roman" w:cs="Times New Roman"/>
          <w:b/>
          <w:sz w:val="24"/>
          <w:szCs w:val="24"/>
          <w:lang w:val="en-US"/>
        </w:rPr>
      </w:pPr>
      <w:r w:rsidRPr="007E202B">
        <w:rPr>
          <w:rFonts w:ascii="Times New Roman" w:hAnsi="Times New Roman" w:cs="Times New Roman"/>
          <w:bCs/>
          <w:sz w:val="24"/>
          <w:szCs w:val="24"/>
          <w:lang w:val="en-US"/>
        </w:rPr>
        <w:t>As a critical and pivotal sector of the economy, the sector tends to have high number of human resource and employees that contribute to its growth and functionality. In the same vein, fraudulent and criminal activities in the banking sector in Nigeria are largely occasioned by the covert or overt act of the institution itself or its staff members. Therefore, institutional causes of fraud and crimes in Nigerian banking could be traced to the internal management and environment of the victimized bank.</w:t>
      </w:r>
      <w:r w:rsidRPr="007E202B">
        <w:rPr>
          <w:rStyle w:val="FootnoteReference"/>
          <w:rFonts w:ascii="Times New Roman" w:hAnsi="Times New Roman" w:cs="Times New Roman"/>
          <w:bCs/>
          <w:sz w:val="24"/>
          <w:szCs w:val="24"/>
          <w:lang w:val="en-US"/>
        </w:rPr>
        <w:footnoteReference w:id="114"/>
      </w:r>
    </w:p>
    <w:p w14:paraId="147E5296" w14:textId="77777777" w:rsidR="007E202B" w:rsidRPr="007E202B" w:rsidRDefault="007E202B" w:rsidP="007E202B">
      <w:pPr>
        <w:spacing w:line="480" w:lineRule="auto"/>
        <w:jc w:val="both"/>
        <w:rPr>
          <w:rFonts w:ascii="Times New Roman" w:hAnsi="Times New Roman" w:cs="Times New Roman"/>
          <w:b/>
          <w:sz w:val="24"/>
          <w:szCs w:val="24"/>
          <w:lang w:val="en-US"/>
        </w:rPr>
      </w:pPr>
      <w:r w:rsidRPr="007E202B">
        <w:rPr>
          <w:rFonts w:ascii="Times New Roman" w:hAnsi="Times New Roman" w:cs="Times New Roman"/>
          <w:bCs/>
          <w:sz w:val="24"/>
          <w:szCs w:val="24"/>
          <w:lang w:val="en-US"/>
        </w:rPr>
        <w:t>This category of causes could be said to be self-inflicted due to the fact that they are within the institution and its control. The causes of fraud and financial in Nigerian banking that falls under this category include: Poor accounting and bookkeeping, lack of internal controls, improper auditing, Poor information technology and database, unfulfilled promises by the institution, competition and unhealthy rivalry, poor welfare and conditions/terms of service, inexperienced and irresponsible workforce, lack of adequate training, disregard for “Know your Customer” rule”, lack of supervision and disciplinary measure,</w:t>
      </w:r>
      <w:r w:rsidRPr="007E202B">
        <w:rPr>
          <w:rStyle w:val="FootnoteReference"/>
          <w:rFonts w:ascii="Times New Roman" w:hAnsi="Times New Roman" w:cs="Times New Roman"/>
          <w:bCs/>
          <w:sz w:val="24"/>
          <w:szCs w:val="24"/>
          <w:lang w:val="en-US"/>
        </w:rPr>
        <w:footnoteReference w:id="115"/>
      </w:r>
      <w:r w:rsidRPr="007E202B">
        <w:rPr>
          <w:rFonts w:ascii="Times New Roman" w:hAnsi="Times New Roman" w:cs="Times New Roman"/>
          <w:bCs/>
          <w:sz w:val="24"/>
          <w:szCs w:val="24"/>
          <w:lang w:val="en-US"/>
        </w:rPr>
        <w:t xml:space="preserve"> etc. </w:t>
      </w:r>
    </w:p>
    <w:p w14:paraId="4D330754" w14:textId="4E8D9514" w:rsidR="007E202B" w:rsidRPr="00FA5A25" w:rsidRDefault="00FA5A25" w:rsidP="00FA5A25">
      <w:pPr>
        <w:pStyle w:val="Heading3"/>
      </w:pPr>
      <w:bookmarkStart w:id="51" w:name="_Toc162948780"/>
      <w:r>
        <w:lastRenderedPageBreak/>
        <w:t xml:space="preserve">2.7.2 </w:t>
      </w:r>
      <w:r w:rsidR="007E202B" w:rsidRPr="00FA5A25">
        <w:t>Environmental Causes</w:t>
      </w:r>
      <w:bookmarkEnd w:id="51"/>
      <w:r w:rsidR="007E202B" w:rsidRPr="00FA5A25">
        <w:t xml:space="preserve"> </w:t>
      </w:r>
    </w:p>
    <w:p w14:paraId="39ACFC41" w14:textId="77777777" w:rsidR="007E202B" w:rsidRPr="007E202B" w:rsidRDefault="007E202B" w:rsidP="007E202B">
      <w:pPr>
        <w:spacing w:line="480" w:lineRule="auto"/>
        <w:jc w:val="both"/>
        <w:rPr>
          <w:rFonts w:ascii="Times New Roman" w:hAnsi="Times New Roman" w:cs="Times New Roman"/>
          <w:b/>
          <w:sz w:val="24"/>
          <w:szCs w:val="24"/>
          <w:lang w:val="en-US"/>
        </w:rPr>
      </w:pPr>
      <w:r w:rsidRPr="007E202B">
        <w:rPr>
          <w:rFonts w:ascii="Times New Roman" w:hAnsi="Times New Roman" w:cs="Times New Roman"/>
          <w:bCs/>
          <w:sz w:val="24"/>
          <w:szCs w:val="24"/>
          <w:lang w:val="en-US"/>
        </w:rPr>
        <w:t>Just as it implies, these causes are closely related and in proximity to the physical environment where the bank is situated or located.</w:t>
      </w:r>
      <w:r w:rsidRPr="007E202B">
        <w:rPr>
          <w:rStyle w:val="FootnoteReference"/>
          <w:rFonts w:ascii="Times New Roman" w:hAnsi="Times New Roman" w:cs="Times New Roman"/>
          <w:bCs/>
          <w:sz w:val="24"/>
          <w:szCs w:val="24"/>
          <w:lang w:val="en-US"/>
        </w:rPr>
        <w:footnoteReference w:id="116"/>
      </w:r>
      <w:r w:rsidRPr="007E202B">
        <w:rPr>
          <w:rFonts w:ascii="Times New Roman" w:hAnsi="Times New Roman" w:cs="Times New Roman"/>
          <w:bCs/>
          <w:sz w:val="24"/>
          <w:szCs w:val="24"/>
          <w:lang w:val="en-US"/>
        </w:rPr>
        <w:t xml:space="preserve"> This basically focuses on causes that do not originate from within the bank unlike institutional and it consist of the economic, political and social environment of the bank. They are more closely related to the general public and what necessitates and induces the commission of fraud by fraudsters and perpetrators in the banking industry. </w:t>
      </w:r>
    </w:p>
    <w:p w14:paraId="3C56222E" w14:textId="77777777" w:rsidR="007E202B" w:rsidRPr="007E202B" w:rsidRDefault="007E202B" w:rsidP="007E202B">
      <w:pPr>
        <w:spacing w:line="480" w:lineRule="auto"/>
        <w:jc w:val="both"/>
        <w:rPr>
          <w:rFonts w:ascii="Times New Roman" w:hAnsi="Times New Roman" w:cs="Times New Roman"/>
          <w:bCs/>
          <w:sz w:val="24"/>
          <w:szCs w:val="24"/>
          <w:lang w:val="en-US"/>
        </w:rPr>
      </w:pPr>
      <w:r w:rsidRPr="007E202B">
        <w:rPr>
          <w:rFonts w:ascii="Times New Roman" w:hAnsi="Times New Roman" w:cs="Times New Roman"/>
          <w:bCs/>
          <w:sz w:val="24"/>
          <w:szCs w:val="24"/>
          <w:lang w:val="en-US"/>
        </w:rPr>
        <w:t>The prevalent causes under this category includes: the desire and drive to get rich quick, lack of effective punishment and sanctions from the legal system, unemployment and poverty, societal expectations and peer pressure, political aspirations and ambitions,</w:t>
      </w:r>
      <w:r w:rsidRPr="007E202B">
        <w:rPr>
          <w:rStyle w:val="FootnoteReference"/>
          <w:rFonts w:ascii="Times New Roman" w:hAnsi="Times New Roman" w:cs="Times New Roman"/>
          <w:bCs/>
          <w:sz w:val="24"/>
          <w:szCs w:val="24"/>
          <w:lang w:val="en-US"/>
        </w:rPr>
        <w:footnoteReference w:id="117"/>
      </w:r>
      <w:r w:rsidRPr="007E202B">
        <w:rPr>
          <w:rFonts w:ascii="Times New Roman" w:hAnsi="Times New Roman" w:cs="Times New Roman"/>
          <w:bCs/>
          <w:sz w:val="24"/>
          <w:szCs w:val="24"/>
          <w:lang w:val="en-US"/>
        </w:rPr>
        <w:t xml:space="preserve"> etc. This list is not exhaustive as a number of other causes could also arise and bring about the commission of fraud and crimes in the banking sector. </w:t>
      </w:r>
    </w:p>
    <w:p w14:paraId="4F6A0D03" w14:textId="77777777" w:rsidR="007E202B" w:rsidRPr="007E202B" w:rsidRDefault="007E202B" w:rsidP="00CD6B22">
      <w:pPr>
        <w:pStyle w:val="Heading2"/>
      </w:pPr>
      <w:bookmarkStart w:id="52" w:name="_Toc162948781"/>
      <w:r w:rsidRPr="007E202B">
        <w:t>2.8 Consequences of Fraud and Financial Crimes in Nigerian Banking Sector</w:t>
      </w:r>
      <w:bookmarkEnd w:id="52"/>
    </w:p>
    <w:p w14:paraId="3281FED0" w14:textId="77777777" w:rsidR="007E202B" w:rsidRPr="007E202B" w:rsidRDefault="007E202B" w:rsidP="007E202B">
      <w:pPr>
        <w:spacing w:line="480" w:lineRule="auto"/>
        <w:jc w:val="both"/>
        <w:rPr>
          <w:rFonts w:ascii="Times New Roman" w:hAnsi="Times New Roman" w:cs="Times New Roman"/>
          <w:bCs/>
          <w:sz w:val="24"/>
          <w:szCs w:val="24"/>
          <w:lang w:val="en-US"/>
        </w:rPr>
      </w:pPr>
      <w:r w:rsidRPr="007E202B">
        <w:rPr>
          <w:rFonts w:ascii="Times New Roman" w:hAnsi="Times New Roman" w:cs="Times New Roman"/>
          <w:bCs/>
          <w:sz w:val="24"/>
          <w:szCs w:val="24"/>
          <w:lang w:val="en-US"/>
        </w:rPr>
        <w:t xml:space="preserve">Finance is a critical part to the economy and growth of an individual and a corporate entity and the banking sector serves both individuals and corporate bodies alike in keeping accounts and managing their finances. To this extent, the banking sector is highly responsible and capable of making or marring individuals and organizations or institutions. Fraud and financial crimes stand as the biggest foe and regressor of the activities of the banking sector as it plays the role of being an intermediary, a trustee, an agent, and other legal and contractual duties and responsibilities. </w:t>
      </w:r>
    </w:p>
    <w:p w14:paraId="4019396B" w14:textId="77777777" w:rsidR="007E202B" w:rsidRPr="007E202B" w:rsidRDefault="007E202B" w:rsidP="007E202B">
      <w:pPr>
        <w:spacing w:line="480" w:lineRule="auto"/>
        <w:jc w:val="both"/>
        <w:rPr>
          <w:rFonts w:ascii="Times New Roman" w:hAnsi="Times New Roman" w:cs="Times New Roman"/>
          <w:bCs/>
          <w:sz w:val="24"/>
          <w:szCs w:val="24"/>
          <w:lang w:val="en-US"/>
        </w:rPr>
      </w:pPr>
      <w:r w:rsidRPr="007E202B">
        <w:rPr>
          <w:rFonts w:ascii="Times New Roman" w:hAnsi="Times New Roman" w:cs="Times New Roman"/>
          <w:bCs/>
          <w:sz w:val="24"/>
          <w:szCs w:val="24"/>
          <w:lang w:val="en-US"/>
        </w:rPr>
        <w:lastRenderedPageBreak/>
        <w:t>However, the biggest and threatening foe in fraud and financial crimes exist in the sector and it contributes to a number of effects and consequences that the banking sector encounters. It is said that the concept and doctrine of fraud and crimes on its own speaks volume about what it entails and how it contributes to the negative performance of banks.</w:t>
      </w:r>
      <w:r w:rsidRPr="007E202B">
        <w:rPr>
          <w:rStyle w:val="FootnoteReference"/>
          <w:rFonts w:ascii="Times New Roman" w:hAnsi="Times New Roman" w:cs="Times New Roman"/>
          <w:bCs/>
          <w:sz w:val="24"/>
          <w:szCs w:val="24"/>
          <w:lang w:val="en-US"/>
        </w:rPr>
        <w:footnoteReference w:id="118"/>
      </w:r>
      <w:r w:rsidRPr="007E202B">
        <w:rPr>
          <w:rFonts w:ascii="Times New Roman" w:hAnsi="Times New Roman" w:cs="Times New Roman"/>
          <w:bCs/>
          <w:sz w:val="24"/>
          <w:szCs w:val="24"/>
          <w:lang w:val="en-US"/>
        </w:rPr>
        <w:t xml:space="preserve"> Coupled with newer developments and technological advancements, the rate and volume of fraud and crimes in the society and in banking has been on the increase and the growth has made it more alarming. </w:t>
      </w:r>
    </w:p>
    <w:p w14:paraId="22BC9F21"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bCs/>
          <w:sz w:val="24"/>
          <w:szCs w:val="24"/>
          <w:lang w:val="en-US"/>
        </w:rPr>
        <w:t>The consequences occasioned by fraud and financial crimes in the banking sector could include: loss of money, loss of confidence in the sector and financial institutions, bankruptcy, winding up or insolvency, bank failures, economic hardship, loss of valued customers, investors, and business partners, and staff turnovers.</w:t>
      </w:r>
      <w:r w:rsidRPr="007E202B">
        <w:rPr>
          <w:rStyle w:val="FootnoteReference"/>
          <w:rFonts w:ascii="Times New Roman" w:hAnsi="Times New Roman" w:cs="Times New Roman"/>
          <w:bCs/>
          <w:sz w:val="24"/>
          <w:szCs w:val="24"/>
          <w:lang w:val="en-US"/>
        </w:rPr>
        <w:footnoteReference w:id="119"/>
      </w:r>
      <w:r w:rsidRPr="007E202B">
        <w:rPr>
          <w:rFonts w:ascii="Times New Roman" w:hAnsi="Times New Roman" w:cs="Times New Roman"/>
          <w:bCs/>
          <w:sz w:val="24"/>
          <w:szCs w:val="24"/>
          <w:lang w:val="en-US"/>
        </w:rPr>
        <w:t xml:space="preserve"> Fraud has largely contributed to the failure of 36 banks in liquidation and has brought about a massive financial loss to banks and its customers leading to loss of confidence and usage of shareholder’s funds.</w:t>
      </w:r>
      <w:r w:rsidRPr="007E202B">
        <w:rPr>
          <w:rStyle w:val="FootnoteReference"/>
          <w:rFonts w:ascii="Times New Roman" w:hAnsi="Times New Roman" w:cs="Times New Roman"/>
          <w:bCs/>
          <w:sz w:val="24"/>
          <w:szCs w:val="24"/>
          <w:lang w:val="en-US"/>
        </w:rPr>
        <w:footnoteReference w:id="120"/>
      </w:r>
    </w:p>
    <w:p w14:paraId="7387B88B" w14:textId="77777777" w:rsidR="007E202B" w:rsidRPr="007E202B" w:rsidRDefault="007E202B" w:rsidP="007E202B">
      <w:pPr>
        <w:jc w:val="both"/>
        <w:rPr>
          <w:rFonts w:ascii="Times New Roman" w:hAnsi="Times New Roman" w:cs="Times New Roman"/>
          <w:sz w:val="24"/>
          <w:szCs w:val="24"/>
        </w:rPr>
      </w:pPr>
    </w:p>
    <w:p w14:paraId="4DD34C55" w14:textId="77777777" w:rsidR="007E202B" w:rsidRPr="007E202B" w:rsidRDefault="007E202B" w:rsidP="007E202B">
      <w:pPr>
        <w:jc w:val="both"/>
        <w:rPr>
          <w:rFonts w:ascii="Times New Roman" w:hAnsi="Times New Roman" w:cs="Times New Roman"/>
          <w:sz w:val="24"/>
          <w:szCs w:val="24"/>
        </w:rPr>
      </w:pPr>
    </w:p>
    <w:p w14:paraId="0D55F30C" w14:textId="77777777" w:rsidR="007E202B" w:rsidRPr="007E202B" w:rsidRDefault="007E202B" w:rsidP="007E202B">
      <w:pPr>
        <w:jc w:val="both"/>
        <w:rPr>
          <w:rFonts w:ascii="Times New Roman" w:hAnsi="Times New Roman" w:cs="Times New Roman"/>
          <w:sz w:val="24"/>
          <w:szCs w:val="24"/>
        </w:rPr>
      </w:pPr>
    </w:p>
    <w:p w14:paraId="4EBB0219" w14:textId="77777777" w:rsidR="007E202B" w:rsidRPr="007E202B" w:rsidRDefault="007E202B" w:rsidP="007E202B">
      <w:pPr>
        <w:jc w:val="both"/>
        <w:rPr>
          <w:rFonts w:ascii="Times New Roman" w:hAnsi="Times New Roman" w:cs="Times New Roman"/>
          <w:sz w:val="24"/>
          <w:szCs w:val="24"/>
        </w:rPr>
      </w:pPr>
    </w:p>
    <w:p w14:paraId="542A5CC2" w14:textId="3C0BD091" w:rsidR="007E202B" w:rsidRPr="00745685" w:rsidRDefault="007E202B" w:rsidP="00E35C81">
      <w:pPr>
        <w:pStyle w:val="Heading1"/>
      </w:pPr>
      <w:bookmarkStart w:id="53" w:name="_Toc162948782"/>
      <w:r w:rsidRPr="00745685">
        <w:lastRenderedPageBreak/>
        <w:t>CHAPTER 3</w:t>
      </w:r>
      <w:bookmarkEnd w:id="53"/>
    </w:p>
    <w:p w14:paraId="78355FA8" w14:textId="77777777" w:rsidR="007E202B" w:rsidRPr="007E202B" w:rsidRDefault="007E202B" w:rsidP="00E35C81">
      <w:pPr>
        <w:pStyle w:val="Heading1"/>
      </w:pPr>
      <w:bookmarkStart w:id="54" w:name="_Toc162948783"/>
      <w:r w:rsidRPr="007E202B">
        <w:t>REEGULATORY FRAMEWORK OF FRAUD AND FINANCIAL CRIMES IN NIGERIAN BANKING</w:t>
      </w:r>
      <w:bookmarkEnd w:id="54"/>
    </w:p>
    <w:p w14:paraId="4A4E3AC2"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The banking sector in Nigeria is considered and seen to be one of the adequately regulated, policy driven and controlled sectors of the Nigerian economy.</w:t>
      </w:r>
      <w:r w:rsidRPr="007E202B">
        <w:rPr>
          <w:rStyle w:val="FootnoteReference"/>
          <w:rFonts w:ascii="Times New Roman" w:hAnsi="Times New Roman" w:cs="Times New Roman"/>
          <w:sz w:val="24"/>
          <w:szCs w:val="24"/>
          <w:lang w:val="en-US"/>
        </w:rPr>
        <w:footnoteReference w:id="121"/>
      </w:r>
      <w:r w:rsidRPr="007E202B">
        <w:rPr>
          <w:rFonts w:ascii="Times New Roman" w:hAnsi="Times New Roman" w:cs="Times New Roman"/>
          <w:sz w:val="24"/>
          <w:szCs w:val="24"/>
          <w:lang w:val="en-US"/>
        </w:rPr>
        <w:t xml:space="preserve"> This is majorly due to the ton of guidelines, policies and directives issued by its regulators and other agencies to enhance the performance of this sector. The banking industry plays a very important and pivotal role in the economy of Nigeria as it is the central nerve and controls the operation of financial activities. It does this by way of creating and printing the acceptable legal tender which is the Naira currency, allocating financial resources, serving as the primary depository of the money in circulation and regulating payment systems and platforms in Nigeria. </w:t>
      </w:r>
    </w:p>
    <w:p w14:paraId="3630F10E"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The regulations and policies of the banking sector makes it seem like it is a perfectly and smooth-running sector that is devoid of any form of irregularities and abnormal activities. However, this is not usually the case as the banking industry which is seen as one of the strongholds and pillars on which the economy of the nation is founded upon</w:t>
      </w:r>
      <w:r w:rsidRPr="007E202B">
        <w:rPr>
          <w:rStyle w:val="FootnoteReference"/>
          <w:rFonts w:ascii="Times New Roman" w:hAnsi="Times New Roman" w:cs="Times New Roman"/>
          <w:sz w:val="24"/>
          <w:szCs w:val="24"/>
          <w:lang w:val="en-US"/>
        </w:rPr>
        <w:footnoteReference w:id="122"/>
      </w:r>
      <w:r w:rsidRPr="007E202B">
        <w:rPr>
          <w:rFonts w:ascii="Times New Roman" w:hAnsi="Times New Roman" w:cs="Times New Roman"/>
          <w:sz w:val="24"/>
          <w:szCs w:val="24"/>
          <w:lang w:val="en-US"/>
        </w:rPr>
        <w:t xml:space="preserve"> is often times faced with threats. These threats exist in a plethora of forms but could be generally categorized under fraud which is said to be a socio-economic pandemic that exists in all facets and structures of the economy.</w:t>
      </w:r>
      <w:r w:rsidRPr="007E202B">
        <w:rPr>
          <w:rStyle w:val="FootnoteReference"/>
          <w:rFonts w:ascii="Times New Roman" w:hAnsi="Times New Roman" w:cs="Times New Roman"/>
          <w:sz w:val="24"/>
          <w:szCs w:val="24"/>
          <w:lang w:val="en-US"/>
        </w:rPr>
        <w:footnoteReference w:id="123"/>
      </w:r>
      <w:r w:rsidRPr="007E202B">
        <w:rPr>
          <w:rFonts w:ascii="Times New Roman" w:hAnsi="Times New Roman" w:cs="Times New Roman"/>
          <w:sz w:val="24"/>
          <w:szCs w:val="24"/>
          <w:lang w:val="en-US"/>
        </w:rPr>
        <w:t xml:space="preserve"> </w:t>
      </w:r>
    </w:p>
    <w:p w14:paraId="0E9C71FE"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lastRenderedPageBreak/>
        <w:t>It is however not peculiar to any country in particular as it exists in both underdeveloped, developed and developing countries of the world. However, Nigeria ranks highly in fraudulent cases and activities and this is as a result of the alarming rate at which fraud has continued to rear its ugly head in all facets of life especially the banking sector.</w:t>
      </w:r>
      <w:r w:rsidRPr="007E202B">
        <w:rPr>
          <w:rStyle w:val="FootnoteReference"/>
          <w:rFonts w:ascii="Times New Roman" w:hAnsi="Times New Roman" w:cs="Times New Roman"/>
          <w:sz w:val="24"/>
          <w:szCs w:val="24"/>
          <w:lang w:val="en-US"/>
        </w:rPr>
        <w:footnoteReference w:id="124"/>
      </w:r>
      <w:r w:rsidRPr="007E202B">
        <w:rPr>
          <w:rFonts w:ascii="Times New Roman" w:hAnsi="Times New Roman" w:cs="Times New Roman"/>
          <w:sz w:val="24"/>
          <w:szCs w:val="24"/>
          <w:lang w:val="en-US"/>
        </w:rPr>
        <w:t xml:space="preserve"> The question that begs to be answered is whether laws exist that regulates activities in the banking sector in Nigeria. And if it does exist, then the study aims to be interrogated and to know if it adequately prevents the haphazardness and sharp practice of both the employees and the general public as regards fraudulent and criminal activities in banking. </w:t>
      </w:r>
    </w:p>
    <w:p w14:paraId="22CDD0D4" w14:textId="59823457" w:rsidR="007E202B" w:rsidRPr="007E202B" w:rsidRDefault="007E202B" w:rsidP="00CD6B22">
      <w:pPr>
        <w:pStyle w:val="Heading2"/>
      </w:pPr>
      <w:bookmarkStart w:id="55" w:name="_Toc162948784"/>
      <w:r w:rsidRPr="007E202B">
        <w:t>3.</w:t>
      </w:r>
      <w:r w:rsidR="00FA5A25">
        <w:t>1</w:t>
      </w:r>
      <w:r w:rsidRPr="007E202B">
        <w:t xml:space="preserve"> Critical Analysis of the Legal Provisions on Fraud and Financial Crimes in Nigerian Banking Sector</w:t>
      </w:r>
      <w:bookmarkEnd w:id="55"/>
    </w:p>
    <w:p w14:paraId="4CD1074B"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The regulatory framework to be considered in this research are the existing laws and statutes enacted and enforced in the Federal Republic of Nigeria that bothers and focuses on fraud and financial crimes as it related to the banking sector. The laws to be interrogated include: </w:t>
      </w:r>
    </w:p>
    <w:p w14:paraId="0A119D85" w14:textId="77777777" w:rsidR="007E202B" w:rsidRPr="007E202B" w:rsidRDefault="007E202B" w:rsidP="007E202B">
      <w:pPr>
        <w:pStyle w:val="ListParagraph"/>
        <w:numPr>
          <w:ilvl w:val="0"/>
          <w:numId w:val="6"/>
        </w:numPr>
        <w:spacing w:line="480" w:lineRule="auto"/>
        <w:ind w:left="0"/>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The 1999 Constitution of the Federal Republic of Nigeria (as amended).</w:t>
      </w:r>
    </w:p>
    <w:p w14:paraId="60D49F8D" w14:textId="04665012" w:rsidR="007E202B" w:rsidRPr="007E202B" w:rsidRDefault="007E202B" w:rsidP="007E202B">
      <w:pPr>
        <w:pStyle w:val="ListParagraph"/>
        <w:numPr>
          <w:ilvl w:val="0"/>
          <w:numId w:val="6"/>
        </w:numPr>
        <w:spacing w:line="480" w:lineRule="auto"/>
        <w:ind w:left="0"/>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The Criminal Code Act</w:t>
      </w:r>
      <w:r w:rsidR="00FE237F">
        <w:rPr>
          <w:rFonts w:ascii="Times New Roman" w:hAnsi="Times New Roman" w:cs="Times New Roman"/>
          <w:b/>
          <w:bCs/>
          <w:sz w:val="24"/>
          <w:szCs w:val="24"/>
          <w:lang w:val="en-US"/>
        </w:rPr>
        <w:t>, 1916</w:t>
      </w:r>
    </w:p>
    <w:p w14:paraId="57F9D2D1" w14:textId="77777777" w:rsidR="007E202B" w:rsidRPr="007E202B" w:rsidRDefault="007E202B" w:rsidP="007E202B">
      <w:pPr>
        <w:pStyle w:val="ListParagraph"/>
        <w:numPr>
          <w:ilvl w:val="0"/>
          <w:numId w:val="6"/>
        </w:numPr>
        <w:spacing w:line="480" w:lineRule="auto"/>
        <w:ind w:left="0"/>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The Economic and Financial Crimes Commission (Establishment) Act, 2004.</w:t>
      </w:r>
    </w:p>
    <w:p w14:paraId="261979AA" w14:textId="77777777" w:rsidR="007E202B" w:rsidRPr="007E202B" w:rsidRDefault="007E202B" w:rsidP="007E202B">
      <w:pPr>
        <w:pStyle w:val="ListParagraph"/>
        <w:numPr>
          <w:ilvl w:val="0"/>
          <w:numId w:val="6"/>
        </w:numPr>
        <w:spacing w:line="480" w:lineRule="auto"/>
        <w:ind w:left="0"/>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Banks and Other Financial Institutions Act, 2020.</w:t>
      </w:r>
    </w:p>
    <w:p w14:paraId="3A5D2B27" w14:textId="77777777" w:rsidR="007E202B" w:rsidRPr="007E202B" w:rsidRDefault="007E202B" w:rsidP="007E202B">
      <w:pPr>
        <w:pStyle w:val="ListParagraph"/>
        <w:numPr>
          <w:ilvl w:val="0"/>
          <w:numId w:val="6"/>
        </w:numPr>
        <w:spacing w:line="480" w:lineRule="auto"/>
        <w:ind w:left="0"/>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Cybercrimes (Prohibition, Prevention, Etc.) Act, 2015.</w:t>
      </w:r>
    </w:p>
    <w:p w14:paraId="234D3A15" w14:textId="77777777" w:rsidR="007E202B" w:rsidRPr="007E202B" w:rsidRDefault="007E202B" w:rsidP="007E202B">
      <w:pPr>
        <w:pStyle w:val="ListParagraph"/>
        <w:numPr>
          <w:ilvl w:val="0"/>
          <w:numId w:val="6"/>
        </w:numPr>
        <w:spacing w:line="480" w:lineRule="auto"/>
        <w:ind w:left="0"/>
        <w:jc w:val="both"/>
        <w:rPr>
          <w:rFonts w:ascii="Times New Roman" w:hAnsi="Times New Roman" w:cs="Times New Roman"/>
          <w:b/>
          <w:bCs/>
          <w:sz w:val="24"/>
          <w:szCs w:val="24"/>
          <w:lang w:val="en-US"/>
        </w:rPr>
      </w:pPr>
      <w:bookmarkStart w:id="56" w:name="_Hlk157521630"/>
      <w:r w:rsidRPr="007E202B">
        <w:rPr>
          <w:rFonts w:ascii="Times New Roman" w:hAnsi="Times New Roman" w:cs="Times New Roman"/>
          <w:b/>
          <w:bCs/>
          <w:sz w:val="24"/>
          <w:szCs w:val="24"/>
          <w:lang w:val="en-US"/>
        </w:rPr>
        <w:t>Money Laundering (Prohibition) Act, 2012.</w:t>
      </w:r>
    </w:p>
    <w:bookmarkEnd w:id="56"/>
    <w:p w14:paraId="64B9F2F8" w14:textId="77777777" w:rsidR="007E202B" w:rsidRPr="007E202B" w:rsidRDefault="007E202B" w:rsidP="007E202B">
      <w:pPr>
        <w:pStyle w:val="ListParagraph"/>
        <w:numPr>
          <w:ilvl w:val="0"/>
          <w:numId w:val="6"/>
        </w:numPr>
        <w:spacing w:line="480" w:lineRule="auto"/>
        <w:ind w:left="0"/>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Advance Fee Fraud and Other Fraud Related Offences Act, 2006</w:t>
      </w:r>
    </w:p>
    <w:p w14:paraId="4CAB0EE7"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sz w:val="24"/>
          <w:szCs w:val="24"/>
          <w:lang w:val="en-US"/>
        </w:rPr>
        <w:lastRenderedPageBreak/>
        <w:t xml:space="preserve">The above laws will be intricately analyzed and discussed one after the other in the sequence above with focus on the sections and sub sections that substantially provide for the regulation of fraud and financial crimes. This study would also consider the accompany sections that provide sanctions and punishments for those activities and how the banking industry could be effectively administered in line with those laws. </w:t>
      </w:r>
    </w:p>
    <w:p w14:paraId="59678297" w14:textId="73216BF2" w:rsidR="007E202B" w:rsidRPr="00745685" w:rsidRDefault="00745685" w:rsidP="00745685">
      <w:pPr>
        <w:pStyle w:val="Heading3"/>
      </w:pPr>
      <w:bookmarkStart w:id="57" w:name="_Toc162948785"/>
      <w:r>
        <w:t xml:space="preserve">3.1.1 </w:t>
      </w:r>
      <w:r w:rsidR="007E202B" w:rsidRPr="00745685">
        <w:t>The 1999 Constitution of the Federal Republic of Nigeria (as amended)</w:t>
      </w:r>
      <w:bookmarkEnd w:id="57"/>
    </w:p>
    <w:p w14:paraId="7309D06A"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The Constitution is seen and recognized to be the sovereign law of the land which controls and presides over all citizens, groups, institutions, organizations, private and public/government agencies and the totality of the country. The opening section of the Constitution provides that:</w:t>
      </w:r>
      <w:r w:rsidRPr="007E202B">
        <w:rPr>
          <w:rStyle w:val="FootnoteReference"/>
          <w:rFonts w:ascii="Times New Roman" w:hAnsi="Times New Roman" w:cs="Times New Roman"/>
          <w:sz w:val="24"/>
          <w:szCs w:val="24"/>
          <w:lang w:val="en-US"/>
        </w:rPr>
        <w:footnoteReference w:id="125"/>
      </w:r>
    </w:p>
    <w:p w14:paraId="5A8D727C" w14:textId="77777777" w:rsidR="007E202B" w:rsidRPr="007E202B" w:rsidRDefault="007E202B" w:rsidP="007B7F0E">
      <w:pPr>
        <w:spacing w:line="240" w:lineRule="auto"/>
        <w:ind w:left="720"/>
        <w:jc w:val="both"/>
        <w:rPr>
          <w:rFonts w:ascii="Times New Roman" w:hAnsi="Times New Roman" w:cs="Times New Roman"/>
          <w:i/>
          <w:iCs/>
          <w:sz w:val="24"/>
          <w:szCs w:val="24"/>
          <w:lang w:val="en-US"/>
        </w:rPr>
      </w:pPr>
      <w:r w:rsidRPr="007E202B">
        <w:rPr>
          <w:rFonts w:ascii="Times New Roman" w:hAnsi="Times New Roman" w:cs="Times New Roman"/>
          <w:b/>
          <w:bCs/>
          <w:sz w:val="24"/>
          <w:szCs w:val="24"/>
          <w:lang w:val="en-US"/>
        </w:rPr>
        <w:t>1</w:t>
      </w:r>
      <w:r w:rsidRPr="007E202B">
        <w:rPr>
          <w:rFonts w:ascii="Times New Roman" w:hAnsi="Times New Roman" w:cs="Times New Roman"/>
          <w:sz w:val="24"/>
          <w:szCs w:val="24"/>
          <w:lang w:val="en-US"/>
        </w:rPr>
        <w:t>(1)</w:t>
      </w:r>
      <w:r w:rsidRPr="007E202B">
        <w:rPr>
          <w:rFonts w:ascii="Times New Roman" w:hAnsi="Times New Roman" w:cs="Times New Roman"/>
          <w:i/>
          <w:iCs/>
          <w:sz w:val="24"/>
          <w:szCs w:val="24"/>
          <w:lang w:val="en-US"/>
        </w:rPr>
        <w:t xml:space="preserve"> This Constitution is supreme and its provisions shall have binding force on the authorities and persons throughout the Federal Republic of Nigeria.</w:t>
      </w:r>
      <w:r w:rsidRPr="007E202B">
        <w:rPr>
          <w:rStyle w:val="FootnoteReference"/>
          <w:rFonts w:ascii="Times New Roman" w:hAnsi="Times New Roman" w:cs="Times New Roman"/>
          <w:i/>
          <w:iCs/>
          <w:sz w:val="24"/>
          <w:szCs w:val="24"/>
          <w:lang w:val="en-US"/>
        </w:rPr>
        <w:footnoteReference w:id="126"/>
      </w:r>
    </w:p>
    <w:p w14:paraId="7F6DE22C" w14:textId="77777777" w:rsidR="007E202B" w:rsidRPr="007E202B" w:rsidRDefault="007E202B" w:rsidP="007B7F0E">
      <w:pPr>
        <w:spacing w:line="240" w:lineRule="auto"/>
        <w:ind w:left="720"/>
        <w:jc w:val="both"/>
        <w:rPr>
          <w:rFonts w:ascii="Times New Roman" w:hAnsi="Times New Roman" w:cs="Times New Roman"/>
          <w:i/>
          <w:iCs/>
          <w:sz w:val="24"/>
          <w:szCs w:val="24"/>
          <w:lang w:val="en-US"/>
        </w:rPr>
      </w:pPr>
      <w:r w:rsidRPr="007E202B">
        <w:rPr>
          <w:rFonts w:ascii="Times New Roman" w:hAnsi="Times New Roman" w:cs="Times New Roman"/>
          <w:b/>
          <w:bCs/>
          <w:sz w:val="24"/>
          <w:szCs w:val="24"/>
          <w:lang w:val="en-US"/>
        </w:rPr>
        <w:t>1</w:t>
      </w:r>
      <w:r w:rsidRPr="007E202B">
        <w:rPr>
          <w:rFonts w:ascii="Times New Roman" w:hAnsi="Times New Roman" w:cs="Times New Roman"/>
          <w:sz w:val="24"/>
          <w:szCs w:val="24"/>
          <w:lang w:val="en-US"/>
        </w:rPr>
        <w:t>(2)</w:t>
      </w:r>
      <w:r w:rsidRPr="007E202B">
        <w:rPr>
          <w:rFonts w:ascii="Times New Roman" w:hAnsi="Times New Roman" w:cs="Times New Roman"/>
          <w:i/>
          <w:iCs/>
          <w:sz w:val="24"/>
          <w:szCs w:val="24"/>
          <w:lang w:val="en-US"/>
        </w:rPr>
        <w:t xml:space="preserve"> The Federal Republic of Nigeria shall not be governed, nor shall any persons or group of persons take control of the Government of Nigeria or part thereof, except in accordance with the provisions of this Constitution.</w:t>
      </w:r>
      <w:r w:rsidRPr="007E202B">
        <w:rPr>
          <w:rStyle w:val="FootnoteReference"/>
          <w:rFonts w:ascii="Times New Roman" w:hAnsi="Times New Roman" w:cs="Times New Roman"/>
          <w:i/>
          <w:iCs/>
          <w:sz w:val="24"/>
          <w:szCs w:val="24"/>
          <w:lang w:val="en-US"/>
        </w:rPr>
        <w:footnoteReference w:id="127"/>
      </w:r>
    </w:p>
    <w:p w14:paraId="358ABE1A" w14:textId="77777777" w:rsidR="007E202B" w:rsidRPr="007E202B" w:rsidRDefault="007E202B" w:rsidP="007B7F0E">
      <w:pPr>
        <w:spacing w:line="240" w:lineRule="auto"/>
        <w:ind w:left="720"/>
        <w:jc w:val="both"/>
        <w:rPr>
          <w:rFonts w:ascii="Times New Roman" w:hAnsi="Times New Roman" w:cs="Times New Roman"/>
          <w:i/>
          <w:iCs/>
          <w:sz w:val="24"/>
          <w:szCs w:val="24"/>
          <w:lang w:val="en-US"/>
        </w:rPr>
      </w:pPr>
      <w:r w:rsidRPr="007E202B">
        <w:rPr>
          <w:rFonts w:ascii="Times New Roman" w:hAnsi="Times New Roman" w:cs="Times New Roman"/>
          <w:b/>
          <w:bCs/>
          <w:sz w:val="24"/>
          <w:szCs w:val="24"/>
          <w:lang w:val="en-US"/>
        </w:rPr>
        <w:t>1</w:t>
      </w:r>
      <w:r w:rsidRPr="007E202B">
        <w:rPr>
          <w:rFonts w:ascii="Times New Roman" w:hAnsi="Times New Roman" w:cs="Times New Roman"/>
          <w:sz w:val="24"/>
          <w:szCs w:val="24"/>
          <w:lang w:val="en-US"/>
        </w:rPr>
        <w:t xml:space="preserve">(3) </w:t>
      </w:r>
      <w:r w:rsidRPr="007E202B">
        <w:rPr>
          <w:rFonts w:ascii="Times New Roman" w:hAnsi="Times New Roman" w:cs="Times New Roman"/>
          <w:i/>
          <w:iCs/>
          <w:sz w:val="24"/>
          <w:szCs w:val="24"/>
          <w:lang w:val="en-US"/>
        </w:rPr>
        <w:t>If any other law is inconsistent with the provisions of this Constitution, this Constitution shall prevail, and that other law shall, to the extent of inconsistency, be void.</w:t>
      </w:r>
      <w:r w:rsidRPr="007E202B">
        <w:rPr>
          <w:rStyle w:val="FootnoteReference"/>
          <w:rFonts w:ascii="Times New Roman" w:hAnsi="Times New Roman" w:cs="Times New Roman"/>
          <w:i/>
          <w:iCs/>
          <w:sz w:val="24"/>
          <w:szCs w:val="24"/>
          <w:lang w:val="en-US"/>
        </w:rPr>
        <w:footnoteReference w:id="128"/>
      </w:r>
    </w:p>
    <w:p w14:paraId="26ABB8B3" w14:textId="77777777" w:rsidR="007E202B" w:rsidRPr="007E202B" w:rsidRDefault="007E202B" w:rsidP="007E202B">
      <w:pPr>
        <w:spacing w:line="480" w:lineRule="auto"/>
        <w:jc w:val="both"/>
        <w:rPr>
          <w:rFonts w:ascii="Times New Roman" w:hAnsi="Times New Roman" w:cs="Times New Roman"/>
          <w:sz w:val="24"/>
          <w:szCs w:val="24"/>
          <w:lang w:val="en-US"/>
        </w:rPr>
      </w:pPr>
    </w:p>
    <w:p w14:paraId="24D968EC"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The implication of this section as the first and opening section of the Constitution speaks volume with its provisions. The section is titled supremacy of the constitution and it alludes to the fact that the Constitution is the </w:t>
      </w:r>
      <w:r w:rsidRPr="007E202B">
        <w:rPr>
          <w:rFonts w:ascii="Times New Roman" w:hAnsi="Times New Roman" w:cs="Times New Roman"/>
          <w:i/>
          <w:sz w:val="24"/>
          <w:szCs w:val="24"/>
          <w:lang w:val="en-US"/>
        </w:rPr>
        <w:t>grundnorm</w:t>
      </w:r>
      <w:r w:rsidRPr="007E202B">
        <w:rPr>
          <w:rFonts w:ascii="Times New Roman" w:hAnsi="Times New Roman" w:cs="Times New Roman"/>
          <w:sz w:val="24"/>
          <w:szCs w:val="24"/>
          <w:lang w:val="en-US"/>
        </w:rPr>
        <w:t xml:space="preserve"> and ranks over all other enactments and laws. Sub section 1 speaks of the universality, strict adherence and enforcement of the Constitution over all persons </w:t>
      </w:r>
      <w:r w:rsidRPr="007E202B">
        <w:rPr>
          <w:rFonts w:ascii="Times New Roman" w:hAnsi="Times New Roman" w:cs="Times New Roman"/>
          <w:sz w:val="24"/>
          <w:szCs w:val="24"/>
          <w:lang w:val="en-US"/>
        </w:rPr>
        <w:lastRenderedPageBreak/>
        <w:t xml:space="preserve">and authorities in Nigeria. The Constitution is therefore supreme and this buttresses the doctrine of Rule of Law as postulated by Professor A.V. Dicey. </w:t>
      </w:r>
    </w:p>
    <w:p w14:paraId="439ADA8F"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Sub section 2 provides for the governance of Nigeria and that no one shall take governance of the country without adhering to the provisions of the Constitution. In essence, the Constitution give guidelines for the governance of Nigeria and how it is to be carried out. Sub section 3 could be said to be the interesting one as it places the Constitution on a pedestal where no other law could obstruct or interfere with its provisions and enforcement and if that ever happens then such law will be inconsistent and void as clearly stated. </w:t>
      </w:r>
    </w:p>
    <w:p w14:paraId="26BF7BF7"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The importance of this section to the regulatory framework of fraud and financial related crimes in Nigeria is simple. And this is because the Constitution empowers those regulations and agencies through the legislature to make laws to provide against fraudulent activities in the banking sector. Section 4 of the 1999 Constitution of the Federal Republic of Nigeria</w:t>
      </w:r>
      <w:r w:rsidRPr="007E202B">
        <w:rPr>
          <w:rStyle w:val="FootnoteReference"/>
          <w:rFonts w:ascii="Times New Roman" w:hAnsi="Times New Roman" w:cs="Times New Roman"/>
          <w:sz w:val="24"/>
          <w:szCs w:val="24"/>
          <w:lang w:val="en-US"/>
        </w:rPr>
        <w:footnoteReference w:id="129"/>
      </w:r>
      <w:r w:rsidRPr="007E202B">
        <w:rPr>
          <w:rFonts w:ascii="Times New Roman" w:hAnsi="Times New Roman" w:cs="Times New Roman"/>
          <w:sz w:val="24"/>
          <w:szCs w:val="24"/>
          <w:lang w:val="en-US"/>
        </w:rPr>
        <w:t xml:space="preserve"> empowers the legislature which is the law-making arm of the government with legislative powers vested in the National Assembly. Section 4 states as follows:</w:t>
      </w:r>
    </w:p>
    <w:p w14:paraId="1B03684F" w14:textId="77777777" w:rsidR="007E202B" w:rsidRPr="007E202B" w:rsidRDefault="007E202B" w:rsidP="007B7F0E">
      <w:pPr>
        <w:spacing w:line="240" w:lineRule="auto"/>
        <w:ind w:left="720"/>
        <w:jc w:val="both"/>
        <w:rPr>
          <w:rFonts w:ascii="Times New Roman" w:hAnsi="Times New Roman" w:cs="Times New Roman"/>
          <w:i/>
          <w:iCs/>
          <w:sz w:val="24"/>
          <w:szCs w:val="24"/>
          <w:lang w:val="en-US"/>
        </w:rPr>
      </w:pPr>
      <w:r w:rsidRPr="007E202B">
        <w:rPr>
          <w:rFonts w:ascii="Times New Roman" w:hAnsi="Times New Roman" w:cs="Times New Roman"/>
          <w:b/>
          <w:bCs/>
          <w:sz w:val="24"/>
          <w:szCs w:val="24"/>
          <w:lang w:val="en-US"/>
        </w:rPr>
        <w:t>4</w:t>
      </w:r>
      <w:r w:rsidRPr="007E202B">
        <w:rPr>
          <w:rFonts w:ascii="Times New Roman" w:hAnsi="Times New Roman" w:cs="Times New Roman"/>
          <w:sz w:val="24"/>
          <w:szCs w:val="24"/>
          <w:lang w:val="en-US"/>
        </w:rPr>
        <w:t xml:space="preserve">(1) </w:t>
      </w:r>
      <w:r w:rsidRPr="007E202B">
        <w:rPr>
          <w:rFonts w:ascii="Times New Roman" w:hAnsi="Times New Roman" w:cs="Times New Roman"/>
          <w:i/>
          <w:iCs/>
          <w:sz w:val="24"/>
          <w:szCs w:val="24"/>
          <w:lang w:val="en-US"/>
        </w:rPr>
        <w:t>The legislative powers of the Federal Republic of Nigeria shall be vested in a National Assembly for the Federation, which shall consist of a Senate and a House of Representatives.</w:t>
      </w:r>
      <w:r w:rsidRPr="007E202B">
        <w:rPr>
          <w:rStyle w:val="FootnoteReference"/>
          <w:rFonts w:ascii="Times New Roman" w:hAnsi="Times New Roman" w:cs="Times New Roman"/>
          <w:i/>
          <w:iCs/>
          <w:sz w:val="24"/>
          <w:szCs w:val="24"/>
          <w:lang w:val="en-US"/>
        </w:rPr>
        <w:footnoteReference w:id="130"/>
      </w:r>
    </w:p>
    <w:p w14:paraId="6CC54D4D" w14:textId="77777777" w:rsidR="007E202B" w:rsidRPr="007E202B" w:rsidRDefault="007E202B" w:rsidP="007B7F0E">
      <w:pPr>
        <w:spacing w:line="240" w:lineRule="auto"/>
        <w:ind w:left="720"/>
        <w:jc w:val="both"/>
        <w:rPr>
          <w:rFonts w:ascii="Times New Roman" w:hAnsi="Times New Roman" w:cs="Times New Roman"/>
          <w:i/>
          <w:iCs/>
          <w:sz w:val="24"/>
          <w:szCs w:val="24"/>
          <w:lang w:val="en-US"/>
        </w:rPr>
      </w:pPr>
      <w:r w:rsidRPr="007E202B">
        <w:rPr>
          <w:rFonts w:ascii="Times New Roman" w:hAnsi="Times New Roman" w:cs="Times New Roman"/>
          <w:b/>
          <w:bCs/>
          <w:sz w:val="24"/>
          <w:szCs w:val="24"/>
          <w:lang w:val="en-US"/>
        </w:rPr>
        <w:t>4</w:t>
      </w:r>
      <w:r w:rsidRPr="007E202B">
        <w:rPr>
          <w:rFonts w:ascii="Times New Roman" w:hAnsi="Times New Roman" w:cs="Times New Roman"/>
          <w:sz w:val="24"/>
          <w:szCs w:val="24"/>
          <w:lang w:val="en-US"/>
        </w:rPr>
        <w:t xml:space="preserve">(2) </w:t>
      </w:r>
      <w:r w:rsidRPr="007E202B">
        <w:rPr>
          <w:rFonts w:ascii="Times New Roman" w:hAnsi="Times New Roman" w:cs="Times New Roman"/>
          <w:i/>
          <w:iCs/>
          <w:sz w:val="24"/>
          <w:szCs w:val="24"/>
          <w:lang w:val="en-US"/>
        </w:rPr>
        <w:t>The National Assembly shall have power to make laws for the peace, order and good government of the Federation or any part thereof with respect to any matter included in the Exclusive Legislative List set out in Part I of the Second Schedule to this Constitution.</w:t>
      </w:r>
    </w:p>
    <w:p w14:paraId="6833826C" w14:textId="77777777" w:rsidR="007E202B" w:rsidRPr="007E202B" w:rsidRDefault="007E202B" w:rsidP="007B7F0E">
      <w:pPr>
        <w:spacing w:line="240" w:lineRule="auto"/>
        <w:ind w:left="720"/>
        <w:jc w:val="both"/>
        <w:rPr>
          <w:rFonts w:ascii="Times New Roman" w:hAnsi="Times New Roman" w:cs="Times New Roman"/>
          <w:i/>
          <w:iCs/>
          <w:sz w:val="24"/>
          <w:szCs w:val="24"/>
          <w:lang w:val="en-US"/>
        </w:rPr>
      </w:pPr>
      <w:r w:rsidRPr="007E202B">
        <w:rPr>
          <w:rFonts w:ascii="Times New Roman" w:hAnsi="Times New Roman" w:cs="Times New Roman"/>
          <w:b/>
          <w:bCs/>
          <w:sz w:val="24"/>
          <w:szCs w:val="24"/>
          <w:lang w:val="en-US"/>
        </w:rPr>
        <w:t>4</w:t>
      </w:r>
      <w:r w:rsidRPr="007E202B">
        <w:rPr>
          <w:rFonts w:ascii="Times New Roman" w:hAnsi="Times New Roman" w:cs="Times New Roman"/>
          <w:sz w:val="24"/>
          <w:szCs w:val="24"/>
          <w:lang w:val="en-US"/>
        </w:rPr>
        <w:t xml:space="preserve">(3) </w:t>
      </w:r>
      <w:r w:rsidRPr="007E202B">
        <w:rPr>
          <w:rFonts w:ascii="Times New Roman" w:hAnsi="Times New Roman" w:cs="Times New Roman"/>
          <w:i/>
          <w:iCs/>
          <w:sz w:val="24"/>
          <w:szCs w:val="24"/>
          <w:lang w:val="en-US"/>
        </w:rPr>
        <w:t>The power of the National Assembly to make laws for the peace, order and good government of the Federation with respect to any matter included in the Exclusive Legislative List shall, save as otherwise provided in this Constitution, be to the exclusion of the Houses of Assembly of States.</w:t>
      </w:r>
      <w:r w:rsidRPr="007E202B">
        <w:rPr>
          <w:rStyle w:val="FootnoteReference"/>
          <w:rFonts w:ascii="Times New Roman" w:hAnsi="Times New Roman" w:cs="Times New Roman"/>
          <w:i/>
          <w:iCs/>
          <w:sz w:val="24"/>
          <w:szCs w:val="24"/>
          <w:lang w:val="en-US"/>
        </w:rPr>
        <w:footnoteReference w:id="131"/>
      </w:r>
    </w:p>
    <w:p w14:paraId="1B1F6864" w14:textId="77777777" w:rsidR="007E202B" w:rsidRPr="007E202B" w:rsidRDefault="007E202B" w:rsidP="007E202B">
      <w:pPr>
        <w:spacing w:line="240" w:lineRule="auto"/>
        <w:jc w:val="both"/>
        <w:rPr>
          <w:rFonts w:ascii="Times New Roman" w:hAnsi="Times New Roman" w:cs="Times New Roman"/>
          <w:i/>
          <w:iCs/>
          <w:sz w:val="24"/>
          <w:szCs w:val="24"/>
          <w:lang w:val="en-US"/>
        </w:rPr>
      </w:pPr>
    </w:p>
    <w:p w14:paraId="1EF4812C"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lastRenderedPageBreak/>
        <w:t xml:space="preserve">The above section provides that the powers to make laws for the Federation is vested in the National Assembly that is, the Senate and the House of Representatives. They make laws for the country in accordance with matters included in the Exclusive Legislative List provided for in Part 1 of the Second Schedule. The Exclusive Legislative List would later be considered to see if banking falls within the purview of matters contained on the List which the National Assembly can legislate upon. It should be noted that the matters contained in that List are strictly for the legislation of the National Assembly alone and to the exclusion of the State Houses of Assembly. </w:t>
      </w:r>
    </w:p>
    <w:p w14:paraId="250C3B58"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The concluding sub sections under the above highlighted section above shifts the concentration of the provision from law making to interpretation and adjudications of the laws enacted. The section provides as follows: </w:t>
      </w:r>
    </w:p>
    <w:p w14:paraId="614D67F2" w14:textId="77777777" w:rsidR="007E202B" w:rsidRPr="007E202B" w:rsidRDefault="007E202B" w:rsidP="007B7F0E">
      <w:pPr>
        <w:spacing w:line="240" w:lineRule="auto"/>
        <w:ind w:left="720"/>
        <w:jc w:val="both"/>
        <w:rPr>
          <w:rFonts w:ascii="Times New Roman" w:hAnsi="Times New Roman" w:cs="Times New Roman"/>
          <w:i/>
          <w:iCs/>
          <w:sz w:val="24"/>
          <w:szCs w:val="24"/>
          <w:lang w:val="en-US"/>
        </w:rPr>
      </w:pPr>
      <w:r w:rsidRPr="007E202B">
        <w:rPr>
          <w:rFonts w:ascii="Times New Roman" w:hAnsi="Times New Roman" w:cs="Times New Roman"/>
          <w:b/>
          <w:bCs/>
          <w:sz w:val="24"/>
          <w:szCs w:val="24"/>
          <w:lang w:val="en-US"/>
        </w:rPr>
        <w:t>4</w:t>
      </w:r>
      <w:r w:rsidRPr="007E202B">
        <w:rPr>
          <w:rFonts w:ascii="Times New Roman" w:hAnsi="Times New Roman" w:cs="Times New Roman"/>
          <w:sz w:val="24"/>
          <w:szCs w:val="24"/>
          <w:lang w:val="en-US"/>
        </w:rPr>
        <w:t xml:space="preserve">(8) </w:t>
      </w:r>
      <w:r w:rsidRPr="007E202B">
        <w:rPr>
          <w:rFonts w:ascii="Times New Roman" w:hAnsi="Times New Roman" w:cs="Times New Roman"/>
          <w:i/>
          <w:iCs/>
          <w:sz w:val="24"/>
          <w:szCs w:val="24"/>
          <w:lang w:val="en-US"/>
        </w:rPr>
        <w:t>Save as otherwise provided by this Constitution, the exercise of legislative powers by the National Assembly or by a House of Assembly shall subject to the jurisdiction of courts of law and of judicial tribunals established by law, and accordingly, the National Assembly or a House of Assembly shall not enact any law, that ousts or purports to oust the jurisdiction of a court of law or of a judicial tribunal established by law.</w:t>
      </w:r>
      <w:r w:rsidRPr="007E202B">
        <w:rPr>
          <w:rStyle w:val="FootnoteReference"/>
          <w:rFonts w:ascii="Times New Roman" w:hAnsi="Times New Roman" w:cs="Times New Roman"/>
          <w:i/>
          <w:iCs/>
          <w:sz w:val="24"/>
          <w:szCs w:val="24"/>
          <w:lang w:val="en-US"/>
        </w:rPr>
        <w:footnoteReference w:id="132"/>
      </w:r>
    </w:p>
    <w:p w14:paraId="7199ABF7" w14:textId="77777777" w:rsidR="007E202B" w:rsidRPr="007E202B" w:rsidRDefault="007E202B" w:rsidP="007B7F0E">
      <w:pPr>
        <w:spacing w:line="240" w:lineRule="auto"/>
        <w:ind w:left="720"/>
        <w:jc w:val="both"/>
        <w:rPr>
          <w:rFonts w:ascii="Times New Roman" w:hAnsi="Times New Roman" w:cs="Times New Roman"/>
          <w:i/>
          <w:iCs/>
          <w:sz w:val="24"/>
          <w:szCs w:val="24"/>
          <w:lang w:val="en-US"/>
        </w:rPr>
      </w:pPr>
      <w:r w:rsidRPr="007E202B">
        <w:rPr>
          <w:rFonts w:ascii="Times New Roman" w:hAnsi="Times New Roman" w:cs="Times New Roman"/>
          <w:b/>
          <w:bCs/>
          <w:sz w:val="24"/>
          <w:szCs w:val="24"/>
          <w:lang w:val="en-US"/>
        </w:rPr>
        <w:t>4</w:t>
      </w:r>
      <w:r w:rsidRPr="007E202B">
        <w:rPr>
          <w:rFonts w:ascii="Times New Roman" w:hAnsi="Times New Roman" w:cs="Times New Roman"/>
          <w:sz w:val="24"/>
          <w:szCs w:val="24"/>
          <w:lang w:val="en-US"/>
        </w:rPr>
        <w:t xml:space="preserve">(9) </w:t>
      </w:r>
      <w:r w:rsidRPr="007E202B">
        <w:rPr>
          <w:rFonts w:ascii="Times New Roman" w:hAnsi="Times New Roman" w:cs="Times New Roman"/>
          <w:i/>
          <w:iCs/>
          <w:sz w:val="24"/>
          <w:szCs w:val="24"/>
          <w:lang w:val="en-US"/>
        </w:rPr>
        <w:t>Notwithstanding the foregoing provisions of this section, the National Assembly or a House of Assembly shall not, in relation to any criminal offence whatsoever, have power to make any law which shall have retrospective effect.</w:t>
      </w:r>
      <w:r w:rsidRPr="007E202B">
        <w:rPr>
          <w:rStyle w:val="FootnoteReference"/>
          <w:rFonts w:ascii="Times New Roman" w:hAnsi="Times New Roman" w:cs="Times New Roman"/>
          <w:i/>
          <w:iCs/>
          <w:sz w:val="24"/>
          <w:szCs w:val="24"/>
          <w:lang w:val="en-US"/>
        </w:rPr>
        <w:footnoteReference w:id="133"/>
      </w:r>
    </w:p>
    <w:p w14:paraId="2F672901"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The above sub sections relate to the powers of the judiciary and establishes and makes a case for the principle of separation of powers. The legislature has been primarily saddled with the sole responsibility of law making and the Constitution provides that this arm is not to hinder the exercise of the powers of the judiciary. The Constitution vests judicial powers to adjudicate and interpret laws enacted by the legislature in Nigerian courts and tribunals. It also precludes the </w:t>
      </w:r>
      <w:r w:rsidRPr="007E202B">
        <w:rPr>
          <w:rFonts w:ascii="Times New Roman" w:hAnsi="Times New Roman" w:cs="Times New Roman"/>
          <w:sz w:val="24"/>
          <w:szCs w:val="24"/>
          <w:lang w:val="en-US"/>
        </w:rPr>
        <w:lastRenderedPageBreak/>
        <w:t xml:space="preserve">legislature from enacting laws that will affect past situations and have effect on the present circumstances. </w:t>
      </w:r>
    </w:p>
    <w:p w14:paraId="239CD206"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From the above, a closer look has been taken to consider the provisions of the Constitution that falls within the regulatory framework of fraud and financial crimes in Nigerian banking. Section 1 largely speaks of the supremacy of the Constitution over any other law while section 4 is the root source of other enactments that regulate fraud, financial crimes and banking. It is expedient to likewise consider the Exclusive Legislative List and determine whether the National Assembly has the capacity to legislate on matters in the purview of banking in Nigeria. </w:t>
      </w:r>
    </w:p>
    <w:p w14:paraId="5231EEAB"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The Exclusive Legislative List contains all matters to which the National Assembly has the powers to legislate upon. It is a long list of 68 items but item 6 and 15 is more important to this study. Item 6 provides for banks, banking, bills of exchange, and promissory notes</w:t>
      </w:r>
      <w:r w:rsidRPr="007E202B">
        <w:rPr>
          <w:rStyle w:val="FootnoteReference"/>
          <w:rFonts w:ascii="Times New Roman" w:hAnsi="Times New Roman" w:cs="Times New Roman"/>
          <w:sz w:val="24"/>
          <w:szCs w:val="24"/>
          <w:lang w:val="en-US"/>
        </w:rPr>
        <w:footnoteReference w:id="134"/>
      </w:r>
      <w:r w:rsidRPr="007E202B">
        <w:rPr>
          <w:rFonts w:ascii="Times New Roman" w:hAnsi="Times New Roman" w:cs="Times New Roman"/>
          <w:sz w:val="24"/>
          <w:szCs w:val="24"/>
          <w:lang w:val="en-US"/>
        </w:rPr>
        <w:t xml:space="preserve"> while item 15 contains currency, coinage and legal tender.</w:t>
      </w:r>
      <w:r w:rsidRPr="007E202B">
        <w:rPr>
          <w:rStyle w:val="FootnoteReference"/>
          <w:rFonts w:ascii="Times New Roman" w:hAnsi="Times New Roman" w:cs="Times New Roman"/>
          <w:sz w:val="24"/>
          <w:szCs w:val="24"/>
          <w:lang w:val="en-US"/>
        </w:rPr>
        <w:footnoteReference w:id="135"/>
      </w:r>
      <w:r w:rsidRPr="007E202B">
        <w:rPr>
          <w:rFonts w:ascii="Times New Roman" w:hAnsi="Times New Roman" w:cs="Times New Roman"/>
          <w:sz w:val="24"/>
          <w:szCs w:val="24"/>
          <w:lang w:val="en-US"/>
        </w:rPr>
        <w:t xml:space="preserve"> The listed matters are all closely related to the banking sector and they are clearly legislated upon by the National Assembly. It is crucial to look into enactments of the National Assembly on banking and fraud and financial crimes and interrogate the legal framework in existence and its applicability. </w:t>
      </w:r>
    </w:p>
    <w:p w14:paraId="609E02B1" w14:textId="0D1BE496" w:rsidR="007E202B" w:rsidRPr="00745685" w:rsidRDefault="00745685" w:rsidP="00745685">
      <w:pPr>
        <w:pStyle w:val="Heading3"/>
      </w:pPr>
      <w:bookmarkStart w:id="58" w:name="_Toc162948786"/>
      <w:r>
        <w:t xml:space="preserve">3.1.2 </w:t>
      </w:r>
      <w:r w:rsidR="007E202B" w:rsidRPr="00745685">
        <w:t>The Criminal Code Act</w:t>
      </w:r>
      <w:r>
        <w:t>, 1916</w:t>
      </w:r>
      <w:bookmarkEnd w:id="58"/>
    </w:p>
    <w:p w14:paraId="28DA21B6"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The Criminal Justice System in Nigeria is well funded and equipped with laws and enactment that make adherence and enforcement better. Fraud and all sort of crimes fall within the scope of criminal law in Nigeria and as such, the Criminal Code Act is the principal and primary codification that provides for all manner of crimes and their equivalent punishments. In a bid to </w:t>
      </w:r>
      <w:r w:rsidRPr="007E202B">
        <w:rPr>
          <w:rFonts w:ascii="Times New Roman" w:hAnsi="Times New Roman" w:cs="Times New Roman"/>
          <w:sz w:val="24"/>
          <w:szCs w:val="24"/>
          <w:lang w:val="en-US"/>
        </w:rPr>
        <w:lastRenderedPageBreak/>
        <w:t xml:space="preserve">consider the regulatory framework for fraud and financial crimes in Nigerian banking, we would consider a couple of sections from the above law that provides for that category of crimes. </w:t>
      </w:r>
    </w:p>
    <w:p w14:paraId="534BFBB0"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The extent to which the Criminal Code Act provides for the regulatory framework for fraud and financial crimes in the banking sector is not exhaustive but only the sections below will be considered. The sections to be considered under the Criminal Code Act includes sections 2, 24, 419 and 419A. Section 2 and 24 provides thus: </w:t>
      </w:r>
    </w:p>
    <w:p w14:paraId="25036E19" w14:textId="77777777" w:rsidR="007E202B" w:rsidRPr="007E202B" w:rsidRDefault="007E202B" w:rsidP="007B7F0E">
      <w:pPr>
        <w:spacing w:line="240" w:lineRule="auto"/>
        <w:ind w:left="720"/>
        <w:jc w:val="both"/>
        <w:rPr>
          <w:rFonts w:ascii="Times New Roman" w:hAnsi="Times New Roman" w:cs="Times New Roman"/>
          <w:sz w:val="24"/>
          <w:szCs w:val="24"/>
          <w:lang w:val="en-US"/>
        </w:rPr>
      </w:pPr>
      <w:r w:rsidRPr="007E202B">
        <w:rPr>
          <w:rFonts w:ascii="Times New Roman" w:hAnsi="Times New Roman" w:cs="Times New Roman"/>
          <w:b/>
          <w:bCs/>
          <w:sz w:val="24"/>
          <w:szCs w:val="24"/>
          <w:lang w:val="en-US"/>
        </w:rPr>
        <w:t>2.</w:t>
      </w:r>
      <w:r w:rsidRPr="007E202B">
        <w:rPr>
          <w:rFonts w:ascii="Times New Roman" w:hAnsi="Times New Roman" w:cs="Times New Roman"/>
          <w:b/>
          <w:bCs/>
          <w:i/>
          <w:iCs/>
          <w:sz w:val="24"/>
          <w:szCs w:val="24"/>
          <w:lang w:val="en-US"/>
        </w:rPr>
        <w:t xml:space="preserve"> </w:t>
      </w:r>
      <w:r w:rsidRPr="007E202B">
        <w:rPr>
          <w:rFonts w:ascii="Times New Roman" w:hAnsi="Times New Roman" w:cs="Times New Roman"/>
          <w:i/>
          <w:iCs/>
          <w:sz w:val="24"/>
          <w:szCs w:val="24"/>
          <w:lang w:val="en-US"/>
        </w:rPr>
        <w:t>An act or omission which renders the person doing the act or making the omission liable to punishment under this Code, or under any Act, or law, is called an offense.</w:t>
      </w:r>
      <w:r w:rsidRPr="007E202B">
        <w:rPr>
          <w:rStyle w:val="FootnoteReference"/>
          <w:rFonts w:ascii="Times New Roman" w:hAnsi="Times New Roman" w:cs="Times New Roman"/>
          <w:i/>
          <w:iCs/>
          <w:sz w:val="24"/>
          <w:szCs w:val="24"/>
          <w:lang w:val="en-US"/>
        </w:rPr>
        <w:footnoteReference w:id="136"/>
      </w:r>
    </w:p>
    <w:p w14:paraId="0FA382C9" w14:textId="77777777" w:rsidR="007E202B" w:rsidRPr="007E202B" w:rsidRDefault="007E202B" w:rsidP="007B7F0E">
      <w:pPr>
        <w:spacing w:line="240" w:lineRule="auto"/>
        <w:ind w:left="720"/>
        <w:jc w:val="both"/>
        <w:rPr>
          <w:rFonts w:ascii="Times New Roman" w:hAnsi="Times New Roman" w:cs="Times New Roman"/>
          <w:i/>
          <w:iCs/>
          <w:sz w:val="24"/>
          <w:szCs w:val="24"/>
          <w:lang w:val="en-US"/>
        </w:rPr>
      </w:pPr>
      <w:r w:rsidRPr="007E202B">
        <w:rPr>
          <w:rFonts w:ascii="Times New Roman" w:hAnsi="Times New Roman" w:cs="Times New Roman"/>
          <w:b/>
          <w:bCs/>
          <w:sz w:val="24"/>
          <w:szCs w:val="24"/>
          <w:lang w:val="en-US"/>
        </w:rPr>
        <w:t>24.</w:t>
      </w:r>
      <w:r w:rsidRPr="007E202B">
        <w:rPr>
          <w:rFonts w:ascii="Times New Roman" w:hAnsi="Times New Roman" w:cs="Times New Roman"/>
          <w:sz w:val="24"/>
          <w:szCs w:val="24"/>
          <w:lang w:val="en-US"/>
        </w:rPr>
        <w:t xml:space="preserve"> </w:t>
      </w:r>
      <w:r w:rsidRPr="007E202B">
        <w:rPr>
          <w:rFonts w:ascii="Times New Roman" w:hAnsi="Times New Roman" w:cs="Times New Roman"/>
          <w:i/>
          <w:iCs/>
          <w:sz w:val="24"/>
          <w:szCs w:val="24"/>
          <w:lang w:val="en-US"/>
        </w:rPr>
        <w:t>Subject to the express provisions of this Code relating to negligent acts and omissions, a person is not criminally responsible for an act or omission which occurs independently of the exercise of his will, or for an event which occurs by accident. Unless the intention to cause a particular result is expressly declared to be an element of the offense instituted, in whole or part, by an act or omission, the result intended to be caused by an act or omission is immaterial. Unless otherwise expressly declared, the motive by which a person is induced to do or omit to do an act, or to form an intention, is immaterial so far as regards criminal responsibility.</w:t>
      </w:r>
      <w:r w:rsidRPr="007E202B">
        <w:rPr>
          <w:rStyle w:val="FootnoteReference"/>
          <w:rFonts w:ascii="Times New Roman" w:hAnsi="Times New Roman" w:cs="Times New Roman"/>
          <w:i/>
          <w:iCs/>
          <w:sz w:val="24"/>
          <w:szCs w:val="24"/>
          <w:lang w:val="en-US"/>
        </w:rPr>
        <w:footnoteReference w:id="137"/>
      </w:r>
    </w:p>
    <w:p w14:paraId="0EDD1A5C" w14:textId="77777777" w:rsidR="007E202B" w:rsidRPr="007E202B" w:rsidRDefault="007E202B" w:rsidP="007E202B">
      <w:pPr>
        <w:spacing w:line="240" w:lineRule="auto"/>
        <w:jc w:val="both"/>
        <w:rPr>
          <w:rFonts w:ascii="Times New Roman" w:hAnsi="Times New Roman" w:cs="Times New Roman"/>
          <w:i/>
          <w:iCs/>
          <w:sz w:val="24"/>
          <w:szCs w:val="24"/>
          <w:lang w:val="en-US"/>
        </w:rPr>
      </w:pPr>
    </w:p>
    <w:p w14:paraId="5348FDE2"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The above section lays the foundation for criminal liability and responsibility in Nigeria’s criminal justice system. The first section gives a concise and precise definition of what a crime connotes generally and it is simply any act or omission that makes the offender liable to punishment by the Act in contravention. It is generally agreed that an offense is whatever act or omission the law provides for and stipulates sanctions to accompany it. This applies to financial crimes committed by bank fraudsters and other members of the public as they fall under this category and definition. </w:t>
      </w:r>
    </w:p>
    <w:p w14:paraId="3240A55D"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The following section provides for how crucial and necessary the intention to commit a crime is to the act or omission. It is said that the person will not be criminally responsible for such act </w:t>
      </w:r>
      <w:r w:rsidRPr="007E202B">
        <w:rPr>
          <w:rFonts w:ascii="Times New Roman" w:hAnsi="Times New Roman" w:cs="Times New Roman"/>
          <w:sz w:val="24"/>
          <w:szCs w:val="24"/>
          <w:lang w:val="en-US"/>
        </w:rPr>
        <w:lastRenderedPageBreak/>
        <w:t xml:space="preserve">where it is lacking of an intention to commit and the result or offense that such act or omission brings about will not matter in the long run due to the lack of an intention on the part of the offender. It is therefore a necessity for the intention to commit an offense or a crime to be proven and established for it to be deemed as an offense. Most and if not all the provisions to be discussed as part of the regulatory framework for fraud and financial crimes in banking contain the clause of an intention to commit the crime on the part of the fraudster or perpetrator. </w:t>
      </w:r>
    </w:p>
    <w:p w14:paraId="7514A797"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 Another section to be considered is section 419 and 419A of the Criminal Code Act and it provides thus: </w:t>
      </w:r>
    </w:p>
    <w:p w14:paraId="346E3EA6" w14:textId="77777777" w:rsidR="007E202B" w:rsidRPr="007E202B" w:rsidRDefault="007E202B" w:rsidP="007B7F0E">
      <w:pPr>
        <w:spacing w:line="240" w:lineRule="auto"/>
        <w:ind w:left="720"/>
        <w:jc w:val="both"/>
        <w:rPr>
          <w:rFonts w:ascii="Times New Roman" w:hAnsi="Times New Roman" w:cs="Times New Roman"/>
          <w:i/>
          <w:iCs/>
          <w:sz w:val="24"/>
          <w:szCs w:val="24"/>
          <w:lang w:val="en-US"/>
        </w:rPr>
      </w:pPr>
      <w:r w:rsidRPr="007E202B">
        <w:rPr>
          <w:rFonts w:ascii="Times New Roman" w:hAnsi="Times New Roman" w:cs="Times New Roman"/>
          <w:b/>
          <w:bCs/>
          <w:sz w:val="24"/>
          <w:szCs w:val="24"/>
          <w:lang w:val="en-US"/>
        </w:rPr>
        <w:t xml:space="preserve">419. </w:t>
      </w:r>
      <w:r w:rsidRPr="007E202B">
        <w:rPr>
          <w:rFonts w:ascii="Times New Roman" w:hAnsi="Times New Roman" w:cs="Times New Roman"/>
          <w:i/>
          <w:iCs/>
          <w:sz w:val="24"/>
          <w:szCs w:val="24"/>
          <w:lang w:val="en-US"/>
        </w:rPr>
        <w:t xml:space="preserve">Any person who by any false pretence, and with intent to defraud, obtains from any other person anything capable of being stolen, or induces any other person to deliver to any person anything capable of being stolen, is guilty of a felony, and is liable to imprisonment for three years. </w:t>
      </w:r>
    </w:p>
    <w:p w14:paraId="04662446" w14:textId="77777777" w:rsidR="007E202B" w:rsidRPr="007E202B" w:rsidRDefault="007E202B" w:rsidP="007B7F0E">
      <w:pPr>
        <w:spacing w:line="240" w:lineRule="auto"/>
        <w:ind w:left="720"/>
        <w:jc w:val="both"/>
        <w:rPr>
          <w:rFonts w:ascii="Times New Roman" w:hAnsi="Times New Roman" w:cs="Times New Roman"/>
          <w:i/>
          <w:iCs/>
          <w:sz w:val="24"/>
          <w:szCs w:val="24"/>
          <w:lang w:val="en-US"/>
        </w:rPr>
      </w:pPr>
      <w:r w:rsidRPr="007E202B">
        <w:rPr>
          <w:rFonts w:ascii="Times New Roman" w:hAnsi="Times New Roman" w:cs="Times New Roman"/>
          <w:i/>
          <w:iCs/>
          <w:sz w:val="24"/>
          <w:szCs w:val="24"/>
          <w:lang w:val="en-US"/>
        </w:rPr>
        <w:t xml:space="preserve">If the thing is of the value of one thousand naira or upwards, he is liable to imprisonment for seven years. </w:t>
      </w:r>
    </w:p>
    <w:p w14:paraId="5D8A4D39" w14:textId="77777777" w:rsidR="007E202B" w:rsidRPr="007E202B" w:rsidRDefault="007E202B" w:rsidP="007B7F0E">
      <w:pPr>
        <w:spacing w:line="240" w:lineRule="auto"/>
        <w:ind w:left="720"/>
        <w:jc w:val="both"/>
        <w:rPr>
          <w:rFonts w:ascii="Times New Roman" w:hAnsi="Times New Roman" w:cs="Times New Roman"/>
          <w:i/>
          <w:iCs/>
          <w:sz w:val="24"/>
          <w:szCs w:val="24"/>
          <w:lang w:val="en-US"/>
        </w:rPr>
      </w:pPr>
      <w:r w:rsidRPr="007E202B">
        <w:rPr>
          <w:rFonts w:ascii="Times New Roman" w:hAnsi="Times New Roman" w:cs="Times New Roman"/>
          <w:i/>
          <w:iCs/>
          <w:sz w:val="24"/>
          <w:szCs w:val="24"/>
          <w:lang w:val="en-US"/>
        </w:rPr>
        <w:t xml:space="preserve">It is immaterial that the thing is obtained or its delivery is induced through the medium of a contract induced by the false pretence. </w:t>
      </w:r>
    </w:p>
    <w:p w14:paraId="1DC15B9A" w14:textId="77777777" w:rsidR="007E202B" w:rsidRPr="007E202B" w:rsidRDefault="007E202B" w:rsidP="007B7F0E">
      <w:pPr>
        <w:spacing w:line="240" w:lineRule="auto"/>
        <w:ind w:firstLine="720"/>
        <w:jc w:val="both"/>
        <w:rPr>
          <w:rFonts w:ascii="Times New Roman" w:hAnsi="Times New Roman" w:cs="Times New Roman"/>
          <w:i/>
          <w:iCs/>
          <w:sz w:val="24"/>
          <w:szCs w:val="24"/>
          <w:lang w:val="en-US"/>
        </w:rPr>
      </w:pPr>
      <w:r w:rsidRPr="007E202B">
        <w:rPr>
          <w:rFonts w:ascii="Times New Roman" w:hAnsi="Times New Roman" w:cs="Times New Roman"/>
          <w:i/>
          <w:iCs/>
          <w:sz w:val="24"/>
          <w:szCs w:val="24"/>
          <w:lang w:val="en-US"/>
        </w:rPr>
        <w:t>The offender cannot be arrested without warrant unless found committing the offence.</w:t>
      </w:r>
      <w:r w:rsidRPr="007E202B">
        <w:rPr>
          <w:rStyle w:val="FootnoteReference"/>
          <w:rFonts w:ascii="Times New Roman" w:hAnsi="Times New Roman" w:cs="Times New Roman"/>
          <w:i/>
          <w:iCs/>
          <w:sz w:val="24"/>
          <w:szCs w:val="24"/>
          <w:lang w:val="en-US"/>
        </w:rPr>
        <w:footnoteReference w:id="138"/>
      </w:r>
    </w:p>
    <w:p w14:paraId="1DE3D8E5" w14:textId="77777777" w:rsidR="007E202B" w:rsidRPr="007E202B" w:rsidRDefault="007E202B" w:rsidP="007B7F0E">
      <w:pPr>
        <w:spacing w:line="240" w:lineRule="auto"/>
        <w:ind w:left="720"/>
        <w:jc w:val="both"/>
        <w:rPr>
          <w:rFonts w:ascii="Times New Roman" w:hAnsi="Times New Roman" w:cs="Times New Roman"/>
          <w:i/>
          <w:iCs/>
          <w:sz w:val="24"/>
          <w:szCs w:val="24"/>
          <w:lang w:val="en-US"/>
        </w:rPr>
      </w:pPr>
      <w:r w:rsidRPr="007E202B">
        <w:rPr>
          <w:rFonts w:ascii="Times New Roman" w:hAnsi="Times New Roman" w:cs="Times New Roman"/>
          <w:b/>
          <w:bCs/>
          <w:sz w:val="24"/>
          <w:szCs w:val="24"/>
          <w:lang w:val="en-US"/>
        </w:rPr>
        <w:t xml:space="preserve">419A. </w:t>
      </w:r>
      <w:r w:rsidRPr="007E202B">
        <w:rPr>
          <w:rFonts w:ascii="Times New Roman" w:hAnsi="Times New Roman" w:cs="Times New Roman"/>
          <w:sz w:val="24"/>
          <w:szCs w:val="24"/>
          <w:lang w:val="en-US"/>
        </w:rPr>
        <w:t xml:space="preserve">(1) </w:t>
      </w:r>
      <w:r w:rsidRPr="007E202B">
        <w:rPr>
          <w:rFonts w:ascii="Times New Roman" w:hAnsi="Times New Roman" w:cs="Times New Roman"/>
          <w:i/>
          <w:iCs/>
          <w:sz w:val="24"/>
          <w:szCs w:val="24"/>
          <w:lang w:val="en-US"/>
        </w:rPr>
        <w:t xml:space="preserve">Any person who by any false pretence or by means of any other fraud obtains credit for himself or any other person – </w:t>
      </w:r>
    </w:p>
    <w:p w14:paraId="49049AA3" w14:textId="77777777" w:rsidR="007E202B" w:rsidRPr="007E202B" w:rsidRDefault="007E202B" w:rsidP="007E202B">
      <w:pPr>
        <w:pStyle w:val="ListParagraph"/>
        <w:numPr>
          <w:ilvl w:val="0"/>
          <w:numId w:val="7"/>
        </w:numPr>
        <w:spacing w:line="240" w:lineRule="auto"/>
        <w:ind w:left="0"/>
        <w:jc w:val="both"/>
        <w:rPr>
          <w:rFonts w:ascii="Times New Roman" w:hAnsi="Times New Roman" w:cs="Times New Roman"/>
          <w:i/>
          <w:iCs/>
          <w:sz w:val="24"/>
          <w:szCs w:val="24"/>
          <w:lang w:val="en-US"/>
        </w:rPr>
      </w:pPr>
      <w:r w:rsidRPr="007E202B">
        <w:rPr>
          <w:rFonts w:ascii="Times New Roman" w:hAnsi="Times New Roman" w:cs="Times New Roman"/>
          <w:i/>
          <w:iCs/>
          <w:sz w:val="24"/>
          <w:szCs w:val="24"/>
          <w:lang w:val="en-US"/>
        </w:rPr>
        <w:t>in incurring any debt or liability; or</w:t>
      </w:r>
    </w:p>
    <w:p w14:paraId="50AD4A10" w14:textId="77777777" w:rsidR="007E202B" w:rsidRPr="007E202B" w:rsidRDefault="007E202B" w:rsidP="007E202B">
      <w:pPr>
        <w:pStyle w:val="ListParagraph"/>
        <w:numPr>
          <w:ilvl w:val="0"/>
          <w:numId w:val="7"/>
        </w:numPr>
        <w:spacing w:line="240" w:lineRule="auto"/>
        <w:ind w:left="0"/>
        <w:jc w:val="both"/>
        <w:rPr>
          <w:rFonts w:ascii="Times New Roman" w:hAnsi="Times New Roman" w:cs="Times New Roman"/>
          <w:i/>
          <w:iCs/>
          <w:sz w:val="24"/>
          <w:szCs w:val="24"/>
          <w:lang w:val="en-US"/>
        </w:rPr>
      </w:pPr>
      <w:r w:rsidRPr="007E202B">
        <w:rPr>
          <w:rFonts w:ascii="Times New Roman" w:hAnsi="Times New Roman" w:cs="Times New Roman"/>
          <w:i/>
          <w:iCs/>
          <w:sz w:val="24"/>
          <w:szCs w:val="24"/>
          <w:lang w:val="en-US"/>
        </w:rPr>
        <w:t>by means of an entry in a debtor and creditor account between the person giving and the person receiving credit, is guilty of a felony and is liable to imprisonment for three years.</w:t>
      </w:r>
      <w:r w:rsidRPr="007E202B">
        <w:rPr>
          <w:rStyle w:val="FootnoteReference"/>
          <w:rFonts w:ascii="Times New Roman" w:hAnsi="Times New Roman" w:cs="Times New Roman"/>
          <w:i/>
          <w:iCs/>
          <w:sz w:val="24"/>
          <w:szCs w:val="24"/>
          <w:lang w:val="en-US"/>
        </w:rPr>
        <w:footnoteReference w:id="139"/>
      </w:r>
    </w:p>
    <w:p w14:paraId="22FF2267" w14:textId="77777777" w:rsidR="007E202B" w:rsidRPr="007E202B" w:rsidRDefault="007E202B" w:rsidP="007E202B">
      <w:pPr>
        <w:spacing w:line="240" w:lineRule="auto"/>
        <w:jc w:val="both"/>
        <w:rPr>
          <w:rFonts w:ascii="Times New Roman" w:hAnsi="Times New Roman" w:cs="Times New Roman"/>
          <w:i/>
          <w:iCs/>
          <w:sz w:val="24"/>
          <w:szCs w:val="24"/>
          <w:lang w:val="en-US"/>
        </w:rPr>
      </w:pPr>
      <w:r w:rsidRPr="007E202B">
        <w:rPr>
          <w:rFonts w:ascii="Times New Roman" w:hAnsi="Times New Roman" w:cs="Times New Roman"/>
          <w:sz w:val="24"/>
          <w:szCs w:val="24"/>
          <w:lang w:val="en-US"/>
        </w:rPr>
        <w:t xml:space="preserve">(2) </w:t>
      </w:r>
      <w:r w:rsidRPr="007E202B">
        <w:rPr>
          <w:rFonts w:ascii="Times New Roman" w:hAnsi="Times New Roman" w:cs="Times New Roman"/>
          <w:i/>
          <w:iCs/>
          <w:sz w:val="24"/>
          <w:szCs w:val="24"/>
          <w:lang w:val="en-US"/>
        </w:rPr>
        <w:t>The offender cannot be arrested without warrant unless found committing the offence.</w:t>
      </w:r>
      <w:r w:rsidRPr="007E202B">
        <w:rPr>
          <w:rStyle w:val="FootnoteReference"/>
          <w:rFonts w:ascii="Times New Roman" w:hAnsi="Times New Roman" w:cs="Times New Roman"/>
          <w:i/>
          <w:iCs/>
          <w:sz w:val="24"/>
          <w:szCs w:val="24"/>
          <w:lang w:val="en-US"/>
        </w:rPr>
        <w:footnoteReference w:id="140"/>
      </w:r>
    </w:p>
    <w:p w14:paraId="30D7940C" w14:textId="77777777" w:rsidR="007E202B" w:rsidRPr="007E202B" w:rsidRDefault="007E202B" w:rsidP="007E202B">
      <w:pPr>
        <w:spacing w:line="240" w:lineRule="auto"/>
        <w:jc w:val="both"/>
        <w:rPr>
          <w:rFonts w:ascii="Times New Roman" w:hAnsi="Times New Roman" w:cs="Times New Roman"/>
          <w:i/>
          <w:iCs/>
          <w:sz w:val="24"/>
          <w:szCs w:val="24"/>
          <w:lang w:val="en-US"/>
        </w:rPr>
      </w:pPr>
    </w:p>
    <w:p w14:paraId="595766E6"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The above sections focus on obtaining goods by false pretences and obtaining credit by false pretences or other fraud. This section deals with fraudulent practices generally which could also </w:t>
      </w:r>
      <w:r w:rsidRPr="007E202B">
        <w:rPr>
          <w:rFonts w:ascii="Times New Roman" w:hAnsi="Times New Roman" w:cs="Times New Roman"/>
          <w:sz w:val="24"/>
          <w:szCs w:val="24"/>
          <w:lang w:val="en-US"/>
        </w:rPr>
        <w:lastRenderedPageBreak/>
        <w:t>be induced into banking due to the clauses contained in the section. The sections open with a similar phrase which points directly to fraud and an intention to defraud. This is coupled with obtaining something that can be stolen or on the other hand credit and that is the part that tilts to the banking sector. This can be categorically identified as fraud even though perpetrators may go through series of activities and processes to actualize it.</w:t>
      </w:r>
    </w:p>
    <w:p w14:paraId="09137DE5"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Fraudsters often time go in this direction and that is why the Act states it categorically. Whether the credit is obtained by incurring any form of liability or debt or manipulating a person’s account and making entries for the purpose of the credit, it amounts to a form of crime which is called felony and punishable for 3 years. The banking industry is a major victim of false credit in a bid to defraud and gain access to the creditor or debtor’s account as the case may be and it is essential that this provision exist and provides for this crime. The existence of false pretence and an intention to deceive present the offender with an opportunity to defraud and obtain illegally and the provision strictly provides against that. </w:t>
      </w:r>
    </w:p>
    <w:p w14:paraId="4BD162BA" w14:textId="135B104C" w:rsidR="007E202B" w:rsidRPr="00745685" w:rsidRDefault="00745685" w:rsidP="00745685">
      <w:pPr>
        <w:pStyle w:val="Heading3"/>
      </w:pPr>
      <w:bookmarkStart w:id="59" w:name="_Toc162948787"/>
      <w:r>
        <w:t xml:space="preserve">3.1.3 </w:t>
      </w:r>
      <w:r w:rsidR="007E202B" w:rsidRPr="00745685">
        <w:t>The Economic and Financial Crimes Commission (Establishment) Act, 2004</w:t>
      </w:r>
      <w:bookmarkEnd w:id="59"/>
    </w:p>
    <w:p w14:paraId="3AC55DAD"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This is one of the most crucial and important body of laws that contributes generally and immensely to the regulatory framework of fraud, economic and financial crimes in all sectors and all its existing forms. This commission and law serve as the bedrock and principal agents in the combat and fight against financial crimes in the federation. The law enables the commission and makes provisions for the enforcement of its provisions by the commission. The major function of the Commission and the reason for the enactment of this Act is simply to adopt measures to eradicate and eliminate the commission of economic and financial crimes in the country.</w:t>
      </w:r>
      <w:r w:rsidRPr="007E202B">
        <w:rPr>
          <w:rStyle w:val="FootnoteReference"/>
          <w:rFonts w:ascii="Times New Roman" w:hAnsi="Times New Roman" w:cs="Times New Roman"/>
          <w:sz w:val="24"/>
          <w:szCs w:val="24"/>
          <w:lang w:val="en-US"/>
        </w:rPr>
        <w:footnoteReference w:id="141"/>
      </w:r>
    </w:p>
    <w:p w14:paraId="40A78319"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lastRenderedPageBreak/>
        <w:t xml:space="preserve">In the case of </w:t>
      </w:r>
      <w:r w:rsidRPr="007E202B">
        <w:rPr>
          <w:rFonts w:ascii="Times New Roman" w:hAnsi="Times New Roman" w:cs="Times New Roman"/>
          <w:b/>
          <w:bCs/>
          <w:sz w:val="24"/>
          <w:szCs w:val="24"/>
          <w:lang w:val="en-US"/>
        </w:rPr>
        <w:t>Nyame v. F.R.N</w:t>
      </w:r>
      <w:r w:rsidRPr="007E202B">
        <w:rPr>
          <w:rFonts w:ascii="Times New Roman" w:hAnsi="Times New Roman" w:cs="Times New Roman"/>
          <w:sz w:val="24"/>
          <w:szCs w:val="24"/>
          <w:lang w:val="en-US"/>
        </w:rPr>
        <w:t>.</w:t>
      </w:r>
      <w:r w:rsidRPr="007E202B">
        <w:rPr>
          <w:rStyle w:val="FootnoteReference"/>
          <w:rFonts w:ascii="Times New Roman" w:hAnsi="Times New Roman" w:cs="Times New Roman"/>
          <w:sz w:val="24"/>
          <w:szCs w:val="24"/>
          <w:lang w:val="en-US"/>
        </w:rPr>
        <w:footnoteReference w:id="142"/>
      </w:r>
      <w:r w:rsidRPr="007E202B">
        <w:rPr>
          <w:rFonts w:ascii="Times New Roman" w:hAnsi="Times New Roman" w:cs="Times New Roman"/>
          <w:sz w:val="24"/>
          <w:szCs w:val="24"/>
          <w:lang w:val="en-US"/>
        </w:rPr>
        <w:t xml:space="preserve">, the court held that the EFCC has powers to carry out investigations to determine if a person, body corporate or organization is guilty of an offence under the EFCC Act or other laws bothering on economic and financial crimes including advance fee fraud, money laundering, illegal charge transfers, credit card fraud, etc. The EFCC is seen as an agency responsible for enforcing and regulating other laws on economic and financial crimes validly in force in Nigeria. </w:t>
      </w:r>
    </w:p>
    <w:p w14:paraId="755D3A55"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This law effectively allows for enquiry into sections contained in it that dwells critically on fraudulent and financial crimes in banking. The Economic and Financial Crimes Commission is a regulator and a regulatory agency that has been empowered by its enabling statute, the EFCC Act, 2004 to enforce its provisions and its functions to the general public.</w:t>
      </w:r>
      <w:r w:rsidRPr="007E202B">
        <w:rPr>
          <w:rStyle w:val="FootnoteReference"/>
          <w:rFonts w:ascii="Times New Roman" w:hAnsi="Times New Roman" w:cs="Times New Roman"/>
          <w:sz w:val="24"/>
          <w:szCs w:val="24"/>
          <w:lang w:val="en-US"/>
        </w:rPr>
        <w:footnoteReference w:id="143"/>
      </w:r>
      <w:r w:rsidRPr="007E202B">
        <w:rPr>
          <w:rFonts w:ascii="Times New Roman" w:hAnsi="Times New Roman" w:cs="Times New Roman"/>
          <w:sz w:val="24"/>
          <w:szCs w:val="24"/>
          <w:lang w:val="en-US"/>
        </w:rPr>
        <w:t xml:space="preserve"> In the case of </w:t>
      </w:r>
      <w:r w:rsidRPr="007E202B">
        <w:rPr>
          <w:rFonts w:ascii="Times New Roman" w:hAnsi="Times New Roman" w:cs="Times New Roman"/>
          <w:b/>
          <w:bCs/>
          <w:sz w:val="24"/>
          <w:szCs w:val="24"/>
          <w:lang w:val="en-US"/>
        </w:rPr>
        <w:t>Kalu v. F.R.N.</w:t>
      </w:r>
      <w:r w:rsidRPr="007E202B">
        <w:rPr>
          <w:rStyle w:val="FootnoteReference"/>
          <w:rFonts w:ascii="Times New Roman" w:hAnsi="Times New Roman" w:cs="Times New Roman"/>
          <w:sz w:val="24"/>
          <w:szCs w:val="24"/>
          <w:lang w:val="en-US"/>
        </w:rPr>
        <w:footnoteReference w:id="144"/>
      </w:r>
      <w:r w:rsidRPr="007E202B">
        <w:rPr>
          <w:rFonts w:ascii="Times New Roman" w:hAnsi="Times New Roman" w:cs="Times New Roman"/>
          <w:sz w:val="24"/>
          <w:szCs w:val="24"/>
          <w:lang w:val="en-US"/>
        </w:rPr>
        <w:t xml:space="preserve">, the court held that by virtue of the provisions of the EFCC Act, EFCC has powers to investigate and prosecute offenders for offenses related to economic and financial crimes like forms of fraud, money laundering, corrupt practices, etc. </w:t>
      </w:r>
    </w:p>
    <w:p w14:paraId="1493D06F"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The section to be considered in the EFCC Act that supports the regulatory framework of fraud and financial crimes in banking is section 14 and it holds as follows: </w:t>
      </w:r>
    </w:p>
    <w:p w14:paraId="05AFE80D" w14:textId="77777777" w:rsidR="007E202B" w:rsidRPr="007E202B" w:rsidRDefault="007E202B" w:rsidP="007B7F0E">
      <w:pPr>
        <w:spacing w:line="240" w:lineRule="auto"/>
        <w:ind w:left="720"/>
        <w:jc w:val="both"/>
        <w:rPr>
          <w:rFonts w:ascii="Times New Roman" w:hAnsi="Times New Roman" w:cs="Times New Roman"/>
          <w:i/>
          <w:iCs/>
          <w:sz w:val="24"/>
          <w:szCs w:val="24"/>
          <w:lang w:val="en-US"/>
        </w:rPr>
      </w:pPr>
      <w:r w:rsidRPr="007E202B">
        <w:rPr>
          <w:rFonts w:ascii="Times New Roman" w:hAnsi="Times New Roman" w:cs="Times New Roman"/>
          <w:b/>
          <w:bCs/>
          <w:sz w:val="24"/>
          <w:szCs w:val="24"/>
          <w:lang w:val="en-US"/>
        </w:rPr>
        <w:t>14</w:t>
      </w:r>
      <w:r w:rsidRPr="007E202B">
        <w:rPr>
          <w:rFonts w:ascii="Times New Roman" w:hAnsi="Times New Roman" w:cs="Times New Roman"/>
          <w:sz w:val="24"/>
          <w:szCs w:val="24"/>
          <w:lang w:val="en-US"/>
        </w:rPr>
        <w:t xml:space="preserve">(1) </w:t>
      </w:r>
      <w:r w:rsidRPr="007E202B">
        <w:rPr>
          <w:rFonts w:ascii="Times New Roman" w:hAnsi="Times New Roman" w:cs="Times New Roman"/>
          <w:i/>
          <w:iCs/>
          <w:sz w:val="24"/>
          <w:szCs w:val="24"/>
          <w:lang w:val="en-US"/>
        </w:rPr>
        <w:t xml:space="preserve">A person who, being an officer of a bank or other financial institution or designated non-financial institution - </w:t>
      </w:r>
    </w:p>
    <w:p w14:paraId="4865F744" w14:textId="77777777" w:rsidR="007E202B" w:rsidRPr="007E202B" w:rsidRDefault="007E202B" w:rsidP="007B7F0E">
      <w:pPr>
        <w:spacing w:line="240" w:lineRule="auto"/>
        <w:ind w:firstLine="720"/>
        <w:jc w:val="both"/>
        <w:rPr>
          <w:rFonts w:ascii="Times New Roman" w:hAnsi="Times New Roman" w:cs="Times New Roman"/>
          <w:i/>
          <w:iCs/>
          <w:sz w:val="24"/>
          <w:szCs w:val="24"/>
          <w:lang w:val="en-US"/>
        </w:rPr>
      </w:pPr>
      <w:r w:rsidRPr="007E202B">
        <w:rPr>
          <w:rFonts w:ascii="Times New Roman" w:hAnsi="Times New Roman" w:cs="Times New Roman"/>
          <w:i/>
          <w:iCs/>
          <w:sz w:val="24"/>
          <w:szCs w:val="24"/>
          <w:lang w:val="en-US"/>
        </w:rPr>
        <w:t xml:space="preserve">(a) fails or neglects to secure compliance with the provisions of this Act; or </w:t>
      </w:r>
    </w:p>
    <w:p w14:paraId="0ACBBC8E" w14:textId="77777777" w:rsidR="007E202B" w:rsidRPr="007E202B" w:rsidRDefault="007E202B" w:rsidP="007B7F0E">
      <w:pPr>
        <w:spacing w:line="240" w:lineRule="auto"/>
        <w:ind w:left="720"/>
        <w:jc w:val="both"/>
        <w:rPr>
          <w:rFonts w:ascii="Times New Roman" w:hAnsi="Times New Roman" w:cs="Times New Roman"/>
          <w:i/>
          <w:iCs/>
          <w:sz w:val="24"/>
          <w:szCs w:val="24"/>
          <w:lang w:val="en-US"/>
        </w:rPr>
      </w:pPr>
      <w:r w:rsidRPr="007E202B">
        <w:rPr>
          <w:rFonts w:ascii="Times New Roman" w:hAnsi="Times New Roman" w:cs="Times New Roman"/>
          <w:i/>
          <w:iCs/>
          <w:sz w:val="24"/>
          <w:szCs w:val="24"/>
          <w:lang w:val="en-US"/>
        </w:rPr>
        <w:t>(b) fails or neglects to secure the authenticity of any statement submitted pursuant to the provisions of this act, commits an offence and is liable on conviction to imprisonment for a term not exceeding 5 years or to a fine of Five Hundred Thousand Naira (N500,000) or to both such imprisonment and fine.</w:t>
      </w:r>
    </w:p>
    <w:p w14:paraId="450D46B0"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lastRenderedPageBreak/>
        <w:t xml:space="preserve">The above section deals with offences relating to financial malpractices and the intention for this provision is clear as it makes a categorical mention of the bank. The provision is a general one and it provides that officers of the bank must ensure and secure compliance at all times with the provisions of the Act. This implies that the Act contains a number of provisions that are to be adhered to and complied with by the officers at a bank and such provisions if not adhered to could constitute offences relating to financial malpractices. The other part of the section provides that failure to authenticate a statement as provided by the act by an officer of the bank will be deemed as an offence. </w:t>
      </w:r>
    </w:p>
    <w:p w14:paraId="295DA322"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The section explicitly provides that where such an officer is convicted of the above offence, such person will be liable to imprisonment for a term not exceeding 5 years or a fine of five hundred thousand naira or the both as the case maybe. This section deals with the general and day to day activities of the banks in the industry. Their operations and transactions are not to be questionable or lead to financial malpractices as the Act strictly prohibits financial malpractices especially in banking. The provision focuses more on the internal administration and affairs of banks and making sure they are devoid of practices that will amount to loss on the customer or the system. </w:t>
      </w:r>
    </w:p>
    <w:p w14:paraId="084816FD" w14:textId="523DCE6A" w:rsidR="007E202B" w:rsidRPr="00745685" w:rsidRDefault="00745685" w:rsidP="00745685">
      <w:pPr>
        <w:pStyle w:val="Heading3"/>
      </w:pPr>
      <w:bookmarkStart w:id="60" w:name="_Toc162948788"/>
      <w:r>
        <w:t xml:space="preserve">3.1.4 </w:t>
      </w:r>
      <w:r w:rsidR="007E202B" w:rsidRPr="00745685">
        <w:t>Banks and Other Financial Institutions Act, 2020</w:t>
      </w:r>
      <w:bookmarkEnd w:id="60"/>
      <w:r w:rsidR="007E202B" w:rsidRPr="00745685">
        <w:t xml:space="preserve"> </w:t>
      </w:r>
    </w:p>
    <w:p w14:paraId="50A68DE6"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The Act is primarily enacted to regulate, supervise and prescribe how banks specifically and other financial institutions in Nigeria are to operate and carry out her activities legally. Financial institutions require necessary and prompt regulations and laws to keep it from derailing while still competing at the highest level among others. Banks like most financial institutions stand and serve as an intermediary and financial agent to individuals and this contributes to why there is no room for error. The BOFIA contains compelling provisions which have to be complied with by the management and administration of banks and financial institution. </w:t>
      </w:r>
    </w:p>
    <w:p w14:paraId="209E8DEB"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lastRenderedPageBreak/>
        <w:t xml:space="preserve">The Act provides for the licensing and establishment of a banking business in Nigeria and the necessary steps and guidelines to be taken, the duties and activities to be carried out by the bank, the procedure for winding up and other miscellaneous provisions that relates to banking. The Act also provides for specialized banks and other financial institutions and general regulatory powers of banks. The regulatory framework for fraud and financial crimes in banking is not exhaustive but the sections to be considered include sections 47, 66 and 68. Section 47(2) provides as follows: </w:t>
      </w:r>
    </w:p>
    <w:p w14:paraId="7DB73048" w14:textId="77777777" w:rsidR="007E202B" w:rsidRPr="007E202B" w:rsidRDefault="007E202B" w:rsidP="007B7F0E">
      <w:pPr>
        <w:spacing w:line="240" w:lineRule="auto"/>
        <w:ind w:left="720"/>
        <w:jc w:val="both"/>
        <w:rPr>
          <w:rFonts w:ascii="Times New Roman" w:hAnsi="Times New Roman" w:cs="Times New Roman"/>
          <w:i/>
          <w:iCs/>
          <w:sz w:val="24"/>
          <w:szCs w:val="24"/>
          <w:lang w:val="en-US"/>
        </w:rPr>
      </w:pPr>
      <w:r w:rsidRPr="007E202B">
        <w:rPr>
          <w:rFonts w:ascii="Times New Roman" w:hAnsi="Times New Roman" w:cs="Times New Roman"/>
          <w:b/>
          <w:bCs/>
          <w:sz w:val="24"/>
          <w:szCs w:val="24"/>
          <w:lang w:val="en-US"/>
        </w:rPr>
        <w:t>47</w:t>
      </w:r>
      <w:r w:rsidRPr="007E202B">
        <w:rPr>
          <w:rFonts w:ascii="Times New Roman" w:hAnsi="Times New Roman" w:cs="Times New Roman"/>
          <w:sz w:val="24"/>
          <w:szCs w:val="24"/>
          <w:lang w:val="en-US"/>
        </w:rPr>
        <w:t xml:space="preserve">(2) </w:t>
      </w:r>
      <w:r w:rsidRPr="007E202B">
        <w:rPr>
          <w:rFonts w:ascii="Times New Roman" w:hAnsi="Times New Roman" w:cs="Times New Roman"/>
          <w:i/>
          <w:iCs/>
          <w:sz w:val="24"/>
          <w:szCs w:val="24"/>
          <w:lang w:val="en-US"/>
        </w:rPr>
        <w:t xml:space="preserve">No bank shall employ or continue the employment of any person as a director, manager, secretary or an officer who – </w:t>
      </w:r>
    </w:p>
    <w:p w14:paraId="77C43808" w14:textId="083DF018" w:rsidR="007E202B" w:rsidRPr="007E202B" w:rsidRDefault="007E202B" w:rsidP="007B7F0E">
      <w:pPr>
        <w:pStyle w:val="ListParagraph"/>
        <w:numPr>
          <w:ilvl w:val="0"/>
          <w:numId w:val="8"/>
        </w:numPr>
        <w:spacing w:line="240" w:lineRule="auto"/>
        <w:jc w:val="both"/>
        <w:rPr>
          <w:rFonts w:ascii="Times New Roman" w:hAnsi="Times New Roman" w:cs="Times New Roman"/>
          <w:i/>
          <w:iCs/>
          <w:sz w:val="24"/>
          <w:szCs w:val="24"/>
          <w:lang w:val="en-US"/>
        </w:rPr>
      </w:pPr>
      <w:r w:rsidRPr="007E202B">
        <w:rPr>
          <w:rFonts w:ascii="Times New Roman" w:hAnsi="Times New Roman" w:cs="Times New Roman"/>
          <w:i/>
          <w:iCs/>
          <w:sz w:val="24"/>
          <w:szCs w:val="24"/>
          <w:lang w:val="en-US"/>
        </w:rPr>
        <w:t xml:space="preserve">is of unsound mind or, as a result of ill health, is incapable of discharging his duties; </w:t>
      </w:r>
    </w:p>
    <w:p w14:paraId="3DA6911A" w14:textId="49C13574" w:rsidR="007E202B" w:rsidRPr="007E202B" w:rsidRDefault="007E202B" w:rsidP="007B7F0E">
      <w:pPr>
        <w:pStyle w:val="ListParagraph"/>
        <w:numPr>
          <w:ilvl w:val="0"/>
          <w:numId w:val="8"/>
        </w:numPr>
        <w:spacing w:line="240" w:lineRule="auto"/>
        <w:jc w:val="both"/>
        <w:rPr>
          <w:rFonts w:ascii="Times New Roman" w:hAnsi="Times New Roman" w:cs="Times New Roman"/>
          <w:i/>
          <w:iCs/>
          <w:sz w:val="24"/>
          <w:szCs w:val="24"/>
          <w:lang w:val="en-US"/>
        </w:rPr>
      </w:pPr>
      <w:r w:rsidRPr="007E202B">
        <w:rPr>
          <w:rFonts w:ascii="Times New Roman" w:hAnsi="Times New Roman" w:cs="Times New Roman"/>
          <w:i/>
          <w:iCs/>
          <w:sz w:val="24"/>
          <w:szCs w:val="24"/>
          <w:lang w:val="en-US"/>
        </w:rPr>
        <w:t xml:space="preserve">is dismissed from the service of the Federal, State or Local Government or any of the agencies of such government; or </w:t>
      </w:r>
    </w:p>
    <w:p w14:paraId="3A197893" w14:textId="2A7B52F5" w:rsidR="007E202B" w:rsidRPr="007E202B" w:rsidRDefault="007E202B" w:rsidP="007B7F0E">
      <w:pPr>
        <w:pStyle w:val="ListParagraph"/>
        <w:numPr>
          <w:ilvl w:val="0"/>
          <w:numId w:val="8"/>
        </w:numPr>
        <w:spacing w:line="240" w:lineRule="auto"/>
        <w:jc w:val="both"/>
        <w:rPr>
          <w:rFonts w:ascii="Times New Roman" w:hAnsi="Times New Roman" w:cs="Times New Roman"/>
          <w:i/>
          <w:iCs/>
          <w:sz w:val="24"/>
          <w:szCs w:val="24"/>
          <w:lang w:val="en-US"/>
        </w:rPr>
      </w:pPr>
      <w:r w:rsidRPr="007E202B">
        <w:rPr>
          <w:rFonts w:ascii="Times New Roman" w:hAnsi="Times New Roman" w:cs="Times New Roman"/>
          <w:i/>
          <w:iCs/>
          <w:sz w:val="24"/>
          <w:szCs w:val="24"/>
          <w:lang w:val="en-US"/>
        </w:rPr>
        <w:t xml:space="preserve">is declared bankrupt or suspends payments or compounds with his creditors, including his bankers; </w:t>
      </w:r>
    </w:p>
    <w:p w14:paraId="7E3368FA" w14:textId="3000A89A" w:rsidR="007E202B" w:rsidRPr="007E202B" w:rsidRDefault="007E202B" w:rsidP="007B7F0E">
      <w:pPr>
        <w:pStyle w:val="ListParagraph"/>
        <w:numPr>
          <w:ilvl w:val="0"/>
          <w:numId w:val="8"/>
        </w:numPr>
        <w:spacing w:line="240" w:lineRule="auto"/>
        <w:jc w:val="both"/>
        <w:rPr>
          <w:rFonts w:ascii="Times New Roman" w:hAnsi="Times New Roman" w:cs="Times New Roman"/>
          <w:i/>
          <w:iCs/>
          <w:sz w:val="24"/>
          <w:szCs w:val="24"/>
          <w:lang w:val="en-US"/>
        </w:rPr>
      </w:pPr>
      <w:r w:rsidRPr="007E202B">
        <w:rPr>
          <w:rFonts w:ascii="Times New Roman" w:hAnsi="Times New Roman" w:cs="Times New Roman"/>
          <w:i/>
          <w:iCs/>
          <w:sz w:val="24"/>
          <w:szCs w:val="24"/>
          <w:lang w:val="en-US"/>
        </w:rPr>
        <w:t xml:space="preserve">is convicted of any offence involving dishonesty or fraud; </w:t>
      </w:r>
    </w:p>
    <w:p w14:paraId="154F4D43" w14:textId="027D1764" w:rsidR="007E202B" w:rsidRPr="007E202B" w:rsidRDefault="007E202B" w:rsidP="007B7F0E">
      <w:pPr>
        <w:pStyle w:val="ListParagraph"/>
        <w:numPr>
          <w:ilvl w:val="0"/>
          <w:numId w:val="8"/>
        </w:numPr>
        <w:spacing w:line="240" w:lineRule="auto"/>
        <w:jc w:val="both"/>
        <w:rPr>
          <w:rFonts w:ascii="Times New Roman" w:hAnsi="Times New Roman" w:cs="Times New Roman"/>
          <w:i/>
          <w:iCs/>
          <w:sz w:val="24"/>
          <w:szCs w:val="24"/>
          <w:lang w:val="en-US"/>
        </w:rPr>
      </w:pPr>
      <w:r w:rsidRPr="007E202B">
        <w:rPr>
          <w:rFonts w:ascii="Times New Roman" w:hAnsi="Times New Roman" w:cs="Times New Roman"/>
          <w:i/>
          <w:iCs/>
          <w:sz w:val="24"/>
          <w:szCs w:val="24"/>
          <w:lang w:val="en-US"/>
        </w:rPr>
        <w:t xml:space="preserve">is guilty of serious misconduct in relation to his duties; or </w:t>
      </w:r>
    </w:p>
    <w:p w14:paraId="1E53C25B" w14:textId="57C33BA4" w:rsidR="007E202B" w:rsidRPr="007E202B" w:rsidRDefault="007E202B" w:rsidP="007B7F0E">
      <w:pPr>
        <w:pStyle w:val="ListParagraph"/>
        <w:numPr>
          <w:ilvl w:val="0"/>
          <w:numId w:val="8"/>
        </w:numPr>
        <w:spacing w:line="240" w:lineRule="auto"/>
        <w:jc w:val="both"/>
        <w:rPr>
          <w:rFonts w:ascii="Times New Roman" w:hAnsi="Times New Roman" w:cs="Times New Roman"/>
          <w:i/>
          <w:iCs/>
          <w:sz w:val="24"/>
          <w:szCs w:val="24"/>
          <w:lang w:val="en-US"/>
        </w:rPr>
      </w:pPr>
      <w:r w:rsidRPr="007E202B">
        <w:rPr>
          <w:rFonts w:ascii="Times New Roman" w:hAnsi="Times New Roman" w:cs="Times New Roman"/>
          <w:i/>
          <w:iCs/>
          <w:sz w:val="24"/>
          <w:szCs w:val="24"/>
          <w:lang w:val="en-US"/>
        </w:rPr>
        <w:t>in case of a person who possesses a professional qualification, is disqualified or suspended otherwise than of his own request from practising his profession by the order of any competent authority made in respect of him personally.</w:t>
      </w:r>
      <w:r w:rsidRPr="007E202B">
        <w:rPr>
          <w:rStyle w:val="FootnoteReference"/>
          <w:rFonts w:ascii="Times New Roman" w:hAnsi="Times New Roman" w:cs="Times New Roman"/>
          <w:i/>
          <w:iCs/>
          <w:sz w:val="24"/>
          <w:szCs w:val="24"/>
          <w:lang w:val="en-US"/>
        </w:rPr>
        <w:footnoteReference w:id="145"/>
      </w:r>
    </w:p>
    <w:p w14:paraId="0E53EDAF" w14:textId="77777777" w:rsidR="007E202B" w:rsidRPr="007E202B" w:rsidRDefault="007E202B" w:rsidP="007E202B">
      <w:pPr>
        <w:spacing w:line="480" w:lineRule="auto"/>
        <w:jc w:val="both"/>
        <w:rPr>
          <w:rFonts w:ascii="Times New Roman" w:hAnsi="Times New Roman" w:cs="Times New Roman"/>
          <w:sz w:val="24"/>
          <w:szCs w:val="24"/>
          <w:lang w:val="en-US"/>
        </w:rPr>
      </w:pPr>
    </w:p>
    <w:p w14:paraId="44D21722"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The above provision speaks volume on the category of persons that ought to be appointed as officers of a bank and those to be statutorily excluded. Section 47(2) (a-f) of BOFIA provides for persons that are not to be employed or continued to be employed in the workforce of the banking system. The grounds for exclusion are qualities that should not be a part of officers of this sector and that is why they are categorically excluded. </w:t>
      </w:r>
    </w:p>
    <w:p w14:paraId="4ACE54E8"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Sub sections b to f</w:t>
      </w:r>
      <w:r w:rsidRPr="007E202B">
        <w:rPr>
          <w:rStyle w:val="FootnoteReference"/>
          <w:rFonts w:ascii="Times New Roman" w:hAnsi="Times New Roman" w:cs="Times New Roman"/>
          <w:sz w:val="24"/>
          <w:szCs w:val="24"/>
          <w:lang w:val="en-US"/>
        </w:rPr>
        <w:footnoteReference w:id="146"/>
      </w:r>
      <w:r w:rsidRPr="007E202B">
        <w:rPr>
          <w:rFonts w:ascii="Times New Roman" w:hAnsi="Times New Roman" w:cs="Times New Roman"/>
          <w:sz w:val="24"/>
          <w:szCs w:val="24"/>
          <w:lang w:val="en-US"/>
        </w:rPr>
        <w:t xml:space="preserve"> above speaks more closely about officers who have been involved in fraudulent and questionable activities which are questionable of an employee in the sector. </w:t>
      </w:r>
      <w:r w:rsidRPr="007E202B">
        <w:rPr>
          <w:rFonts w:ascii="Times New Roman" w:hAnsi="Times New Roman" w:cs="Times New Roman"/>
          <w:sz w:val="24"/>
          <w:szCs w:val="24"/>
          <w:lang w:val="en-US"/>
        </w:rPr>
        <w:lastRenderedPageBreak/>
        <w:t>Bankruptcy, suspending payments, involvement in misconducts, dishonesty and fraud are all qualities not to be associated with bank officials as they are the face of the industry and are to uphold the integrity and legality of the sector. The Act therefore provides that the officers of the banking sector are to be persons of good character and not involved in financial malpractices or fraudulent actions.</w:t>
      </w:r>
    </w:p>
    <w:p w14:paraId="689C3526"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Sections 66 and 68 of BOFIA provides more on the fight against money laundering and financing terrorism respectively. It provides as follows: </w:t>
      </w:r>
    </w:p>
    <w:p w14:paraId="4BAFF016" w14:textId="77777777" w:rsidR="007E202B" w:rsidRPr="007E202B" w:rsidRDefault="007E202B" w:rsidP="007B7F0E">
      <w:pPr>
        <w:spacing w:line="240" w:lineRule="auto"/>
        <w:ind w:left="720"/>
        <w:jc w:val="both"/>
        <w:rPr>
          <w:rFonts w:ascii="Times New Roman" w:hAnsi="Times New Roman" w:cs="Times New Roman"/>
          <w:i/>
          <w:iCs/>
          <w:sz w:val="24"/>
          <w:szCs w:val="24"/>
          <w:lang w:val="en-US"/>
        </w:rPr>
      </w:pPr>
      <w:r w:rsidRPr="007E202B">
        <w:rPr>
          <w:rFonts w:ascii="Times New Roman" w:hAnsi="Times New Roman" w:cs="Times New Roman"/>
          <w:b/>
          <w:bCs/>
          <w:sz w:val="24"/>
          <w:szCs w:val="24"/>
          <w:lang w:val="en-US"/>
        </w:rPr>
        <w:t>66</w:t>
      </w:r>
      <w:r w:rsidRPr="007E202B">
        <w:rPr>
          <w:rFonts w:ascii="Times New Roman" w:hAnsi="Times New Roman" w:cs="Times New Roman"/>
          <w:sz w:val="24"/>
          <w:szCs w:val="24"/>
          <w:lang w:val="en-US"/>
        </w:rPr>
        <w:t xml:space="preserve">(1) </w:t>
      </w:r>
      <w:r w:rsidRPr="007E202B">
        <w:rPr>
          <w:rFonts w:ascii="Times New Roman" w:hAnsi="Times New Roman" w:cs="Times New Roman"/>
          <w:i/>
          <w:iCs/>
          <w:sz w:val="24"/>
          <w:szCs w:val="24"/>
          <w:lang w:val="en-US"/>
        </w:rPr>
        <w:t xml:space="preserve">All banks, specialized banks and other financial institutions, shall adopt policies stating their commitments to – </w:t>
      </w:r>
    </w:p>
    <w:p w14:paraId="379A4A71" w14:textId="60CC7B4F" w:rsidR="007E202B" w:rsidRPr="007E202B" w:rsidRDefault="007B7F0E" w:rsidP="007B7F0E">
      <w:pPr>
        <w:pStyle w:val="ListParagraph"/>
        <w:spacing w:line="240" w:lineRule="auto"/>
        <w:jc w:val="both"/>
        <w:rPr>
          <w:rFonts w:ascii="Times New Roman" w:hAnsi="Times New Roman" w:cs="Times New Roman"/>
          <w:i/>
          <w:iCs/>
          <w:sz w:val="24"/>
          <w:szCs w:val="24"/>
          <w:lang w:val="en-US"/>
        </w:rPr>
      </w:pPr>
      <w:r>
        <w:rPr>
          <w:rFonts w:ascii="Times New Roman" w:hAnsi="Times New Roman" w:cs="Times New Roman"/>
          <w:i/>
          <w:iCs/>
          <w:sz w:val="24"/>
          <w:szCs w:val="24"/>
          <w:lang w:val="en-US"/>
        </w:rPr>
        <w:t xml:space="preserve">(a) </w:t>
      </w:r>
      <w:r w:rsidR="007E202B" w:rsidRPr="007E202B">
        <w:rPr>
          <w:rFonts w:ascii="Times New Roman" w:hAnsi="Times New Roman" w:cs="Times New Roman"/>
          <w:i/>
          <w:iCs/>
          <w:sz w:val="24"/>
          <w:szCs w:val="24"/>
          <w:lang w:val="en-US"/>
        </w:rPr>
        <w:t xml:space="preserve">comply with Anti-Money Laundering (AML) and Combating Financing of Terrorism (CFT) obligations under subsisting laws, regulations and regulatory directives; and </w:t>
      </w:r>
    </w:p>
    <w:p w14:paraId="3526B1B6" w14:textId="09320988" w:rsidR="007E202B" w:rsidRPr="007E202B" w:rsidRDefault="007B7F0E" w:rsidP="007B7F0E">
      <w:pPr>
        <w:pStyle w:val="ListParagraph"/>
        <w:spacing w:line="240" w:lineRule="auto"/>
        <w:jc w:val="both"/>
        <w:rPr>
          <w:rFonts w:ascii="Times New Roman" w:hAnsi="Times New Roman" w:cs="Times New Roman"/>
          <w:i/>
          <w:iCs/>
          <w:sz w:val="24"/>
          <w:szCs w:val="24"/>
          <w:lang w:val="en-US"/>
        </w:rPr>
      </w:pPr>
      <w:r>
        <w:rPr>
          <w:rFonts w:ascii="Times New Roman" w:hAnsi="Times New Roman" w:cs="Times New Roman"/>
          <w:i/>
          <w:iCs/>
          <w:sz w:val="24"/>
          <w:szCs w:val="24"/>
          <w:lang w:val="en-US"/>
        </w:rPr>
        <w:t xml:space="preserve">(b) </w:t>
      </w:r>
      <w:r w:rsidR="007E202B" w:rsidRPr="007E202B">
        <w:rPr>
          <w:rFonts w:ascii="Times New Roman" w:hAnsi="Times New Roman" w:cs="Times New Roman"/>
          <w:i/>
          <w:iCs/>
          <w:sz w:val="24"/>
          <w:szCs w:val="24"/>
          <w:lang w:val="en-US"/>
        </w:rPr>
        <w:t>implement internal control measures to prevent any transaction that facilitates criminal activities, money laundering or terrorism.</w:t>
      </w:r>
    </w:p>
    <w:p w14:paraId="287C52BC" w14:textId="77777777" w:rsidR="007E202B" w:rsidRPr="007E202B" w:rsidRDefault="007E202B" w:rsidP="007B7F0E">
      <w:pPr>
        <w:spacing w:line="240" w:lineRule="auto"/>
        <w:ind w:left="720"/>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(2) </w:t>
      </w:r>
      <w:r w:rsidRPr="007E202B">
        <w:rPr>
          <w:rFonts w:ascii="Times New Roman" w:hAnsi="Times New Roman" w:cs="Times New Roman"/>
          <w:i/>
          <w:iCs/>
          <w:sz w:val="24"/>
          <w:szCs w:val="24"/>
          <w:lang w:val="en-US"/>
        </w:rPr>
        <w:t>Notwithstanding anything to the contrary in this Act or any other enactment, the Governor shall make recommendations, guidelines and policies from time to time to fight money laundering and combat the financing of terrorism for banks and other financial institutions, in line with international best practices and standards.</w:t>
      </w:r>
      <w:r w:rsidRPr="007E202B">
        <w:rPr>
          <w:rFonts w:ascii="Times New Roman" w:hAnsi="Times New Roman" w:cs="Times New Roman"/>
          <w:sz w:val="24"/>
          <w:szCs w:val="24"/>
          <w:lang w:val="en-US"/>
        </w:rPr>
        <w:t xml:space="preserve"> </w:t>
      </w:r>
    </w:p>
    <w:p w14:paraId="447EB1F1" w14:textId="77777777" w:rsidR="007E202B" w:rsidRPr="007E202B" w:rsidRDefault="007E202B" w:rsidP="007B7F0E">
      <w:pPr>
        <w:spacing w:line="240" w:lineRule="auto"/>
        <w:ind w:left="720"/>
        <w:jc w:val="both"/>
        <w:rPr>
          <w:rFonts w:ascii="Times New Roman" w:hAnsi="Times New Roman" w:cs="Times New Roman"/>
          <w:i/>
          <w:iCs/>
          <w:sz w:val="24"/>
          <w:szCs w:val="24"/>
          <w:lang w:val="en-US"/>
        </w:rPr>
      </w:pPr>
      <w:r w:rsidRPr="007E202B">
        <w:rPr>
          <w:rFonts w:ascii="Times New Roman" w:hAnsi="Times New Roman" w:cs="Times New Roman"/>
          <w:sz w:val="24"/>
          <w:szCs w:val="24"/>
          <w:lang w:val="en-US"/>
        </w:rPr>
        <w:t xml:space="preserve">(3) </w:t>
      </w:r>
      <w:r w:rsidRPr="007E202B">
        <w:rPr>
          <w:rFonts w:ascii="Times New Roman" w:hAnsi="Times New Roman" w:cs="Times New Roman"/>
          <w:i/>
          <w:iCs/>
          <w:sz w:val="24"/>
          <w:szCs w:val="24"/>
          <w:lang w:val="en-US"/>
        </w:rPr>
        <w:t>The Governor shall liaise with relevant bodies in other countries with similar objectives for the purposes of sharing information and relevant data that would aid the fight against money laundering and combat the financing of terrorism.</w:t>
      </w:r>
      <w:r w:rsidRPr="007E202B">
        <w:rPr>
          <w:rStyle w:val="FootnoteReference"/>
          <w:rFonts w:ascii="Times New Roman" w:hAnsi="Times New Roman" w:cs="Times New Roman"/>
          <w:i/>
          <w:iCs/>
          <w:sz w:val="24"/>
          <w:szCs w:val="24"/>
          <w:lang w:val="en-US"/>
        </w:rPr>
        <w:footnoteReference w:id="147"/>
      </w:r>
    </w:p>
    <w:p w14:paraId="4B7D3481" w14:textId="77777777" w:rsidR="007E202B" w:rsidRPr="007E202B" w:rsidRDefault="007E202B" w:rsidP="007E202B">
      <w:pPr>
        <w:spacing w:line="480" w:lineRule="auto"/>
        <w:jc w:val="both"/>
        <w:rPr>
          <w:rFonts w:ascii="Times New Roman" w:hAnsi="Times New Roman" w:cs="Times New Roman"/>
          <w:sz w:val="24"/>
          <w:szCs w:val="24"/>
          <w:lang w:val="en-US"/>
        </w:rPr>
      </w:pPr>
    </w:p>
    <w:p w14:paraId="1D541D6B"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The above section tilts from providing for the conventional fraudulent practices and all its other variants to one that involves the banking sector more closely. Banks are primarily mad use of to perpetrate and carry out these activities whether known or unknown to its management and administrators. The statute provides that banks and other financial institutions to which the </w:t>
      </w:r>
      <w:r w:rsidRPr="007E202B">
        <w:rPr>
          <w:rFonts w:ascii="Times New Roman" w:hAnsi="Times New Roman" w:cs="Times New Roman"/>
          <w:sz w:val="24"/>
          <w:szCs w:val="24"/>
          <w:lang w:val="en-US"/>
        </w:rPr>
        <w:lastRenderedPageBreak/>
        <w:t>provisions of the Act apply to are to comply with measures and be committed to combating money laundering and terrorism financing.</w:t>
      </w:r>
    </w:p>
    <w:p w14:paraId="3EF96292"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The Act also provides for the Governor of the Central Bank of Nigeria to make regulations and policies to fight these socio-financial crimes in the sector and apply the practices and standards in saner climes. The Governor and the banks are primarily involved in implementing measures and policies to kick against these practices in the sector. The onus falls more on the individual banks to implement internal controls and effective measures that will prevent the occurrence of this crime and the use of banks in perpetrating them as well. The Act is therefore fully committed to fighting against these crimes because they have eaten deep into the system and the section necessary provides for to be curbed and adequately prevented. </w:t>
      </w:r>
    </w:p>
    <w:p w14:paraId="00474692"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The final section to be discussed under this Act is section 68 which provides for cybersecurity regulation by the bank. It states as follows: </w:t>
      </w:r>
    </w:p>
    <w:p w14:paraId="496B061C" w14:textId="77777777" w:rsidR="007E202B" w:rsidRPr="007E202B" w:rsidRDefault="007E202B" w:rsidP="007B7F0E">
      <w:pPr>
        <w:spacing w:line="240" w:lineRule="auto"/>
        <w:ind w:left="720"/>
        <w:jc w:val="both"/>
        <w:rPr>
          <w:rFonts w:ascii="Times New Roman" w:hAnsi="Times New Roman" w:cs="Times New Roman"/>
          <w:i/>
          <w:iCs/>
          <w:sz w:val="24"/>
          <w:szCs w:val="24"/>
          <w:lang w:val="en-US"/>
        </w:rPr>
      </w:pPr>
      <w:r w:rsidRPr="007E202B">
        <w:rPr>
          <w:rFonts w:ascii="Times New Roman" w:hAnsi="Times New Roman" w:cs="Times New Roman"/>
          <w:b/>
          <w:bCs/>
          <w:sz w:val="24"/>
          <w:szCs w:val="24"/>
          <w:lang w:val="en-US"/>
        </w:rPr>
        <w:t>68</w:t>
      </w:r>
      <w:r w:rsidRPr="007E202B">
        <w:rPr>
          <w:rFonts w:ascii="Times New Roman" w:hAnsi="Times New Roman" w:cs="Times New Roman"/>
          <w:sz w:val="24"/>
          <w:szCs w:val="24"/>
          <w:lang w:val="en-US"/>
        </w:rPr>
        <w:t xml:space="preserve">(1) </w:t>
      </w:r>
      <w:r w:rsidRPr="007E202B">
        <w:rPr>
          <w:rFonts w:ascii="Times New Roman" w:hAnsi="Times New Roman" w:cs="Times New Roman"/>
          <w:i/>
          <w:iCs/>
          <w:sz w:val="24"/>
          <w:szCs w:val="24"/>
          <w:lang w:val="en-US"/>
        </w:rPr>
        <w:t xml:space="preserve">The Bank may make regulations and issue guidelines to banks, specialised bank or other financial institutions to address cybersecurity issues in the delivery of financial or banking services. </w:t>
      </w:r>
    </w:p>
    <w:p w14:paraId="29D64D6C" w14:textId="77777777" w:rsidR="007E202B" w:rsidRPr="007E202B" w:rsidRDefault="007E202B" w:rsidP="007B7F0E">
      <w:pPr>
        <w:spacing w:line="240" w:lineRule="auto"/>
        <w:ind w:left="720"/>
        <w:jc w:val="both"/>
        <w:rPr>
          <w:rFonts w:ascii="Times New Roman" w:hAnsi="Times New Roman" w:cs="Times New Roman"/>
          <w:i/>
          <w:iCs/>
          <w:sz w:val="24"/>
          <w:szCs w:val="24"/>
          <w:lang w:val="en-US"/>
        </w:rPr>
      </w:pPr>
      <w:r w:rsidRPr="007E202B">
        <w:rPr>
          <w:rFonts w:ascii="Times New Roman" w:hAnsi="Times New Roman" w:cs="Times New Roman"/>
          <w:sz w:val="24"/>
          <w:szCs w:val="24"/>
          <w:lang w:val="en-US"/>
        </w:rPr>
        <w:t xml:space="preserve">(2) </w:t>
      </w:r>
      <w:r w:rsidRPr="007E202B">
        <w:rPr>
          <w:rFonts w:ascii="Times New Roman" w:hAnsi="Times New Roman" w:cs="Times New Roman"/>
          <w:i/>
          <w:iCs/>
          <w:sz w:val="24"/>
          <w:szCs w:val="24"/>
          <w:lang w:val="en-US"/>
        </w:rPr>
        <w:t xml:space="preserve">All banks, specialized bank, or other financial institutions shall comply strictly with the cybersecurity regulations and guidelines made or issued by the Bank under subsection (1). </w:t>
      </w:r>
    </w:p>
    <w:p w14:paraId="1D64E3A8" w14:textId="77777777" w:rsidR="007E202B" w:rsidRPr="007E202B" w:rsidRDefault="007E202B" w:rsidP="007B7F0E">
      <w:pPr>
        <w:spacing w:line="240" w:lineRule="auto"/>
        <w:ind w:left="720"/>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(3) </w:t>
      </w:r>
      <w:r w:rsidRPr="007E202B">
        <w:rPr>
          <w:rFonts w:ascii="Times New Roman" w:hAnsi="Times New Roman" w:cs="Times New Roman"/>
          <w:i/>
          <w:iCs/>
          <w:sz w:val="24"/>
          <w:szCs w:val="24"/>
          <w:lang w:val="en-US"/>
        </w:rPr>
        <w:t>Any officer of a bank, specialised bank or other financial institution who, through an action or omission, fails to comply with subsection (2) is liable to a penalty of not less than N2,000,000 and an additional penalty of N50,000 for each day during which such offence continues.</w:t>
      </w:r>
      <w:r w:rsidRPr="007E202B">
        <w:rPr>
          <w:rStyle w:val="FootnoteReference"/>
          <w:rFonts w:ascii="Times New Roman" w:hAnsi="Times New Roman" w:cs="Times New Roman"/>
          <w:i/>
          <w:iCs/>
          <w:sz w:val="24"/>
          <w:szCs w:val="24"/>
          <w:lang w:val="en-US"/>
        </w:rPr>
        <w:footnoteReference w:id="148"/>
      </w:r>
    </w:p>
    <w:p w14:paraId="427E5915"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This Act recognizes the existence of cyber breaches leading to cybercrimes at an alarming rate in the banking sector and which has threatened the growth of the sector. The section above provides that the Central Bank of Nigeria could make regulations or issue standards and guidelines to help foster cybersecurity in banking services. Banks on the other hand are compelled to incorporate </w:t>
      </w:r>
      <w:r w:rsidRPr="007E202B">
        <w:rPr>
          <w:rFonts w:ascii="Times New Roman" w:hAnsi="Times New Roman" w:cs="Times New Roman"/>
          <w:sz w:val="24"/>
          <w:szCs w:val="24"/>
          <w:lang w:val="en-US"/>
        </w:rPr>
        <w:lastRenderedPageBreak/>
        <w:t xml:space="preserve">those guidelines in their banking operations to ensure a safer and less risky transactional process between customers. This clearly goes to show how much threat and damage fraud and crimes through cyber spaces and networks could cause to both the customers, the banks and the sector at large. </w:t>
      </w:r>
    </w:p>
    <w:p w14:paraId="042C4530"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This provision as well as other provisions in this Act could be said to be preventive to ensure what already exist in the sector does not go out hand but is curtailed and eradicated completely. </w:t>
      </w:r>
    </w:p>
    <w:p w14:paraId="3166EBA6" w14:textId="5A455E24" w:rsidR="007E202B" w:rsidRPr="00745685" w:rsidRDefault="00745685" w:rsidP="00745685">
      <w:pPr>
        <w:pStyle w:val="Heading3"/>
      </w:pPr>
      <w:bookmarkStart w:id="61" w:name="_Toc162948789"/>
      <w:r>
        <w:t xml:space="preserve">3.1.5 </w:t>
      </w:r>
      <w:r w:rsidR="007E202B" w:rsidRPr="00745685">
        <w:t>Cybercrime (Prohibition, Prevention, Etc.) Act, 2015</w:t>
      </w:r>
      <w:bookmarkEnd w:id="61"/>
    </w:p>
    <w:p w14:paraId="546B1565"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As a result of several technological advancements around the world and the ease of mobility, it was necessary for the traditional banking process to experience a transition. This transition slowly brought about the automated teller machines (ATMs) and then the online or mobile banking apps and platforms. However, just as it was established earlier in this study, fraudsters and perpetrators of fraud and financial crimes are opportunists and they are always waiting for an opportunity in the system. The advent of these new developments in the banking sector has paved the way for cybercrime and theft through the computer system and networks of the bank and the rate of this is alarming.</w:t>
      </w:r>
      <w:r w:rsidRPr="007E202B">
        <w:rPr>
          <w:rStyle w:val="FootnoteReference"/>
          <w:rFonts w:ascii="Times New Roman" w:hAnsi="Times New Roman" w:cs="Times New Roman"/>
          <w:sz w:val="24"/>
          <w:szCs w:val="24"/>
          <w:lang w:val="en-US"/>
        </w:rPr>
        <w:footnoteReference w:id="149"/>
      </w:r>
    </w:p>
    <w:p w14:paraId="2B20B895"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The Cybercrime Act is enacted to primarily prevent and prohibit the occurrence of this activity in the federation. The Act stands as a unified regulatory framework for the prohibition, detection, prosecution and punishment of cybercrimes and its perpetrators in Nigeria.</w:t>
      </w:r>
      <w:r w:rsidRPr="007E202B">
        <w:rPr>
          <w:rStyle w:val="FootnoteReference"/>
          <w:rFonts w:ascii="Times New Roman" w:hAnsi="Times New Roman" w:cs="Times New Roman"/>
          <w:sz w:val="24"/>
          <w:szCs w:val="24"/>
          <w:lang w:val="en-US"/>
        </w:rPr>
        <w:footnoteReference w:id="150"/>
      </w:r>
      <w:r w:rsidRPr="007E202B">
        <w:rPr>
          <w:rFonts w:ascii="Times New Roman" w:hAnsi="Times New Roman" w:cs="Times New Roman"/>
          <w:sz w:val="24"/>
          <w:szCs w:val="24"/>
          <w:lang w:val="en-US"/>
        </w:rPr>
        <w:t xml:space="preserve"> The sections of the Act are well tailored and drafted to provide for many instances of cybercrimes and the accompany punishments. This study will consider sections from the Act that relate to the legal and regulatory </w:t>
      </w:r>
      <w:r w:rsidRPr="007E202B">
        <w:rPr>
          <w:rFonts w:ascii="Times New Roman" w:hAnsi="Times New Roman" w:cs="Times New Roman"/>
          <w:sz w:val="24"/>
          <w:szCs w:val="24"/>
          <w:lang w:val="en-US"/>
        </w:rPr>
        <w:lastRenderedPageBreak/>
        <w:t xml:space="preserve">framework of fraud and financial crimes in Nigerian banking. The sections to be considered include: sections 12, 13, 14, 27, 30, 33, 34, and 35. </w:t>
      </w:r>
    </w:p>
    <w:p w14:paraId="2155ED65"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Section 12 provides thus: </w:t>
      </w:r>
    </w:p>
    <w:p w14:paraId="7880F72E" w14:textId="77777777" w:rsidR="007E202B" w:rsidRPr="007E202B" w:rsidRDefault="007E202B" w:rsidP="007B7F0E">
      <w:pPr>
        <w:spacing w:line="240" w:lineRule="auto"/>
        <w:ind w:left="720"/>
        <w:jc w:val="both"/>
        <w:rPr>
          <w:rFonts w:ascii="Times New Roman" w:hAnsi="Times New Roman" w:cs="Times New Roman"/>
          <w:i/>
          <w:iCs/>
          <w:sz w:val="24"/>
          <w:szCs w:val="24"/>
        </w:rPr>
      </w:pPr>
      <w:r w:rsidRPr="007E202B">
        <w:rPr>
          <w:rFonts w:ascii="Times New Roman" w:hAnsi="Times New Roman" w:cs="Times New Roman"/>
          <w:b/>
          <w:bCs/>
          <w:sz w:val="24"/>
          <w:szCs w:val="24"/>
          <w:lang w:val="en-US"/>
        </w:rPr>
        <w:t>12</w:t>
      </w:r>
      <w:r w:rsidRPr="007E202B">
        <w:rPr>
          <w:rFonts w:ascii="Times New Roman" w:hAnsi="Times New Roman" w:cs="Times New Roman"/>
          <w:i/>
          <w:iCs/>
          <w:sz w:val="24"/>
          <w:szCs w:val="24"/>
        </w:rPr>
        <w:t>(2) Any person or organization who by means of false pretense induces any person employed by or under the government of the federal, state or local government of Nigeria or any person in charge of electronic devices to deliver to him any electronic messages which includes but is not limited to E-mail, credit and debit cards information, facsimile messages which is not specifically meant for him or his organization (in the latter case except he is authorized to receive such messages for and on behalf of his organization) commits an offence and shall be liable on conviction to imprisonment for a term of Two Years or a fine of not more than N1,000,000 or to both such fine and imprisonment.</w:t>
      </w:r>
      <w:r w:rsidRPr="007E202B">
        <w:rPr>
          <w:rStyle w:val="FootnoteReference"/>
          <w:rFonts w:ascii="Times New Roman" w:hAnsi="Times New Roman" w:cs="Times New Roman"/>
          <w:i/>
          <w:iCs/>
          <w:sz w:val="24"/>
          <w:szCs w:val="24"/>
        </w:rPr>
        <w:footnoteReference w:id="151"/>
      </w:r>
      <w:r w:rsidRPr="007E202B">
        <w:rPr>
          <w:rFonts w:ascii="Times New Roman" w:hAnsi="Times New Roman" w:cs="Times New Roman"/>
          <w:i/>
          <w:iCs/>
          <w:sz w:val="24"/>
          <w:szCs w:val="24"/>
        </w:rPr>
        <w:t xml:space="preserve"> </w:t>
      </w:r>
    </w:p>
    <w:p w14:paraId="0697A875" w14:textId="77777777" w:rsidR="007E202B" w:rsidRPr="007E202B" w:rsidRDefault="007E202B" w:rsidP="007B7F0E">
      <w:pPr>
        <w:spacing w:line="240" w:lineRule="auto"/>
        <w:ind w:left="720"/>
        <w:jc w:val="both"/>
        <w:rPr>
          <w:rFonts w:ascii="Times New Roman" w:hAnsi="Times New Roman" w:cs="Times New Roman"/>
          <w:i/>
          <w:iCs/>
          <w:sz w:val="24"/>
          <w:szCs w:val="24"/>
        </w:rPr>
      </w:pPr>
      <w:r w:rsidRPr="007E202B">
        <w:rPr>
          <w:rFonts w:ascii="Times New Roman" w:hAnsi="Times New Roman" w:cs="Times New Roman"/>
          <w:i/>
          <w:iCs/>
          <w:sz w:val="24"/>
          <w:szCs w:val="24"/>
        </w:rPr>
        <w:t>(3) Any person who, being employed by or under the authorities of the Local, State, Federal Government of Nigeria or private organization who intentionally hides or detains any electronic mails, messages, electronic payment, credit and debit card which was found by him or delivered to him in error and which to his knowledge ought to be delivered to another person, commits an offence and shall be liable on conviction to imprisonment for 1 Year or a fine of N250,000 Naira or to both fine and imprisonment.</w:t>
      </w:r>
      <w:r w:rsidRPr="007E202B">
        <w:rPr>
          <w:rStyle w:val="FootnoteReference"/>
          <w:rFonts w:ascii="Times New Roman" w:hAnsi="Times New Roman" w:cs="Times New Roman"/>
          <w:i/>
          <w:iCs/>
          <w:sz w:val="24"/>
          <w:szCs w:val="24"/>
        </w:rPr>
        <w:footnoteReference w:id="152"/>
      </w:r>
    </w:p>
    <w:p w14:paraId="03265704" w14:textId="77777777" w:rsidR="007E202B" w:rsidRPr="007E202B" w:rsidRDefault="007E202B" w:rsidP="007E202B">
      <w:pPr>
        <w:spacing w:line="480" w:lineRule="auto"/>
        <w:jc w:val="both"/>
        <w:rPr>
          <w:rFonts w:ascii="Times New Roman" w:hAnsi="Times New Roman" w:cs="Times New Roman"/>
          <w:sz w:val="24"/>
          <w:szCs w:val="24"/>
          <w:lang w:val="en-US"/>
        </w:rPr>
      </w:pPr>
    </w:p>
    <w:p w14:paraId="70E4E501"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The above section bothers on unlawful interceptions and focuses on where a person usually the fraudster through false pretense and deception which is one of the hall marks of fraud. The fraudster induces another person to deliver to him messages and information which he is not authorized to have or be in possession of. The section provides that the electronic message that could fall under that category is not exhaustive or limited, however, it includes credit and debit cards information. This is one of the common fraudulent activity prevalent in the banking sector where fraudsters obtain customers card information and details through several cyber schemes. </w:t>
      </w:r>
    </w:p>
    <w:p w14:paraId="18324C2E"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The other part of the section also follows suit and speaks of anyone under the employment of the Government or a private organization. The section provides for anyone who intentionally </w:t>
      </w:r>
      <w:r w:rsidRPr="007E202B">
        <w:rPr>
          <w:rFonts w:ascii="Times New Roman" w:hAnsi="Times New Roman" w:cs="Times New Roman"/>
          <w:sz w:val="24"/>
          <w:szCs w:val="24"/>
          <w:lang w:val="en-US"/>
        </w:rPr>
        <w:lastRenderedPageBreak/>
        <w:t xml:space="preserve">withholds the delivery of any message, information, debit or credit card delivered to him and which is to be delivered to someone else. It is in the opinion of the drafters of the section that anyone who intentionally withholds such information or message not belonging to him is acting fraudulently and it is criminally inclined. </w:t>
      </w:r>
    </w:p>
    <w:p w14:paraId="5CA15202"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The above section expressly provides against unlawful interceptions of messages, information, credit and debit cards and its information and all other thing that falls within the category. Credit and debit card is of interest to the banking sector and the section serves as an adequate regulatory framework for fraud and financial crimes. It provides adequate deterrent to the perpetrators of those crimes. One of the crimes provides upon conviction for a term of 2 years imprisonment or a fine not higher than 1 million naira or the both and the other crime provides upon conviction for 1 year imprisonment or a fine of 250,000 naira or both.</w:t>
      </w:r>
    </w:p>
    <w:p w14:paraId="33D3F3A4"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The next section to be considered as part of the regulatory framework for fraud and financial crimes in banking is section 14(4) (a-b) and 14(5). It provides thus: </w:t>
      </w:r>
    </w:p>
    <w:p w14:paraId="6536970B" w14:textId="77777777" w:rsidR="007E202B" w:rsidRPr="007E202B" w:rsidRDefault="007E202B" w:rsidP="007B7F0E">
      <w:pPr>
        <w:spacing w:line="240" w:lineRule="auto"/>
        <w:ind w:left="720"/>
        <w:jc w:val="both"/>
        <w:rPr>
          <w:rFonts w:ascii="Times New Roman" w:hAnsi="Times New Roman" w:cs="Times New Roman"/>
          <w:i/>
          <w:iCs/>
          <w:sz w:val="24"/>
          <w:szCs w:val="24"/>
        </w:rPr>
      </w:pPr>
      <w:r w:rsidRPr="007E202B">
        <w:rPr>
          <w:rFonts w:ascii="Times New Roman" w:hAnsi="Times New Roman" w:cs="Times New Roman"/>
          <w:b/>
          <w:bCs/>
          <w:sz w:val="24"/>
          <w:szCs w:val="24"/>
          <w:lang w:val="en-US"/>
        </w:rPr>
        <w:t>14</w:t>
      </w:r>
      <w:r w:rsidRPr="007E202B">
        <w:rPr>
          <w:rFonts w:ascii="Times New Roman" w:hAnsi="Times New Roman" w:cs="Times New Roman"/>
          <w:i/>
          <w:iCs/>
          <w:sz w:val="24"/>
          <w:szCs w:val="24"/>
          <w:lang w:val="en-US"/>
        </w:rPr>
        <w:t xml:space="preserve">(4) </w:t>
      </w:r>
      <w:r w:rsidRPr="007E202B">
        <w:rPr>
          <w:rFonts w:ascii="Times New Roman" w:hAnsi="Times New Roman" w:cs="Times New Roman"/>
          <w:i/>
          <w:iCs/>
          <w:sz w:val="24"/>
          <w:szCs w:val="24"/>
        </w:rPr>
        <w:t>(a) Any person employed by or under the authority of any bank or other financial institutions who with intent to defraud, directly or indirectly, diverts electronic mails, commits an offence and shall be liable on conviction to imprisonment for a term of not more than 5 Years or a fine of not more than N7,000,000.00 or to both fine and imprisonment.</w:t>
      </w:r>
      <w:r w:rsidRPr="007E202B">
        <w:rPr>
          <w:rStyle w:val="FootnoteReference"/>
          <w:rFonts w:ascii="Times New Roman" w:hAnsi="Times New Roman" w:cs="Times New Roman"/>
          <w:i/>
          <w:iCs/>
          <w:sz w:val="24"/>
          <w:szCs w:val="24"/>
        </w:rPr>
        <w:footnoteReference w:id="153"/>
      </w:r>
    </w:p>
    <w:p w14:paraId="7A4D713C" w14:textId="10FE18A4" w:rsidR="007E202B" w:rsidRPr="007E202B" w:rsidRDefault="007E202B" w:rsidP="007B7F0E">
      <w:pPr>
        <w:spacing w:line="240" w:lineRule="auto"/>
        <w:ind w:left="720"/>
        <w:jc w:val="both"/>
        <w:rPr>
          <w:rFonts w:ascii="Times New Roman" w:hAnsi="Times New Roman" w:cs="Times New Roman"/>
          <w:i/>
          <w:iCs/>
          <w:sz w:val="24"/>
          <w:szCs w:val="24"/>
        </w:rPr>
      </w:pPr>
      <w:r w:rsidRPr="007E202B">
        <w:rPr>
          <w:rFonts w:ascii="Times New Roman" w:hAnsi="Times New Roman" w:cs="Times New Roman"/>
          <w:i/>
          <w:iCs/>
          <w:sz w:val="24"/>
          <w:szCs w:val="24"/>
        </w:rPr>
        <w:t>(b) Any person who commits an offence under subsection (4) above, which results in material and/or financial loss to the bank, financial institution and/or customers shall in addition to 7 years imprisonment be liable to refund the stolen money or forfeit any property to which it has been converted to the bank, financial institution or the customer.</w:t>
      </w:r>
      <w:r w:rsidRPr="007E202B">
        <w:rPr>
          <w:rStyle w:val="FootnoteReference"/>
          <w:rFonts w:ascii="Times New Roman" w:hAnsi="Times New Roman" w:cs="Times New Roman"/>
          <w:i/>
          <w:iCs/>
          <w:sz w:val="24"/>
          <w:szCs w:val="24"/>
        </w:rPr>
        <w:footnoteReference w:id="154"/>
      </w:r>
    </w:p>
    <w:p w14:paraId="07FE0EC0" w14:textId="77777777" w:rsidR="007E202B" w:rsidRPr="007E202B" w:rsidRDefault="007E202B" w:rsidP="007B7F0E">
      <w:pPr>
        <w:spacing w:line="240" w:lineRule="auto"/>
        <w:ind w:left="720"/>
        <w:jc w:val="both"/>
        <w:rPr>
          <w:rFonts w:ascii="Times New Roman" w:hAnsi="Times New Roman" w:cs="Times New Roman"/>
          <w:i/>
          <w:iCs/>
          <w:sz w:val="24"/>
          <w:szCs w:val="24"/>
          <w:lang w:val="en-US"/>
        </w:rPr>
      </w:pPr>
      <w:r w:rsidRPr="007E202B">
        <w:rPr>
          <w:rFonts w:ascii="Times New Roman" w:hAnsi="Times New Roman" w:cs="Times New Roman"/>
          <w:i/>
          <w:iCs/>
          <w:sz w:val="24"/>
          <w:szCs w:val="24"/>
        </w:rPr>
        <w:t>(5) Any employee of a financial institution found to have connived with another person or group of persons to perpetrate fraud using computer system(s) or network, commits an offence and shall be liable on conviction to imprisonment for a term of not more than 7 years and shall in addition, refund the stolen money or forfeit any property to which it has been converted to the bank, financial institution or the customer</w:t>
      </w:r>
      <w:r w:rsidRPr="007E202B">
        <w:rPr>
          <w:rFonts w:ascii="Times New Roman" w:hAnsi="Times New Roman" w:cs="Times New Roman"/>
          <w:i/>
          <w:iCs/>
          <w:sz w:val="24"/>
          <w:szCs w:val="24"/>
          <w:lang w:val="en-US"/>
        </w:rPr>
        <w:t>.</w:t>
      </w:r>
      <w:r w:rsidRPr="007E202B">
        <w:rPr>
          <w:rStyle w:val="FootnoteReference"/>
          <w:rFonts w:ascii="Times New Roman" w:hAnsi="Times New Roman" w:cs="Times New Roman"/>
          <w:i/>
          <w:iCs/>
          <w:sz w:val="24"/>
          <w:szCs w:val="24"/>
          <w:lang w:val="en-US"/>
        </w:rPr>
        <w:footnoteReference w:id="155"/>
      </w:r>
    </w:p>
    <w:p w14:paraId="38888A48" w14:textId="77777777" w:rsidR="007E202B" w:rsidRPr="007E202B" w:rsidRDefault="007E202B" w:rsidP="007E202B">
      <w:pPr>
        <w:spacing w:line="480" w:lineRule="auto"/>
        <w:jc w:val="both"/>
        <w:rPr>
          <w:rFonts w:ascii="Times New Roman" w:hAnsi="Times New Roman" w:cs="Times New Roman"/>
          <w:sz w:val="24"/>
          <w:szCs w:val="24"/>
          <w:lang w:val="en-US"/>
        </w:rPr>
      </w:pPr>
    </w:p>
    <w:p w14:paraId="692DBE47"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Section 14 of the Cybercrime Act is a long section that focuses on several and various computer related fraud that could occur. The focus of this study is in the sections above that provides for fraud in banks or financial institutions. The section provides that any employee of a bank who with intent to defraud which is an ever phrase as it relates to fraud and financial crimes. The section expressly provides that a crime is committed where the person diverts electronic mails with an intent to defraud. In essence, it could be implied that the diversion of the mails is with an intention to freely and easily carry out a fraudulent activity in the bank and the banking sector. </w:t>
      </w:r>
    </w:p>
    <w:p w14:paraId="1AE986A2"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Hence, the section stands to prohibit and prevent such occurrence and where it eventually happens, the statute provides that the perpetrator upon conviction is liable to imprisonment for not more than 5 years or to a fine not more than 7 million or to both. The other part of the section provides for employee connivance to perpetrate computer related fraud through the system and network and it declares it to be a crime. It is punishable upon conviction with a term not more than 7 years imprisonment and to refund the stolen money or property the money was converted into and this also applies to the part dealing with electronic mail diversion. </w:t>
      </w:r>
    </w:p>
    <w:p w14:paraId="0BDEAA5B" w14:textId="52231E08"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In the case of </w:t>
      </w:r>
      <w:r w:rsidRPr="007E202B">
        <w:rPr>
          <w:rFonts w:ascii="Times New Roman" w:hAnsi="Times New Roman" w:cs="Times New Roman"/>
          <w:b/>
          <w:bCs/>
          <w:sz w:val="24"/>
          <w:szCs w:val="24"/>
          <w:lang w:val="en-US"/>
        </w:rPr>
        <w:t>F.R.N. v. Wilfred Fajemisi</w:t>
      </w:r>
      <w:r w:rsidR="009D2D50">
        <w:rPr>
          <w:rFonts w:ascii="Times New Roman" w:hAnsi="Times New Roman" w:cs="Times New Roman"/>
          <w:b/>
          <w:bCs/>
          <w:sz w:val="24"/>
          <w:szCs w:val="24"/>
          <w:lang w:val="en-US"/>
        </w:rPr>
        <w:t>n</w:t>
      </w:r>
      <w:r w:rsidRPr="007E202B">
        <w:rPr>
          <w:rFonts w:ascii="Times New Roman" w:hAnsi="Times New Roman" w:cs="Times New Roman"/>
          <w:sz w:val="24"/>
          <w:szCs w:val="24"/>
          <w:lang w:val="en-US"/>
        </w:rPr>
        <w:t xml:space="preserve">, the accused person was charged to have fraudulently impersonated himself online through false pretense and had the intention to defraud people in other countries through deceptive schemes. The defendant pleaded guilty to the charges against him and was sentenced to a term of two years imprisonment or an option of a fine of 500,000 naira. The case is a perfect example of cybercrime in Nigeria which is one of the most popular and rampant crimes in the banking sector. It is a contravention of the provision of section 14 of the Cybercrime Act which deals on computer related fraud as discussed above. </w:t>
      </w:r>
    </w:p>
    <w:p w14:paraId="783A0CB1"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lastRenderedPageBreak/>
        <w:t>The next section to be considered is section 27 and it provides as follows:</w:t>
      </w:r>
    </w:p>
    <w:p w14:paraId="6605E5DF" w14:textId="77777777" w:rsidR="007E202B" w:rsidRPr="007E202B" w:rsidRDefault="007E202B" w:rsidP="007B7F0E">
      <w:pPr>
        <w:spacing w:line="240" w:lineRule="auto"/>
        <w:ind w:firstLine="720"/>
        <w:jc w:val="both"/>
        <w:rPr>
          <w:rFonts w:ascii="Times New Roman" w:hAnsi="Times New Roman" w:cs="Times New Roman"/>
          <w:i/>
          <w:iCs/>
          <w:sz w:val="24"/>
          <w:szCs w:val="24"/>
        </w:rPr>
      </w:pPr>
      <w:r w:rsidRPr="007E202B">
        <w:rPr>
          <w:rFonts w:ascii="Times New Roman" w:hAnsi="Times New Roman" w:cs="Times New Roman"/>
          <w:b/>
          <w:bCs/>
          <w:sz w:val="24"/>
          <w:szCs w:val="24"/>
          <w:lang w:val="en-US"/>
        </w:rPr>
        <w:t>27</w:t>
      </w:r>
      <w:r w:rsidRPr="007E202B">
        <w:rPr>
          <w:rFonts w:ascii="Times New Roman" w:hAnsi="Times New Roman" w:cs="Times New Roman"/>
          <w:i/>
          <w:iCs/>
          <w:sz w:val="24"/>
          <w:szCs w:val="24"/>
          <w:lang w:val="en-US"/>
        </w:rPr>
        <w:t>(</w:t>
      </w:r>
      <w:r w:rsidRPr="007E202B">
        <w:rPr>
          <w:rFonts w:ascii="Times New Roman" w:hAnsi="Times New Roman" w:cs="Times New Roman"/>
          <w:i/>
          <w:iCs/>
          <w:sz w:val="24"/>
          <w:szCs w:val="24"/>
        </w:rPr>
        <w:t>1</w:t>
      </w:r>
      <w:r w:rsidRPr="007E202B">
        <w:rPr>
          <w:rFonts w:ascii="Times New Roman" w:hAnsi="Times New Roman" w:cs="Times New Roman"/>
          <w:i/>
          <w:iCs/>
          <w:sz w:val="24"/>
          <w:szCs w:val="24"/>
          <w:lang w:val="en-US"/>
        </w:rPr>
        <w:t xml:space="preserve">) </w:t>
      </w:r>
      <w:r w:rsidRPr="007E202B">
        <w:rPr>
          <w:rFonts w:ascii="Times New Roman" w:hAnsi="Times New Roman" w:cs="Times New Roman"/>
          <w:i/>
          <w:iCs/>
          <w:sz w:val="24"/>
          <w:szCs w:val="24"/>
        </w:rPr>
        <w:t xml:space="preserve">Any person who – </w:t>
      </w:r>
    </w:p>
    <w:p w14:paraId="0B509AB8" w14:textId="77777777" w:rsidR="007E202B" w:rsidRPr="007E202B" w:rsidRDefault="007E202B" w:rsidP="007B7F0E">
      <w:pPr>
        <w:spacing w:line="240" w:lineRule="auto"/>
        <w:ind w:firstLine="720"/>
        <w:jc w:val="both"/>
        <w:rPr>
          <w:rFonts w:ascii="Times New Roman" w:hAnsi="Times New Roman" w:cs="Times New Roman"/>
          <w:i/>
          <w:iCs/>
          <w:sz w:val="24"/>
          <w:szCs w:val="24"/>
        </w:rPr>
      </w:pPr>
      <w:r w:rsidRPr="007E202B">
        <w:rPr>
          <w:rFonts w:ascii="Times New Roman" w:hAnsi="Times New Roman" w:cs="Times New Roman"/>
          <w:i/>
          <w:iCs/>
          <w:sz w:val="24"/>
          <w:szCs w:val="24"/>
        </w:rPr>
        <w:t xml:space="preserve">(a) attempts to commit any offence under this Act; or </w:t>
      </w:r>
    </w:p>
    <w:p w14:paraId="2E4C3E3D" w14:textId="77777777" w:rsidR="007E202B" w:rsidRPr="007E202B" w:rsidRDefault="007E202B" w:rsidP="007B7F0E">
      <w:pPr>
        <w:spacing w:line="240" w:lineRule="auto"/>
        <w:ind w:left="720"/>
        <w:jc w:val="both"/>
        <w:rPr>
          <w:rFonts w:ascii="Times New Roman" w:hAnsi="Times New Roman" w:cs="Times New Roman"/>
          <w:i/>
          <w:iCs/>
          <w:sz w:val="24"/>
          <w:szCs w:val="24"/>
        </w:rPr>
      </w:pPr>
      <w:r w:rsidRPr="007E202B">
        <w:rPr>
          <w:rFonts w:ascii="Times New Roman" w:hAnsi="Times New Roman" w:cs="Times New Roman"/>
          <w:i/>
          <w:iCs/>
          <w:sz w:val="24"/>
          <w:szCs w:val="24"/>
        </w:rPr>
        <w:t>(b) aids, abets, conspires, counsels or procures another person(s) to commit any offence under this Act: commits an offence and shall be liable on conviction to the punishment provided for the principal offence under this Act.</w:t>
      </w:r>
    </w:p>
    <w:p w14:paraId="3DFC893F" w14:textId="77777777" w:rsidR="007E202B" w:rsidRPr="007E202B" w:rsidRDefault="007E202B" w:rsidP="007E202B">
      <w:pPr>
        <w:spacing w:line="480" w:lineRule="auto"/>
        <w:jc w:val="both"/>
        <w:rPr>
          <w:rFonts w:ascii="Times New Roman" w:hAnsi="Times New Roman" w:cs="Times New Roman"/>
          <w:sz w:val="24"/>
          <w:szCs w:val="24"/>
          <w:lang w:val="en-US"/>
        </w:rPr>
      </w:pPr>
    </w:p>
    <w:p w14:paraId="1C29FC9F"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The above provision is one of the general provisions in the Act that relates to all offences that are provided for in the Act. It provides for where a person attempts to commit an offence or instigate or assist in one way or the other for the commission of an offence. The statute provides that such persons also commit a crime and are equally punishable by the same punishment for the crime which they attempted, or instigated or assisted on. The law follows the equitable maxim that says that equity looks at the intent and not the form. This basically connotes that the law looks at both those who attempt to and help in the process and stages of the commission of the crime as also equal criminals with the main fraudsters. </w:t>
      </w:r>
    </w:p>
    <w:p w14:paraId="11CD2539"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The next provision to be discussed under the Act is section 30 and it provides thus: </w:t>
      </w:r>
    </w:p>
    <w:p w14:paraId="0619BDCC" w14:textId="77777777" w:rsidR="007E202B" w:rsidRPr="007E202B" w:rsidRDefault="007E202B" w:rsidP="007B7F0E">
      <w:pPr>
        <w:spacing w:line="240" w:lineRule="auto"/>
        <w:ind w:left="720"/>
        <w:jc w:val="both"/>
        <w:rPr>
          <w:rFonts w:ascii="Times New Roman" w:hAnsi="Times New Roman" w:cs="Times New Roman"/>
          <w:i/>
          <w:iCs/>
          <w:sz w:val="24"/>
          <w:szCs w:val="24"/>
        </w:rPr>
      </w:pPr>
      <w:r w:rsidRPr="007E202B">
        <w:rPr>
          <w:rFonts w:ascii="Times New Roman" w:hAnsi="Times New Roman" w:cs="Times New Roman"/>
          <w:b/>
          <w:bCs/>
          <w:sz w:val="24"/>
          <w:szCs w:val="24"/>
          <w:lang w:val="en-US"/>
        </w:rPr>
        <w:t>30</w:t>
      </w:r>
      <w:r w:rsidRPr="007E202B">
        <w:rPr>
          <w:rFonts w:ascii="Times New Roman" w:hAnsi="Times New Roman" w:cs="Times New Roman"/>
          <w:i/>
          <w:iCs/>
          <w:sz w:val="24"/>
          <w:szCs w:val="24"/>
        </w:rPr>
        <w:t>(1) Any person who manipulates an ATM machine or point of Sales terminals with the intention to defraud shall be guilty of an offence and upon conviction sentenced to Five Years imprisonment or N5, 000,000.00 fine or both.</w:t>
      </w:r>
      <w:r w:rsidRPr="007E202B">
        <w:rPr>
          <w:rStyle w:val="FootnoteReference"/>
          <w:rFonts w:ascii="Times New Roman" w:hAnsi="Times New Roman" w:cs="Times New Roman"/>
          <w:i/>
          <w:iCs/>
          <w:sz w:val="24"/>
          <w:szCs w:val="24"/>
        </w:rPr>
        <w:footnoteReference w:id="156"/>
      </w:r>
    </w:p>
    <w:p w14:paraId="2492F688" w14:textId="77777777" w:rsidR="007E202B" w:rsidRPr="007E202B" w:rsidRDefault="007E202B" w:rsidP="007B7F0E">
      <w:pPr>
        <w:spacing w:line="240" w:lineRule="auto"/>
        <w:ind w:left="720"/>
        <w:jc w:val="both"/>
        <w:rPr>
          <w:rFonts w:ascii="Times New Roman" w:hAnsi="Times New Roman" w:cs="Times New Roman"/>
          <w:i/>
          <w:iCs/>
          <w:sz w:val="24"/>
          <w:szCs w:val="24"/>
          <w:lang w:val="en-US"/>
        </w:rPr>
      </w:pPr>
      <w:r w:rsidRPr="007E202B">
        <w:rPr>
          <w:rFonts w:ascii="Times New Roman" w:hAnsi="Times New Roman" w:cs="Times New Roman"/>
          <w:i/>
          <w:iCs/>
          <w:sz w:val="24"/>
          <w:szCs w:val="24"/>
        </w:rPr>
        <w:t>(2) Any employee of a financial institution found to have connived with another person or group of persons to perpetrate fraud using an ATM of Point of sales device, shall be guilty of an offence and upon conviction sentenced to Seven Years imprisonment without an option of fine</w:t>
      </w:r>
      <w:r w:rsidRPr="007E202B">
        <w:rPr>
          <w:rFonts w:ascii="Times New Roman" w:hAnsi="Times New Roman" w:cs="Times New Roman"/>
          <w:i/>
          <w:iCs/>
          <w:sz w:val="24"/>
          <w:szCs w:val="24"/>
          <w:lang w:val="en-US"/>
        </w:rPr>
        <w:t>.</w:t>
      </w:r>
      <w:r w:rsidRPr="007E202B">
        <w:rPr>
          <w:rStyle w:val="FootnoteReference"/>
          <w:rFonts w:ascii="Times New Roman" w:hAnsi="Times New Roman" w:cs="Times New Roman"/>
          <w:i/>
          <w:iCs/>
          <w:sz w:val="24"/>
          <w:szCs w:val="24"/>
          <w:lang w:val="en-US"/>
        </w:rPr>
        <w:footnoteReference w:id="157"/>
      </w:r>
    </w:p>
    <w:p w14:paraId="35087475" w14:textId="77777777" w:rsidR="007E202B" w:rsidRPr="007E202B" w:rsidRDefault="007E202B" w:rsidP="007E202B">
      <w:pPr>
        <w:spacing w:line="240" w:lineRule="auto"/>
        <w:jc w:val="both"/>
        <w:rPr>
          <w:rFonts w:ascii="Times New Roman" w:hAnsi="Times New Roman" w:cs="Times New Roman"/>
          <w:i/>
          <w:iCs/>
          <w:sz w:val="24"/>
          <w:szCs w:val="24"/>
          <w:lang w:val="en-US"/>
        </w:rPr>
      </w:pPr>
    </w:p>
    <w:p w14:paraId="2068770F"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lastRenderedPageBreak/>
        <w:t xml:space="preserve">The above section provides for ATM related fraud and manipulations. Automated teller machines are banking outlets and points of banking operations. They allow customers easily make basic and simple banking transaction without need of stepping into the banking hall. The provision states that where any person manipulates an ATM machine with the common premise which is with the intention to defraud, then such person is guilty of a crime. This basically implies that the ATM is a crucial aspect of banking operation and fraud committed to its operation can be detrimental to the banking sector. </w:t>
      </w:r>
    </w:p>
    <w:p w14:paraId="62AC4A05"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The section also makes provision for where there is a connivance between employees of the bank for an example to commit criminal and fraudulent activities through the use of the ATM and makes adequate provision for punishments. This section serves to prevent occurrences of bank fraud both within and outside the banking hall as the ATM is also an electronic device operating through network systems. It forms part of the regulatory framework for fraud and financial crimes in the sector as it covers one of the major areas that is prone to fraudulent and criminal activities which is ATM and the transaction has been unsafe and not secured due to it. </w:t>
      </w:r>
    </w:p>
    <w:p w14:paraId="06A09E47"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The last section under the Act that falls within the scope of the regulatory framework of fraud and financial crimes in banking is section 33 which provides for electronic cards related fraud. It provides thus:</w:t>
      </w:r>
    </w:p>
    <w:p w14:paraId="5AE4B1F4" w14:textId="77777777" w:rsidR="007E202B" w:rsidRPr="007E202B" w:rsidRDefault="007E202B" w:rsidP="007B7F0E">
      <w:pPr>
        <w:spacing w:line="240" w:lineRule="auto"/>
        <w:ind w:left="720"/>
        <w:jc w:val="both"/>
        <w:rPr>
          <w:rFonts w:ascii="Times New Roman" w:hAnsi="Times New Roman" w:cs="Times New Roman"/>
          <w:i/>
          <w:iCs/>
          <w:sz w:val="24"/>
          <w:szCs w:val="24"/>
        </w:rPr>
      </w:pPr>
      <w:r w:rsidRPr="007E202B">
        <w:rPr>
          <w:rFonts w:ascii="Times New Roman" w:hAnsi="Times New Roman" w:cs="Times New Roman"/>
          <w:b/>
          <w:bCs/>
          <w:sz w:val="24"/>
          <w:szCs w:val="24"/>
          <w:lang w:val="en-US"/>
        </w:rPr>
        <w:t>33</w:t>
      </w:r>
      <w:r w:rsidRPr="007E202B">
        <w:rPr>
          <w:rFonts w:ascii="Times New Roman" w:hAnsi="Times New Roman" w:cs="Times New Roman"/>
          <w:i/>
          <w:iCs/>
          <w:sz w:val="24"/>
          <w:szCs w:val="24"/>
        </w:rPr>
        <w:t>(1) Any person who with intent to defraud, uses any access device including credit, debit, charge, loyalty and other types of financial cards, to obtain cash, credit, goods or service commits an offence and shall be liable on conviction to imprisonment for a term of not more than 7 Years or a fine of not more than N5,000,000.00 or to both such fine and imprisonment and shall further be liable to payment in monetary terms the value of loss sustained by the owner of the credit card.</w:t>
      </w:r>
      <w:r w:rsidRPr="007E202B">
        <w:rPr>
          <w:rStyle w:val="FootnoteReference"/>
          <w:rFonts w:ascii="Times New Roman" w:hAnsi="Times New Roman" w:cs="Times New Roman"/>
          <w:i/>
          <w:iCs/>
          <w:sz w:val="24"/>
          <w:szCs w:val="24"/>
        </w:rPr>
        <w:footnoteReference w:id="158"/>
      </w:r>
    </w:p>
    <w:p w14:paraId="128BC545" w14:textId="77777777" w:rsidR="007E202B" w:rsidRPr="007E202B" w:rsidRDefault="007E202B" w:rsidP="007E202B">
      <w:pPr>
        <w:spacing w:line="240" w:lineRule="auto"/>
        <w:jc w:val="both"/>
        <w:rPr>
          <w:rFonts w:ascii="Times New Roman" w:hAnsi="Times New Roman" w:cs="Times New Roman"/>
          <w:sz w:val="24"/>
          <w:szCs w:val="24"/>
          <w:lang w:val="en-US"/>
        </w:rPr>
      </w:pPr>
    </w:p>
    <w:p w14:paraId="171BA390"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lastRenderedPageBreak/>
        <w:t xml:space="preserve">The above section provides expressly against card fraud and criminalizes the act of using any debit, credit or financial card with the intent to defraud. The intent to defraud is a phrase and premise that runs through the sub sections under section 33, whether it is a stolen card, a lost one, a card used by an unauthorized person, etc. The intention of the offender or criminal is crucial as it forms the </w:t>
      </w:r>
      <w:r w:rsidRPr="008F4448">
        <w:rPr>
          <w:rFonts w:ascii="Times New Roman" w:hAnsi="Times New Roman" w:cs="Times New Roman"/>
          <w:i/>
          <w:iCs/>
          <w:sz w:val="24"/>
          <w:szCs w:val="24"/>
          <w:lang w:val="en-US"/>
        </w:rPr>
        <w:t>mens rea</w:t>
      </w:r>
      <w:r w:rsidRPr="007E202B">
        <w:rPr>
          <w:rFonts w:ascii="Times New Roman" w:hAnsi="Times New Roman" w:cs="Times New Roman"/>
          <w:sz w:val="24"/>
          <w:szCs w:val="24"/>
          <w:lang w:val="en-US"/>
        </w:rPr>
        <w:t xml:space="preserve"> of the act which is referred to as the guilty mind. Financial cards are personal items and should not be used without authorization of the bearer and it also allows for direct access to the bank accounts of the bearer. It is based on this that this crime relates closely with the banking sector and could adversely affect the customer and the system in general. </w:t>
      </w:r>
    </w:p>
    <w:p w14:paraId="1A5E8755" w14:textId="3826DFA0" w:rsidR="007E202B" w:rsidRPr="00745685" w:rsidRDefault="00745685" w:rsidP="00745685">
      <w:pPr>
        <w:pStyle w:val="Heading3"/>
      </w:pPr>
      <w:bookmarkStart w:id="62" w:name="_Toc162948790"/>
      <w:r>
        <w:t xml:space="preserve">3.1.6 </w:t>
      </w:r>
      <w:r w:rsidR="007E202B" w:rsidRPr="00745685">
        <w:t>Money Laundering (Prohibition, Prevention, Etc.) Act, 2011</w:t>
      </w:r>
      <w:bookmarkEnd w:id="62"/>
    </w:p>
    <w:p w14:paraId="377A8E50"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One of the fast and rapidly growing crimes in the economy and all sectors of the country is money laundering and this owing to the high rate of fraud, corruption and all other related crimes. Criminals are left with huge amount of money in their custody and with only one way to store and keep their illegal funds which is usually the bank. These illegal funds are deposited in the bank and the bank inadvertently and negligently becomes a part of this activity and the money becomes recycled and legal through that process. It is due to this practice that the money laundering Act is enacted to prohibit such criminal and fraudulent actions and also criminalize and prosecute offenders when it is committed. </w:t>
      </w:r>
    </w:p>
    <w:p w14:paraId="73B26302"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The Money Laundering Act makes provisions for activities that constitute crime or offences that are closely related to money laundering. The Court of Appeal in the case of </w:t>
      </w:r>
      <w:r w:rsidRPr="007E202B">
        <w:rPr>
          <w:rFonts w:ascii="Times New Roman" w:hAnsi="Times New Roman" w:cs="Times New Roman"/>
          <w:b/>
          <w:bCs/>
          <w:sz w:val="24"/>
          <w:szCs w:val="24"/>
          <w:lang w:val="en-US"/>
        </w:rPr>
        <w:t>Kalu</w:t>
      </w:r>
      <w:r w:rsidRPr="007E202B">
        <w:rPr>
          <w:rFonts w:ascii="Times New Roman" w:hAnsi="Times New Roman" w:cs="Times New Roman"/>
          <w:sz w:val="24"/>
          <w:szCs w:val="24"/>
          <w:lang w:val="en-US"/>
        </w:rPr>
        <w:t xml:space="preserve"> </w:t>
      </w:r>
      <w:r w:rsidRPr="007E202B">
        <w:rPr>
          <w:rFonts w:ascii="Times New Roman" w:hAnsi="Times New Roman" w:cs="Times New Roman"/>
          <w:b/>
          <w:bCs/>
          <w:sz w:val="24"/>
          <w:szCs w:val="24"/>
          <w:lang w:val="en-US"/>
        </w:rPr>
        <w:t>v. F.R.N</w:t>
      </w:r>
      <w:r w:rsidRPr="007E202B">
        <w:rPr>
          <w:rFonts w:ascii="Times New Roman" w:hAnsi="Times New Roman" w:cs="Times New Roman"/>
          <w:sz w:val="24"/>
          <w:szCs w:val="24"/>
          <w:lang w:val="en-US"/>
        </w:rPr>
        <w:t>.</w:t>
      </w:r>
      <w:r w:rsidRPr="007E202B">
        <w:rPr>
          <w:rStyle w:val="FootnoteReference"/>
          <w:rFonts w:ascii="Times New Roman" w:hAnsi="Times New Roman" w:cs="Times New Roman"/>
          <w:sz w:val="24"/>
          <w:szCs w:val="24"/>
          <w:lang w:val="en-US"/>
        </w:rPr>
        <w:footnoteReference w:id="159"/>
      </w:r>
      <w:r w:rsidRPr="007E202B">
        <w:rPr>
          <w:rFonts w:ascii="Times New Roman" w:hAnsi="Times New Roman" w:cs="Times New Roman"/>
          <w:sz w:val="24"/>
          <w:szCs w:val="24"/>
          <w:lang w:val="en-US"/>
        </w:rPr>
        <w:t xml:space="preserve"> defined money laundering as “the different means used by criminals to hide the origin of their activities. The word “laundering” is used because the process intends to transform dirty money </w:t>
      </w:r>
      <w:r w:rsidRPr="007E202B">
        <w:rPr>
          <w:rFonts w:ascii="Times New Roman" w:hAnsi="Times New Roman" w:cs="Times New Roman"/>
          <w:sz w:val="24"/>
          <w:szCs w:val="24"/>
          <w:lang w:val="en-US"/>
        </w:rPr>
        <w:lastRenderedPageBreak/>
        <w:t>into clean money. It turns the acquired funds into an account so as to appear legitimate having been laundered previously.</w:t>
      </w:r>
      <w:r w:rsidRPr="007E202B">
        <w:rPr>
          <w:rStyle w:val="FootnoteReference"/>
          <w:rFonts w:ascii="Times New Roman" w:hAnsi="Times New Roman" w:cs="Times New Roman"/>
          <w:sz w:val="24"/>
          <w:szCs w:val="24"/>
          <w:lang w:val="en-US"/>
        </w:rPr>
        <w:footnoteReference w:id="160"/>
      </w:r>
    </w:p>
    <w:p w14:paraId="1D8D3CAA"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For the purpose of this study, sections 15 and 18 would be considered as part of the regulatory framework for fraud and financial crimes in banking sector. However, these two sections are not exhaustive and the regulatory framework for fraud and financial crimes in banking are not limited to only those provisions in the Act. Section 15 of the Money Laundering (Prohibition) Act, 2011 provides thus: </w:t>
      </w:r>
    </w:p>
    <w:p w14:paraId="4E5CFFD4" w14:textId="77777777" w:rsidR="007E202B" w:rsidRPr="007E202B" w:rsidRDefault="007E202B" w:rsidP="007E202B">
      <w:pPr>
        <w:spacing w:line="240" w:lineRule="auto"/>
        <w:ind w:left="851" w:right="1134"/>
        <w:jc w:val="both"/>
        <w:rPr>
          <w:rFonts w:ascii="Times New Roman" w:hAnsi="Times New Roman" w:cs="Times New Roman"/>
          <w:i/>
          <w:iCs/>
          <w:sz w:val="24"/>
          <w:szCs w:val="24"/>
          <w:lang w:val="en-US"/>
        </w:rPr>
      </w:pPr>
      <w:r w:rsidRPr="007E202B">
        <w:rPr>
          <w:rFonts w:ascii="Times New Roman" w:hAnsi="Times New Roman" w:cs="Times New Roman"/>
          <w:b/>
          <w:bCs/>
          <w:sz w:val="24"/>
          <w:szCs w:val="24"/>
          <w:lang w:val="en-US"/>
        </w:rPr>
        <w:t xml:space="preserve">15 </w:t>
      </w:r>
      <w:r w:rsidRPr="007E202B">
        <w:rPr>
          <w:rFonts w:ascii="Times New Roman" w:hAnsi="Times New Roman" w:cs="Times New Roman"/>
          <w:i/>
          <w:iCs/>
          <w:sz w:val="24"/>
          <w:szCs w:val="24"/>
          <w:lang w:val="en-US"/>
        </w:rPr>
        <w:t>(1) Money laundering is prohibited in Nigeria.</w:t>
      </w:r>
      <w:r w:rsidRPr="007E202B">
        <w:rPr>
          <w:rStyle w:val="FootnoteReference"/>
          <w:rFonts w:ascii="Times New Roman" w:hAnsi="Times New Roman" w:cs="Times New Roman"/>
          <w:i/>
          <w:iCs/>
          <w:sz w:val="24"/>
          <w:szCs w:val="24"/>
          <w:lang w:val="en-US"/>
        </w:rPr>
        <w:footnoteReference w:id="161"/>
      </w:r>
    </w:p>
    <w:p w14:paraId="60CF3916" w14:textId="77777777" w:rsidR="007E202B" w:rsidRPr="007E202B" w:rsidRDefault="007E202B" w:rsidP="007E202B">
      <w:pPr>
        <w:spacing w:line="240" w:lineRule="auto"/>
        <w:ind w:left="851" w:right="1134"/>
        <w:jc w:val="both"/>
        <w:rPr>
          <w:rFonts w:ascii="Times New Roman" w:hAnsi="Times New Roman" w:cs="Times New Roman"/>
          <w:i/>
          <w:iCs/>
          <w:sz w:val="24"/>
          <w:szCs w:val="24"/>
          <w:lang w:val="en-US"/>
        </w:rPr>
      </w:pPr>
      <w:r w:rsidRPr="007E202B">
        <w:rPr>
          <w:rFonts w:ascii="Times New Roman" w:hAnsi="Times New Roman" w:cs="Times New Roman"/>
          <w:i/>
          <w:iCs/>
          <w:sz w:val="24"/>
          <w:szCs w:val="24"/>
          <w:lang w:val="en-US"/>
        </w:rPr>
        <w:t>(2) Any person or body corporate, in or outside Nigeria, who directly or indirectly –</w:t>
      </w:r>
    </w:p>
    <w:p w14:paraId="08CDEF5E" w14:textId="77777777" w:rsidR="007E202B" w:rsidRPr="007E202B" w:rsidRDefault="007E202B" w:rsidP="007E202B">
      <w:pPr>
        <w:spacing w:line="240" w:lineRule="auto"/>
        <w:ind w:left="851" w:right="1134"/>
        <w:jc w:val="both"/>
        <w:rPr>
          <w:rFonts w:ascii="Times New Roman" w:hAnsi="Times New Roman" w:cs="Times New Roman"/>
          <w:i/>
          <w:iCs/>
          <w:sz w:val="24"/>
          <w:szCs w:val="24"/>
          <w:lang w:val="en-US"/>
        </w:rPr>
      </w:pPr>
      <w:r w:rsidRPr="007E202B">
        <w:rPr>
          <w:rFonts w:ascii="Times New Roman" w:hAnsi="Times New Roman" w:cs="Times New Roman"/>
          <w:i/>
          <w:iCs/>
          <w:sz w:val="24"/>
          <w:szCs w:val="24"/>
          <w:lang w:val="en-US"/>
        </w:rPr>
        <w:t xml:space="preserve">(a) conceals or disguises the origin of; </w:t>
      </w:r>
    </w:p>
    <w:p w14:paraId="5F648B9D" w14:textId="77777777" w:rsidR="007E202B" w:rsidRPr="007E202B" w:rsidRDefault="007E202B" w:rsidP="007E202B">
      <w:pPr>
        <w:spacing w:line="240" w:lineRule="auto"/>
        <w:ind w:left="851" w:right="1134"/>
        <w:jc w:val="both"/>
        <w:rPr>
          <w:rFonts w:ascii="Times New Roman" w:hAnsi="Times New Roman" w:cs="Times New Roman"/>
          <w:i/>
          <w:iCs/>
          <w:sz w:val="24"/>
          <w:szCs w:val="24"/>
          <w:lang w:val="en-US"/>
        </w:rPr>
      </w:pPr>
      <w:r w:rsidRPr="007E202B">
        <w:rPr>
          <w:rFonts w:ascii="Times New Roman" w:hAnsi="Times New Roman" w:cs="Times New Roman"/>
          <w:i/>
          <w:iCs/>
          <w:sz w:val="24"/>
          <w:szCs w:val="24"/>
          <w:lang w:val="en-US"/>
        </w:rPr>
        <w:t xml:space="preserve">(b) converts or transfers; </w:t>
      </w:r>
    </w:p>
    <w:p w14:paraId="2F4CF528" w14:textId="77777777" w:rsidR="007E202B" w:rsidRPr="007E202B" w:rsidRDefault="007E202B" w:rsidP="007E202B">
      <w:pPr>
        <w:spacing w:line="240" w:lineRule="auto"/>
        <w:ind w:left="851" w:right="1134"/>
        <w:jc w:val="both"/>
        <w:rPr>
          <w:rFonts w:ascii="Times New Roman" w:hAnsi="Times New Roman" w:cs="Times New Roman"/>
          <w:i/>
          <w:iCs/>
          <w:sz w:val="24"/>
          <w:szCs w:val="24"/>
          <w:lang w:val="en-US"/>
        </w:rPr>
      </w:pPr>
      <w:r w:rsidRPr="007E202B">
        <w:rPr>
          <w:rFonts w:ascii="Times New Roman" w:hAnsi="Times New Roman" w:cs="Times New Roman"/>
          <w:i/>
          <w:iCs/>
          <w:sz w:val="24"/>
          <w:szCs w:val="24"/>
          <w:lang w:val="en-US"/>
        </w:rPr>
        <w:t xml:space="preserve">(c) removes from the jurisdiction; or </w:t>
      </w:r>
    </w:p>
    <w:p w14:paraId="3665C152" w14:textId="77777777" w:rsidR="007E202B" w:rsidRPr="007E202B" w:rsidRDefault="007E202B" w:rsidP="007E202B">
      <w:pPr>
        <w:spacing w:line="240" w:lineRule="auto"/>
        <w:ind w:left="851" w:right="1134"/>
        <w:jc w:val="both"/>
        <w:rPr>
          <w:rFonts w:ascii="Times New Roman" w:hAnsi="Times New Roman" w:cs="Times New Roman"/>
          <w:i/>
          <w:iCs/>
          <w:sz w:val="24"/>
          <w:szCs w:val="24"/>
          <w:lang w:val="en-US"/>
        </w:rPr>
      </w:pPr>
      <w:r w:rsidRPr="007E202B">
        <w:rPr>
          <w:rFonts w:ascii="Times New Roman" w:hAnsi="Times New Roman" w:cs="Times New Roman"/>
          <w:i/>
          <w:iCs/>
          <w:sz w:val="24"/>
          <w:szCs w:val="24"/>
          <w:lang w:val="en-US"/>
        </w:rPr>
        <w:t xml:space="preserve">(d) acquires, uses, retains, or takes possession or control of; </w:t>
      </w:r>
    </w:p>
    <w:p w14:paraId="78B62CB2" w14:textId="77777777" w:rsidR="007E202B" w:rsidRPr="007E202B" w:rsidRDefault="007E202B" w:rsidP="007E202B">
      <w:pPr>
        <w:spacing w:line="240" w:lineRule="auto"/>
        <w:ind w:left="851" w:right="1134"/>
        <w:jc w:val="both"/>
        <w:rPr>
          <w:rFonts w:ascii="Times New Roman" w:hAnsi="Times New Roman" w:cs="Times New Roman"/>
          <w:i/>
          <w:iCs/>
          <w:sz w:val="24"/>
          <w:szCs w:val="24"/>
          <w:lang w:val="en-US"/>
        </w:rPr>
      </w:pPr>
      <w:r w:rsidRPr="007E202B">
        <w:rPr>
          <w:rFonts w:ascii="Times New Roman" w:hAnsi="Times New Roman" w:cs="Times New Roman"/>
          <w:i/>
          <w:iCs/>
          <w:sz w:val="24"/>
          <w:szCs w:val="24"/>
          <w:lang w:val="en-US"/>
        </w:rPr>
        <w:t>any fund or property, knowingly or reasonably ought to have known that such fund or property is, or forms part of the proceeds of an unlawful act; commits an offence of money laundering under this Act.</w:t>
      </w:r>
      <w:r w:rsidRPr="007E202B">
        <w:rPr>
          <w:rStyle w:val="FootnoteReference"/>
          <w:rFonts w:ascii="Times New Roman" w:hAnsi="Times New Roman" w:cs="Times New Roman"/>
          <w:i/>
          <w:iCs/>
          <w:sz w:val="24"/>
          <w:szCs w:val="24"/>
          <w:lang w:val="en-US"/>
        </w:rPr>
        <w:footnoteReference w:id="162"/>
      </w:r>
    </w:p>
    <w:p w14:paraId="7FDD948F" w14:textId="77777777" w:rsidR="007E202B" w:rsidRPr="007E202B" w:rsidRDefault="007E202B" w:rsidP="007E202B">
      <w:pPr>
        <w:spacing w:line="240" w:lineRule="auto"/>
        <w:ind w:left="851" w:right="1134"/>
        <w:jc w:val="both"/>
        <w:rPr>
          <w:rFonts w:ascii="Times New Roman" w:hAnsi="Times New Roman" w:cs="Times New Roman"/>
          <w:i/>
          <w:iCs/>
          <w:sz w:val="24"/>
          <w:szCs w:val="24"/>
          <w:lang w:val="en-US"/>
        </w:rPr>
      </w:pPr>
      <w:r w:rsidRPr="007E202B">
        <w:rPr>
          <w:rFonts w:ascii="Times New Roman" w:hAnsi="Times New Roman" w:cs="Times New Roman"/>
          <w:i/>
          <w:iCs/>
          <w:sz w:val="24"/>
          <w:szCs w:val="24"/>
          <w:lang w:val="en-US"/>
        </w:rPr>
        <w:t>(3) A person who contravenes the provisions of subsection (2) of this section is liable on conviction to a term of not less than 7 years but not more than 14 years imprisonment.</w:t>
      </w:r>
      <w:r w:rsidRPr="007E202B">
        <w:rPr>
          <w:rStyle w:val="FootnoteReference"/>
          <w:rFonts w:ascii="Times New Roman" w:hAnsi="Times New Roman" w:cs="Times New Roman"/>
          <w:i/>
          <w:iCs/>
          <w:sz w:val="24"/>
          <w:szCs w:val="24"/>
          <w:lang w:val="en-US"/>
        </w:rPr>
        <w:footnoteReference w:id="163"/>
      </w:r>
    </w:p>
    <w:p w14:paraId="7299215D" w14:textId="77777777" w:rsidR="007E202B" w:rsidRPr="007E202B" w:rsidRDefault="007E202B" w:rsidP="007E202B">
      <w:pPr>
        <w:spacing w:line="240" w:lineRule="auto"/>
        <w:ind w:left="851" w:right="1134"/>
        <w:jc w:val="both"/>
        <w:rPr>
          <w:rFonts w:ascii="Times New Roman" w:hAnsi="Times New Roman" w:cs="Times New Roman"/>
          <w:i/>
          <w:iCs/>
          <w:sz w:val="24"/>
          <w:szCs w:val="24"/>
          <w:lang w:val="en-US"/>
        </w:rPr>
      </w:pPr>
      <w:r w:rsidRPr="007E202B">
        <w:rPr>
          <w:rFonts w:ascii="Times New Roman" w:hAnsi="Times New Roman" w:cs="Times New Roman"/>
          <w:i/>
          <w:iCs/>
          <w:sz w:val="24"/>
          <w:szCs w:val="24"/>
          <w:lang w:val="en-US"/>
        </w:rPr>
        <w:t xml:space="preserve">(4) A body corporate who contravenes the provisions of subsection (2) of this section is liable on conviction to – </w:t>
      </w:r>
    </w:p>
    <w:p w14:paraId="77A1F0E1" w14:textId="77777777" w:rsidR="007E202B" w:rsidRPr="007E202B" w:rsidRDefault="007E202B" w:rsidP="007E202B">
      <w:pPr>
        <w:spacing w:line="240" w:lineRule="auto"/>
        <w:ind w:left="851" w:right="1134"/>
        <w:jc w:val="both"/>
        <w:rPr>
          <w:rFonts w:ascii="Times New Roman" w:hAnsi="Times New Roman" w:cs="Times New Roman"/>
          <w:i/>
          <w:iCs/>
          <w:sz w:val="24"/>
          <w:szCs w:val="24"/>
          <w:lang w:val="en-US"/>
        </w:rPr>
      </w:pPr>
      <w:r w:rsidRPr="007E202B">
        <w:rPr>
          <w:rFonts w:ascii="Times New Roman" w:hAnsi="Times New Roman" w:cs="Times New Roman"/>
          <w:i/>
          <w:iCs/>
          <w:sz w:val="24"/>
          <w:szCs w:val="24"/>
          <w:lang w:val="en-US"/>
        </w:rPr>
        <w:t xml:space="preserve">(a) a fine of not less than 100% of the funds and properties acquired as a result of the offence committed; and </w:t>
      </w:r>
    </w:p>
    <w:p w14:paraId="1AA2F0EF" w14:textId="77777777" w:rsidR="007E202B" w:rsidRPr="007E202B" w:rsidRDefault="007E202B" w:rsidP="007E202B">
      <w:pPr>
        <w:spacing w:line="240" w:lineRule="auto"/>
        <w:ind w:left="851" w:right="1134"/>
        <w:jc w:val="both"/>
        <w:rPr>
          <w:rFonts w:ascii="Times New Roman" w:hAnsi="Times New Roman" w:cs="Times New Roman"/>
          <w:i/>
          <w:iCs/>
          <w:sz w:val="24"/>
          <w:szCs w:val="24"/>
          <w:lang w:val="en-US"/>
        </w:rPr>
      </w:pPr>
      <w:r w:rsidRPr="007E202B">
        <w:rPr>
          <w:rFonts w:ascii="Times New Roman" w:hAnsi="Times New Roman" w:cs="Times New Roman"/>
          <w:i/>
          <w:iCs/>
          <w:sz w:val="24"/>
          <w:szCs w:val="24"/>
          <w:lang w:val="en-US"/>
        </w:rPr>
        <w:t>(b) withdrawal of licence.</w:t>
      </w:r>
      <w:r w:rsidRPr="007E202B">
        <w:rPr>
          <w:rStyle w:val="FootnoteReference"/>
          <w:rFonts w:ascii="Times New Roman" w:hAnsi="Times New Roman" w:cs="Times New Roman"/>
          <w:i/>
          <w:iCs/>
          <w:sz w:val="24"/>
          <w:szCs w:val="24"/>
          <w:lang w:val="en-US"/>
        </w:rPr>
        <w:footnoteReference w:id="164"/>
      </w:r>
    </w:p>
    <w:p w14:paraId="7801CAC6" w14:textId="77777777" w:rsidR="007E202B" w:rsidRPr="007E202B" w:rsidRDefault="007E202B" w:rsidP="007E202B">
      <w:pPr>
        <w:spacing w:line="240" w:lineRule="auto"/>
        <w:jc w:val="both"/>
        <w:rPr>
          <w:rFonts w:ascii="Times New Roman" w:hAnsi="Times New Roman" w:cs="Times New Roman"/>
          <w:i/>
          <w:iCs/>
          <w:sz w:val="24"/>
          <w:szCs w:val="24"/>
          <w:lang w:val="en-US"/>
        </w:rPr>
      </w:pPr>
    </w:p>
    <w:p w14:paraId="77CD18D8"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lastRenderedPageBreak/>
        <w:t xml:space="preserve">This is the first and primary section that deals with offences under the money laundering Act and it covers a good number of the related offences to the crime itself. It firstly provides that money laundering as a crime or activity is prohibited in Nigeria and that is the foremost reason for which this Act was enacted. The section broadly covers both bodies corporate and persons as well and makes mention of all forms of activities carried out to commit the offence. </w:t>
      </w:r>
    </w:p>
    <w:p w14:paraId="123F0DAF"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Whether a person or a body conceals, disguises, converts, transfers, removes, acquires, retains, uses, controls or takes possession of any fund or property that is a proceed of any illegal act, the offence of money laundering has been committed according to the Act. In the case of </w:t>
      </w:r>
      <w:r w:rsidRPr="007E202B">
        <w:rPr>
          <w:rFonts w:ascii="Times New Roman" w:hAnsi="Times New Roman" w:cs="Times New Roman"/>
          <w:b/>
          <w:bCs/>
          <w:sz w:val="24"/>
          <w:szCs w:val="24"/>
          <w:lang w:val="en-US"/>
        </w:rPr>
        <w:t>Kalu v. F.R.N</w:t>
      </w:r>
      <w:r w:rsidRPr="007E202B">
        <w:rPr>
          <w:rFonts w:ascii="Times New Roman" w:hAnsi="Times New Roman" w:cs="Times New Roman"/>
          <w:sz w:val="24"/>
          <w:szCs w:val="24"/>
          <w:lang w:val="en-US"/>
        </w:rPr>
        <w:t>.</w:t>
      </w:r>
      <w:r w:rsidRPr="007E202B">
        <w:rPr>
          <w:rStyle w:val="FootnoteReference"/>
          <w:rFonts w:ascii="Times New Roman" w:hAnsi="Times New Roman" w:cs="Times New Roman"/>
          <w:sz w:val="24"/>
          <w:szCs w:val="24"/>
          <w:lang w:val="en-US"/>
        </w:rPr>
        <w:footnoteReference w:id="165"/>
      </w:r>
      <w:r w:rsidRPr="007E202B">
        <w:rPr>
          <w:rFonts w:ascii="Times New Roman" w:hAnsi="Times New Roman" w:cs="Times New Roman"/>
          <w:sz w:val="24"/>
          <w:szCs w:val="24"/>
          <w:lang w:val="en-US"/>
        </w:rPr>
        <w:t>, the court held that by virtue of the provisions of the EFCC Act, the EFCC is competent and has powers to prosecute money laundering offenses and its allegations.</w:t>
      </w:r>
    </w:p>
    <w:p w14:paraId="17FCA5C1"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It is very important that the statute provides for several instances and means of participation in this popular crime. The detrimental effects of money laundering have been recognized and it has necessitated the enactment of this Act. The section also provides for punishment for money launders upon conviction which is not less than 7 years and not more than 14 years imprisonment. And where a corporate body is on contravention then the funds or properties will be paid back as a fine and the license withdrawn. The severity of the punishment shows how profound of a crime money laundering is in Nigeria and how invested people are in it. </w:t>
      </w:r>
    </w:p>
    <w:p w14:paraId="526F92E9"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Money laundering is one of the top financial crimes affecting the banking sector and its prohibition through this Act is necessary for growth in banking. In the case of </w:t>
      </w:r>
      <w:r w:rsidRPr="007E202B">
        <w:rPr>
          <w:rFonts w:ascii="Times New Roman" w:hAnsi="Times New Roman" w:cs="Times New Roman"/>
          <w:b/>
          <w:bCs/>
          <w:sz w:val="24"/>
          <w:szCs w:val="24"/>
          <w:lang w:val="en-US"/>
        </w:rPr>
        <w:t>Kalu v. F.R.N</w:t>
      </w:r>
      <w:r w:rsidRPr="007E202B">
        <w:rPr>
          <w:rFonts w:ascii="Times New Roman" w:hAnsi="Times New Roman" w:cs="Times New Roman"/>
          <w:sz w:val="24"/>
          <w:szCs w:val="24"/>
          <w:lang w:val="en-US"/>
        </w:rPr>
        <w:t>.</w:t>
      </w:r>
      <w:r w:rsidRPr="007E202B">
        <w:rPr>
          <w:rStyle w:val="FootnoteReference"/>
          <w:rFonts w:ascii="Times New Roman" w:hAnsi="Times New Roman" w:cs="Times New Roman"/>
          <w:sz w:val="24"/>
          <w:szCs w:val="24"/>
          <w:lang w:val="en-US"/>
        </w:rPr>
        <w:footnoteReference w:id="166"/>
      </w:r>
      <w:r w:rsidRPr="007E202B">
        <w:rPr>
          <w:rFonts w:ascii="Times New Roman" w:hAnsi="Times New Roman" w:cs="Times New Roman"/>
          <w:sz w:val="24"/>
          <w:szCs w:val="24"/>
          <w:lang w:val="en-US"/>
        </w:rPr>
        <w:t xml:space="preserve">, the Court of Appeal held that the proof of crimes of concealment and money laundering can be either direct or </w:t>
      </w:r>
      <w:r w:rsidRPr="007E202B">
        <w:rPr>
          <w:rFonts w:ascii="Times New Roman" w:hAnsi="Times New Roman" w:cs="Times New Roman"/>
          <w:sz w:val="24"/>
          <w:szCs w:val="24"/>
          <w:lang w:val="en-US"/>
        </w:rPr>
        <w:lastRenderedPageBreak/>
        <w:t>circumstantial evidence.</w:t>
      </w:r>
      <w:r w:rsidRPr="007E202B">
        <w:rPr>
          <w:rStyle w:val="FootnoteReference"/>
          <w:rFonts w:ascii="Times New Roman" w:hAnsi="Times New Roman" w:cs="Times New Roman"/>
          <w:sz w:val="24"/>
          <w:szCs w:val="24"/>
          <w:lang w:val="en-US"/>
        </w:rPr>
        <w:footnoteReference w:id="167"/>
      </w:r>
      <w:r w:rsidRPr="007E202B">
        <w:rPr>
          <w:rFonts w:ascii="Times New Roman" w:hAnsi="Times New Roman" w:cs="Times New Roman"/>
          <w:sz w:val="24"/>
          <w:szCs w:val="24"/>
          <w:lang w:val="en-US"/>
        </w:rPr>
        <w:t xml:space="preserve"> The final section to be considered under the Money Laundering Act is section 16 which provides thus:</w:t>
      </w:r>
    </w:p>
    <w:p w14:paraId="1D63DE85" w14:textId="77777777" w:rsidR="007E202B" w:rsidRPr="007E202B" w:rsidRDefault="007E202B" w:rsidP="00A8079A">
      <w:pPr>
        <w:spacing w:line="240" w:lineRule="auto"/>
        <w:ind w:firstLine="720"/>
        <w:jc w:val="both"/>
        <w:rPr>
          <w:rFonts w:ascii="Times New Roman" w:hAnsi="Times New Roman" w:cs="Times New Roman"/>
          <w:i/>
          <w:iCs/>
          <w:sz w:val="24"/>
          <w:szCs w:val="24"/>
          <w:lang w:val="en-US"/>
        </w:rPr>
      </w:pPr>
      <w:r w:rsidRPr="007E202B">
        <w:rPr>
          <w:rFonts w:ascii="Times New Roman" w:hAnsi="Times New Roman" w:cs="Times New Roman"/>
          <w:b/>
          <w:bCs/>
          <w:sz w:val="24"/>
          <w:szCs w:val="24"/>
          <w:lang w:val="en-US"/>
        </w:rPr>
        <w:t>18.</w:t>
      </w:r>
      <w:r w:rsidRPr="007E202B">
        <w:rPr>
          <w:rFonts w:ascii="Times New Roman" w:hAnsi="Times New Roman" w:cs="Times New Roman"/>
          <w:b/>
          <w:bCs/>
          <w:i/>
          <w:iCs/>
          <w:sz w:val="24"/>
          <w:szCs w:val="24"/>
          <w:lang w:val="en-US"/>
        </w:rPr>
        <w:t xml:space="preserve"> </w:t>
      </w:r>
      <w:r w:rsidRPr="007E202B">
        <w:rPr>
          <w:rFonts w:ascii="Times New Roman" w:hAnsi="Times New Roman" w:cs="Times New Roman"/>
          <w:i/>
          <w:iCs/>
          <w:sz w:val="24"/>
          <w:szCs w:val="24"/>
          <w:lang w:val="en-US"/>
        </w:rPr>
        <w:t xml:space="preserve">A person who – </w:t>
      </w:r>
    </w:p>
    <w:p w14:paraId="1B5C610C" w14:textId="77777777" w:rsidR="007E202B" w:rsidRPr="007E202B" w:rsidRDefault="007E202B" w:rsidP="00A8079A">
      <w:pPr>
        <w:spacing w:line="240" w:lineRule="auto"/>
        <w:ind w:firstLine="720"/>
        <w:jc w:val="both"/>
        <w:rPr>
          <w:rFonts w:ascii="Times New Roman" w:hAnsi="Times New Roman" w:cs="Times New Roman"/>
          <w:i/>
          <w:iCs/>
          <w:sz w:val="24"/>
          <w:szCs w:val="24"/>
          <w:lang w:val="en-US"/>
        </w:rPr>
      </w:pPr>
      <w:r w:rsidRPr="007E202B">
        <w:rPr>
          <w:rFonts w:ascii="Times New Roman" w:hAnsi="Times New Roman" w:cs="Times New Roman"/>
          <w:i/>
          <w:iCs/>
          <w:sz w:val="24"/>
          <w:szCs w:val="24"/>
          <w:lang w:val="en-US"/>
        </w:rPr>
        <w:t xml:space="preserve">(a) conspires with, aids, abets or counsels any other person to commit an offence; </w:t>
      </w:r>
    </w:p>
    <w:p w14:paraId="4203BCD6" w14:textId="77777777" w:rsidR="007E202B" w:rsidRPr="007E202B" w:rsidRDefault="007E202B" w:rsidP="00A8079A">
      <w:pPr>
        <w:spacing w:line="240" w:lineRule="auto"/>
        <w:ind w:firstLine="720"/>
        <w:jc w:val="both"/>
        <w:rPr>
          <w:rFonts w:ascii="Times New Roman" w:hAnsi="Times New Roman" w:cs="Times New Roman"/>
          <w:i/>
          <w:iCs/>
          <w:sz w:val="24"/>
          <w:szCs w:val="24"/>
          <w:lang w:val="en-US"/>
        </w:rPr>
      </w:pPr>
      <w:r w:rsidRPr="007E202B">
        <w:rPr>
          <w:rFonts w:ascii="Times New Roman" w:hAnsi="Times New Roman" w:cs="Times New Roman"/>
          <w:i/>
          <w:iCs/>
          <w:sz w:val="24"/>
          <w:szCs w:val="24"/>
          <w:lang w:val="en-US"/>
        </w:rPr>
        <w:t xml:space="preserve">(b) attempts to commit or is an accessory to an act or offense; or </w:t>
      </w:r>
    </w:p>
    <w:p w14:paraId="24702F6B" w14:textId="77777777" w:rsidR="007E202B" w:rsidRPr="007E202B" w:rsidRDefault="007E202B" w:rsidP="00A8079A">
      <w:pPr>
        <w:spacing w:line="240" w:lineRule="auto"/>
        <w:ind w:left="720"/>
        <w:jc w:val="both"/>
        <w:rPr>
          <w:rFonts w:ascii="Times New Roman" w:hAnsi="Times New Roman" w:cs="Times New Roman"/>
          <w:i/>
          <w:iCs/>
          <w:sz w:val="24"/>
          <w:szCs w:val="24"/>
          <w:lang w:val="en-US"/>
        </w:rPr>
      </w:pPr>
      <w:r w:rsidRPr="007E202B">
        <w:rPr>
          <w:rFonts w:ascii="Times New Roman" w:hAnsi="Times New Roman" w:cs="Times New Roman"/>
          <w:i/>
          <w:iCs/>
          <w:sz w:val="24"/>
          <w:szCs w:val="24"/>
          <w:lang w:val="en-US"/>
        </w:rPr>
        <w:t>(c) incites, procures or induces any other person by any means whatsoever to commit an offence under this Act, commits and is liable on conviction to the same punishment as is prescribed for that offence under this Act.</w:t>
      </w:r>
      <w:r w:rsidRPr="007E202B">
        <w:rPr>
          <w:rStyle w:val="FootnoteReference"/>
          <w:rFonts w:ascii="Times New Roman" w:hAnsi="Times New Roman" w:cs="Times New Roman"/>
          <w:i/>
          <w:iCs/>
          <w:sz w:val="24"/>
          <w:szCs w:val="24"/>
          <w:lang w:val="en-US"/>
        </w:rPr>
        <w:footnoteReference w:id="168"/>
      </w:r>
      <w:r w:rsidRPr="007E202B">
        <w:rPr>
          <w:rFonts w:ascii="Times New Roman" w:hAnsi="Times New Roman" w:cs="Times New Roman"/>
          <w:i/>
          <w:iCs/>
          <w:sz w:val="24"/>
          <w:szCs w:val="24"/>
          <w:lang w:val="en-US"/>
        </w:rPr>
        <w:t xml:space="preserve"> </w:t>
      </w:r>
    </w:p>
    <w:p w14:paraId="7ED7CEE5" w14:textId="77777777" w:rsidR="007E202B" w:rsidRPr="007E202B" w:rsidRDefault="007E202B" w:rsidP="007E202B">
      <w:pPr>
        <w:spacing w:line="240" w:lineRule="auto"/>
        <w:jc w:val="both"/>
        <w:rPr>
          <w:rFonts w:ascii="Times New Roman" w:hAnsi="Times New Roman" w:cs="Times New Roman"/>
          <w:i/>
          <w:iCs/>
          <w:sz w:val="24"/>
          <w:szCs w:val="24"/>
          <w:lang w:val="en-US"/>
        </w:rPr>
      </w:pPr>
    </w:p>
    <w:p w14:paraId="38291BC8"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The provision above is focused on conspiracy and abetting as it has to do with money laundering offences. The law is clear on this just like most criminal offences and it states that anyone who attempts to commit the crime or is an accessory to the crime in whatever form and stage will also be deemed to have committed the crime and treated like an actual offender. In essence, no one is spared when it comes to crimes and financial crimes and fraud happen to fall under this category as well. </w:t>
      </w:r>
    </w:p>
    <w:p w14:paraId="1C1B9369"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The Court of Appeal in </w:t>
      </w:r>
      <w:r w:rsidRPr="007E202B">
        <w:rPr>
          <w:rFonts w:ascii="Times New Roman" w:hAnsi="Times New Roman" w:cs="Times New Roman"/>
          <w:b/>
          <w:bCs/>
          <w:sz w:val="24"/>
          <w:szCs w:val="24"/>
          <w:lang w:val="en-US"/>
        </w:rPr>
        <w:t>Kalu v. F.R.N</w:t>
      </w:r>
      <w:r w:rsidRPr="007E202B">
        <w:rPr>
          <w:rFonts w:ascii="Times New Roman" w:hAnsi="Times New Roman" w:cs="Times New Roman"/>
          <w:sz w:val="24"/>
          <w:szCs w:val="24"/>
          <w:lang w:val="en-US"/>
        </w:rPr>
        <w:t>.</w:t>
      </w:r>
      <w:r w:rsidRPr="007E202B">
        <w:rPr>
          <w:rStyle w:val="FootnoteReference"/>
          <w:rFonts w:ascii="Times New Roman" w:hAnsi="Times New Roman" w:cs="Times New Roman"/>
          <w:sz w:val="24"/>
          <w:szCs w:val="24"/>
          <w:lang w:val="en-US"/>
        </w:rPr>
        <w:footnoteReference w:id="169"/>
      </w:r>
      <w:r w:rsidRPr="007E202B">
        <w:rPr>
          <w:rFonts w:ascii="Times New Roman" w:hAnsi="Times New Roman" w:cs="Times New Roman"/>
          <w:sz w:val="24"/>
          <w:szCs w:val="24"/>
          <w:lang w:val="en-US"/>
        </w:rPr>
        <w:t xml:space="preserve"> held that the purpose of enacting the Money Laundering (Prohibition) Act is to terminate corrupt practices and abuse of power under section 15(5) of the Constitution of the Federal Republic of Nigeria, 1999. These provisions all make up and form the framework for fraud and financial related crimes in banking sector as they adequately provide for those offences and their punishments. </w:t>
      </w:r>
    </w:p>
    <w:p w14:paraId="68F2EF1F" w14:textId="68AEC658" w:rsidR="007E202B" w:rsidRPr="00745685" w:rsidRDefault="00745685" w:rsidP="00745685">
      <w:pPr>
        <w:pStyle w:val="Heading3"/>
      </w:pPr>
      <w:bookmarkStart w:id="63" w:name="_Toc162948791"/>
      <w:r>
        <w:lastRenderedPageBreak/>
        <w:t xml:space="preserve">3.1.7 </w:t>
      </w:r>
      <w:r w:rsidR="007E202B" w:rsidRPr="00745685">
        <w:t>Advance Fee Fraud and Other Fraud Related Offences Act, 2006</w:t>
      </w:r>
      <w:bookmarkEnd w:id="63"/>
    </w:p>
    <w:p w14:paraId="4ACC5925"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Fraud in Nigeria has seen and evolved through several phases and forms through history. In our present day, multiple variants of fraud exist in several works of life and it has contributed to national and economic issues. Advance fee fraud is one of the simple and common ones existing in the country and it is characterized by manipulation, deception, false or fake guarantee. It is such a prominent crime in Nigeria that the country has been labelled as the home of advance fee fraud due to the rate at which it is committed in Nigeria.</w:t>
      </w:r>
      <w:r w:rsidRPr="007E202B">
        <w:rPr>
          <w:rStyle w:val="FootnoteReference"/>
          <w:rFonts w:ascii="Times New Roman" w:hAnsi="Times New Roman" w:cs="Times New Roman"/>
          <w:sz w:val="24"/>
          <w:szCs w:val="24"/>
          <w:lang w:val="en-US"/>
        </w:rPr>
        <w:footnoteReference w:id="170"/>
      </w:r>
    </w:p>
    <w:p w14:paraId="1C84B4F7"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The Advance Fee Fraud and Other Fraud Related Offences Act, 2006 adequately provides for fraud and all its variances or like offences. The Act makes specific provisions for fraudulent activities and actions that fraudsters carry out which more often than not interfere with the banking and financial life of the victims. Fraudulent activities always have pecuniary effects on the victims and bearers of the account that was targeted. It contributes to lack of trust and reputation on the part of the banking system and its services and affected customers tend to feel insecure financially. The Act serves to prohibit and adequately punish offenders of these crimes both in and out of this sector. </w:t>
      </w:r>
    </w:p>
    <w:p w14:paraId="2A1F1703"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A couple of sections from the Act will be considered and examined as they form part of the regulatory framework for fraud and financial crimes in Nigerian banking. Section 1 of the Act provides thus:</w:t>
      </w:r>
    </w:p>
    <w:p w14:paraId="05C2992C" w14:textId="77777777" w:rsidR="007E202B" w:rsidRPr="007E202B" w:rsidRDefault="007E202B" w:rsidP="00A8079A">
      <w:pPr>
        <w:spacing w:line="240" w:lineRule="auto"/>
        <w:ind w:left="720"/>
        <w:jc w:val="both"/>
        <w:rPr>
          <w:rFonts w:ascii="Times New Roman" w:hAnsi="Times New Roman" w:cs="Times New Roman"/>
          <w:i/>
          <w:iCs/>
          <w:sz w:val="24"/>
          <w:szCs w:val="24"/>
          <w:lang w:val="en-US"/>
        </w:rPr>
      </w:pPr>
      <w:r w:rsidRPr="007E202B">
        <w:rPr>
          <w:rFonts w:ascii="Times New Roman" w:hAnsi="Times New Roman" w:cs="Times New Roman"/>
          <w:b/>
          <w:bCs/>
          <w:sz w:val="24"/>
          <w:szCs w:val="24"/>
          <w:lang w:val="en-US"/>
        </w:rPr>
        <w:t>1</w:t>
      </w:r>
      <w:r w:rsidRPr="007E202B">
        <w:rPr>
          <w:rFonts w:ascii="Times New Roman" w:hAnsi="Times New Roman" w:cs="Times New Roman"/>
          <w:sz w:val="24"/>
          <w:szCs w:val="24"/>
          <w:lang w:val="en-US"/>
        </w:rPr>
        <w:t xml:space="preserve">(1) </w:t>
      </w:r>
      <w:r w:rsidRPr="007E202B">
        <w:rPr>
          <w:rFonts w:ascii="Times New Roman" w:hAnsi="Times New Roman" w:cs="Times New Roman"/>
          <w:i/>
          <w:iCs/>
          <w:sz w:val="24"/>
          <w:szCs w:val="24"/>
          <w:lang w:val="en-US"/>
        </w:rPr>
        <w:t xml:space="preserve">Notwithstanding anything contained in any other enactment or law, any person who by any false pretence, and with intent to defraud – </w:t>
      </w:r>
    </w:p>
    <w:p w14:paraId="157AE09D" w14:textId="045B3237" w:rsidR="007E202B" w:rsidRPr="007E202B" w:rsidRDefault="00A8079A" w:rsidP="00A8079A">
      <w:pPr>
        <w:pStyle w:val="ListParagraph"/>
        <w:spacing w:line="240" w:lineRule="auto"/>
        <w:jc w:val="both"/>
        <w:rPr>
          <w:rFonts w:ascii="Times New Roman" w:hAnsi="Times New Roman" w:cs="Times New Roman"/>
          <w:i/>
          <w:iCs/>
          <w:sz w:val="24"/>
          <w:szCs w:val="24"/>
          <w:lang w:val="en-US"/>
        </w:rPr>
      </w:pPr>
      <w:r>
        <w:rPr>
          <w:rFonts w:ascii="Times New Roman" w:hAnsi="Times New Roman" w:cs="Times New Roman"/>
          <w:i/>
          <w:iCs/>
          <w:sz w:val="24"/>
          <w:szCs w:val="24"/>
          <w:lang w:val="en-US"/>
        </w:rPr>
        <w:t xml:space="preserve">(a) </w:t>
      </w:r>
      <w:r w:rsidR="007E202B" w:rsidRPr="007E202B">
        <w:rPr>
          <w:rFonts w:ascii="Times New Roman" w:hAnsi="Times New Roman" w:cs="Times New Roman"/>
          <w:i/>
          <w:iCs/>
          <w:sz w:val="24"/>
          <w:szCs w:val="24"/>
          <w:lang w:val="en-US"/>
        </w:rPr>
        <w:t xml:space="preserve">obtains, from any other person, in Nigeria or in any other country for himself or any other person; </w:t>
      </w:r>
    </w:p>
    <w:p w14:paraId="2607A048" w14:textId="06FCDEE2" w:rsidR="007E202B" w:rsidRPr="007E202B" w:rsidRDefault="00A8079A" w:rsidP="00A8079A">
      <w:pPr>
        <w:pStyle w:val="ListParagraph"/>
        <w:spacing w:line="240" w:lineRule="auto"/>
        <w:jc w:val="both"/>
        <w:rPr>
          <w:rFonts w:ascii="Times New Roman" w:hAnsi="Times New Roman" w:cs="Times New Roman"/>
          <w:i/>
          <w:iCs/>
          <w:sz w:val="24"/>
          <w:szCs w:val="24"/>
          <w:lang w:val="en-US"/>
        </w:rPr>
      </w:pPr>
      <w:r>
        <w:rPr>
          <w:rFonts w:ascii="Times New Roman" w:hAnsi="Times New Roman" w:cs="Times New Roman"/>
          <w:i/>
          <w:iCs/>
          <w:sz w:val="24"/>
          <w:szCs w:val="24"/>
          <w:lang w:val="en-US"/>
        </w:rPr>
        <w:t xml:space="preserve">(b) </w:t>
      </w:r>
      <w:r w:rsidR="007E202B" w:rsidRPr="007E202B">
        <w:rPr>
          <w:rFonts w:ascii="Times New Roman" w:hAnsi="Times New Roman" w:cs="Times New Roman"/>
          <w:i/>
          <w:iCs/>
          <w:sz w:val="24"/>
          <w:szCs w:val="24"/>
          <w:lang w:val="en-US"/>
        </w:rPr>
        <w:t>induces any other person, in Nigeria or in any other country, to deliver to any person; or</w:t>
      </w:r>
    </w:p>
    <w:p w14:paraId="0D9CBB4F" w14:textId="53B19601" w:rsidR="007E202B" w:rsidRPr="007E202B" w:rsidRDefault="00A8079A" w:rsidP="00A8079A">
      <w:pPr>
        <w:pStyle w:val="ListParagraph"/>
        <w:spacing w:line="240" w:lineRule="auto"/>
        <w:jc w:val="both"/>
        <w:rPr>
          <w:rFonts w:ascii="Times New Roman" w:hAnsi="Times New Roman" w:cs="Times New Roman"/>
          <w:i/>
          <w:iCs/>
          <w:sz w:val="24"/>
          <w:szCs w:val="24"/>
          <w:lang w:val="en-US"/>
        </w:rPr>
      </w:pPr>
      <w:r>
        <w:rPr>
          <w:rFonts w:ascii="Times New Roman" w:hAnsi="Times New Roman" w:cs="Times New Roman"/>
          <w:i/>
          <w:iCs/>
          <w:sz w:val="24"/>
          <w:szCs w:val="24"/>
          <w:lang w:val="en-US"/>
        </w:rPr>
        <w:lastRenderedPageBreak/>
        <w:t>(c)</w:t>
      </w:r>
      <w:r w:rsidR="007E202B" w:rsidRPr="007E202B">
        <w:rPr>
          <w:rFonts w:ascii="Times New Roman" w:hAnsi="Times New Roman" w:cs="Times New Roman"/>
          <w:i/>
          <w:iCs/>
          <w:sz w:val="24"/>
          <w:szCs w:val="24"/>
          <w:lang w:val="en-US"/>
        </w:rPr>
        <w:t>obtains any property, whether or not the property is obtained or its delivery is induced through the medium of a contract induced by the false pretence, commits an offence under this Act.</w:t>
      </w:r>
      <w:r w:rsidR="007E202B" w:rsidRPr="007E202B">
        <w:rPr>
          <w:rStyle w:val="FootnoteReference"/>
          <w:rFonts w:ascii="Times New Roman" w:hAnsi="Times New Roman" w:cs="Times New Roman"/>
          <w:i/>
          <w:iCs/>
          <w:sz w:val="24"/>
          <w:szCs w:val="24"/>
          <w:lang w:val="en-US"/>
        </w:rPr>
        <w:footnoteReference w:id="171"/>
      </w:r>
    </w:p>
    <w:p w14:paraId="50CA6E4F" w14:textId="77777777" w:rsidR="007E202B" w:rsidRPr="007E202B" w:rsidRDefault="007E202B" w:rsidP="007E202B">
      <w:pPr>
        <w:pStyle w:val="ListParagraph"/>
        <w:spacing w:line="240" w:lineRule="auto"/>
        <w:ind w:left="0"/>
        <w:jc w:val="both"/>
        <w:rPr>
          <w:rFonts w:ascii="Times New Roman" w:hAnsi="Times New Roman" w:cs="Times New Roman"/>
          <w:i/>
          <w:iCs/>
          <w:sz w:val="24"/>
          <w:szCs w:val="24"/>
          <w:lang w:val="en-US"/>
        </w:rPr>
      </w:pPr>
    </w:p>
    <w:p w14:paraId="00F6B7C7"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The provision fully focuses on criminal action that is founded on false pretence and the intention to defraud which are the recurring grounds and premise on which fraud in other laws have been described. The section provides that where an intention to defraud is coupled with false pretence, then whether the person obtains a thing from someone or induces another person to obtain anything, an offence related to fraud is committed under the Act. It is important that this section and offence is provided for because these are the simple ways by which fraudsters have caused many victims to lose huge amounts of money from their bank accounts. Most of them act in the guise and pretence to be a staff of the bank and customers fall prey to their schemes. </w:t>
      </w:r>
    </w:p>
    <w:p w14:paraId="13F4F010"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The sections are therefore a framework to regulate and prohibit these bank related fraudsters and also make the general public aware of how these crimes are constituted and carried out and guard against the signs and signals when it comes around. The accompany punishment to the offence is contained in subsection 3 of section 1 which provides:</w:t>
      </w:r>
    </w:p>
    <w:p w14:paraId="36AA5414" w14:textId="77777777" w:rsidR="007E202B" w:rsidRPr="007E202B" w:rsidRDefault="007E202B" w:rsidP="00A8079A">
      <w:pPr>
        <w:spacing w:line="240" w:lineRule="auto"/>
        <w:ind w:left="720"/>
        <w:jc w:val="both"/>
        <w:rPr>
          <w:rFonts w:ascii="Times New Roman" w:hAnsi="Times New Roman" w:cs="Times New Roman"/>
          <w:i/>
          <w:iCs/>
          <w:sz w:val="24"/>
          <w:szCs w:val="24"/>
          <w:lang w:val="en-US"/>
        </w:rPr>
      </w:pPr>
      <w:r w:rsidRPr="007E202B">
        <w:rPr>
          <w:rFonts w:ascii="Times New Roman" w:hAnsi="Times New Roman" w:cs="Times New Roman"/>
          <w:b/>
          <w:bCs/>
          <w:sz w:val="24"/>
          <w:szCs w:val="24"/>
          <w:lang w:val="en-US"/>
        </w:rPr>
        <w:t>1</w:t>
      </w:r>
      <w:r w:rsidRPr="007E202B">
        <w:rPr>
          <w:rFonts w:ascii="Times New Roman" w:hAnsi="Times New Roman" w:cs="Times New Roman"/>
          <w:i/>
          <w:iCs/>
          <w:sz w:val="24"/>
          <w:szCs w:val="24"/>
          <w:lang w:val="en-US"/>
        </w:rPr>
        <w:t>(3) A person who commits an offence under subsection (1) or (2) of this section is liable on conviction to imprisonment for a term of not more than 20 years and not less than seven years without the option of a fine.</w:t>
      </w:r>
      <w:r w:rsidRPr="007E202B">
        <w:rPr>
          <w:rStyle w:val="FootnoteReference"/>
          <w:rFonts w:ascii="Times New Roman" w:hAnsi="Times New Roman" w:cs="Times New Roman"/>
          <w:i/>
          <w:iCs/>
          <w:sz w:val="24"/>
          <w:szCs w:val="24"/>
          <w:lang w:val="en-US"/>
        </w:rPr>
        <w:footnoteReference w:id="172"/>
      </w:r>
    </w:p>
    <w:p w14:paraId="3F68666F" w14:textId="77777777" w:rsidR="007E202B" w:rsidRPr="007E202B" w:rsidRDefault="007E202B" w:rsidP="007E202B">
      <w:pPr>
        <w:spacing w:line="240" w:lineRule="auto"/>
        <w:jc w:val="both"/>
        <w:rPr>
          <w:rFonts w:ascii="Times New Roman" w:hAnsi="Times New Roman" w:cs="Times New Roman"/>
          <w:i/>
          <w:iCs/>
          <w:sz w:val="24"/>
          <w:szCs w:val="24"/>
          <w:lang w:val="en-US"/>
        </w:rPr>
      </w:pPr>
    </w:p>
    <w:p w14:paraId="232E8658"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The above section adequately provides for the necessary punishment to go along with the crime mentioned above. The crime is one that could serve as a precedent and start for a lot of other fraudulent activities relating to the banking sector and even other areas of the economy and personal lives and it is necessary and important it is curtailed and fought against statutorily. </w:t>
      </w:r>
    </w:p>
    <w:p w14:paraId="4AE4A586"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lastRenderedPageBreak/>
        <w:t xml:space="preserve">The final sections to be discussed under this study are sections 2 and 8 of the Advance Fee Fraud and Other Fraud Related Offences Act. Section 2 provides thus: </w:t>
      </w:r>
    </w:p>
    <w:p w14:paraId="40AEF16D" w14:textId="77777777" w:rsidR="007E202B" w:rsidRPr="007E202B" w:rsidRDefault="007E202B" w:rsidP="00A8079A">
      <w:pPr>
        <w:spacing w:line="240" w:lineRule="auto"/>
        <w:ind w:firstLine="720"/>
        <w:jc w:val="both"/>
        <w:rPr>
          <w:rFonts w:ascii="Times New Roman" w:hAnsi="Times New Roman" w:cs="Times New Roman"/>
          <w:i/>
          <w:iCs/>
          <w:sz w:val="24"/>
          <w:szCs w:val="24"/>
          <w:lang w:val="en-US"/>
        </w:rPr>
      </w:pPr>
      <w:r w:rsidRPr="007E202B">
        <w:rPr>
          <w:rFonts w:ascii="Times New Roman" w:hAnsi="Times New Roman" w:cs="Times New Roman"/>
          <w:b/>
          <w:bCs/>
          <w:sz w:val="24"/>
          <w:szCs w:val="24"/>
          <w:lang w:val="en-US"/>
        </w:rPr>
        <w:t xml:space="preserve">2. </w:t>
      </w:r>
      <w:r w:rsidRPr="007E202B">
        <w:rPr>
          <w:rFonts w:ascii="Times New Roman" w:hAnsi="Times New Roman" w:cs="Times New Roman"/>
          <w:i/>
          <w:iCs/>
          <w:sz w:val="24"/>
          <w:szCs w:val="24"/>
          <w:lang w:val="en-US"/>
        </w:rPr>
        <w:t>A person who</w:t>
      </w:r>
    </w:p>
    <w:p w14:paraId="1270C415" w14:textId="77777777" w:rsidR="007E202B" w:rsidRPr="007E202B" w:rsidRDefault="007E202B" w:rsidP="00A8079A">
      <w:pPr>
        <w:spacing w:line="240" w:lineRule="auto"/>
        <w:ind w:left="720"/>
        <w:jc w:val="both"/>
        <w:rPr>
          <w:rFonts w:ascii="Times New Roman" w:hAnsi="Times New Roman" w:cs="Times New Roman"/>
          <w:i/>
          <w:iCs/>
          <w:sz w:val="24"/>
          <w:szCs w:val="24"/>
          <w:lang w:val="en-US"/>
        </w:rPr>
      </w:pPr>
      <w:r w:rsidRPr="007E202B">
        <w:rPr>
          <w:rFonts w:ascii="Times New Roman" w:hAnsi="Times New Roman" w:cs="Times New Roman"/>
          <w:i/>
          <w:iCs/>
          <w:sz w:val="24"/>
          <w:szCs w:val="24"/>
          <w:lang w:val="en-US"/>
        </w:rPr>
        <w:t xml:space="preserve">(a) with intent to defraud, represents himself as capable of producing, from a piece of paper or from any other material, any currency notes by washing, dipping or otherwise treating the paper or material with or in a chemical substance or any other substance; or </w:t>
      </w:r>
    </w:p>
    <w:p w14:paraId="0B1F192C" w14:textId="77777777" w:rsidR="007E202B" w:rsidRPr="007E202B" w:rsidRDefault="007E202B" w:rsidP="00A8079A">
      <w:pPr>
        <w:spacing w:line="240" w:lineRule="auto"/>
        <w:ind w:left="720"/>
        <w:jc w:val="both"/>
        <w:rPr>
          <w:rFonts w:ascii="Times New Roman" w:hAnsi="Times New Roman" w:cs="Times New Roman"/>
          <w:i/>
          <w:iCs/>
          <w:sz w:val="24"/>
          <w:szCs w:val="24"/>
          <w:lang w:val="en-US"/>
        </w:rPr>
      </w:pPr>
      <w:r w:rsidRPr="007E202B">
        <w:rPr>
          <w:rFonts w:ascii="Times New Roman" w:hAnsi="Times New Roman" w:cs="Times New Roman"/>
          <w:i/>
          <w:iCs/>
          <w:sz w:val="24"/>
          <w:szCs w:val="24"/>
          <w:lang w:val="en-US"/>
        </w:rPr>
        <w:t>(b) with intent to defraud, represents himself as possessing the power or as capable of doubling or otherwise increasing any sum of money through scientific or any other medium of invocation of any juju or other invisible entity or anything whatsoever; or</w:t>
      </w:r>
    </w:p>
    <w:p w14:paraId="431561A9" w14:textId="77777777" w:rsidR="007E202B" w:rsidRPr="007E202B" w:rsidRDefault="007E202B" w:rsidP="00A8079A">
      <w:pPr>
        <w:spacing w:line="240" w:lineRule="auto"/>
        <w:ind w:left="720"/>
        <w:jc w:val="both"/>
        <w:rPr>
          <w:rFonts w:ascii="Times New Roman" w:hAnsi="Times New Roman" w:cs="Times New Roman"/>
          <w:i/>
          <w:iCs/>
          <w:sz w:val="24"/>
          <w:szCs w:val="24"/>
          <w:lang w:val="en-US"/>
        </w:rPr>
      </w:pPr>
      <w:r w:rsidRPr="007E202B">
        <w:rPr>
          <w:rFonts w:ascii="Times New Roman" w:hAnsi="Times New Roman" w:cs="Times New Roman"/>
          <w:i/>
          <w:iCs/>
          <w:sz w:val="24"/>
          <w:szCs w:val="24"/>
          <w:lang w:val="en-US"/>
        </w:rPr>
        <w:t>(c) not being the Central Bank of Nigeria, prints, makes or issues, or represents himself as capable of printing, making or issuing any currency note, commits an offence and is liable on conviction to imprisonment for a term not more than 15 years and not less than five years without the option of a fine.</w:t>
      </w:r>
      <w:r w:rsidRPr="007E202B">
        <w:rPr>
          <w:rStyle w:val="FootnoteReference"/>
          <w:rFonts w:ascii="Times New Roman" w:hAnsi="Times New Roman" w:cs="Times New Roman"/>
          <w:i/>
          <w:iCs/>
          <w:sz w:val="24"/>
          <w:szCs w:val="24"/>
          <w:lang w:val="en-US"/>
        </w:rPr>
        <w:footnoteReference w:id="173"/>
      </w:r>
    </w:p>
    <w:p w14:paraId="26505E79" w14:textId="77777777" w:rsidR="007E202B" w:rsidRPr="007E202B" w:rsidRDefault="007E202B" w:rsidP="007E202B">
      <w:pPr>
        <w:spacing w:line="480" w:lineRule="auto"/>
        <w:jc w:val="both"/>
        <w:rPr>
          <w:rFonts w:ascii="Times New Roman" w:hAnsi="Times New Roman" w:cs="Times New Roman"/>
          <w:i/>
          <w:iCs/>
          <w:sz w:val="24"/>
          <w:szCs w:val="24"/>
          <w:lang w:val="en-US"/>
        </w:rPr>
      </w:pPr>
    </w:p>
    <w:p w14:paraId="744505C5"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The section above deals with fraudulent practices relating to currencies and the production of counterfeit monies by individuals. It provides that where an individual identifies or portrays himself as being able to produce and cause the production of currencies by printing and issuing them, such person commits a criminal offence. Currency, coinage and legal tender</w:t>
      </w:r>
      <w:r w:rsidRPr="007E202B">
        <w:rPr>
          <w:rStyle w:val="FootnoteReference"/>
          <w:rFonts w:ascii="Times New Roman" w:hAnsi="Times New Roman" w:cs="Times New Roman"/>
          <w:sz w:val="24"/>
          <w:szCs w:val="24"/>
          <w:lang w:val="en-US"/>
        </w:rPr>
        <w:footnoteReference w:id="174"/>
      </w:r>
      <w:r w:rsidRPr="007E202B">
        <w:rPr>
          <w:rFonts w:ascii="Times New Roman" w:hAnsi="Times New Roman" w:cs="Times New Roman"/>
          <w:sz w:val="24"/>
          <w:szCs w:val="24"/>
          <w:lang w:val="en-US"/>
        </w:rPr>
        <w:t xml:space="preserve"> are items in the Exclusive Legislative List under Schedule 2 of the 1999 Constitution of the Federal Republic of Nigeria (as amended) and this implies that they are only to be legislated upon by the National Assembly. </w:t>
      </w:r>
    </w:p>
    <w:p w14:paraId="16FB5127"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The provision above therefore prohibits any random person from taking over the production of counterfeit currencies in whatever form and cause the circulation of illegal funds in the financial market. This could have detrimental effects on the banking sector as the money produced by the sector would turn out legal and more credible as opposed to the counterfeit one and this could lead </w:t>
      </w:r>
      <w:r w:rsidRPr="007E202B">
        <w:rPr>
          <w:rFonts w:ascii="Times New Roman" w:hAnsi="Times New Roman" w:cs="Times New Roman"/>
          <w:sz w:val="24"/>
          <w:szCs w:val="24"/>
          <w:lang w:val="en-US"/>
        </w:rPr>
        <w:lastRenderedPageBreak/>
        <w:t xml:space="preserve">to a lot of confusion in the economic market. The provision stipulates the requisite punishment upon conviction which is a term not less than 5 years and not more than 15 years. This criminal action is largely fraudulent as it is accompanied with an intention to defraud victims and the general public and this poses a threat to the growth and stability of the banking sector. </w:t>
      </w:r>
    </w:p>
    <w:p w14:paraId="4264FEF0"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Section 8 of the Advance Fee Fraud and Other Fraud Related Offences Act provides thus: </w:t>
      </w:r>
    </w:p>
    <w:p w14:paraId="379518C0" w14:textId="1A7DE46B" w:rsidR="007E202B" w:rsidRPr="007E202B" w:rsidRDefault="00A8079A" w:rsidP="00A8079A">
      <w:pPr>
        <w:pStyle w:val="ListParagraph"/>
        <w:spacing w:line="240" w:lineRule="auto"/>
        <w:ind w:left="0" w:firstLine="720"/>
        <w:jc w:val="both"/>
        <w:rPr>
          <w:rFonts w:ascii="Times New Roman" w:hAnsi="Times New Roman" w:cs="Times New Roman"/>
          <w:b/>
          <w:bCs/>
          <w:i/>
          <w:iCs/>
          <w:sz w:val="24"/>
          <w:szCs w:val="24"/>
          <w:lang w:val="en-US"/>
        </w:rPr>
      </w:pPr>
      <w:r>
        <w:rPr>
          <w:rFonts w:ascii="Times New Roman" w:hAnsi="Times New Roman" w:cs="Times New Roman"/>
          <w:b/>
          <w:bCs/>
          <w:i/>
          <w:iCs/>
          <w:sz w:val="24"/>
          <w:szCs w:val="24"/>
          <w:lang w:val="en-US"/>
        </w:rPr>
        <w:t xml:space="preserve">8. </w:t>
      </w:r>
      <w:r w:rsidR="007E202B" w:rsidRPr="007E202B">
        <w:rPr>
          <w:rFonts w:ascii="Times New Roman" w:hAnsi="Times New Roman" w:cs="Times New Roman"/>
          <w:i/>
          <w:iCs/>
          <w:sz w:val="24"/>
          <w:szCs w:val="24"/>
          <w:lang w:val="en-US"/>
        </w:rPr>
        <w:t xml:space="preserve">A person who – </w:t>
      </w:r>
    </w:p>
    <w:p w14:paraId="6DE3563D" w14:textId="62DEA3E9" w:rsidR="007E202B" w:rsidRPr="007E202B" w:rsidRDefault="00A8079A" w:rsidP="00A8079A">
      <w:pPr>
        <w:pStyle w:val="ListParagraph"/>
        <w:spacing w:line="240" w:lineRule="auto"/>
        <w:ind w:left="0" w:firstLine="720"/>
        <w:jc w:val="both"/>
        <w:rPr>
          <w:rFonts w:ascii="Times New Roman" w:hAnsi="Times New Roman" w:cs="Times New Roman"/>
          <w:i/>
          <w:iCs/>
          <w:sz w:val="24"/>
          <w:szCs w:val="24"/>
          <w:lang w:val="en-US"/>
        </w:rPr>
      </w:pPr>
      <w:r>
        <w:rPr>
          <w:rFonts w:ascii="Times New Roman" w:hAnsi="Times New Roman" w:cs="Times New Roman"/>
          <w:i/>
          <w:iCs/>
          <w:sz w:val="24"/>
          <w:szCs w:val="24"/>
          <w:lang w:val="en-US"/>
        </w:rPr>
        <w:t xml:space="preserve">(a) </w:t>
      </w:r>
      <w:r w:rsidR="007E202B" w:rsidRPr="007E202B">
        <w:rPr>
          <w:rFonts w:ascii="Times New Roman" w:hAnsi="Times New Roman" w:cs="Times New Roman"/>
          <w:i/>
          <w:iCs/>
          <w:sz w:val="24"/>
          <w:szCs w:val="24"/>
          <w:lang w:val="en-US"/>
        </w:rPr>
        <w:t xml:space="preserve">conspires with, aids, abets, or counsels any other person to commit an offence; or </w:t>
      </w:r>
    </w:p>
    <w:p w14:paraId="45704FDB" w14:textId="2D90B6FA" w:rsidR="007E202B" w:rsidRPr="007E202B" w:rsidRDefault="00A8079A" w:rsidP="00A8079A">
      <w:pPr>
        <w:pStyle w:val="ListParagraph"/>
        <w:spacing w:line="240" w:lineRule="auto"/>
        <w:ind w:left="0" w:firstLine="720"/>
        <w:jc w:val="both"/>
        <w:rPr>
          <w:rFonts w:ascii="Times New Roman" w:hAnsi="Times New Roman" w:cs="Times New Roman"/>
          <w:i/>
          <w:iCs/>
          <w:sz w:val="24"/>
          <w:szCs w:val="24"/>
          <w:lang w:val="en-US"/>
        </w:rPr>
      </w:pPr>
      <w:r>
        <w:rPr>
          <w:rFonts w:ascii="Times New Roman" w:hAnsi="Times New Roman" w:cs="Times New Roman"/>
          <w:i/>
          <w:iCs/>
          <w:sz w:val="24"/>
          <w:szCs w:val="24"/>
          <w:lang w:val="en-US"/>
        </w:rPr>
        <w:t xml:space="preserve">(b) </w:t>
      </w:r>
      <w:r w:rsidR="007E202B" w:rsidRPr="007E202B">
        <w:rPr>
          <w:rFonts w:ascii="Times New Roman" w:hAnsi="Times New Roman" w:cs="Times New Roman"/>
          <w:i/>
          <w:iCs/>
          <w:sz w:val="24"/>
          <w:szCs w:val="24"/>
          <w:lang w:val="en-US"/>
        </w:rPr>
        <w:t xml:space="preserve">attempts to commit or is an accessory to an act or offense; or </w:t>
      </w:r>
    </w:p>
    <w:p w14:paraId="00B45B68" w14:textId="7F93A017" w:rsidR="007E202B" w:rsidRPr="007E202B" w:rsidRDefault="00A8079A" w:rsidP="00A8079A">
      <w:pPr>
        <w:pStyle w:val="ListParagraph"/>
        <w:spacing w:line="240" w:lineRule="auto"/>
        <w:jc w:val="both"/>
        <w:rPr>
          <w:rFonts w:ascii="Times New Roman" w:hAnsi="Times New Roman" w:cs="Times New Roman"/>
          <w:i/>
          <w:iCs/>
          <w:sz w:val="24"/>
          <w:szCs w:val="24"/>
          <w:lang w:val="en-US"/>
        </w:rPr>
      </w:pPr>
      <w:r>
        <w:rPr>
          <w:rFonts w:ascii="Times New Roman" w:hAnsi="Times New Roman" w:cs="Times New Roman"/>
          <w:i/>
          <w:iCs/>
          <w:sz w:val="24"/>
          <w:szCs w:val="24"/>
          <w:lang w:val="en-US"/>
        </w:rPr>
        <w:t xml:space="preserve">(c) </w:t>
      </w:r>
      <w:r w:rsidR="007E202B" w:rsidRPr="007E202B">
        <w:rPr>
          <w:rFonts w:ascii="Times New Roman" w:hAnsi="Times New Roman" w:cs="Times New Roman"/>
          <w:i/>
          <w:iCs/>
          <w:sz w:val="24"/>
          <w:szCs w:val="24"/>
          <w:lang w:val="en-US"/>
        </w:rPr>
        <w:t>incites, procures or induces any other person by any means whatsoever to commit an offence, under this Act, commits the offence and is liable on conviction to the same punishment as is prescribed for that offence under this Act.</w:t>
      </w:r>
      <w:r w:rsidR="007E202B" w:rsidRPr="007E202B">
        <w:rPr>
          <w:rStyle w:val="FootnoteReference"/>
          <w:rFonts w:ascii="Times New Roman" w:hAnsi="Times New Roman" w:cs="Times New Roman"/>
          <w:i/>
          <w:iCs/>
          <w:sz w:val="24"/>
          <w:szCs w:val="24"/>
          <w:lang w:val="en-US"/>
        </w:rPr>
        <w:footnoteReference w:id="175"/>
      </w:r>
    </w:p>
    <w:p w14:paraId="222345E7" w14:textId="77777777" w:rsidR="007E202B" w:rsidRPr="007E202B" w:rsidRDefault="007E202B" w:rsidP="007E202B">
      <w:pPr>
        <w:pStyle w:val="ListParagraph"/>
        <w:spacing w:line="480" w:lineRule="auto"/>
        <w:ind w:left="0"/>
        <w:jc w:val="both"/>
        <w:rPr>
          <w:rFonts w:ascii="Times New Roman" w:hAnsi="Times New Roman" w:cs="Times New Roman"/>
          <w:sz w:val="24"/>
          <w:szCs w:val="24"/>
          <w:lang w:val="en-US"/>
        </w:rPr>
      </w:pPr>
    </w:p>
    <w:p w14:paraId="3E3D6D56"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The section above bothers on conspiracy, aiding and abetting and it criminalizes this action as it relates to the offences and fraudulent practices contained in the Act. It stipulates that where a person either conspires, aids, abets, counsels, attempts to commit the crime or does anything leading on to the commission of the crime, such a person will also be deemed to have committed the crime. Connivance and involvement in the perpetration of the crime also amount to commission of the said crime. Therefore, any instance of the above amounts to an actual commission of the crime and thus, accomplice and accessory to financial, criminal and fraudulent activities in the banking sector would be deemed have actually committed the said offence. </w:t>
      </w:r>
    </w:p>
    <w:p w14:paraId="4DE7FF52"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It has been clearly and evidently established through the statutes and enactments discussed above that there is a sufficient legal framework that provides effectively for fraudulent and financial crimes in banking. The laws adequately provide for these crimes in their several forms and types ranging from advance fee fraud, money laundering, forgery, counterfeit currency, illegal credit, </w:t>
      </w:r>
      <w:r w:rsidRPr="007E202B">
        <w:rPr>
          <w:rFonts w:ascii="Times New Roman" w:hAnsi="Times New Roman" w:cs="Times New Roman"/>
          <w:sz w:val="24"/>
          <w:szCs w:val="24"/>
          <w:lang w:val="en-US"/>
        </w:rPr>
        <w:lastRenderedPageBreak/>
        <w:t xml:space="preserve">obtaining by false pretense and deception, offences involving financial malpractices, cybercrimes comprising of computer related fraud, unlawful interceptions of networks, all forms of aiding, abetting and conspiracy of financial crimes, etc. </w:t>
      </w:r>
    </w:p>
    <w:p w14:paraId="583ADB75"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These crimes are highly prevalent in the sector and the legal framework exist to combat and enhance the eradication of these financial epidemic through the enforcement of the laws and prohibition of those activities. The sector will experience drastic growth and development in the event of the reduction and change in the status quo of the banking sector. It will evolve to become a more secured and transactional sector and the economy will be safer one for all. To this end, this study agrees that a robust regulatory and legal framework exist to fight fraud and financial crimes in Nigerian banking.</w:t>
      </w:r>
    </w:p>
    <w:p w14:paraId="6501FC35" w14:textId="77777777" w:rsidR="007E202B" w:rsidRPr="007E202B" w:rsidRDefault="007E202B" w:rsidP="007E202B">
      <w:pPr>
        <w:spacing w:line="480" w:lineRule="auto"/>
        <w:jc w:val="both"/>
        <w:rPr>
          <w:rFonts w:ascii="Times New Roman" w:hAnsi="Times New Roman" w:cs="Times New Roman"/>
          <w:sz w:val="24"/>
          <w:szCs w:val="24"/>
          <w:lang w:val="en-US"/>
        </w:rPr>
      </w:pPr>
    </w:p>
    <w:p w14:paraId="4532E39F" w14:textId="77777777" w:rsidR="007E202B" w:rsidRPr="007E202B" w:rsidRDefault="007E202B" w:rsidP="007E202B">
      <w:pPr>
        <w:jc w:val="both"/>
        <w:rPr>
          <w:rFonts w:ascii="Times New Roman" w:hAnsi="Times New Roman" w:cs="Times New Roman"/>
          <w:sz w:val="24"/>
          <w:szCs w:val="24"/>
        </w:rPr>
      </w:pPr>
    </w:p>
    <w:p w14:paraId="305698B8" w14:textId="77777777" w:rsidR="007E202B" w:rsidRPr="007E202B" w:rsidRDefault="007E202B" w:rsidP="007E202B">
      <w:pPr>
        <w:jc w:val="both"/>
        <w:rPr>
          <w:rFonts w:ascii="Times New Roman" w:hAnsi="Times New Roman" w:cs="Times New Roman"/>
          <w:sz w:val="24"/>
          <w:szCs w:val="24"/>
        </w:rPr>
      </w:pPr>
    </w:p>
    <w:p w14:paraId="42E2C172" w14:textId="77777777" w:rsidR="007E202B" w:rsidRPr="007E202B" w:rsidRDefault="007E202B" w:rsidP="007E202B">
      <w:pPr>
        <w:jc w:val="both"/>
        <w:rPr>
          <w:rFonts w:ascii="Times New Roman" w:hAnsi="Times New Roman" w:cs="Times New Roman"/>
          <w:sz w:val="24"/>
          <w:szCs w:val="24"/>
        </w:rPr>
      </w:pPr>
    </w:p>
    <w:p w14:paraId="50E5D792" w14:textId="77777777" w:rsidR="007E202B" w:rsidRPr="007E202B" w:rsidRDefault="007E202B" w:rsidP="007E202B">
      <w:pPr>
        <w:jc w:val="both"/>
        <w:rPr>
          <w:rFonts w:ascii="Times New Roman" w:hAnsi="Times New Roman" w:cs="Times New Roman"/>
          <w:sz w:val="24"/>
          <w:szCs w:val="24"/>
        </w:rPr>
      </w:pPr>
    </w:p>
    <w:p w14:paraId="3CB57D9B" w14:textId="77777777" w:rsidR="007E202B" w:rsidRPr="007E202B" w:rsidRDefault="007E202B" w:rsidP="007E202B">
      <w:pPr>
        <w:jc w:val="both"/>
        <w:rPr>
          <w:rFonts w:ascii="Times New Roman" w:hAnsi="Times New Roman" w:cs="Times New Roman"/>
          <w:sz w:val="24"/>
          <w:szCs w:val="24"/>
        </w:rPr>
      </w:pPr>
    </w:p>
    <w:p w14:paraId="3EF63512" w14:textId="77777777" w:rsidR="007E202B" w:rsidRPr="007E202B" w:rsidRDefault="007E202B" w:rsidP="007E202B">
      <w:pPr>
        <w:jc w:val="both"/>
        <w:rPr>
          <w:rFonts w:ascii="Times New Roman" w:hAnsi="Times New Roman" w:cs="Times New Roman"/>
          <w:sz w:val="24"/>
          <w:szCs w:val="24"/>
        </w:rPr>
      </w:pPr>
    </w:p>
    <w:p w14:paraId="7B5C120A" w14:textId="77777777" w:rsidR="007E202B" w:rsidRPr="007E202B" w:rsidRDefault="007E202B" w:rsidP="007E202B">
      <w:pPr>
        <w:jc w:val="both"/>
        <w:rPr>
          <w:rFonts w:ascii="Times New Roman" w:hAnsi="Times New Roman" w:cs="Times New Roman"/>
          <w:sz w:val="24"/>
          <w:szCs w:val="24"/>
        </w:rPr>
      </w:pPr>
    </w:p>
    <w:p w14:paraId="58F90740" w14:textId="77777777" w:rsidR="007E202B" w:rsidRPr="007E202B" w:rsidRDefault="007E202B" w:rsidP="007E202B">
      <w:pPr>
        <w:jc w:val="both"/>
        <w:rPr>
          <w:rFonts w:ascii="Times New Roman" w:hAnsi="Times New Roman" w:cs="Times New Roman"/>
          <w:sz w:val="24"/>
          <w:szCs w:val="24"/>
        </w:rPr>
      </w:pPr>
    </w:p>
    <w:p w14:paraId="35CE6E9B" w14:textId="77777777" w:rsidR="007E202B" w:rsidRPr="007E202B" w:rsidRDefault="007E202B" w:rsidP="007E202B">
      <w:pPr>
        <w:jc w:val="both"/>
        <w:rPr>
          <w:rFonts w:ascii="Times New Roman" w:hAnsi="Times New Roman" w:cs="Times New Roman"/>
          <w:sz w:val="24"/>
          <w:szCs w:val="24"/>
        </w:rPr>
      </w:pPr>
    </w:p>
    <w:p w14:paraId="09539249" w14:textId="77777777" w:rsidR="007E202B" w:rsidRPr="007E202B" w:rsidRDefault="007E202B" w:rsidP="007E202B">
      <w:pPr>
        <w:jc w:val="both"/>
        <w:rPr>
          <w:rFonts w:ascii="Times New Roman" w:hAnsi="Times New Roman" w:cs="Times New Roman"/>
          <w:sz w:val="24"/>
          <w:szCs w:val="24"/>
        </w:rPr>
      </w:pPr>
    </w:p>
    <w:p w14:paraId="66381A44" w14:textId="77777777" w:rsidR="007E202B" w:rsidRPr="007E202B" w:rsidRDefault="007E202B" w:rsidP="007E202B">
      <w:pPr>
        <w:jc w:val="both"/>
        <w:rPr>
          <w:rFonts w:ascii="Times New Roman" w:hAnsi="Times New Roman" w:cs="Times New Roman"/>
          <w:sz w:val="24"/>
          <w:szCs w:val="24"/>
        </w:rPr>
      </w:pPr>
    </w:p>
    <w:p w14:paraId="755F6272" w14:textId="77777777" w:rsidR="007E202B" w:rsidRPr="007E202B" w:rsidRDefault="007E202B" w:rsidP="007E202B">
      <w:pPr>
        <w:jc w:val="both"/>
        <w:rPr>
          <w:rFonts w:ascii="Times New Roman" w:hAnsi="Times New Roman" w:cs="Times New Roman"/>
          <w:sz w:val="24"/>
          <w:szCs w:val="24"/>
        </w:rPr>
      </w:pPr>
    </w:p>
    <w:p w14:paraId="26183B33" w14:textId="77777777" w:rsidR="00FB00D9" w:rsidRDefault="00FB00D9" w:rsidP="007E202B">
      <w:pPr>
        <w:jc w:val="both"/>
        <w:rPr>
          <w:rFonts w:ascii="Times New Roman" w:hAnsi="Times New Roman" w:cs="Times New Roman"/>
          <w:sz w:val="24"/>
          <w:szCs w:val="24"/>
        </w:rPr>
      </w:pPr>
    </w:p>
    <w:p w14:paraId="240DF210" w14:textId="27D15E37" w:rsidR="007E202B" w:rsidRPr="007E202B" w:rsidRDefault="007E202B" w:rsidP="00E35C81">
      <w:pPr>
        <w:pStyle w:val="Heading1"/>
      </w:pPr>
      <w:bookmarkStart w:id="64" w:name="_Toc162948792"/>
      <w:r w:rsidRPr="007E202B">
        <w:lastRenderedPageBreak/>
        <w:t>CHAPTER 4</w:t>
      </w:r>
      <w:bookmarkEnd w:id="64"/>
    </w:p>
    <w:p w14:paraId="460C2156" w14:textId="42303A9C" w:rsidR="007E202B" w:rsidRPr="007E202B" w:rsidRDefault="007E202B" w:rsidP="00E35C81">
      <w:pPr>
        <w:pStyle w:val="Heading1"/>
      </w:pPr>
      <w:bookmarkStart w:id="65" w:name="_Toc162948793"/>
      <w:r w:rsidRPr="007E202B">
        <w:t>THE EFFECTIVENESS OF THE EXISTING LEGAL AND REGULATORY FRAMEWORK FOR FRAUD AND FINANCIAL CRIMES IN</w:t>
      </w:r>
      <w:r w:rsidR="006035B2">
        <w:t xml:space="preserve"> THE</w:t>
      </w:r>
      <w:r w:rsidRPr="007E202B">
        <w:t xml:space="preserve"> NIGERIAN BANKING</w:t>
      </w:r>
      <w:r w:rsidR="006035B2">
        <w:t xml:space="preserve"> SECTOR</w:t>
      </w:r>
      <w:bookmarkEnd w:id="65"/>
    </w:p>
    <w:p w14:paraId="5A67ABB2"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The law is said to be what the statute books say it is</w:t>
      </w:r>
      <w:r w:rsidRPr="007E202B">
        <w:rPr>
          <w:rStyle w:val="FootnoteReference"/>
          <w:rFonts w:ascii="Times New Roman" w:hAnsi="Times New Roman" w:cs="Times New Roman"/>
          <w:sz w:val="24"/>
          <w:szCs w:val="24"/>
          <w:lang w:val="en-US"/>
        </w:rPr>
        <w:footnoteReference w:id="176"/>
      </w:r>
      <w:r w:rsidRPr="007E202B">
        <w:rPr>
          <w:rFonts w:ascii="Times New Roman" w:hAnsi="Times New Roman" w:cs="Times New Roman"/>
          <w:sz w:val="24"/>
          <w:szCs w:val="24"/>
          <w:lang w:val="en-US"/>
        </w:rPr>
        <w:t xml:space="preserve"> according to the Positivist School of Law and thus whatever is put together by the sovereign ruler or agencies under his control is deemed to be the law.</w:t>
      </w:r>
      <w:r w:rsidRPr="007E202B">
        <w:rPr>
          <w:rStyle w:val="FootnoteReference"/>
          <w:rFonts w:ascii="Times New Roman" w:hAnsi="Times New Roman" w:cs="Times New Roman"/>
          <w:sz w:val="24"/>
          <w:szCs w:val="24"/>
          <w:lang w:val="en-US"/>
        </w:rPr>
        <w:footnoteReference w:id="177"/>
      </w:r>
      <w:r w:rsidRPr="007E202B">
        <w:rPr>
          <w:rFonts w:ascii="Times New Roman" w:hAnsi="Times New Roman" w:cs="Times New Roman"/>
          <w:sz w:val="24"/>
          <w:szCs w:val="24"/>
          <w:lang w:val="en-US"/>
        </w:rPr>
        <w:t xml:space="preserve"> This approach to what the law is has been expounded by many jurists and authors over the years and this has helped to grow our jurisprudence and legislative enactment. However, what is often discovered is that what the statute books say the law is totally different from what the law is in application and what operates in the society. The law as stipulated is usually not as effective and fails to carry out the full force of the law. </w:t>
      </w:r>
    </w:p>
    <w:p w14:paraId="5632A221"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The effectiveness of laws lies in individuals either adhering to them voluntarily as it is stipulated and in cases where they fail to comply, such non-compliance brings about sanctions and punishments.</w:t>
      </w:r>
      <w:r w:rsidRPr="007E202B">
        <w:rPr>
          <w:rStyle w:val="FootnoteReference"/>
          <w:rFonts w:ascii="Times New Roman" w:hAnsi="Times New Roman" w:cs="Times New Roman"/>
          <w:sz w:val="24"/>
          <w:szCs w:val="24"/>
          <w:lang w:val="en-US"/>
        </w:rPr>
        <w:footnoteReference w:id="178"/>
      </w:r>
      <w:r w:rsidRPr="007E202B">
        <w:rPr>
          <w:rFonts w:ascii="Times New Roman" w:hAnsi="Times New Roman" w:cs="Times New Roman"/>
          <w:sz w:val="24"/>
          <w:szCs w:val="24"/>
          <w:lang w:val="en-US"/>
        </w:rPr>
        <w:t xml:space="preserve"> The law is seen as a social machinery and instrument of the society which is meant to cause a change to the society and the lives of its citizens.</w:t>
      </w:r>
      <w:r w:rsidRPr="007E202B">
        <w:rPr>
          <w:rStyle w:val="FootnoteReference"/>
          <w:rFonts w:ascii="Times New Roman" w:hAnsi="Times New Roman" w:cs="Times New Roman"/>
          <w:sz w:val="24"/>
          <w:szCs w:val="24"/>
          <w:lang w:val="en-US"/>
        </w:rPr>
        <w:footnoteReference w:id="179"/>
      </w:r>
      <w:r w:rsidRPr="007E202B">
        <w:rPr>
          <w:rFonts w:ascii="Times New Roman" w:hAnsi="Times New Roman" w:cs="Times New Roman"/>
          <w:sz w:val="24"/>
          <w:szCs w:val="24"/>
          <w:lang w:val="en-US"/>
        </w:rPr>
        <w:t xml:space="preserve"> The effectiveness of the law as enacted in the statute books by the legislature can only be derived in its enforcement and </w:t>
      </w:r>
      <w:r w:rsidRPr="007E202B">
        <w:rPr>
          <w:rFonts w:ascii="Times New Roman" w:hAnsi="Times New Roman" w:cs="Times New Roman"/>
          <w:sz w:val="24"/>
          <w:szCs w:val="24"/>
          <w:lang w:val="en-US"/>
        </w:rPr>
        <w:lastRenderedPageBreak/>
        <w:t xml:space="preserve">adherence. This is exactly what the law seeks to accomplish in a bid to attain a law abiding and orderly state. </w:t>
      </w:r>
    </w:p>
    <w:p w14:paraId="6F82BD5A"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It is necessary to look at the effectiveness or otherwise of the regulatory and legal framework interrogated in the previous chapter to see where the gaps exist and the challenges in the laws. The laws are enacted by draftsmen who are humans and prone to mistakes which could occasion those gaps and provide an opportunity for fraudsters. There have also been developmental changes in the banking sector, which the laws enacted may not have necessarily and adequately provided for. It is imperative to review the laws in line with the current situation and condition of the banking sector so as to adequately combat fraud and crimes. </w:t>
      </w:r>
    </w:p>
    <w:p w14:paraId="05A71F15"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According to the World Economic Forum, fraud and financial crime is a trillion-dollar industry and sectors of the economy spend so much annually to control and abate its occurrence and consequences.</w:t>
      </w:r>
      <w:r w:rsidRPr="007E202B">
        <w:rPr>
          <w:rStyle w:val="FootnoteReference"/>
          <w:rFonts w:ascii="Times New Roman" w:hAnsi="Times New Roman" w:cs="Times New Roman"/>
          <w:sz w:val="24"/>
          <w:szCs w:val="24"/>
          <w:lang w:val="en-US"/>
        </w:rPr>
        <w:footnoteReference w:id="180"/>
      </w:r>
      <w:r w:rsidRPr="007E202B">
        <w:rPr>
          <w:rFonts w:ascii="Times New Roman" w:hAnsi="Times New Roman" w:cs="Times New Roman"/>
          <w:sz w:val="24"/>
          <w:szCs w:val="24"/>
          <w:lang w:val="en-US"/>
        </w:rPr>
        <w:t xml:space="preserve"> Risks are posed to the banking sector through several factors which makes the bank vulnerable to fraud and financial crimes. The losses that have been realized in the banking sector due to fraudulent operations is alarming. The value of fraud in 2020 was at 153.4 billion naira ($431 million) and there was a significant increase in 2021 and 2022.</w:t>
      </w:r>
      <w:r w:rsidRPr="007E202B">
        <w:rPr>
          <w:rStyle w:val="FootnoteReference"/>
          <w:rFonts w:ascii="Times New Roman" w:hAnsi="Times New Roman" w:cs="Times New Roman"/>
          <w:sz w:val="24"/>
          <w:szCs w:val="24"/>
          <w:lang w:val="en-US"/>
        </w:rPr>
        <w:footnoteReference w:id="181"/>
      </w:r>
      <w:r w:rsidRPr="007E202B">
        <w:rPr>
          <w:rFonts w:ascii="Times New Roman" w:hAnsi="Times New Roman" w:cs="Times New Roman"/>
          <w:sz w:val="24"/>
          <w:szCs w:val="24"/>
          <w:lang w:val="en-US"/>
        </w:rPr>
        <w:t xml:space="preserve"> The values of fraud in 2021 was said to be at 193.5 billion naira and there was an even more alarming increase in 2022 when the losses occasioned by fraud ranked at 273 billion naira.</w:t>
      </w:r>
      <w:r w:rsidRPr="007E202B">
        <w:rPr>
          <w:rStyle w:val="FootnoteReference"/>
          <w:rFonts w:ascii="Times New Roman" w:hAnsi="Times New Roman" w:cs="Times New Roman"/>
          <w:sz w:val="24"/>
          <w:szCs w:val="24"/>
          <w:lang w:val="en-US"/>
        </w:rPr>
        <w:footnoteReference w:id="182"/>
      </w:r>
    </w:p>
    <w:p w14:paraId="776025FE"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lastRenderedPageBreak/>
        <w:t xml:space="preserve">This chapter aims to evaluate the laws on fraud and financial crimes in Nigeria and consider while these activities still exist with the laws. In essence, the statutes will be interpreted in line and through the lenses of the problems that exist and it will be determined at the end if the laws adequately help in the combat on bank and financial related crimes. The effectiveness of the laws will be examined with consideration to the crimes that they provide for and which have been identified to see whether or not the existing framework can sustain the fight or changes are needed. </w:t>
      </w:r>
    </w:p>
    <w:p w14:paraId="3E9E7869" w14:textId="77777777" w:rsidR="007E202B" w:rsidRPr="007E202B" w:rsidRDefault="007E202B" w:rsidP="00CD6B22">
      <w:pPr>
        <w:pStyle w:val="Heading2"/>
      </w:pPr>
      <w:bookmarkStart w:id="66" w:name="_Toc162948794"/>
      <w:r w:rsidRPr="007E202B">
        <w:t>4.1 Overview of Nigerian Banking Laws and Regulations on Fraud and Financial Crimes</w:t>
      </w:r>
      <w:bookmarkEnd w:id="66"/>
    </w:p>
    <w:p w14:paraId="607E26CA"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The banking sector is a useful and significant actor and it plays vital and important roles in the economic development of a country. Nigerian economy leans on the banking sector as the liquid and financial hub of the government and the people. It is necessary that laws and regulations are passed to preserve and maintain the reputation of the banking business and also prevent fraudulent and financial related activities.</w:t>
      </w:r>
    </w:p>
    <w:p w14:paraId="62A2FAA2"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Fraud and financial crimes fall within the scope of criminal law and criminal justice administration/system in Nigeria. Under the criminal justice administration of Nigeria, crimes are largely prosecuted by the State through its organs, agencies and commissions established to enforce and regulate the laws in place. Financial crimes and fraud are regulated by several agencies in Nigeria one of which is the Economic and Financial Crimes Commission (EFCC). Banking laws and regulations in Nigeria are sufficiently provided for in several enactments and Acts like the Cybercrime Act, Money Laundering Act, EFCC Act, Advance Fee Fraud Act, BOFIA, and the Criminal Code Act. </w:t>
      </w:r>
    </w:p>
    <w:p w14:paraId="2175FE3B"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lastRenderedPageBreak/>
        <w:t xml:space="preserve">The laws above provide for various categories and forms of financial crimes through its provisions and the adequate sanctions upon commission of the crimes or contravention of the laws. The provisions of these laws will be further examined in line with the status quo in the banking sector and determine if they are truly effective and meet the necessary standards for huge sector of the economy as the banking sector. </w:t>
      </w:r>
    </w:p>
    <w:p w14:paraId="46A6EE0E" w14:textId="77777777" w:rsidR="007E202B" w:rsidRPr="007E202B" w:rsidRDefault="007E202B" w:rsidP="00CD6B22">
      <w:pPr>
        <w:pStyle w:val="Heading2"/>
      </w:pPr>
      <w:bookmarkStart w:id="67" w:name="_Toc162948795"/>
      <w:r w:rsidRPr="007E202B">
        <w:t>4.2 Crime and its Constituents</w:t>
      </w:r>
      <w:bookmarkEnd w:id="67"/>
      <w:r w:rsidRPr="007E202B">
        <w:t xml:space="preserve"> </w:t>
      </w:r>
    </w:p>
    <w:p w14:paraId="0D077A03"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It can be reasonably agreed that fraud and financial crimes both fall under the larger category of crimes under criminal law. Crimes could be best described as a public wrong that is in violation and contravention of the statutory laws and provisions in a State.</w:t>
      </w:r>
      <w:r w:rsidRPr="007E202B">
        <w:rPr>
          <w:rStyle w:val="FootnoteReference"/>
          <w:rFonts w:ascii="Times New Roman" w:hAnsi="Times New Roman" w:cs="Times New Roman"/>
          <w:sz w:val="24"/>
          <w:szCs w:val="24"/>
          <w:lang w:val="en-US"/>
        </w:rPr>
        <w:footnoteReference w:id="183"/>
      </w:r>
      <w:r w:rsidRPr="007E202B">
        <w:rPr>
          <w:rFonts w:ascii="Times New Roman" w:hAnsi="Times New Roman" w:cs="Times New Roman"/>
          <w:sz w:val="24"/>
          <w:szCs w:val="24"/>
          <w:lang w:val="en-US"/>
        </w:rPr>
        <w:t xml:space="preserve"> A special feature of what crime is the sanctions and punishments that accompany it and as such as, for an act or omission to be truly considered to be a crime, there must be stipulated sanctions and punishments. They are usually fines, or a term of imprisonment. </w:t>
      </w:r>
    </w:p>
    <w:p w14:paraId="72E08048"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This equally apply to fraud and financial crimes and all the provisions and regulations of banking in Nigeria. The Criminal Code Act provides that any act or omission that renders someone liable to punishments under any Act or law in force in Nigeria is deemed to be a crime.</w:t>
      </w:r>
      <w:r w:rsidRPr="007E202B">
        <w:rPr>
          <w:rStyle w:val="FootnoteReference"/>
          <w:rFonts w:ascii="Times New Roman" w:hAnsi="Times New Roman" w:cs="Times New Roman"/>
          <w:sz w:val="24"/>
          <w:szCs w:val="24"/>
          <w:lang w:val="en-US"/>
        </w:rPr>
        <w:footnoteReference w:id="184"/>
      </w:r>
      <w:r w:rsidRPr="007E202B">
        <w:rPr>
          <w:rFonts w:ascii="Times New Roman" w:hAnsi="Times New Roman" w:cs="Times New Roman"/>
          <w:sz w:val="24"/>
          <w:szCs w:val="24"/>
          <w:lang w:val="en-US"/>
        </w:rPr>
        <w:t xml:space="preserve"> It could be implied that fraud and crime is the combination of a prohibited act or omission and stipulated sanctions. The understanding of crime or an offense lays the foundation to examine the effectiveness of the provisions around it in the banking sector. </w:t>
      </w:r>
    </w:p>
    <w:p w14:paraId="29A63707" w14:textId="75EC2B9F"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Crimes are broadly constituted by two elements which focuses on the physical and mental elements that contributes to crime. The two elements that constitute crime are </w:t>
      </w:r>
      <w:r w:rsidR="00C36529" w:rsidRPr="008F4448">
        <w:rPr>
          <w:rFonts w:ascii="Times New Roman" w:hAnsi="Times New Roman" w:cs="Times New Roman"/>
          <w:i/>
          <w:iCs/>
          <w:sz w:val="24"/>
          <w:szCs w:val="24"/>
          <w:lang w:val="en-US"/>
        </w:rPr>
        <w:t xml:space="preserve">actus reus </w:t>
      </w:r>
      <w:r w:rsidRPr="007E202B">
        <w:rPr>
          <w:rFonts w:ascii="Times New Roman" w:hAnsi="Times New Roman" w:cs="Times New Roman"/>
          <w:sz w:val="24"/>
          <w:szCs w:val="24"/>
          <w:lang w:val="en-US"/>
        </w:rPr>
        <w:t xml:space="preserve">and </w:t>
      </w:r>
      <w:r w:rsidR="00C36529" w:rsidRPr="008F4448">
        <w:rPr>
          <w:rFonts w:ascii="Times New Roman" w:hAnsi="Times New Roman" w:cs="Times New Roman"/>
          <w:i/>
          <w:iCs/>
          <w:sz w:val="24"/>
          <w:szCs w:val="24"/>
          <w:lang w:val="en-US"/>
        </w:rPr>
        <w:t>mens rea</w:t>
      </w:r>
      <w:r w:rsidR="00C36529" w:rsidRPr="007E202B">
        <w:rPr>
          <w:rFonts w:ascii="Times New Roman" w:hAnsi="Times New Roman" w:cs="Times New Roman"/>
          <w:sz w:val="24"/>
          <w:szCs w:val="24"/>
          <w:lang w:val="en-US"/>
        </w:rPr>
        <w:t xml:space="preserve"> </w:t>
      </w:r>
      <w:r w:rsidRPr="007E202B">
        <w:rPr>
          <w:rFonts w:ascii="Times New Roman" w:hAnsi="Times New Roman" w:cs="Times New Roman"/>
          <w:sz w:val="24"/>
          <w:szCs w:val="24"/>
          <w:lang w:val="en-US"/>
        </w:rPr>
        <w:t xml:space="preserve">and </w:t>
      </w:r>
      <w:r w:rsidRPr="007E202B">
        <w:rPr>
          <w:rFonts w:ascii="Times New Roman" w:hAnsi="Times New Roman" w:cs="Times New Roman"/>
          <w:sz w:val="24"/>
          <w:szCs w:val="24"/>
          <w:lang w:val="en-US"/>
        </w:rPr>
        <w:lastRenderedPageBreak/>
        <w:t>they are coincidental elements which implies that they must be present in an act or omission at the same time.</w:t>
      </w:r>
      <w:r w:rsidRPr="007E202B">
        <w:rPr>
          <w:rStyle w:val="FootnoteReference"/>
          <w:rFonts w:ascii="Times New Roman" w:hAnsi="Times New Roman" w:cs="Times New Roman"/>
          <w:sz w:val="24"/>
          <w:szCs w:val="24"/>
          <w:lang w:val="en-US"/>
        </w:rPr>
        <w:footnoteReference w:id="185"/>
      </w:r>
      <w:r w:rsidRPr="007E202B">
        <w:rPr>
          <w:rFonts w:ascii="Times New Roman" w:hAnsi="Times New Roman" w:cs="Times New Roman"/>
          <w:sz w:val="24"/>
          <w:szCs w:val="24"/>
          <w:lang w:val="en-US"/>
        </w:rPr>
        <w:t xml:space="preserve"> A crime can therefore not exist independently of </w:t>
      </w:r>
      <w:r w:rsidR="00C36529" w:rsidRPr="008F4448">
        <w:rPr>
          <w:rFonts w:ascii="Times New Roman" w:hAnsi="Times New Roman" w:cs="Times New Roman"/>
          <w:i/>
          <w:iCs/>
          <w:sz w:val="24"/>
          <w:szCs w:val="24"/>
          <w:lang w:val="en-US"/>
        </w:rPr>
        <w:t>mens rea</w:t>
      </w:r>
      <w:r w:rsidR="00C36529" w:rsidRPr="007E202B">
        <w:rPr>
          <w:rFonts w:ascii="Times New Roman" w:hAnsi="Times New Roman" w:cs="Times New Roman"/>
          <w:sz w:val="24"/>
          <w:szCs w:val="24"/>
          <w:lang w:val="en-US"/>
        </w:rPr>
        <w:t xml:space="preserve"> </w:t>
      </w:r>
      <w:r w:rsidRPr="007E202B">
        <w:rPr>
          <w:rFonts w:ascii="Times New Roman" w:hAnsi="Times New Roman" w:cs="Times New Roman"/>
          <w:sz w:val="24"/>
          <w:szCs w:val="24"/>
          <w:lang w:val="en-US"/>
        </w:rPr>
        <w:t xml:space="preserve">without the </w:t>
      </w:r>
      <w:r w:rsidR="00C36529" w:rsidRPr="00C36529">
        <w:rPr>
          <w:rFonts w:ascii="Times New Roman" w:hAnsi="Times New Roman" w:cs="Times New Roman"/>
          <w:i/>
          <w:iCs/>
          <w:sz w:val="24"/>
          <w:szCs w:val="24"/>
          <w:lang w:val="en-US"/>
        </w:rPr>
        <w:t>actus reus</w:t>
      </w:r>
      <w:r w:rsidR="00C36529" w:rsidRPr="007E202B">
        <w:rPr>
          <w:rFonts w:ascii="Times New Roman" w:hAnsi="Times New Roman" w:cs="Times New Roman"/>
          <w:sz w:val="24"/>
          <w:szCs w:val="24"/>
          <w:lang w:val="en-US"/>
        </w:rPr>
        <w:t xml:space="preserve"> </w:t>
      </w:r>
      <w:r w:rsidRPr="007E202B">
        <w:rPr>
          <w:rFonts w:ascii="Times New Roman" w:hAnsi="Times New Roman" w:cs="Times New Roman"/>
          <w:sz w:val="24"/>
          <w:szCs w:val="24"/>
          <w:lang w:val="en-US"/>
        </w:rPr>
        <w:t xml:space="preserve">or independently of the </w:t>
      </w:r>
      <w:r w:rsidRPr="00C36529">
        <w:rPr>
          <w:rFonts w:ascii="Times New Roman" w:hAnsi="Times New Roman" w:cs="Times New Roman"/>
          <w:i/>
          <w:iCs/>
          <w:sz w:val="24"/>
          <w:szCs w:val="24"/>
          <w:lang w:val="en-US"/>
        </w:rPr>
        <w:t>actus reus</w:t>
      </w:r>
      <w:r w:rsidRPr="007E202B">
        <w:rPr>
          <w:rFonts w:ascii="Times New Roman" w:hAnsi="Times New Roman" w:cs="Times New Roman"/>
          <w:sz w:val="24"/>
          <w:szCs w:val="24"/>
          <w:lang w:val="en-US"/>
        </w:rPr>
        <w:t xml:space="preserve"> without the </w:t>
      </w:r>
      <w:r w:rsidR="00C36529" w:rsidRPr="008F4448">
        <w:rPr>
          <w:rFonts w:ascii="Times New Roman" w:hAnsi="Times New Roman" w:cs="Times New Roman"/>
          <w:i/>
          <w:iCs/>
          <w:sz w:val="24"/>
          <w:szCs w:val="24"/>
          <w:lang w:val="en-US"/>
        </w:rPr>
        <w:t>mens rea</w:t>
      </w:r>
      <w:r w:rsidR="00C36529" w:rsidRPr="007E202B">
        <w:rPr>
          <w:rFonts w:ascii="Times New Roman" w:hAnsi="Times New Roman" w:cs="Times New Roman"/>
          <w:sz w:val="24"/>
          <w:szCs w:val="24"/>
          <w:lang w:val="en-US"/>
        </w:rPr>
        <w:t xml:space="preserve">. </w:t>
      </w:r>
      <w:r w:rsidRPr="007E202B">
        <w:rPr>
          <w:rFonts w:ascii="Times New Roman" w:hAnsi="Times New Roman" w:cs="Times New Roman"/>
          <w:sz w:val="24"/>
          <w:szCs w:val="24"/>
          <w:lang w:val="en-US"/>
        </w:rPr>
        <w:t xml:space="preserve">For every financial crime in the banking sector, there is the existence of the overt act by the fraudster and an intention to actually commit such act or omission. </w:t>
      </w:r>
    </w:p>
    <w:p w14:paraId="6899DE88"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The test for whether or not one is criminally liable for a crime is found in the Latin maxim </w:t>
      </w:r>
      <w:r w:rsidRPr="008F4448">
        <w:rPr>
          <w:rFonts w:ascii="Times New Roman" w:hAnsi="Times New Roman" w:cs="Times New Roman"/>
          <w:i/>
          <w:iCs/>
          <w:sz w:val="24"/>
          <w:szCs w:val="24"/>
          <w:lang w:val="en-US"/>
        </w:rPr>
        <w:t>actus reus non facit reum nisi mens sit rea</w:t>
      </w:r>
      <w:r w:rsidRPr="007E202B">
        <w:rPr>
          <w:rFonts w:ascii="Times New Roman" w:hAnsi="Times New Roman" w:cs="Times New Roman"/>
          <w:sz w:val="24"/>
          <w:szCs w:val="24"/>
          <w:lang w:val="en-US"/>
        </w:rPr>
        <w:t xml:space="preserve"> which means the act is not culpable unless the mind is guilty. Establishing a guilty mind is a question of law and fact and that is left for criminal litigation. The Criminal Code Act also provides for intention as a primary element of a crime and holds that where an act occurs independently and without an intention, then the act would not count and it would be held to be accidental i.e., without an intention to act. Therefore, an unlawful act that is committed without an intention or guilty mind is not deemed to be an offence.</w:t>
      </w:r>
      <w:r w:rsidRPr="007E202B">
        <w:rPr>
          <w:rStyle w:val="FootnoteReference"/>
          <w:rFonts w:ascii="Times New Roman" w:hAnsi="Times New Roman" w:cs="Times New Roman"/>
          <w:sz w:val="24"/>
          <w:szCs w:val="24"/>
          <w:lang w:val="en-US"/>
        </w:rPr>
        <w:footnoteReference w:id="186"/>
      </w:r>
    </w:p>
    <w:p w14:paraId="71FB032F" w14:textId="77777777" w:rsidR="007E202B" w:rsidRPr="007E202B" w:rsidRDefault="007E202B" w:rsidP="00CD6B22">
      <w:pPr>
        <w:pStyle w:val="Heading2"/>
      </w:pPr>
      <w:bookmarkStart w:id="68" w:name="_Toc162948796"/>
      <w:r w:rsidRPr="007E202B">
        <w:t>4.3 Effectiveness of the Regulatory Framework on Fraud and Financial Crimes in Banking</w:t>
      </w:r>
      <w:bookmarkEnd w:id="68"/>
    </w:p>
    <w:p w14:paraId="45B624F9"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The regulatory framework on fraud and financial crimes in Banking adequately and comprehensively consist of a number of laws and regulations. These laws provide extensively for several forms and types of financial related crimes and the required sanctions. However, the aim of this study is to interrogate the offences and the provisions in the statutes and examine how effective the laws have been in the banking sector when it comes before the courts. The offences </w:t>
      </w:r>
      <w:r w:rsidRPr="007E202B">
        <w:rPr>
          <w:rFonts w:ascii="Times New Roman" w:hAnsi="Times New Roman" w:cs="Times New Roman"/>
          <w:sz w:val="24"/>
          <w:szCs w:val="24"/>
          <w:lang w:val="en-US"/>
        </w:rPr>
        <w:lastRenderedPageBreak/>
        <w:t>provided for by the laws enacted will be examined one after the other to determine its effectiveness in the sector through case laws.</w:t>
      </w:r>
    </w:p>
    <w:p w14:paraId="69098D10" w14:textId="42382803" w:rsidR="00A233C0" w:rsidRDefault="007E202B" w:rsidP="00A233C0">
      <w:pPr>
        <w:pStyle w:val="Heading3"/>
      </w:pPr>
      <w:bookmarkStart w:id="69" w:name="_Toc162948797"/>
      <w:r w:rsidRPr="007E202B">
        <w:t xml:space="preserve">4.3.1. Obtaining </w:t>
      </w:r>
      <w:r w:rsidR="00A233C0">
        <w:t>G</w:t>
      </w:r>
      <w:r w:rsidRPr="007E202B">
        <w:t xml:space="preserve">oods and </w:t>
      </w:r>
      <w:r w:rsidR="00A233C0">
        <w:t>C</w:t>
      </w:r>
      <w:r w:rsidRPr="007E202B">
        <w:t xml:space="preserve">redit by </w:t>
      </w:r>
      <w:r w:rsidR="00A233C0">
        <w:t>F</w:t>
      </w:r>
      <w:r w:rsidRPr="007E202B">
        <w:t xml:space="preserve">alse </w:t>
      </w:r>
      <w:r w:rsidR="00A233C0">
        <w:t>P</w:t>
      </w:r>
      <w:r w:rsidRPr="007E202B">
        <w:t>retence and Fraud</w:t>
      </w:r>
      <w:r w:rsidR="00436D9F">
        <w:rPr>
          <w:rStyle w:val="FootnoteReference"/>
        </w:rPr>
        <w:footnoteReference w:id="187"/>
      </w:r>
      <w:bookmarkEnd w:id="69"/>
    </w:p>
    <w:p w14:paraId="77B54AE2" w14:textId="7EE66DA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This offence is provided for under the popular section 419 of the Criminal Code Act and it specifically summarizes what the offence of fraud entails. The section of the law highlights false pretence, that the false pretence must have induced the victim to transfer ownership to the accused and the intention to defraud as elements of fraud itself.</w:t>
      </w:r>
      <w:r w:rsidRPr="007E202B">
        <w:rPr>
          <w:rStyle w:val="FootnoteReference"/>
          <w:rFonts w:ascii="Times New Roman" w:hAnsi="Times New Roman" w:cs="Times New Roman"/>
          <w:sz w:val="24"/>
          <w:szCs w:val="24"/>
          <w:lang w:val="en-US"/>
        </w:rPr>
        <w:footnoteReference w:id="188"/>
      </w:r>
      <w:r w:rsidRPr="007E202B">
        <w:rPr>
          <w:rFonts w:ascii="Times New Roman" w:hAnsi="Times New Roman" w:cs="Times New Roman"/>
          <w:sz w:val="24"/>
          <w:szCs w:val="24"/>
          <w:lang w:val="en-US"/>
        </w:rPr>
        <w:t xml:space="preserve"> The Act defines false pretence as false representation of facts either past or present which is known by the person making it to be false.</w:t>
      </w:r>
      <w:r w:rsidRPr="007E202B">
        <w:rPr>
          <w:rStyle w:val="FootnoteReference"/>
          <w:rFonts w:ascii="Times New Roman" w:hAnsi="Times New Roman" w:cs="Times New Roman"/>
          <w:sz w:val="24"/>
          <w:szCs w:val="24"/>
          <w:lang w:val="en-US"/>
        </w:rPr>
        <w:footnoteReference w:id="189"/>
      </w:r>
      <w:r w:rsidRPr="007E202B">
        <w:rPr>
          <w:rFonts w:ascii="Times New Roman" w:hAnsi="Times New Roman" w:cs="Times New Roman"/>
          <w:sz w:val="24"/>
          <w:szCs w:val="24"/>
          <w:lang w:val="en-US"/>
        </w:rPr>
        <w:t xml:space="preserve"> And the false representation could be by words and could be by conduct as well. Fraudsters have many ways of putting up false and reliable representations about their activities. </w:t>
      </w:r>
    </w:p>
    <w:p w14:paraId="0106A58F"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In the cases of R v. Barnard</w:t>
      </w:r>
      <w:r w:rsidRPr="007E202B">
        <w:rPr>
          <w:rStyle w:val="FootnoteReference"/>
          <w:rFonts w:ascii="Times New Roman" w:hAnsi="Times New Roman" w:cs="Times New Roman"/>
          <w:sz w:val="24"/>
          <w:szCs w:val="24"/>
          <w:lang w:val="en-US"/>
        </w:rPr>
        <w:footnoteReference w:id="190"/>
      </w:r>
      <w:r w:rsidRPr="007E202B">
        <w:rPr>
          <w:rFonts w:ascii="Times New Roman" w:hAnsi="Times New Roman" w:cs="Times New Roman"/>
          <w:sz w:val="24"/>
          <w:szCs w:val="24"/>
          <w:lang w:val="en-US"/>
        </w:rPr>
        <w:t xml:space="preserve"> and R v. Jones</w:t>
      </w:r>
      <w:r w:rsidRPr="007E202B">
        <w:rPr>
          <w:rStyle w:val="FootnoteReference"/>
          <w:rFonts w:ascii="Times New Roman" w:hAnsi="Times New Roman" w:cs="Times New Roman"/>
          <w:sz w:val="24"/>
          <w:szCs w:val="24"/>
          <w:lang w:val="en-US"/>
        </w:rPr>
        <w:footnoteReference w:id="191"/>
      </w:r>
      <w:r w:rsidRPr="007E202B">
        <w:rPr>
          <w:rFonts w:ascii="Times New Roman" w:hAnsi="Times New Roman" w:cs="Times New Roman"/>
          <w:sz w:val="24"/>
          <w:szCs w:val="24"/>
          <w:lang w:val="en-US"/>
        </w:rPr>
        <w:t>, the accused had entered a shop with a commoner’s gown on and the shopkeeper was induced to sell to him on credit due to that representation and the Court held that he was guilty of obtaining goods and credit by false pretense through his appearance and conduct. The offence could also be financially and criminally related as it was seen in the case of State v. Osuofor</w:t>
      </w:r>
      <w:r w:rsidRPr="007E202B">
        <w:rPr>
          <w:rStyle w:val="FootnoteReference"/>
          <w:rFonts w:ascii="Times New Roman" w:hAnsi="Times New Roman" w:cs="Times New Roman"/>
          <w:sz w:val="24"/>
          <w:szCs w:val="24"/>
          <w:lang w:val="en-US"/>
        </w:rPr>
        <w:footnoteReference w:id="192"/>
      </w:r>
      <w:r w:rsidRPr="007E202B">
        <w:rPr>
          <w:rFonts w:ascii="Times New Roman" w:hAnsi="Times New Roman" w:cs="Times New Roman"/>
          <w:sz w:val="24"/>
          <w:szCs w:val="24"/>
          <w:lang w:val="en-US"/>
        </w:rPr>
        <w:t xml:space="preserve"> where a revenue collector made use of fake receipts to collect revenue. The Court held that the revenue was wrongly collected by false pretence and the residents intended to give the employer and not the accused person (Osuofor). </w:t>
      </w:r>
    </w:p>
    <w:p w14:paraId="770A1053"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From the above cases, it can be seen that a principal actor in fraud generally especially when it relates to fraudulent and financial activities is false pretence or misrepresentation as the case may </w:t>
      </w:r>
      <w:r w:rsidRPr="007E202B">
        <w:rPr>
          <w:rFonts w:ascii="Times New Roman" w:hAnsi="Times New Roman" w:cs="Times New Roman"/>
          <w:sz w:val="24"/>
          <w:szCs w:val="24"/>
          <w:lang w:val="en-US"/>
        </w:rPr>
        <w:lastRenderedPageBreak/>
        <w:t>be. This is mostly due to the gullibility on the part of the victims and greed on the part of the fraudsters as well and this contributes immensely to the losses accrued by the banking sector.</w:t>
      </w:r>
    </w:p>
    <w:p w14:paraId="582134E4" w14:textId="3704F79A"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Obtaining credit by false pretence could be evidently seen in the case of Savannah Bank v. Ajilo</w:t>
      </w:r>
      <w:r w:rsidRPr="007E202B">
        <w:rPr>
          <w:rStyle w:val="FootnoteReference"/>
          <w:rFonts w:ascii="Times New Roman" w:hAnsi="Times New Roman" w:cs="Times New Roman"/>
          <w:sz w:val="24"/>
          <w:szCs w:val="24"/>
          <w:lang w:val="en-US"/>
        </w:rPr>
        <w:footnoteReference w:id="193"/>
      </w:r>
      <w:r w:rsidRPr="007E202B">
        <w:rPr>
          <w:rFonts w:ascii="Times New Roman" w:hAnsi="Times New Roman" w:cs="Times New Roman"/>
          <w:sz w:val="24"/>
          <w:szCs w:val="24"/>
          <w:lang w:val="en-US"/>
        </w:rPr>
        <w:t xml:space="preserve"> where a mortgage agreement existed between the parties. On default by the mortgagee, the mortgagor decided to sell the mortgage property by an auction and the mortgagee argued that the deed was void ab initio due to the lack of Governor’s consent according to the Land Use Act.</w:t>
      </w:r>
      <w:r w:rsidRPr="007E202B">
        <w:rPr>
          <w:rStyle w:val="FootnoteReference"/>
          <w:rFonts w:ascii="Times New Roman" w:hAnsi="Times New Roman" w:cs="Times New Roman"/>
          <w:sz w:val="24"/>
          <w:szCs w:val="24"/>
          <w:lang w:val="en-US"/>
        </w:rPr>
        <w:footnoteReference w:id="194"/>
      </w:r>
      <w:r w:rsidRPr="007E202B">
        <w:rPr>
          <w:rFonts w:ascii="Times New Roman" w:hAnsi="Times New Roman" w:cs="Times New Roman"/>
          <w:sz w:val="24"/>
          <w:szCs w:val="24"/>
          <w:lang w:val="en-US"/>
        </w:rPr>
        <w:t xml:space="preserve"> The Court held and agreed on that position that failure to obtain the statutorily required consent of the Governor under the Land Use Act rendered the mortgage agreement null and void and the said transaction was an illegality. The facts of the above case are at all fours with Union Bank v. Ayodare</w:t>
      </w:r>
      <w:r w:rsidR="008C4672">
        <w:rPr>
          <w:rStyle w:val="FootnoteReference"/>
          <w:rFonts w:ascii="Times New Roman" w:hAnsi="Times New Roman" w:cs="Times New Roman"/>
          <w:sz w:val="24"/>
          <w:szCs w:val="24"/>
          <w:lang w:val="en-US"/>
        </w:rPr>
        <w:footnoteReference w:id="195"/>
      </w:r>
      <w:r w:rsidRPr="007E202B">
        <w:rPr>
          <w:rFonts w:ascii="Times New Roman" w:hAnsi="Times New Roman" w:cs="Times New Roman"/>
          <w:sz w:val="24"/>
          <w:szCs w:val="24"/>
          <w:lang w:val="en-US"/>
        </w:rPr>
        <w:t xml:space="preserve"> and the same position was held in that case. </w:t>
      </w:r>
    </w:p>
    <w:p w14:paraId="0CF6F40F"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From the cases above and in relation to the statutory provisions that prohibits obtaining credit and goods by false pretence and fraud, it can be seen that individuals still find their way around it and the Court also allows for this illegality and rules on it. </w:t>
      </w:r>
    </w:p>
    <w:p w14:paraId="2528342A" w14:textId="77777777" w:rsidR="00A233C0" w:rsidRDefault="007E202B" w:rsidP="00A233C0">
      <w:pPr>
        <w:pStyle w:val="Heading3"/>
      </w:pPr>
      <w:bookmarkStart w:id="70" w:name="_Toc162948798"/>
      <w:r w:rsidRPr="007E202B">
        <w:t>4.3.2. Financial Malpractices</w:t>
      </w:r>
      <w:bookmarkEnd w:id="70"/>
      <w:r w:rsidRPr="007E202B">
        <w:t xml:space="preserve"> </w:t>
      </w:r>
    </w:p>
    <w:p w14:paraId="78FDA622" w14:textId="28CEEB5E"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The banking sector in Nigeria is considered to be one of the strongholds and pillars on which the economy of the country rest. The sector is like a driving force and lubricant to the economy and when something goes wrong in the sector, the nation feels it.</w:t>
      </w:r>
      <w:r w:rsidRPr="007E202B">
        <w:rPr>
          <w:rStyle w:val="FootnoteReference"/>
          <w:rFonts w:ascii="Times New Roman" w:hAnsi="Times New Roman" w:cs="Times New Roman"/>
          <w:sz w:val="24"/>
          <w:szCs w:val="24"/>
          <w:lang w:val="en-US"/>
        </w:rPr>
        <w:footnoteReference w:id="196"/>
      </w:r>
      <w:r w:rsidRPr="007E202B">
        <w:rPr>
          <w:rFonts w:ascii="Times New Roman" w:hAnsi="Times New Roman" w:cs="Times New Roman"/>
          <w:sz w:val="24"/>
          <w:szCs w:val="24"/>
          <w:lang w:val="en-US"/>
        </w:rPr>
        <w:t xml:space="preserve"> It should be noted that criminal and financial related acts and malpractices are found in the banking sector alone. However, white </w:t>
      </w:r>
      <w:r w:rsidRPr="007E202B">
        <w:rPr>
          <w:rFonts w:ascii="Times New Roman" w:hAnsi="Times New Roman" w:cs="Times New Roman"/>
          <w:sz w:val="24"/>
          <w:szCs w:val="24"/>
          <w:lang w:val="en-US"/>
        </w:rPr>
        <w:lastRenderedPageBreak/>
        <w:t xml:space="preserve">collar crimes are common in commercial institutions like banks and they constitute financial malpractices. </w:t>
      </w:r>
    </w:p>
    <w:p w14:paraId="35DB5984"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Section 14 of the EFCC Act provides for the offences relating to financial malpractices and it primarily makes provision for an officer in a bank or financial institution. An officer of a bank is expected to fulfill his fiduciary duty as an employee of the bank. Bank officers owe duties to the banking institution, its shareholders and creditors and as such, the officers are to adhere with statutes and regulations.</w:t>
      </w:r>
      <w:r w:rsidRPr="007E202B">
        <w:rPr>
          <w:rStyle w:val="FootnoteReference"/>
          <w:rFonts w:ascii="Times New Roman" w:hAnsi="Times New Roman" w:cs="Times New Roman"/>
          <w:sz w:val="24"/>
          <w:szCs w:val="24"/>
          <w:lang w:val="en-US"/>
        </w:rPr>
        <w:footnoteReference w:id="197"/>
      </w:r>
      <w:r w:rsidRPr="007E202B">
        <w:rPr>
          <w:rFonts w:ascii="Times New Roman" w:hAnsi="Times New Roman" w:cs="Times New Roman"/>
          <w:sz w:val="24"/>
          <w:szCs w:val="24"/>
          <w:lang w:val="en-US"/>
        </w:rPr>
        <w:t xml:space="preserve"> They have a fiduciary duty of care to fulfill by conducting affairs with honesty, integrity, prudence and diligence.</w:t>
      </w:r>
      <w:r w:rsidRPr="007E202B">
        <w:rPr>
          <w:rStyle w:val="FootnoteReference"/>
          <w:rFonts w:ascii="Times New Roman" w:hAnsi="Times New Roman" w:cs="Times New Roman"/>
          <w:sz w:val="24"/>
          <w:szCs w:val="24"/>
          <w:lang w:val="en-US"/>
        </w:rPr>
        <w:footnoteReference w:id="198"/>
      </w:r>
      <w:r w:rsidRPr="007E202B">
        <w:rPr>
          <w:rFonts w:ascii="Times New Roman" w:hAnsi="Times New Roman" w:cs="Times New Roman"/>
          <w:sz w:val="24"/>
          <w:szCs w:val="24"/>
          <w:lang w:val="en-US"/>
        </w:rPr>
        <w:t xml:space="preserve"> They specifically monitor that policies, procedures and legal provisions in enacted laws are complied with. </w:t>
      </w:r>
    </w:p>
    <w:p w14:paraId="3B05FDD6"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This is the crux of the provision in section 14 of the EFCC Act and financial malpractices could consist of a bunch of crimes both by employees and non-employees. They include: stealing the bank’s money, defalcation, stealing customer’s money, falsification and forgery for the purpose of stealing, corruption, money laundering, cyber or electronic fraud, etc.</w:t>
      </w:r>
      <w:r w:rsidRPr="007E202B">
        <w:rPr>
          <w:rStyle w:val="FootnoteReference"/>
          <w:rFonts w:ascii="Times New Roman" w:hAnsi="Times New Roman" w:cs="Times New Roman"/>
          <w:sz w:val="24"/>
          <w:szCs w:val="24"/>
          <w:lang w:val="en-US"/>
        </w:rPr>
        <w:footnoteReference w:id="199"/>
      </w:r>
      <w:r w:rsidRPr="007E202B">
        <w:rPr>
          <w:rFonts w:ascii="Times New Roman" w:hAnsi="Times New Roman" w:cs="Times New Roman"/>
          <w:sz w:val="24"/>
          <w:szCs w:val="24"/>
          <w:lang w:val="en-US"/>
        </w:rPr>
        <w:t xml:space="preserve"> The provision mentioned above provides that the bank officer would be criminally liable for failing and neglecting to secure the compliance of the EFCC Act which centers on financial crimes. There is no doubt that these malpractices exist in the banking sector and as such bank officers should be charged and held personally liable to reduce such practices in the sector. </w:t>
      </w:r>
    </w:p>
    <w:p w14:paraId="1F2C6824" w14:textId="76979FF5" w:rsidR="00A233C0" w:rsidRDefault="007E202B" w:rsidP="00A233C0">
      <w:pPr>
        <w:pStyle w:val="Heading3"/>
      </w:pPr>
      <w:bookmarkStart w:id="71" w:name="_Toc162948799"/>
      <w:r w:rsidRPr="007E202B">
        <w:lastRenderedPageBreak/>
        <w:t>4.3.3. Anti-Money Laundering and Combating Financing of Terrorism</w:t>
      </w:r>
      <w:r w:rsidR="00436D9F">
        <w:rPr>
          <w:rStyle w:val="FootnoteReference"/>
        </w:rPr>
        <w:footnoteReference w:id="200"/>
      </w:r>
      <w:bookmarkEnd w:id="71"/>
    </w:p>
    <w:p w14:paraId="6FE7CF42" w14:textId="1CCA7D0F"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This is a deeply rooted crime in banking that has reduced the integrity and reputation of the system and its employees. Money laundering is an action whereby huge amount of money is obtained illegally through activities that the law prohibits like drug trafficking, terrorism and other crimes and allowed to have a legitimate and legal source by turning in the money to a bank or financial institution.</w:t>
      </w:r>
      <w:r w:rsidRPr="007E202B">
        <w:rPr>
          <w:rStyle w:val="FootnoteReference"/>
          <w:rFonts w:ascii="Times New Roman" w:hAnsi="Times New Roman" w:cs="Times New Roman"/>
          <w:sz w:val="24"/>
          <w:szCs w:val="24"/>
          <w:lang w:val="en-US"/>
        </w:rPr>
        <w:footnoteReference w:id="201"/>
      </w:r>
      <w:r w:rsidRPr="007E202B">
        <w:rPr>
          <w:rFonts w:ascii="Times New Roman" w:hAnsi="Times New Roman" w:cs="Times New Roman"/>
          <w:sz w:val="24"/>
          <w:szCs w:val="24"/>
          <w:lang w:val="en-US"/>
        </w:rPr>
        <w:t xml:space="preserve"> It is simply the act of converting illegal or black money into clean and legal funds. They carry these activities by camouflaging the source, changing the form of the funds and moving or changing the location to a place where they are less likely to attract attention.  </w:t>
      </w:r>
    </w:p>
    <w:p w14:paraId="2B0712FC"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Several statutes regulate and provide for the offence of money laundering under the legal framework for banking. However, it is still one of the most common crimes that has eaten deep into the banking sector and economy in general.</w:t>
      </w:r>
      <w:r w:rsidRPr="007E202B">
        <w:rPr>
          <w:rStyle w:val="FootnoteReference"/>
          <w:rFonts w:ascii="Times New Roman" w:hAnsi="Times New Roman" w:cs="Times New Roman"/>
          <w:sz w:val="24"/>
          <w:szCs w:val="24"/>
          <w:lang w:val="en-US"/>
        </w:rPr>
        <w:footnoteReference w:id="202"/>
      </w:r>
      <w:r w:rsidRPr="007E202B">
        <w:rPr>
          <w:rFonts w:ascii="Times New Roman" w:hAnsi="Times New Roman" w:cs="Times New Roman"/>
          <w:sz w:val="24"/>
          <w:szCs w:val="24"/>
          <w:lang w:val="en-US"/>
        </w:rPr>
        <w:t xml:space="preserve"> Statutes like the Money Laundering Act and Banks and Other Financial Institutions Act (BOFIA) have been enacted to curtail this criminal activity most especially in the banking sector. These laws provide for the provisions of internal control to prevent criminal activities that would facilitate the commission of criminal activities like money laundering and terrorism.</w:t>
      </w:r>
      <w:r w:rsidRPr="007E202B">
        <w:rPr>
          <w:rStyle w:val="FootnoteReference"/>
          <w:rFonts w:ascii="Times New Roman" w:hAnsi="Times New Roman" w:cs="Times New Roman"/>
          <w:sz w:val="24"/>
          <w:szCs w:val="24"/>
          <w:lang w:val="en-US"/>
        </w:rPr>
        <w:footnoteReference w:id="203"/>
      </w:r>
      <w:r w:rsidRPr="007E202B">
        <w:rPr>
          <w:rFonts w:ascii="Times New Roman" w:hAnsi="Times New Roman" w:cs="Times New Roman"/>
          <w:sz w:val="24"/>
          <w:szCs w:val="24"/>
          <w:lang w:val="en-US"/>
        </w:rPr>
        <w:t xml:space="preserve"> </w:t>
      </w:r>
    </w:p>
    <w:p w14:paraId="497018B3"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The index score for risk from money laundering and terrorist financing was around 6.7 to 6.9 points.</w:t>
      </w:r>
      <w:r w:rsidRPr="007E202B">
        <w:rPr>
          <w:rStyle w:val="FootnoteReference"/>
          <w:rFonts w:ascii="Times New Roman" w:hAnsi="Times New Roman" w:cs="Times New Roman"/>
          <w:sz w:val="24"/>
          <w:szCs w:val="24"/>
          <w:lang w:val="en-US"/>
        </w:rPr>
        <w:footnoteReference w:id="204"/>
      </w:r>
      <w:r w:rsidRPr="007E202B">
        <w:rPr>
          <w:rFonts w:ascii="Times New Roman" w:hAnsi="Times New Roman" w:cs="Times New Roman"/>
          <w:sz w:val="24"/>
          <w:szCs w:val="24"/>
          <w:lang w:val="en-US"/>
        </w:rPr>
        <w:t xml:space="preserve"> The risk of this crimes is calculated by several pointers including the law and the </w:t>
      </w:r>
      <w:r w:rsidRPr="007E202B">
        <w:rPr>
          <w:rFonts w:ascii="Times New Roman" w:hAnsi="Times New Roman" w:cs="Times New Roman"/>
          <w:sz w:val="24"/>
          <w:szCs w:val="24"/>
          <w:lang w:val="en-US"/>
        </w:rPr>
        <w:lastRenderedPageBreak/>
        <w:t>financial regulations in Nigeria. Nigeria ranks as one of the top countries with a high threat level in terrorism and it was recorded that among other countries of the world, Nigeria had the eighth highest number of terrorism related deaths in the world.</w:t>
      </w:r>
      <w:r w:rsidRPr="007E202B">
        <w:rPr>
          <w:rStyle w:val="FootnoteReference"/>
          <w:rFonts w:ascii="Times New Roman" w:hAnsi="Times New Roman" w:cs="Times New Roman"/>
          <w:sz w:val="24"/>
          <w:szCs w:val="24"/>
          <w:lang w:val="en-US"/>
        </w:rPr>
        <w:footnoteReference w:id="205"/>
      </w:r>
      <w:r w:rsidRPr="007E202B">
        <w:rPr>
          <w:rFonts w:ascii="Times New Roman" w:hAnsi="Times New Roman" w:cs="Times New Roman"/>
          <w:sz w:val="24"/>
          <w:szCs w:val="24"/>
          <w:lang w:val="en-US"/>
        </w:rPr>
        <w:t xml:space="preserve"> Since 2011 till 2023, the popular terrorist group in Nigeria, Boko Haram has been responsible for over 65,000 deaths with states in the North Eastern Nigeria ranking high with those deaths.</w:t>
      </w:r>
      <w:r w:rsidRPr="007E202B">
        <w:rPr>
          <w:rStyle w:val="FootnoteReference"/>
          <w:rFonts w:ascii="Times New Roman" w:hAnsi="Times New Roman" w:cs="Times New Roman"/>
          <w:sz w:val="24"/>
          <w:szCs w:val="24"/>
          <w:lang w:val="en-US"/>
        </w:rPr>
        <w:footnoteReference w:id="206"/>
      </w:r>
    </w:p>
    <w:p w14:paraId="6C706BFB"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The high number of terrorist attacks and deaths recorded are obvious examples of the lack of effectiveness of the legal framework that exists. Since the 9/11 event in U.S., there has been more focus and attention about the concept of money laundering and it has been seen as activity that funds terrorist activities and as such a fight against one helps the fight of the other and dispels it as well. As such, anti-money laundering and combating financing terrorism should be a twin activity by the banking sector through the enforcement of the effective laws in the legal framework. </w:t>
      </w:r>
    </w:p>
    <w:p w14:paraId="6BA0C5EB" w14:textId="642BC88C" w:rsidR="00A233C0" w:rsidRDefault="007E202B" w:rsidP="00A233C0">
      <w:pPr>
        <w:pStyle w:val="Heading3"/>
      </w:pPr>
      <w:bookmarkStart w:id="72" w:name="_Toc162948800"/>
      <w:r w:rsidRPr="007E202B">
        <w:t xml:space="preserve">4.3.4. Cyber </w:t>
      </w:r>
      <w:r w:rsidR="00A233C0">
        <w:t>S</w:t>
      </w:r>
      <w:r w:rsidRPr="007E202B">
        <w:t xml:space="preserve">ecurity and </w:t>
      </w:r>
      <w:r w:rsidR="00A233C0">
        <w:t>C</w:t>
      </w:r>
      <w:r w:rsidRPr="007E202B">
        <w:t>omputer</w:t>
      </w:r>
      <w:r w:rsidR="00A233C0">
        <w:t>-R</w:t>
      </w:r>
      <w:r w:rsidRPr="007E202B">
        <w:t xml:space="preserve">elated </w:t>
      </w:r>
      <w:r w:rsidR="00A233C0">
        <w:t>F</w:t>
      </w:r>
      <w:r w:rsidRPr="007E202B">
        <w:t>raud</w:t>
      </w:r>
      <w:bookmarkEnd w:id="72"/>
      <w:r w:rsidRPr="007E202B">
        <w:t xml:space="preserve"> </w:t>
      </w:r>
    </w:p>
    <w:p w14:paraId="2FEB7E09" w14:textId="31B79A22"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Banking operations have become more so sophisticated and highly developed in this age and time and this has occasioned. Cyber security crimes arise from e-banking operations, mobile banking, internet banking and other financial and banking activities. The rapid growth in information communication and technology (ICT) has brought about advancements in several areas of life and it has likewise occasioned threats and risks to users who end of becoming victims.</w:t>
      </w:r>
      <w:r w:rsidRPr="007E202B">
        <w:rPr>
          <w:rStyle w:val="FootnoteReference"/>
          <w:rFonts w:ascii="Times New Roman" w:hAnsi="Times New Roman" w:cs="Times New Roman"/>
          <w:sz w:val="24"/>
          <w:szCs w:val="24"/>
          <w:lang w:val="en-US"/>
        </w:rPr>
        <w:footnoteReference w:id="207"/>
      </w:r>
      <w:r w:rsidRPr="007E202B">
        <w:rPr>
          <w:rFonts w:ascii="Times New Roman" w:hAnsi="Times New Roman" w:cs="Times New Roman"/>
          <w:sz w:val="24"/>
          <w:szCs w:val="24"/>
          <w:lang w:val="en-US"/>
        </w:rPr>
        <w:t xml:space="preserve"> There is therefore a need to protect the internet space has more users join the space. </w:t>
      </w:r>
    </w:p>
    <w:p w14:paraId="784EF0DD"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lastRenderedPageBreak/>
        <w:t>It is even more necessary in the banking industry where the economy and finances of individuals are at risk due to the activities of cyber fraudsters. The BOFIA provides for the power and ability of the Central Bank to pass regulations and issue guidelines to financial institutions that would help to alleviate and prevent cybercrimes and attend to cybersecurity issues that may arise during its course of business.</w:t>
      </w:r>
      <w:r w:rsidRPr="007E202B">
        <w:rPr>
          <w:rStyle w:val="FootnoteReference"/>
          <w:rFonts w:ascii="Times New Roman" w:hAnsi="Times New Roman" w:cs="Times New Roman"/>
          <w:sz w:val="24"/>
          <w:szCs w:val="24"/>
          <w:lang w:val="en-US"/>
        </w:rPr>
        <w:footnoteReference w:id="208"/>
      </w:r>
      <w:r w:rsidRPr="007E202B">
        <w:rPr>
          <w:rFonts w:ascii="Times New Roman" w:hAnsi="Times New Roman" w:cs="Times New Roman"/>
          <w:sz w:val="24"/>
          <w:szCs w:val="24"/>
          <w:lang w:val="en-US"/>
        </w:rPr>
        <w:t xml:space="preserve"> The Cybercrime Act as well provides for where a person with no authority or with excess of it interferes by any means with data held in a computer system with or without the intention or purpose of conferring economic benefits commits a crime.</w:t>
      </w:r>
      <w:r w:rsidRPr="007E202B">
        <w:rPr>
          <w:rStyle w:val="FootnoteReference"/>
          <w:rFonts w:ascii="Times New Roman" w:hAnsi="Times New Roman" w:cs="Times New Roman"/>
          <w:sz w:val="24"/>
          <w:szCs w:val="24"/>
          <w:lang w:val="en-US"/>
        </w:rPr>
        <w:footnoteReference w:id="209"/>
      </w:r>
    </w:p>
    <w:p w14:paraId="077B4713"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The laws are effectively providing for but the activity is still seen to be rampant and more threatening. Cybercrimes could literally be committed by any individual and financial institutions including the banks are considered to be the most obvious target for this criminal activity even with the adequate legal framework that exists</w:t>
      </w:r>
      <w:r w:rsidRPr="007E202B">
        <w:rPr>
          <w:rStyle w:val="FootnoteReference"/>
          <w:rFonts w:ascii="Times New Roman" w:hAnsi="Times New Roman" w:cs="Times New Roman"/>
          <w:sz w:val="24"/>
          <w:szCs w:val="24"/>
          <w:lang w:val="en-US"/>
        </w:rPr>
        <w:footnoteReference w:id="210"/>
      </w:r>
      <w:r w:rsidRPr="007E202B">
        <w:rPr>
          <w:rFonts w:ascii="Times New Roman" w:hAnsi="Times New Roman" w:cs="Times New Roman"/>
          <w:sz w:val="24"/>
          <w:szCs w:val="24"/>
          <w:lang w:val="en-US"/>
        </w:rPr>
        <w:t xml:space="preserve"> It is an hardly detected criminal activity because it involves unauthorized access and interference with people’s private information and there are several ways cyber fraudsters perpetrate these crimes making the internet unsafe for banking operations and transactions . </w:t>
      </w:r>
    </w:p>
    <w:p w14:paraId="1F624FE3"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It could be categorically said that the enactment of the Cybercrime Act in 2015 has not impacted cyberattacks in the country and the internet and cyber space remains porous and fragile and criminals get more lethal in their operations.</w:t>
      </w:r>
      <w:r w:rsidRPr="007E202B">
        <w:rPr>
          <w:rStyle w:val="FootnoteReference"/>
          <w:rFonts w:ascii="Times New Roman" w:hAnsi="Times New Roman" w:cs="Times New Roman"/>
          <w:sz w:val="24"/>
          <w:szCs w:val="24"/>
          <w:lang w:val="en-US"/>
        </w:rPr>
        <w:footnoteReference w:id="211"/>
      </w:r>
      <w:r w:rsidRPr="007E202B">
        <w:rPr>
          <w:rFonts w:ascii="Times New Roman" w:hAnsi="Times New Roman" w:cs="Times New Roman"/>
          <w:sz w:val="24"/>
          <w:szCs w:val="24"/>
          <w:lang w:val="en-US"/>
        </w:rPr>
        <w:t xml:space="preserve"> The cyber space is intricately connected such that </w:t>
      </w:r>
      <w:r w:rsidRPr="007E202B">
        <w:rPr>
          <w:rFonts w:ascii="Times New Roman" w:hAnsi="Times New Roman" w:cs="Times New Roman"/>
          <w:sz w:val="24"/>
          <w:szCs w:val="24"/>
          <w:lang w:val="en-US"/>
        </w:rPr>
        <w:lastRenderedPageBreak/>
        <w:t>computers are connected and an attack on a computer device could affect another or even disrupt the entire system and causing loses to banks and individuals.</w:t>
      </w:r>
      <w:r w:rsidRPr="007E202B">
        <w:rPr>
          <w:rStyle w:val="FootnoteReference"/>
          <w:rFonts w:ascii="Times New Roman" w:hAnsi="Times New Roman" w:cs="Times New Roman"/>
          <w:sz w:val="24"/>
          <w:szCs w:val="24"/>
          <w:lang w:val="en-US"/>
        </w:rPr>
        <w:footnoteReference w:id="212"/>
      </w:r>
      <w:r w:rsidRPr="007E202B">
        <w:rPr>
          <w:rFonts w:ascii="Times New Roman" w:hAnsi="Times New Roman" w:cs="Times New Roman"/>
          <w:sz w:val="24"/>
          <w:szCs w:val="24"/>
          <w:lang w:val="en-US"/>
        </w:rPr>
        <w:t xml:space="preserve"> Therefore, more has to be done to combat fraud and financial crimes in the banking sector and it all starts with its commission through the internet and cyberspace because it is easier to get away with it that way. </w:t>
      </w:r>
    </w:p>
    <w:p w14:paraId="412F1776" w14:textId="15A607FC" w:rsidR="00A233C0" w:rsidRDefault="007E202B" w:rsidP="00A233C0">
      <w:pPr>
        <w:pStyle w:val="Heading3"/>
      </w:pPr>
      <w:bookmarkStart w:id="73" w:name="_Toc162948801"/>
      <w:r w:rsidRPr="007E202B">
        <w:t>4.3.5. Electronic Card</w:t>
      </w:r>
      <w:r w:rsidR="00A233C0">
        <w:t>-</w:t>
      </w:r>
      <w:r w:rsidRPr="007E202B">
        <w:t>Related Fraud</w:t>
      </w:r>
      <w:bookmarkEnd w:id="73"/>
      <w:r w:rsidRPr="007E202B">
        <w:t xml:space="preserve"> </w:t>
      </w:r>
    </w:p>
    <w:p w14:paraId="199F82D8" w14:textId="72444C46"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Technological advancements have necessitated the use of debit/credit card in economic and financial dealings. Due to the need to meet up with global banking trends and international best practice, banking transactions are carried out easily through electronic gadgets such as Automated Teller Machines (ATMs), Point of Sale (POS) terminals, and other online platforms through mobile phones and devices.</w:t>
      </w:r>
      <w:r w:rsidRPr="007E202B">
        <w:rPr>
          <w:rStyle w:val="FootnoteReference"/>
          <w:rFonts w:ascii="Times New Roman" w:hAnsi="Times New Roman" w:cs="Times New Roman"/>
          <w:sz w:val="24"/>
          <w:szCs w:val="24"/>
          <w:lang w:val="en-US"/>
        </w:rPr>
        <w:footnoteReference w:id="213"/>
      </w:r>
      <w:r w:rsidRPr="007E202B">
        <w:rPr>
          <w:rFonts w:ascii="Times New Roman" w:hAnsi="Times New Roman" w:cs="Times New Roman"/>
          <w:sz w:val="24"/>
          <w:szCs w:val="24"/>
          <w:lang w:val="en-US"/>
        </w:rPr>
        <w:t xml:space="preserve"> This new platform for carrying out basic and regular banking transactions and businesses are known as Alternative Banking Channels (ABCs). This sort of transactions requires the use of cards or the information and figures on the card to perform them. </w:t>
      </w:r>
    </w:p>
    <w:p w14:paraId="176B67F8"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These alternative banking channels also serve as e-payment platforms and this has necessitated the increase in electronic and fraudulent crimes in Nigeria. There was a 33 percent increase in electronic fraud between 2016 and 2018 and the cumulative amount that was lost to e-fraud between those years took an increase of 84 percent.</w:t>
      </w:r>
      <w:r w:rsidRPr="007E202B">
        <w:rPr>
          <w:rStyle w:val="FootnoteReference"/>
          <w:rFonts w:ascii="Times New Roman" w:hAnsi="Times New Roman" w:cs="Times New Roman"/>
          <w:sz w:val="24"/>
          <w:szCs w:val="24"/>
          <w:lang w:val="en-US"/>
        </w:rPr>
        <w:footnoteReference w:id="214"/>
      </w:r>
      <w:r w:rsidRPr="007E202B">
        <w:rPr>
          <w:rFonts w:ascii="Times New Roman" w:hAnsi="Times New Roman" w:cs="Times New Roman"/>
          <w:sz w:val="24"/>
          <w:szCs w:val="24"/>
          <w:lang w:val="en-US"/>
        </w:rPr>
        <w:t xml:space="preserve"> Electronic card fraud could be committed through various deceptive and manipulative schemes which include: stolen cards, duplicate cards, </w:t>
      </w:r>
      <w:r w:rsidRPr="007E202B">
        <w:rPr>
          <w:rFonts w:ascii="Times New Roman" w:hAnsi="Times New Roman" w:cs="Times New Roman"/>
          <w:sz w:val="24"/>
          <w:szCs w:val="24"/>
          <w:lang w:val="en-US"/>
        </w:rPr>
        <w:lastRenderedPageBreak/>
        <w:t xml:space="preserve">shoulder surfing, credit card skimming, account takeover, hacking, pin theft and fraud, counterfeit cards, unauthorized purchase with stolen cards, funds transfer scams and others. </w:t>
      </w:r>
    </w:p>
    <w:p w14:paraId="0E806439" w14:textId="5CACE6DE"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The Cybercrime (Prohibition, Prevention, </w:t>
      </w:r>
      <w:r w:rsidR="008F4448" w:rsidRPr="007E202B">
        <w:rPr>
          <w:rFonts w:ascii="Times New Roman" w:hAnsi="Times New Roman" w:cs="Times New Roman"/>
          <w:sz w:val="24"/>
          <w:szCs w:val="24"/>
          <w:lang w:val="en-US"/>
        </w:rPr>
        <w:t>Etc.</w:t>
      </w:r>
      <w:r w:rsidRPr="007E202B">
        <w:rPr>
          <w:rFonts w:ascii="Times New Roman" w:hAnsi="Times New Roman" w:cs="Times New Roman"/>
          <w:sz w:val="24"/>
          <w:szCs w:val="24"/>
          <w:lang w:val="en-US"/>
        </w:rPr>
        <w:t>) Act exhaustively provides for any person who has an intention to defraud and makes use of any access device in the form any financial cards and obtains cash or credit through such access device or card is guilty upon conviction to electronic card fraud.</w:t>
      </w:r>
      <w:r w:rsidRPr="007E202B">
        <w:rPr>
          <w:rStyle w:val="FootnoteReference"/>
          <w:rFonts w:ascii="Times New Roman" w:hAnsi="Times New Roman" w:cs="Times New Roman"/>
          <w:sz w:val="24"/>
          <w:szCs w:val="24"/>
          <w:lang w:val="en-US"/>
        </w:rPr>
        <w:footnoteReference w:id="215"/>
      </w:r>
      <w:r w:rsidRPr="007E202B">
        <w:rPr>
          <w:rFonts w:ascii="Times New Roman" w:hAnsi="Times New Roman" w:cs="Times New Roman"/>
          <w:sz w:val="24"/>
          <w:szCs w:val="24"/>
          <w:lang w:val="en-US"/>
        </w:rPr>
        <w:t xml:space="preserve"> Whether the device is a counterfeit one, or unauthorized or belongs to another person, it is considered as electronic and card related fraud.</w:t>
      </w:r>
      <w:r w:rsidRPr="007E202B">
        <w:rPr>
          <w:rStyle w:val="FootnoteReference"/>
          <w:rFonts w:ascii="Times New Roman" w:hAnsi="Times New Roman" w:cs="Times New Roman"/>
          <w:sz w:val="24"/>
          <w:szCs w:val="24"/>
          <w:lang w:val="en-US"/>
        </w:rPr>
        <w:footnoteReference w:id="216"/>
      </w:r>
      <w:r w:rsidRPr="007E202B">
        <w:rPr>
          <w:rFonts w:ascii="Times New Roman" w:hAnsi="Times New Roman" w:cs="Times New Roman"/>
          <w:sz w:val="24"/>
          <w:szCs w:val="24"/>
          <w:lang w:val="en-US"/>
        </w:rPr>
        <w:t xml:space="preserve"> This section is fully stacked with several sides and forms to electronic and card fraud. Whether the card is stolen, or the fraudster through the intention to defraud masterminds any criminal action which the law already provides for, then such person would be liable upon conviction. </w:t>
      </w:r>
    </w:p>
    <w:p w14:paraId="6E918AFD"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Regardless of the robust legal framework, gaps and lapses in enforcement still exist which has led to alarming figures of the commission of these crimes. E-payment system has contributed to the increase in online fraud and banks recorded over 78 thousand cases in year.</w:t>
      </w:r>
      <w:r w:rsidRPr="007E202B">
        <w:rPr>
          <w:rStyle w:val="FootnoteReference"/>
          <w:rFonts w:ascii="Times New Roman" w:hAnsi="Times New Roman" w:cs="Times New Roman"/>
          <w:sz w:val="24"/>
          <w:szCs w:val="24"/>
          <w:lang w:val="en-US"/>
        </w:rPr>
        <w:footnoteReference w:id="217"/>
      </w:r>
      <w:r w:rsidRPr="007E202B">
        <w:rPr>
          <w:rFonts w:ascii="Times New Roman" w:hAnsi="Times New Roman" w:cs="Times New Roman"/>
          <w:sz w:val="24"/>
          <w:szCs w:val="24"/>
          <w:lang w:val="en-US"/>
        </w:rPr>
        <w:t xml:space="preserve"> From the April 2022 to April 2023, over 10 thousand cases that led to a loss of nearly 2 billion naira was recorded through POS machines and channels.</w:t>
      </w:r>
      <w:r w:rsidRPr="007E202B">
        <w:rPr>
          <w:rStyle w:val="FootnoteReference"/>
          <w:rFonts w:ascii="Times New Roman" w:hAnsi="Times New Roman" w:cs="Times New Roman"/>
          <w:sz w:val="24"/>
          <w:szCs w:val="24"/>
          <w:lang w:val="en-US"/>
        </w:rPr>
        <w:footnoteReference w:id="218"/>
      </w:r>
      <w:r w:rsidRPr="007E202B">
        <w:rPr>
          <w:rFonts w:ascii="Times New Roman" w:hAnsi="Times New Roman" w:cs="Times New Roman"/>
          <w:sz w:val="24"/>
          <w:szCs w:val="24"/>
          <w:lang w:val="en-US"/>
        </w:rPr>
        <w:t xml:space="preserve"> According to the NDIC, the loss count of fraud and forgery committed in Deposit Money Banks (DMBs) took an increase of 35 percent which resulted in a </w:t>
      </w:r>
      <w:r w:rsidRPr="007E202B">
        <w:rPr>
          <w:rFonts w:ascii="Times New Roman" w:hAnsi="Times New Roman" w:cs="Times New Roman"/>
          <w:sz w:val="24"/>
          <w:szCs w:val="24"/>
          <w:lang w:val="en-US"/>
        </w:rPr>
        <w:lastRenderedPageBreak/>
        <w:t>cumulative loss of over 7 billion.</w:t>
      </w:r>
      <w:r w:rsidRPr="007E202B">
        <w:rPr>
          <w:rStyle w:val="FootnoteReference"/>
          <w:rFonts w:ascii="Times New Roman" w:hAnsi="Times New Roman" w:cs="Times New Roman"/>
          <w:sz w:val="24"/>
          <w:szCs w:val="24"/>
          <w:lang w:val="en-US"/>
        </w:rPr>
        <w:footnoteReference w:id="219"/>
      </w:r>
      <w:r w:rsidRPr="007E202B">
        <w:rPr>
          <w:rFonts w:ascii="Times New Roman" w:hAnsi="Times New Roman" w:cs="Times New Roman"/>
          <w:sz w:val="24"/>
          <w:szCs w:val="24"/>
          <w:lang w:val="en-US"/>
        </w:rPr>
        <w:t xml:space="preserve"> These numbers are clear and obvious evidences that the law lacks enforcement and adherence to it and this falls back to the executive arm of the government to preserve the effectiveness and existence of our legal framework by enforcement. </w:t>
      </w:r>
    </w:p>
    <w:p w14:paraId="5889D8D6" w14:textId="77777777" w:rsidR="00A233C0" w:rsidRDefault="007E202B" w:rsidP="00A233C0">
      <w:pPr>
        <w:pStyle w:val="Heading3"/>
      </w:pPr>
      <w:bookmarkStart w:id="74" w:name="_Toc162948802"/>
      <w:r w:rsidRPr="007E202B">
        <w:t xml:space="preserve">4.3.6. Counterfeit </w:t>
      </w:r>
      <w:r w:rsidR="00A233C0">
        <w:t>M</w:t>
      </w:r>
      <w:r w:rsidRPr="007E202B">
        <w:t xml:space="preserve">oney </w:t>
      </w:r>
      <w:r w:rsidR="00A233C0">
        <w:t>C</w:t>
      </w:r>
      <w:r w:rsidRPr="007E202B">
        <w:t>rime</w:t>
      </w:r>
      <w:r w:rsidR="00A233C0">
        <w:t>/F</w:t>
      </w:r>
      <w:r w:rsidRPr="007E202B">
        <w:t>raud</w:t>
      </w:r>
      <w:bookmarkEnd w:id="74"/>
      <w:r w:rsidRPr="007E202B">
        <w:t xml:space="preserve"> </w:t>
      </w:r>
    </w:p>
    <w:p w14:paraId="608DF329" w14:textId="6859CFE8"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The currency of a country stands as a national identity of the said country and it is peculiar to that country. For Nigeria, the acceptable legal tender and currency is Naira and Kobo with the symbols ₦ and K respectively. Counterfeit currency is a global crime and it is one to which high profits accrue to and has existed as early has money became a means of exchange for goods and services.</w:t>
      </w:r>
      <w:r w:rsidRPr="007E202B">
        <w:rPr>
          <w:rStyle w:val="FootnoteReference"/>
          <w:rFonts w:ascii="Times New Roman" w:hAnsi="Times New Roman" w:cs="Times New Roman"/>
          <w:sz w:val="24"/>
          <w:szCs w:val="24"/>
          <w:lang w:val="en-US"/>
        </w:rPr>
        <w:footnoteReference w:id="220"/>
      </w:r>
      <w:r w:rsidRPr="007E202B">
        <w:rPr>
          <w:rFonts w:ascii="Times New Roman" w:hAnsi="Times New Roman" w:cs="Times New Roman"/>
          <w:sz w:val="24"/>
          <w:szCs w:val="24"/>
          <w:lang w:val="en-US"/>
        </w:rPr>
        <w:t xml:space="preserve"> The crime and its commission could be significantly detrimental to the economic and banking system as counterfeit money in circulation could pose high risk to the growth and efficiency of national economies.</w:t>
      </w:r>
      <w:r w:rsidRPr="007E202B">
        <w:rPr>
          <w:rStyle w:val="FootnoteReference"/>
          <w:rFonts w:ascii="Times New Roman" w:hAnsi="Times New Roman" w:cs="Times New Roman"/>
          <w:sz w:val="24"/>
          <w:szCs w:val="24"/>
          <w:lang w:val="en-US"/>
        </w:rPr>
        <w:footnoteReference w:id="221"/>
      </w:r>
      <w:r w:rsidRPr="007E202B">
        <w:rPr>
          <w:rFonts w:ascii="Times New Roman" w:hAnsi="Times New Roman" w:cs="Times New Roman"/>
          <w:sz w:val="24"/>
          <w:szCs w:val="24"/>
          <w:lang w:val="en-US"/>
        </w:rPr>
        <w:t xml:space="preserve"> Counterfeiting is a fraudulent and financially related crime that is committed against the banking sector.</w:t>
      </w:r>
    </w:p>
    <w:p w14:paraId="40B6516C"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The Central Bank of Nigeria (CBN) is the principal regulator of the banking business in Nigeria and the CBN Act 2007 provides that the principal object of the Central Bank of Nigeria is to issue legal tender currency in Nigeria.</w:t>
      </w:r>
      <w:r w:rsidRPr="007E202B">
        <w:rPr>
          <w:rStyle w:val="FootnoteReference"/>
          <w:rFonts w:ascii="Times New Roman" w:hAnsi="Times New Roman" w:cs="Times New Roman"/>
          <w:sz w:val="24"/>
          <w:szCs w:val="24"/>
          <w:lang w:val="en-US"/>
        </w:rPr>
        <w:footnoteReference w:id="222"/>
      </w:r>
      <w:r w:rsidRPr="007E202B">
        <w:rPr>
          <w:rFonts w:ascii="Times New Roman" w:hAnsi="Times New Roman" w:cs="Times New Roman"/>
          <w:sz w:val="24"/>
          <w:szCs w:val="24"/>
          <w:lang w:val="en-US"/>
        </w:rPr>
        <w:t xml:space="preserve"> The Central Bank of Nigeria has the exclusive right to issue naira notes and coins throughout the Federal Republic of Nigeria and no other person or is expected to do likewise.</w:t>
      </w:r>
      <w:r w:rsidRPr="007E202B">
        <w:rPr>
          <w:rStyle w:val="FootnoteReference"/>
          <w:rFonts w:ascii="Times New Roman" w:hAnsi="Times New Roman" w:cs="Times New Roman"/>
          <w:sz w:val="24"/>
          <w:szCs w:val="24"/>
          <w:lang w:val="en-US"/>
        </w:rPr>
        <w:footnoteReference w:id="223"/>
      </w:r>
      <w:r w:rsidRPr="007E202B">
        <w:rPr>
          <w:rFonts w:ascii="Times New Roman" w:hAnsi="Times New Roman" w:cs="Times New Roman"/>
          <w:sz w:val="24"/>
          <w:szCs w:val="24"/>
          <w:lang w:val="en-US"/>
        </w:rPr>
        <w:t xml:space="preserve"> It is therefore clear that the issuance and printing of money is a statutory duty of </w:t>
      </w:r>
      <w:r w:rsidRPr="007E202B">
        <w:rPr>
          <w:rFonts w:ascii="Times New Roman" w:hAnsi="Times New Roman" w:cs="Times New Roman"/>
          <w:sz w:val="24"/>
          <w:szCs w:val="24"/>
          <w:lang w:val="en-US"/>
        </w:rPr>
        <w:lastRenderedPageBreak/>
        <w:t>the Central Bank of Nigeria. It is also important to note that currency and legal tender are both items under the exclusive legislative list and such it falls within the powers of the national assembly to legislate upon as well.</w:t>
      </w:r>
      <w:r w:rsidRPr="007E202B">
        <w:rPr>
          <w:rStyle w:val="FootnoteReference"/>
          <w:rFonts w:ascii="Times New Roman" w:hAnsi="Times New Roman" w:cs="Times New Roman"/>
          <w:sz w:val="24"/>
          <w:szCs w:val="24"/>
          <w:lang w:val="en-US"/>
        </w:rPr>
        <w:footnoteReference w:id="224"/>
      </w:r>
      <w:r w:rsidRPr="007E202B">
        <w:rPr>
          <w:rFonts w:ascii="Times New Roman" w:hAnsi="Times New Roman" w:cs="Times New Roman"/>
          <w:sz w:val="24"/>
          <w:szCs w:val="24"/>
          <w:lang w:val="en-US"/>
        </w:rPr>
        <w:t xml:space="preserve"> </w:t>
      </w:r>
    </w:p>
    <w:p w14:paraId="2D5E7ACC"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It is rather clear that the provisions that expressly and impliedly provide against counterfeit currency have been enacted, however, the big question as ever is about the enforcement and adherence. Money laundering is adopted as a befitting strategy to adopt and get counterfeit currency into the financial system through deposit in banks.</w:t>
      </w:r>
      <w:r w:rsidRPr="007E202B">
        <w:rPr>
          <w:rStyle w:val="FootnoteReference"/>
          <w:rFonts w:ascii="Times New Roman" w:hAnsi="Times New Roman" w:cs="Times New Roman"/>
          <w:sz w:val="24"/>
          <w:szCs w:val="24"/>
          <w:lang w:val="en-US"/>
        </w:rPr>
        <w:footnoteReference w:id="225"/>
      </w:r>
      <w:r w:rsidRPr="007E202B">
        <w:rPr>
          <w:rFonts w:ascii="Times New Roman" w:hAnsi="Times New Roman" w:cs="Times New Roman"/>
          <w:sz w:val="24"/>
          <w:szCs w:val="24"/>
          <w:lang w:val="en-US"/>
        </w:rPr>
        <w:t xml:space="preserve"> The Advance Fee Farud Act and the Central Bank of Nigeria provides against anyone who with intent to defraud attempts at producing any currency and to falsify</w:t>
      </w:r>
      <w:r w:rsidRPr="007E202B">
        <w:rPr>
          <w:rStyle w:val="FootnoteReference"/>
          <w:rFonts w:ascii="Times New Roman" w:hAnsi="Times New Roman" w:cs="Times New Roman"/>
          <w:sz w:val="24"/>
          <w:szCs w:val="24"/>
          <w:lang w:val="en-US"/>
        </w:rPr>
        <w:footnoteReference w:id="226"/>
      </w:r>
      <w:r w:rsidRPr="007E202B">
        <w:rPr>
          <w:rFonts w:ascii="Times New Roman" w:hAnsi="Times New Roman" w:cs="Times New Roman"/>
          <w:sz w:val="24"/>
          <w:szCs w:val="24"/>
          <w:lang w:val="en-US"/>
        </w:rPr>
        <w:t>, make or counterfeit any bank note or coin issued by the CBN.</w:t>
      </w:r>
      <w:r w:rsidRPr="007E202B">
        <w:rPr>
          <w:rStyle w:val="FootnoteReference"/>
          <w:rFonts w:ascii="Times New Roman" w:hAnsi="Times New Roman" w:cs="Times New Roman"/>
          <w:sz w:val="24"/>
          <w:szCs w:val="24"/>
          <w:lang w:val="en-US"/>
        </w:rPr>
        <w:footnoteReference w:id="227"/>
      </w:r>
    </w:p>
    <w:p w14:paraId="1C99A06E"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The crime exists and its prevalent in the Nigerian banking sector and the legal framework is in existence, however, it is not all that effective. Over 3,000 persons were jailed for currency related offences between 2018 and 2020, and within 2018 alone, almost 1,500 persons were convicted of currency crimes.</w:t>
      </w:r>
      <w:r w:rsidRPr="007E202B">
        <w:rPr>
          <w:rStyle w:val="FootnoteReference"/>
          <w:rFonts w:ascii="Times New Roman" w:hAnsi="Times New Roman" w:cs="Times New Roman"/>
          <w:sz w:val="24"/>
          <w:szCs w:val="24"/>
          <w:lang w:val="en-US"/>
        </w:rPr>
        <w:footnoteReference w:id="228"/>
      </w:r>
      <w:r w:rsidRPr="007E202B">
        <w:rPr>
          <w:rFonts w:ascii="Times New Roman" w:hAnsi="Times New Roman" w:cs="Times New Roman"/>
          <w:sz w:val="24"/>
          <w:szCs w:val="24"/>
          <w:lang w:val="en-US"/>
        </w:rPr>
        <w:t xml:space="preserve"> This stat is clear evidence that this financial crime does exist and the laws have to be enforced and made effective to address and combat financial crimes in banking. </w:t>
      </w:r>
    </w:p>
    <w:p w14:paraId="45B1325B" w14:textId="77777777" w:rsidR="00A233C0" w:rsidRDefault="007E202B" w:rsidP="00A233C0">
      <w:pPr>
        <w:pStyle w:val="Heading3"/>
      </w:pPr>
      <w:bookmarkStart w:id="75" w:name="_Toc162948803"/>
      <w:r w:rsidRPr="007E202B">
        <w:lastRenderedPageBreak/>
        <w:t>4.3.7. Aiding and Abetting</w:t>
      </w:r>
      <w:bookmarkEnd w:id="75"/>
      <w:r w:rsidRPr="007E202B">
        <w:t xml:space="preserve">  </w:t>
      </w:r>
    </w:p>
    <w:p w14:paraId="4CAC57E7" w14:textId="5C806BB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Due to the fact that fraud and financial crimes fall under the criminal administration and system, it is imperative for aiding and abetting to be associated with financial crimes and fraud in the banking sector. The Criminal Code Act provides for several crimes and offences and what constitutes such crimes. The general rule when it comes to crime is that anyone who conspires, aids, abets</w:t>
      </w:r>
      <w:r w:rsidRPr="007E202B">
        <w:rPr>
          <w:rStyle w:val="FootnoteReference"/>
          <w:rFonts w:ascii="Times New Roman" w:hAnsi="Times New Roman" w:cs="Times New Roman"/>
          <w:sz w:val="24"/>
          <w:szCs w:val="24"/>
          <w:lang w:val="en-US"/>
        </w:rPr>
        <w:footnoteReference w:id="229"/>
      </w:r>
      <w:r w:rsidRPr="007E202B">
        <w:rPr>
          <w:rFonts w:ascii="Times New Roman" w:hAnsi="Times New Roman" w:cs="Times New Roman"/>
          <w:sz w:val="24"/>
          <w:szCs w:val="24"/>
          <w:lang w:val="en-US"/>
        </w:rPr>
        <w:t xml:space="preserve"> or incites, procures and induces anyone to commit an offence or attempt such an offense also commits the said offense and would be liable to the same punishment.</w:t>
      </w:r>
      <w:r w:rsidRPr="007E202B">
        <w:rPr>
          <w:rStyle w:val="FootnoteReference"/>
          <w:rFonts w:ascii="Times New Roman" w:hAnsi="Times New Roman" w:cs="Times New Roman"/>
          <w:sz w:val="24"/>
          <w:szCs w:val="24"/>
          <w:lang w:val="en-US"/>
        </w:rPr>
        <w:footnoteReference w:id="230"/>
      </w:r>
    </w:p>
    <w:p w14:paraId="0AB51EC0"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When it comes to the commission of crimes, it likely that a group of persons would have been jointly involved in its commission and at several stages.</w:t>
      </w:r>
      <w:r w:rsidRPr="007E202B">
        <w:rPr>
          <w:rStyle w:val="FootnoteReference"/>
          <w:rFonts w:ascii="Times New Roman" w:hAnsi="Times New Roman" w:cs="Times New Roman"/>
          <w:sz w:val="24"/>
          <w:szCs w:val="24"/>
          <w:lang w:val="en-US"/>
        </w:rPr>
        <w:footnoteReference w:id="231"/>
      </w:r>
      <w:r w:rsidRPr="007E202B">
        <w:rPr>
          <w:rFonts w:ascii="Times New Roman" w:hAnsi="Times New Roman" w:cs="Times New Roman"/>
          <w:sz w:val="24"/>
          <w:szCs w:val="24"/>
          <w:lang w:val="en-US"/>
        </w:rPr>
        <w:t xml:space="preserve"> Under criminal law, a person aids the perpetration of an offence when he gives assistance, support or help to the main offender in other to successfully carry out the crime.</w:t>
      </w:r>
      <w:r w:rsidRPr="007E202B">
        <w:rPr>
          <w:rStyle w:val="FootnoteReference"/>
          <w:rFonts w:ascii="Times New Roman" w:hAnsi="Times New Roman" w:cs="Times New Roman"/>
          <w:sz w:val="24"/>
          <w:szCs w:val="24"/>
          <w:lang w:val="en-US"/>
        </w:rPr>
        <w:footnoteReference w:id="232"/>
      </w:r>
      <w:r w:rsidRPr="007E202B">
        <w:rPr>
          <w:rFonts w:ascii="Times New Roman" w:hAnsi="Times New Roman" w:cs="Times New Roman"/>
          <w:sz w:val="24"/>
          <w:szCs w:val="24"/>
          <w:lang w:val="en-US"/>
        </w:rPr>
        <w:t xml:space="preserve"> While abet, on the other hand and closely related to it, is to assist and encourage the commission of a crime by a person to the principal offender.</w:t>
      </w:r>
      <w:r w:rsidRPr="007E202B">
        <w:rPr>
          <w:rStyle w:val="FootnoteReference"/>
          <w:rFonts w:ascii="Times New Roman" w:hAnsi="Times New Roman" w:cs="Times New Roman"/>
          <w:sz w:val="24"/>
          <w:szCs w:val="24"/>
          <w:lang w:val="en-US"/>
        </w:rPr>
        <w:footnoteReference w:id="233"/>
      </w:r>
    </w:p>
    <w:p w14:paraId="61695974"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The Money Laundering Act and Advance Fee Fraud Act fully provides for the aiding and abetting of money laundering, advance fee fraud and all its related crimes. The provision stipulates that anyone who conspires, aids, abets, or assists in one way or the other in the commission of a crime will equally liable for such offence with the statutory sanction as well. This implies that the other persons involved in the commission of big crimes like financial crimes related to the banking sector </w:t>
      </w:r>
      <w:r w:rsidRPr="007E202B">
        <w:rPr>
          <w:rFonts w:ascii="Times New Roman" w:hAnsi="Times New Roman" w:cs="Times New Roman"/>
          <w:sz w:val="24"/>
          <w:szCs w:val="24"/>
          <w:lang w:val="en-US"/>
        </w:rPr>
        <w:lastRenderedPageBreak/>
        <w:t xml:space="preserve">could be deemed to have actually committed the crime and saw it through till the conviction and punished with the same sanctions as stipulated by the statute. </w:t>
      </w:r>
    </w:p>
    <w:p w14:paraId="2199AFB4"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Persons that aid or abet money laundering and advance fee fraud or any of its related crime are also guilty of the principal offence. However, in most fraud and financial cases, it is majorly the principal offender or perpetrator that is convicted thereby leaving out the accessories to the act. The Criminal Code Act provides for 4 categories of persons who could be deemed to have taken part or committed the crime and should be held guilty for same. This category include: anyone who does the act or makes the omission, anyone who does or omits to do an act to enable or aid another person, anyone who aids another person to commit the offence, and anyone who counsels or procures another person for the purpose of committing the offence.</w:t>
      </w:r>
      <w:r w:rsidRPr="007E202B">
        <w:rPr>
          <w:rStyle w:val="FootnoteReference"/>
          <w:rFonts w:ascii="Times New Roman" w:hAnsi="Times New Roman" w:cs="Times New Roman"/>
          <w:sz w:val="24"/>
          <w:szCs w:val="24"/>
          <w:lang w:val="en-US"/>
        </w:rPr>
        <w:footnoteReference w:id="234"/>
      </w:r>
      <w:r w:rsidRPr="007E202B">
        <w:rPr>
          <w:rFonts w:ascii="Times New Roman" w:hAnsi="Times New Roman" w:cs="Times New Roman"/>
          <w:sz w:val="24"/>
          <w:szCs w:val="24"/>
          <w:lang w:val="en-US"/>
        </w:rPr>
        <w:t xml:space="preserve"> </w:t>
      </w:r>
    </w:p>
    <w:p w14:paraId="1FF649D6"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From the above categories, it can be seen that 3 out of the 4 categories of persons who would be deemed to have committed an offence statutorily fall under aiding or abetting and this makes it significantly important.</w:t>
      </w:r>
    </w:p>
    <w:p w14:paraId="467B481F" w14:textId="77777777" w:rsidR="007E202B" w:rsidRPr="00181E19" w:rsidRDefault="007E202B" w:rsidP="00CD6B22">
      <w:pPr>
        <w:pStyle w:val="Heading2"/>
        <w:rPr>
          <w:bCs/>
        </w:rPr>
      </w:pPr>
      <w:bookmarkStart w:id="76" w:name="_Toc162948804"/>
      <w:r w:rsidRPr="00181E19">
        <w:rPr>
          <w:rStyle w:val="Heading1Char"/>
          <w:b/>
          <w:bCs w:val="0"/>
        </w:rPr>
        <w:t>4.4 Statistics and Record of Fraud and Financial Crimes in Nigerian Banks between 2016</w:t>
      </w:r>
      <w:r w:rsidRPr="00181E19">
        <w:rPr>
          <w:bCs/>
        </w:rPr>
        <w:t xml:space="preserve"> to 2020</w:t>
      </w:r>
      <w:bookmarkEnd w:id="76"/>
    </w:p>
    <w:tbl>
      <w:tblPr>
        <w:tblpPr w:leftFromText="180" w:rightFromText="180" w:vertAnchor="text" w:tblpX="16" w:tblpY="211"/>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1"/>
        <w:gridCol w:w="1776"/>
        <w:gridCol w:w="1718"/>
        <w:gridCol w:w="16"/>
        <w:gridCol w:w="1798"/>
        <w:gridCol w:w="1784"/>
        <w:gridCol w:w="2208"/>
      </w:tblGrid>
      <w:tr w:rsidR="007E202B" w:rsidRPr="007E202B" w14:paraId="5D4EA42F" w14:textId="77777777" w:rsidTr="00080A69">
        <w:trPr>
          <w:trHeight w:val="1022"/>
        </w:trPr>
        <w:tc>
          <w:tcPr>
            <w:tcW w:w="901" w:type="dxa"/>
          </w:tcPr>
          <w:p w14:paraId="028A9BA4" w14:textId="77777777" w:rsidR="007E202B" w:rsidRPr="007E202B" w:rsidRDefault="007E202B" w:rsidP="007E202B">
            <w:pPr>
              <w:spacing w:line="480" w:lineRule="auto"/>
              <w:jc w:val="both"/>
              <w:rPr>
                <w:rFonts w:ascii="Times New Roman" w:hAnsi="Times New Roman" w:cs="Times New Roman"/>
                <w:b/>
                <w:bCs/>
                <w:sz w:val="24"/>
                <w:szCs w:val="24"/>
                <w:lang w:val="en-US"/>
              </w:rPr>
            </w:pPr>
          </w:p>
        </w:tc>
        <w:tc>
          <w:tcPr>
            <w:tcW w:w="1776" w:type="dxa"/>
            <w:shd w:val="clear" w:color="auto" w:fill="auto"/>
          </w:tcPr>
          <w:p w14:paraId="1A8195E8"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Quarter</w:t>
            </w:r>
          </w:p>
        </w:tc>
        <w:tc>
          <w:tcPr>
            <w:tcW w:w="1718" w:type="dxa"/>
            <w:shd w:val="clear" w:color="auto" w:fill="auto"/>
          </w:tcPr>
          <w:p w14:paraId="7860A904"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Total No. of Fraud Cases</w:t>
            </w:r>
          </w:p>
        </w:tc>
        <w:tc>
          <w:tcPr>
            <w:tcW w:w="1814" w:type="dxa"/>
            <w:gridSpan w:val="2"/>
            <w:shd w:val="clear" w:color="auto" w:fill="auto"/>
          </w:tcPr>
          <w:p w14:paraId="2F40F717"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Total Amount Involved (₦’m)</w:t>
            </w:r>
          </w:p>
        </w:tc>
        <w:tc>
          <w:tcPr>
            <w:tcW w:w="1784" w:type="dxa"/>
            <w:shd w:val="clear" w:color="auto" w:fill="auto"/>
          </w:tcPr>
          <w:p w14:paraId="6A53F1EA"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Total Actual Loss (₦’m)</w:t>
            </w:r>
          </w:p>
        </w:tc>
        <w:tc>
          <w:tcPr>
            <w:tcW w:w="2208" w:type="dxa"/>
            <w:shd w:val="clear" w:color="auto" w:fill="auto"/>
          </w:tcPr>
          <w:p w14:paraId="31747F91"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Proportion of Actual Loss to Amount Involved (%)</w:t>
            </w:r>
          </w:p>
        </w:tc>
      </w:tr>
      <w:tr w:rsidR="007E202B" w:rsidRPr="007E202B" w14:paraId="42A7F69A" w14:textId="77777777" w:rsidTr="00080A69">
        <w:trPr>
          <w:trHeight w:val="689"/>
        </w:trPr>
        <w:tc>
          <w:tcPr>
            <w:tcW w:w="901" w:type="dxa"/>
          </w:tcPr>
          <w:p w14:paraId="2CFD75FE"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2020</w:t>
            </w:r>
          </w:p>
        </w:tc>
        <w:tc>
          <w:tcPr>
            <w:tcW w:w="1776" w:type="dxa"/>
            <w:vMerge w:val="restart"/>
            <w:shd w:val="clear" w:color="auto" w:fill="auto"/>
          </w:tcPr>
          <w:p w14:paraId="12A45FBA" w14:textId="77777777" w:rsidR="007E202B" w:rsidRPr="007E202B" w:rsidRDefault="007E202B" w:rsidP="007E202B">
            <w:pPr>
              <w:jc w:val="both"/>
              <w:rPr>
                <w:rFonts w:ascii="Times New Roman" w:hAnsi="Times New Roman" w:cs="Times New Roman"/>
                <w:b/>
                <w:bCs/>
                <w:sz w:val="24"/>
                <w:szCs w:val="24"/>
                <w:lang w:val="en-US"/>
              </w:rPr>
            </w:pPr>
          </w:p>
          <w:p w14:paraId="46F91CDD"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1st</w:t>
            </w:r>
          </w:p>
        </w:tc>
        <w:tc>
          <w:tcPr>
            <w:tcW w:w="1718" w:type="dxa"/>
            <w:shd w:val="clear" w:color="auto" w:fill="auto"/>
          </w:tcPr>
          <w:p w14:paraId="5DD53043"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19,603</w:t>
            </w:r>
          </w:p>
        </w:tc>
        <w:tc>
          <w:tcPr>
            <w:tcW w:w="1814" w:type="dxa"/>
            <w:gridSpan w:val="2"/>
            <w:shd w:val="clear" w:color="auto" w:fill="auto"/>
          </w:tcPr>
          <w:p w14:paraId="56A95C58"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82,396</w:t>
            </w:r>
          </w:p>
        </w:tc>
        <w:tc>
          <w:tcPr>
            <w:tcW w:w="1784" w:type="dxa"/>
            <w:shd w:val="clear" w:color="auto" w:fill="auto"/>
          </w:tcPr>
          <w:p w14:paraId="3A488C49"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708</w:t>
            </w:r>
          </w:p>
        </w:tc>
        <w:tc>
          <w:tcPr>
            <w:tcW w:w="2208" w:type="dxa"/>
            <w:shd w:val="clear" w:color="auto" w:fill="auto"/>
          </w:tcPr>
          <w:p w14:paraId="0C3AB114"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0.86</w:t>
            </w:r>
          </w:p>
        </w:tc>
      </w:tr>
      <w:tr w:rsidR="007E202B" w:rsidRPr="007E202B" w14:paraId="349DD9AC" w14:textId="77777777" w:rsidTr="00080A69">
        <w:trPr>
          <w:trHeight w:val="731"/>
        </w:trPr>
        <w:tc>
          <w:tcPr>
            <w:tcW w:w="901" w:type="dxa"/>
          </w:tcPr>
          <w:p w14:paraId="40AC3D79"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2019</w:t>
            </w:r>
          </w:p>
        </w:tc>
        <w:tc>
          <w:tcPr>
            <w:tcW w:w="1776" w:type="dxa"/>
            <w:vMerge/>
            <w:shd w:val="clear" w:color="auto" w:fill="auto"/>
          </w:tcPr>
          <w:p w14:paraId="2ABF2865" w14:textId="77777777" w:rsidR="007E202B" w:rsidRPr="007E202B" w:rsidRDefault="007E202B" w:rsidP="007E202B">
            <w:pPr>
              <w:jc w:val="both"/>
              <w:rPr>
                <w:rFonts w:ascii="Times New Roman" w:hAnsi="Times New Roman" w:cs="Times New Roman"/>
                <w:b/>
                <w:bCs/>
                <w:sz w:val="24"/>
                <w:szCs w:val="24"/>
                <w:lang w:val="en-US"/>
              </w:rPr>
            </w:pPr>
          </w:p>
        </w:tc>
        <w:tc>
          <w:tcPr>
            <w:tcW w:w="1718" w:type="dxa"/>
            <w:shd w:val="clear" w:color="auto" w:fill="auto"/>
          </w:tcPr>
          <w:p w14:paraId="027D7194"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13,343</w:t>
            </w:r>
          </w:p>
        </w:tc>
        <w:tc>
          <w:tcPr>
            <w:tcW w:w="1814" w:type="dxa"/>
            <w:gridSpan w:val="2"/>
            <w:shd w:val="clear" w:color="auto" w:fill="auto"/>
          </w:tcPr>
          <w:p w14:paraId="217AE7CD"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4,518</w:t>
            </w:r>
          </w:p>
        </w:tc>
        <w:tc>
          <w:tcPr>
            <w:tcW w:w="1784" w:type="dxa"/>
            <w:shd w:val="clear" w:color="auto" w:fill="auto"/>
          </w:tcPr>
          <w:p w14:paraId="031B5D53"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794</w:t>
            </w:r>
          </w:p>
        </w:tc>
        <w:tc>
          <w:tcPr>
            <w:tcW w:w="2208" w:type="dxa"/>
            <w:shd w:val="clear" w:color="auto" w:fill="auto"/>
          </w:tcPr>
          <w:p w14:paraId="4BD7E5F6"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17.57</w:t>
            </w:r>
          </w:p>
        </w:tc>
      </w:tr>
      <w:tr w:rsidR="007E202B" w:rsidRPr="007E202B" w14:paraId="6361D0E8" w14:textId="77777777" w:rsidTr="00080A69">
        <w:trPr>
          <w:trHeight w:val="427"/>
        </w:trPr>
        <w:tc>
          <w:tcPr>
            <w:tcW w:w="901" w:type="dxa"/>
          </w:tcPr>
          <w:p w14:paraId="26B47B05"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lastRenderedPageBreak/>
              <w:t>2018</w:t>
            </w:r>
          </w:p>
        </w:tc>
        <w:tc>
          <w:tcPr>
            <w:tcW w:w="1776" w:type="dxa"/>
            <w:vMerge w:val="restart"/>
            <w:shd w:val="clear" w:color="auto" w:fill="auto"/>
          </w:tcPr>
          <w:p w14:paraId="74E038FE" w14:textId="77777777" w:rsidR="007E202B" w:rsidRPr="007E202B" w:rsidRDefault="007E202B" w:rsidP="007E202B">
            <w:pPr>
              <w:jc w:val="both"/>
              <w:rPr>
                <w:rFonts w:ascii="Times New Roman" w:hAnsi="Times New Roman" w:cs="Times New Roman"/>
                <w:b/>
                <w:bCs/>
                <w:sz w:val="24"/>
                <w:szCs w:val="24"/>
                <w:lang w:val="en-US"/>
              </w:rPr>
            </w:pPr>
          </w:p>
          <w:p w14:paraId="58F761BB" w14:textId="77777777" w:rsidR="007E202B" w:rsidRPr="007E202B" w:rsidRDefault="007E202B" w:rsidP="007E202B">
            <w:pPr>
              <w:jc w:val="both"/>
              <w:rPr>
                <w:rFonts w:ascii="Times New Roman" w:hAnsi="Times New Roman" w:cs="Times New Roman"/>
                <w:b/>
                <w:bCs/>
                <w:sz w:val="24"/>
                <w:szCs w:val="24"/>
                <w:lang w:val="en-US"/>
              </w:rPr>
            </w:pPr>
          </w:p>
          <w:p w14:paraId="256D2DB5" w14:textId="77777777" w:rsidR="007E202B" w:rsidRPr="007E202B" w:rsidRDefault="007E202B" w:rsidP="007E202B">
            <w:pPr>
              <w:jc w:val="both"/>
              <w:rPr>
                <w:rFonts w:ascii="Times New Roman" w:hAnsi="Times New Roman" w:cs="Times New Roman"/>
                <w:b/>
                <w:bCs/>
                <w:sz w:val="24"/>
                <w:szCs w:val="24"/>
                <w:lang w:val="en-US"/>
              </w:rPr>
            </w:pPr>
          </w:p>
        </w:tc>
        <w:tc>
          <w:tcPr>
            <w:tcW w:w="1718" w:type="dxa"/>
            <w:shd w:val="clear" w:color="auto" w:fill="auto"/>
          </w:tcPr>
          <w:p w14:paraId="687F4C5F"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9,359</w:t>
            </w:r>
          </w:p>
        </w:tc>
        <w:tc>
          <w:tcPr>
            <w:tcW w:w="1814" w:type="dxa"/>
            <w:gridSpan w:val="2"/>
            <w:shd w:val="clear" w:color="auto" w:fill="auto"/>
          </w:tcPr>
          <w:p w14:paraId="76A1CD9F"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5,212</w:t>
            </w:r>
          </w:p>
        </w:tc>
        <w:tc>
          <w:tcPr>
            <w:tcW w:w="1784" w:type="dxa"/>
            <w:shd w:val="clear" w:color="auto" w:fill="auto"/>
          </w:tcPr>
          <w:p w14:paraId="385A494B"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2,225</w:t>
            </w:r>
          </w:p>
        </w:tc>
        <w:tc>
          <w:tcPr>
            <w:tcW w:w="2208" w:type="dxa"/>
            <w:shd w:val="clear" w:color="auto" w:fill="auto"/>
          </w:tcPr>
          <w:p w14:paraId="7ABA97E3"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42.69</w:t>
            </w:r>
          </w:p>
        </w:tc>
      </w:tr>
      <w:tr w:rsidR="007E202B" w:rsidRPr="007E202B" w14:paraId="122973FD" w14:textId="77777777" w:rsidTr="00080A69">
        <w:trPr>
          <w:trHeight w:val="660"/>
        </w:trPr>
        <w:tc>
          <w:tcPr>
            <w:tcW w:w="901" w:type="dxa"/>
          </w:tcPr>
          <w:p w14:paraId="3A982E6C"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2017</w:t>
            </w:r>
          </w:p>
        </w:tc>
        <w:tc>
          <w:tcPr>
            <w:tcW w:w="1776" w:type="dxa"/>
            <w:vMerge/>
            <w:shd w:val="clear" w:color="auto" w:fill="auto"/>
          </w:tcPr>
          <w:p w14:paraId="7B39AC6A" w14:textId="77777777" w:rsidR="007E202B" w:rsidRPr="007E202B" w:rsidRDefault="007E202B" w:rsidP="007E202B">
            <w:pPr>
              <w:jc w:val="both"/>
              <w:rPr>
                <w:rFonts w:ascii="Times New Roman" w:hAnsi="Times New Roman" w:cs="Times New Roman"/>
                <w:b/>
                <w:bCs/>
                <w:sz w:val="24"/>
                <w:szCs w:val="24"/>
                <w:lang w:val="en-US"/>
              </w:rPr>
            </w:pPr>
          </w:p>
        </w:tc>
        <w:tc>
          <w:tcPr>
            <w:tcW w:w="1718" w:type="dxa"/>
            <w:shd w:val="clear" w:color="auto" w:fill="auto"/>
          </w:tcPr>
          <w:p w14:paraId="6E984DC6"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5,744</w:t>
            </w:r>
          </w:p>
        </w:tc>
        <w:tc>
          <w:tcPr>
            <w:tcW w:w="1814" w:type="dxa"/>
            <w:gridSpan w:val="2"/>
            <w:shd w:val="clear" w:color="auto" w:fill="auto"/>
          </w:tcPr>
          <w:p w14:paraId="63EC9B17"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2,756</w:t>
            </w:r>
          </w:p>
        </w:tc>
        <w:tc>
          <w:tcPr>
            <w:tcW w:w="1784" w:type="dxa"/>
            <w:shd w:val="clear" w:color="auto" w:fill="auto"/>
          </w:tcPr>
          <w:p w14:paraId="0706AC6F"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293</w:t>
            </w:r>
          </w:p>
        </w:tc>
        <w:tc>
          <w:tcPr>
            <w:tcW w:w="2208" w:type="dxa"/>
            <w:shd w:val="clear" w:color="auto" w:fill="auto"/>
          </w:tcPr>
          <w:p w14:paraId="2611C118"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10.63</w:t>
            </w:r>
          </w:p>
        </w:tc>
      </w:tr>
      <w:tr w:rsidR="007E202B" w:rsidRPr="007E202B" w14:paraId="60E3EB53" w14:textId="77777777" w:rsidTr="00080A69">
        <w:trPr>
          <w:trHeight w:val="630"/>
        </w:trPr>
        <w:tc>
          <w:tcPr>
            <w:tcW w:w="901" w:type="dxa"/>
          </w:tcPr>
          <w:p w14:paraId="5B536236"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2016</w:t>
            </w:r>
          </w:p>
        </w:tc>
        <w:tc>
          <w:tcPr>
            <w:tcW w:w="1776" w:type="dxa"/>
            <w:vMerge/>
            <w:shd w:val="clear" w:color="auto" w:fill="auto"/>
          </w:tcPr>
          <w:p w14:paraId="28EB9F64" w14:textId="77777777" w:rsidR="007E202B" w:rsidRPr="007E202B" w:rsidRDefault="007E202B" w:rsidP="007E202B">
            <w:pPr>
              <w:jc w:val="both"/>
              <w:rPr>
                <w:rFonts w:ascii="Times New Roman" w:hAnsi="Times New Roman" w:cs="Times New Roman"/>
                <w:b/>
                <w:bCs/>
                <w:sz w:val="24"/>
                <w:szCs w:val="24"/>
                <w:lang w:val="en-US"/>
              </w:rPr>
            </w:pPr>
          </w:p>
        </w:tc>
        <w:tc>
          <w:tcPr>
            <w:tcW w:w="1718" w:type="dxa"/>
            <w:shd w:val="clear" w:color="auto" w:fill="auto"/>
          </w:tcPr>
          <w:p w14:paraId="724E76C6"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4,413</w:t>
            </w:r>
          </w:p>
        </w:tc>
        <w:tc>
          <w:tcPr>
            <w:tcW w:w="1814" w:type="dxa"/>
            <w:gridSpan w:val="2"/>
            <w:shd w:val="clear" w:color="auto" w:fill="auto"/>
          </w:tcPr>
          <w:p w14:paraId="472F73A7"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2,211</w:t>
            </w:r>
          </w:p>
        </w:tc>
        <w:tc>
          <w:tcPr>
            <w:tcW w:w="1784" w:type="dxa"/>
            <w:shd w:val="clear" w:color="auto" w:fill="auto"/>
          </w:tcPr>
          <w:p w14:paraId="0274B2E6"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538</w:t>
            </w:r>
          </w:p>
        </w:tc>
        <w:tc>
          <w:tcPr>
            <w:tcW w:w="2208" w:type="dxa"/>
            <w:shd w:val="clear" w:color="auto" w:fill="auto"/>
          </w:tcPr>
          <w:p w14:paraId="51FFE43D"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24.33</w:t>
            </w:r>
          </w:p>
        </w:tc>
      </w:tr>
      <w:tr w:rsidR="007E202B" w:rsidRPr="007E202B" w14:paraId="4CCC26DD" w14:textId="77777777" w:rsidTr="00080A69">
        <w:trPr>
          <w:trHeight w:val="600"/>
        </w:trPr>
        <w:tc>
          <w:tcPr>
            <w:tcW w:w="901" w:type="dxa"/>
            <w:tcBorders>
              <w:bottom w:val="single" w:sz="4" w:space="0" w:color="auto"/>
            </w:tcBorders>
          </w:tcPr>
          <w:p w14:paraId="22C7C6F7" w14:textId="77777777" w:rsidR="007E202B" w:rsidRPr="007E202B" w:rsidRDefault="007E202B" w:rsidP="007E202B">
            <w:pPr>
              <w:spacing w:line="480" w:lineRule="auto"/>
              <w:ind w:left="-5"/>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 xml:space="preserve"> 2020</w:t>
            </w:r>
          </w:p>
        </w:tc>
        <w:tc>
          <w:tcPr>
            <w:tcW w:w="1776" w:type="dxa"/>
            <w:vMerge w:val="restart"/>
            <w:tcBorders>
              <w:top w:val="nil"/>
            </w:tcBorders>
            <w:shd w:val="clear" w:color="auto" w:fill="auto"/>
          </w:tcPr>
          <w:p w14:paraId="6528B637" w14:textId="77777777" w:rsidR="007E202B" w:rsidRPr="007E202B" w:rsidRDefault="007E202B" w:rsidP="007E202B">
            <w:pPr>
              <w:jc w:val="both"/>
              <w:rPr>
                <w:rFonts w:ascii="Times New Roman" w:hAnsi="Times New Roman" w:cs="Times New Roman"/>
                <w:b/>
                <w:bCs/>
                <w:sz w:val="24"/>
                <w:szCs w:val="24"/>
                <w:lang w:val="en-US"/>
              </w:rPr>
            </w:pPr>
          </w:p>
          <w:p w14:paraId="65E33691" w14:textId="77777777" w:rsidR="007E202B" w:rsidRPr="007E202B" w:rsidRDefault="007E202B" w:rsidP="007E202B">
            <w:pPr>
              <w:jc w:val="both"/>
              <w:rPr>
                <w:rFonts w:ascii="Times New Roman" w:hAnsi="Times New Roman" w:cs="Times New Roman"/>
                <w:sz w:val="24"/>
                <w:szCs w:val="24"/>
                <w:lang w:val="en-US"/>
              </w:rPr>
            </w:pPr>
          </w:p>
          <w:p w14:paraId="58B149AB" w14:textId="77777777" w:rsidR="007E202B" w:rsidRPr="007E202B" w:rsidRDefault="007E202B" w:rsidP="007E202B">
            <w:pPr>
              <w:jc w:val="both"/>
              <w:rPr>
                <w:rFonts w:ascii="Times New Roman" w:hAnsi="Times New Roman" w:cs="Times New Roman"/>
                <w:b/>
                <w:bCs/>
                <w:sz w:val="24"/>
                <w:szCs w:val="24"/>
                <w:lang w:val="en-US"/>
              </w:rPr>
            </w:pPr>
          </w:p>
          <w:p w14:paraId="2463FBAA"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2nd</w:t>
            </w:r>
          </w:p>
        </w:tc>
        <w:tc>
          <w:tcPr>
            <w:tcW w:w="1734" w:type="dxa"/>
            <w:gridSpan w:val="2"/>
            <w:tcBorders>
              <w:top w:val="nil"/>
              <w:bottom w:val="single" w:sz="4" w:space="0" w:color="auto"/>
            </w:tcBorders>
            <w:shd w:val="clear" w:color="auto" w:fill="auto"/>
          </w:tcPr>
          <w:p w14:paraId="2ABA7ABB"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21,089</w:t>
            </w:r>
          </w:p>
        </w:tc>
        <w:tc>
          <w:tcPr>
            <w:tcW w:w="1798" w:type="dxa"/>
            <w:tcBorders>
              <w:top w:val="nil"/>
              <w:bottom w:val="single" w:sz="4" w:space="0" w:color="auto"/>
            </w:tcBorders>
            <w:shd w:val="clear" w:color="auto" w:fill="auto"/>
          </w:tcPr>
          <w:p w14:paraId="4F0326D5"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6,415</w:t>
            </w:r>
          </w:p>
        </w:tc>
        <w:tc>
          <w:tcPr>
            <w:tcW w:w="1784" w:type="dxa"/>
            <w:tcBorders>
              <w:top w:val="nil"/>
              <w:bottom w:val="single" w:sz="4" w:space="0" w:color="auto"/>
            </w:tcBorders>
            <w:shd w:val="clear" w:color="auto" w:fill="auto"/>
          </w:tcPr>
          <w:p w14:paraId="46F59D7C"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325</w:t>
            </w:r>
          </w:p>
        </w:tc>
        <w:tc>
          <w:tcPr>
            <w:tcW w:w="2208" w:type="dxa"/>
            <w:tcBorders>
              <w:top w:val="nil"/>
              <w:bottom w:val="single" w:sz="4" w:space="0" w:color="auto"/>
            </w:tcBorders>
            <w:shd w:val="clear" w:color="auto" w:fill="auto"/>
          </w:tcPr>
          <w:p w14:paraId="57A76B4C"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5.07</w:t>
            </w:r>
          </w:p>
        </w:tc>
      </w:tr>
      <w:tr w:rsidR="007E202B" w:rsidRPr="007E202B" w14:paraId="6605B7EE" w14:textId="77777777" w:rsidTr="00080A69">
        <w:trPr>
          <w:trHeight w:val="645"/>
        </w:trPr>
        <w:tc>
          <w:tcPr>
            <w:tcW w:w="901" w:type="dxa"/>
            <w:tcBorders>
              <w:top w:val="single" w:sz="4" w:space="0" w:color="auto"/>
              <w:bottom w:val="single" w:sz="4" w:space="0" w:color="auto"/>
            </w:tcBorders>
          </w:tcPr>
          <w:p w14:paraId="4EFBC779" w14:textId="77777777" w:rsidR="007E202B" w:rsidRPr="007E202B" w:rsidRDefault="007E202B" w:rsidP="007E202B">
            <w:pPr>
              <w:spacing w:line="480" w:lineRule="auto"/>
              <w:ind w:left="-5"/>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2019</w:t>
            </w:r>
          </w:p>
        </w:tc>
        <w:tc>
          <w:tcPr>
            <w:tcW w:w="1776" w:type="dxa"/>
            <w:vMerge/>
            <w:shd w:val="clear" w:color="auto" w:fill="auto"/>
          </w:tcPr>
          <w:p w14:paraId="2C2048F8" w14:textId="77777777" w:rsidR="007E202B" w:rsidRPr="007E202B" w:rsidRDefault="007E202B" w:rsidP="007E202B">
            <w:pPr>
              <w:jc w:val="both"/>
              <w:rPr>
                <w:rFonts w:ascii="Times New Roman" w:hAnsi="Times New Roman" w:cs="Times New Roman"/>
                <w:b/>
                <w:bCs/>
                <w:sz w:val="24"/>
                <w:szCs w:val="24"/>
                <w:lang w:val="en-US"/>
              </w:rPr>
            </w:pPr>
          </w:p>
        </w:tc>
        <w:tc>
          <w:tcPr>
            <w:tcW w:w="1734" w:type="dxa"/>
            <w:gridSpan w:val="2"/>
            <w:tcBorders>
              <w:top w:val="single" w:sz="4" w:space="0" w:color="auto"/>
              <w:bottom w:val="single" w:sz="4" w:space="0" w:color="auto"/>
            </w:tcBorders>
            <w:shd w:val="clear" w:color="auto" w:fill="auto"/>
          </w:tcPr>
          <w:p w14:paraId="6D9C2E07"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14,124</w:t>
            </w:r>
          </w:p>
        </w:tc>
        <w:tc>
          <w:tcPr>
            <w:tcW w:w="1798" w:type="dxa"/>
            <w:tcBorders>
              <w:top w:val="single" w:sz="4" w:space="0" w:color="auto"/>
              <w:bottom w:val="single" w:sz="4" w:space="0" w:color="auto"/>
            </w:tcBorders>
            <w:shd w:val="clear" w:color="auto" w:fill="auto"/>
          </w:tcPr>
          <w:p w14:paraId="1B9EBDE1"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3,857</w:t>
            </w:r>
          </w:p>
        </w:tc>
        <w:tc>
          <w:tcPr>
            <w:tcW w:w="1784" w:type="dxa"/>
            <w:tcBorders>
              <w:top w:val="single" w:sz="4" w:space="0" w:color="auto"/>
              <w:bottom w:val="single" w:sz="4" w:space="0" w:color="auto"/>
            </w:tcBorders>
            <w:shd w:val="clear" w:color="auto" w:fill="auto"/>
          </w:tcPr>
          <w:p w14:paraId="33E7139E"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1,791</w:t>
            </w:r>
          </w:p>
        </w:tc>
        <w:tc>
          <w:tcPr>
            <w:tcW w:w="2208" w:type="dxa"/>
            <w:tcBorders>
              <w:top w:val="single" w:sz="4" w:space="0" w:color="auto"/>
              <w:bottom w:val="single" w:sz="4" w:space="0" w:color="auto"/>
            </w:tcBorders>
            <w:shd w:val="clear" w:color="auto" w:fill="auto"/>
          </w:tcPr>
          <w:p w14:paraId="42E854B0"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46.44</w:t>
            </w:r>
          </w:p>
        </w:tc>
      </w:tr>
      <w:tr w:rsidR="007E202B" w:rsidRPr="007E202B" w14:paraId="61B277CD" w14:textId="77777777" w:rsidTr="00080A69">
        <w:trPr>
          <w:trHeight w:val="465"/>
        </w:trPr>
        <w:tc>
          <w:tcPr>
            <w:tcW w:w="901" w:type="dxa"/>
            <w:tcBorders>
              <w:top w:val="single" w:sz="4" w:space="0" w:color="auto"/>
              <w:bottom w:val="single" w:sz="4" w:space="0" w:color="auto"/>
            </w:tcBorders>
          </w:tcPr>
          <w:p w14:paraId="046E170E" w14:textId="77777777" w:rsidR="007E202B" w:rsidRPr="007E202B" w:rsidRDefault="007E202B" w:rsidP="007E202B">
            <w:pPr>
              <w:spacing w:line="480" w:lineRule="auto"/>
              <w:ind w:left="-5"/>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2018</w:t>
            </w:r>
          </w:p>
        </w:tc>
        <w:tc>
          <w:tcPr>
            <w:tcW w:w="1776" w:type="dxa"/>
            <w:vMerge/>
            <w:shd w:val="clear" w:color="auto" w:fill="auto"/>
          </w:tcPr>
          <w:p w14:paraId="0E7735A7" w14:textId="77777777" w:rsidR="007E202B" w:rsidRPr="007E202B" w:rsidRDefault="007E202B" w:rsidP="007E202B">
            <w:pPr>
              <w:jc w:val="both"/>
              <w:rPr>
                <w:rFonts w:ascii="Times New Roman" w:hAnsi="Times New Roman" w:cs="Times New Roman"/>
                <w:b/>
                <w:bCs/>
                <w:sz w:val="24"/>
                <w:szCs w:val="24"/>
                <w:lang w:val="en-US"/>
              </w:rPr>
            </w:pPr>
          </w:p>
        </w:tc>
        <w:tc>
          <w:tcPr>
            <w:tcW w:w="1734" w:type="dxa"/>
            <w:gridSpan w:val="2"/>
            <w:tcBorders>
              <w:top w:val="single" w:sz="4" w:space="0" w:color="auto"/>
              <w:bottom w:val="single" w:sz="4" w:space="0" w:color="auto"/>
            </w:tcBorders>
            <w:shd w:val="clear" w:color="auto" w:fill="auto"/>
          </w:tcPr>
          <w:p w14:paraId="0E51F8AD"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5,985</w:t>
            </w:r>
          </w:p>
        </w:tc>
        <w:tc>
          <w:tcPr>
            <w:tcW w:w="1798" w:type="dxa"/>
            <w:tcBorders>
              <w:top w:val="single" w:sz="4" w:space="0" w:color="auto"/>
              <w:bottom w:val="single" w:sz="4" w:space="0" w:color="auto"/>
            </w:tcBorders>
            <w:shd w:val="clear" w:color="auto" w:fill="auto"/>
          </w:tcPr>
          <w:p w14:paraId="79BDB061"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14,842</w:t>
            </w:r>
          </w:p>
        </w:tc>
        <w:tc>
          <w:tcPr>
            <w:tcW w:w="1784" w:type="dxa"/>
            <w:tcBorders>
              <w:top w:val="single" w:sz="4" w:space="0" w:color="auto"/>
              <w:bottom w:val="single" w:sz="4" w:space="0" w:color="auto"/>
            </w:tcBorders>
            <w:shd w:val="clear" w:color="auto" w:fill="auto"/>
          </w:tcPr>
          <w:p w14:paraId="7D246788"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10,326</w:t>
            </w:r>
          </w:p>
        </w:tc>
        <w:tc>
          <w:tcPr>
            <w:tcW w:w="2208" w:type="dxa"/>
            <w:tcBorders>
              <w:top w:val="single" w:sz="4" w:space="0" w:color="auto"/>
              <w:bottom w:val="single" w:sz="4" w:space="0" w:color="auto"/>
            </w:tcBorders>
            <w:shd w:val="clear" w:color="auto" w:fill="auto"/>
          </w:tcPr>
          <w:p w14:paraId="78A4B4A1"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69.57</w:t>
            </w:r>
          </w:p>
        </w:tc>
      </w:tr>
      <w:tr w:rsidR="007E202B" w:rsidRPr="007E202B" w14:paraId="32944075" w14:textId="77777777" w:rsidTr="00080A69">
        <w:trPr>
          <w:trHeight w:val="495"/>
        </w:trPr>
        <w:tc>
          <w:tcPr>
            <w:tcW w:w="901" w:type="dxa"/>
            <w:tcBorders>
              <w:top w:val="single" w:sz="4" w:space="0" w:color="auto"/>
              <w:bottom w:val="single" w:sz="4" w:space="0" w:color="auto"/>
            </w:tcBorders>
          </w:tcPr>
          <w:p w14:paraId="16AAE24B" w14:textId="77777777" w:rsidR="007E202B" w:rsidRPr="007E202B" w:rsidRDefault="007E202B" w:rsidP="007E202B">
            <w:pPr>
              <w:spacing w:line="480" w:lineRule="auto"/>
              <w:ind w:left="-5"/>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2017</w:t>
            </w:r>
          </w:p>
        </w:tc>
        <w:tc>
          <w:tcPr>
            <w:tcW w:w="1776" w:type="dxa"/>
            <w:vMerge/>
            <w:shd w:val="clear" w:color="auto" w:fill="auto"/>
          </w:tcPr>
          <w:p w14:paraId="34B82386" w14:textId="77777777" w:rsidR="007E202B" w:rsidRPr="007E202B" w:rsidRDefault="007E202B" w:rsidP="007E202B">
            <w:pPr>
              <w:jc w:val="both"/>
              <w:rPr>
                <w:rFonts w:ascii="Times New Roman" w:hAnsi="Times New Roman" w:cs="Times New Roman"/>
                <w:b/>
                <w:bCs/>
                <w:sz w:val="24"/>
                <w:szCs w:val="24"/>
                <w:lang w:val="en-US"/>
              </w:rPr>
            </w:pPr>
          </w:p>
        </w:tc>
        <w:tc>
          <w:tcPr>
            <w:tcW w:w="1734" w:type="dxa"/>
            <w:gridSpan w:val="2"/>
            <w:tcBorders>
              <w:top w:val="single" w:sz="4" w:space="0" w:color="auto"/>
              <w:bottom w:val="single" w:sz="4" w:space="0" w:color="auto"/>
            </w:tcBorders>
            <w:shd w:val="clear" w:color="auto" w:fill="auto"/>
          </w:tcPr>
          <w:p w14:paraId="1737A213"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5,389</w:t>
            </w:r>
          </w:p>
        </w:tc>
        <w:tc>
          <w:tcPr>
            <w:tcW w:w="1798" w:type="dxa"/>
            <w:tcBorders>
              <w:top w:val="single" w:sz="4" w:space="0" w:color="auto"/>
              <w:bottom w:val="single" w:sz="4" w:space="0" w:color="auto"/>
            </w:tcBorders>
            <w:shd w:val="clear" w:color="auto" w:fill="auto"/>
          </w:tcPr>
          <w:p w14:paraId="4C5176F0"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2,441</w:t>
            </w:r>
          </w:p>
        </w:tc>
        <w:tc>
          <w:tcPr>
            <w:tcW w:w="1784" w:type="dxa"/>
            <w:tcBorders>
              <w:top w:val="single" w:sz="4" w:space="0" w:color="auto"/>
              <w:bottom w:val="single" w:sz="4" w:space="0" w:color="auto"/>
            </w:tcBorders>
            <w:shd w:val="clear" w:color="auto" w:fill="auto"/>
          </w:tcPr>
          <w:p w14:paraId="6C4CAC54"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436</w:t>
            </w:r>
          </w:p>
        </w:tc>
        <w:tc>
          <w:tcPr>
            <w:tcW w:w="2208" w:type="dxa"/>
            <w:tcBorders>
              <w:top w:val="single" w:sz="4" w:space="0" w:color="auto"/>
              <w:bottom w:val="single" w:sz="4" w:space="0" w:color="auto"/>
            </w:tcBorders>
            <w:shd w:val="clear" w:color="auto" w:fill="auto"/>
          </w:tcPr>
          <w:p w14:paraId="547BF5DF"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17.89</w:t>
            </w:r>
          </w:p>
        </w:tc>
      </w:tr>
      <w:tr w:rsidR="007E202B" w:rsidRPr="007E202B" w14:paraId="02E06359" w14:textId="77777777" w:rsidTr="00080A69">
        <w:trPr>
          <w:trHeight w:val="585"/>
        </w:trPr>
        <w:tc>
          <w:tcPr>
            <w:tcW w:w="901" w:type="dxa"/>
            <w:tcBorders>
              <w:top w:val="single" w:sz="4" w:space="0" w:color="auto"/>
              <w:bottom w:val="single" w:sz="4" w:space="0" w:color="auto"/>
            </w:tcBorders>
          </w:tcPr>
          <w:p w14:paraId="7C79972D" w14:textId="77777777" w:rsidR="007E202B" w:rsidRPr="007E202B" w:rsidRDefault="007E202B" w:rsidP="007E202B">
            <w:pPr>
              <w:spacing w:line="480" w:lineRule="auto"/>
              <w:ind w:left="-5"/>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2016</w:t>
            </w:r>
          </w:p>
        </w:tc>
        <w:tc>
          <w:tcPr>
            <w:tcW w:w="1776" w:type="dxa"/>
            <w:vMerge/>
            <w:tcBorders>
              <w:bottom w:val="single" w:sz="4" w:space="0" w:color="auto"/>
            </w:tcBorders>
            <w:shd w:val="clear" w:color="auto" w:fill="auto"/>
          </w:tcPr>
          <w:p w14:paraId="5FA98EE9" w14:textId="77777777" w:rsidR="007E202B" w:rsidRPr="007E202B" w:rsidRDefault="007E202B" w:rsidP="007E202B">
            <w:pPr>
              <w:jc w:val="both"/>
              <w:rPr>
                <w:rFonts w:ascii="Times New Roman" w:hAnsi="Times New Roman" w:cs="Times New Roman"/>
                <w:b/>
                <w:bCs/>
                <w:sz w:val="24"/>
                <w:szCs w:val="24"/>
                <w:lang w:val="en-US"/>
              </w:rPr>
            </w:pPr>
          </w:p>
        </w:tc>
        <w:tc>
          <w:tcPr>
            <w:tcW w:w="1734" w:type="dxa"/>
            <w:gridSpan w:val="2"/>
            <w:tcBorders>
              <w:top w:val="single" w:sz="4" w:space="0" w:color="auto"/>
              <w:bottom w:val="single" w:sz="4" w:space="0" w:color="auto"/>
            </w:tcBorders>
            <w:shd w:val="clear" w:color="auto" w:fill="auto"/>
          </w:tcPr>
          <w:p w14:paraId="06DC5A56"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4,611</w:t>
            </w:r>
          </w:p>
        </w:tc>
        <w:tc>
          <w:tcPr>
            <w:tcW w:w="1798" w:type="dxa"/>
            <w:tcBorders>
              <w:top w:val="single" w:sz="4" w:space="0" w:color="auto"/>
              <w:bottom w:val="single" w:sz="4" w:space="0" w:color="auto"/>
            </w:tcBorders>
            <w:shd w:val="clear" w:color="auto" w:fill="auto"/>
          </w:tcPr>
          <w:p w14:paraId="4E8258FA"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2,054</w:t>
            </w:r>
          </w:p>
        </w:tc>
        <w:tc>
          <w:tcPr>
            <w:tcW w:w="1784" w:type="dxa"/>
            <w:tcBorders>
              <w:top w:val="single" w:sz="4" w:space="0" w:color="auto"/>
              <w:bottom w:val="single" w:sz="4" w:space="0" w:color="auto"/>
            </w:tcBorders>
            <w:shd w:val="clear" w:color="auto" w:fill="auto"/>
          </w:tcPr>
          <w:p w14:paraId="799C5073"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787</w:t>
            </w:r>
          </w:p>
        </w:tc>
        <w:tc>
          <w:tcPr>
            <w:tcW w:w="2208" w:type="dxa"/>
            <w:tcBorders>
              <w:top w:val="single" w:sz="4" w:space="0" w:color="auto"/>
              <w:bottom w:val="single" w:sz="4" w:space="0" w:color="auto"/>
            </w:tcBorders>
            <w:shd w:val="clear" w:color="auto" w:fill="auto"/>
          </w:tcPr>
          <w:p w14:paraId="7CC73F9D"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38.31</w:t>
            </w:r>
          </w:p>
        </w:tc>
      </w:tr>
      <w:tr w:rsidR="007E202B" w:rsidRPr="007E202B" w14:paraId="1B02A116" w14:textId="77777777" w:rsidTr="00080A69">
        <w:trPr>
          <w:trHeight w:val="590"/>
        </w:trPr>
        <w:tc>
          <w:tcPr>
            <w:tcW w:w="901" w:type="dxa"/>
            <w:tcBorders>
              <w:top w:val="single" w:sz="4" w:space="0" w:color="auto"/>
              <w:bottom w:val="single" w:sz="4" w:space="0" w:color="auto"/>
            </w:tcBorders>
          </w:tcPr>
          <w:p w14:paraId="755003CD" w14:textId="77777777" w:rsidR="007E202B" w:rsidRPr="007E202B" w:rsidRDefault="007E202B" w:rsidP="007E202B">
            <w:pPr>
              <w:spacing w:line="480" w:lineRule="auto"/>
              <w:ind w:left="-5"/>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2020</w:t>
            </w:r>
          </w:p>
        </w:tc>
        <w:tc>
          <w:tcPr>
            <w:tcW w:w="1776" w:type="dxa"/>
            <w:vMerge w:val="restart"/>
            <w:tcBorders>
              <w:top w:val="single" w:sz="4" w:space="0" w:color="auto"/>
            </w:tcBorders>
            <w:shd w:val="clear" w:color="auto" w:fill="auto"/>
          </w:tcPr>
          <w:p w14:paraId="19AED1B4" w14:textId="77777777" w:rsidR="007E202B" w:rsidRPr="007E202B" w:rsidRDefault="007E202B" w:rsidP="007E202B">
            <w:pPr>
              <w:jc w:val="both"/>
              <w:rPr>
                <w:rFonts w:ascii="Times New Roman" w:hAnsi="Times New Roman" w:cs="Times New Roman"/>
                <w:b/>
                <w:bCs/>
                <w:sz w:val="24"/>
                <w:szCs w:val="24"/>
                <w:lang w:val="en-US"/>
              </w:rPr>
            </w:pPr>
          </w:p>
          <w:p w14:paraId="62AFA51B" w14:textId="77777777" w:rsidR="007E202B" w:rsidRPr="007E202B" w:rsidRDefault="007E202B" w:rsidP="007E202B">
            <w:pPr>
              <w:jc w:val="both"/>
              <w:rPr>
                <w:rFonts w:ascii="Times New Roman" w:hAnsi="Times New Roman" w:cs="Times New Roman"/>
                <w:sz w:val="24"/>
                <w:szCs w:val="24"/>
                <w:lang w:val="en-US"/>
              </w:rPr>
            </w:pPr>
          </w:p>
          <w:p w14:paraId="075DD7ED" w14:textId="77777777" w:rsidR="007E202B" w:rsidRPr="007E202B" w:rsidRDefault="007E202B" w:rsidP="007E202B">
            <w:pPr>
              <w:jc w:val="both"/>
              <w:rPr>
                <w:rFonts w:ascii="Times New Roman" w:hAnsi="Times New Roman" w:cs="Times New Roman"/>
                <w:b/>
                <w:bCs/>
                <w:sz w:val="24"/>
                <w:szCs w:val="24"/>
                <w:lang w:val="en-US"/>
              </w:rPr>
            </w:pPr>
          </w:p>
          <w:p w14:paraId="36314DC7"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 xml:space="preserve">3rd </w:t>
            </w:r>
          </w:p>
        </w:tc>
        <w:tc>
          <w:tcPr>
            <w:tcW w:w="1734" w:type="dxa"/>
            <w:gridSpan w:val="2"/>
            <w:tcBorders>
              <w:top w:val="single" w:sz="4" w:space="0" w:color="auto"/>
              <w:bottom w:val="single" w:sz="4" w:space="0" w:color="auto"/>
            </w:tcBorders>
            <w:shd w:val="clear" w:color="auto" w:fill="auto"/>
          </w:tcPr>
          <w:p w14:paraId="1C81AB5B"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28,376</w:t>
            </w:r>
          </w:p>
        </w:tc>
        <w:tc>
          <w:tcPr>
            <w:tcW w:w="1798" w:type="dxa"/>
            <w:tcBorders>
              <w:top w:val="single" w:sz="4" w:space="0" w:color="auto"/>
              <w:bottom w:val="single" w:sz="4" w:space="0" w:color="auto"/>
            </w:tcBorders>
            <w:shd w:val="clear" w:color="auto" w:fill="auto"/>
          </w:tcPr>
          <w:p w14:paraId="3597704A"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9,770</w:t>
            </w:r>
          </w:p>
        </w:tc>
        <w:tc>
          <w:tcPr>
            <w:tcW w:w="1784" w:type="dxa"/>
            <w:tcBorders>
              <w:top w:val="single" w:sz="4" w:space="0" w:color="auto"/>
              <w:bottom w:val="single" w:sz="4" w:space="0" w:color="auto"/>
            </w:tcBorders>
            <w:shd w:val="clear" w:color="auto" w:fill="auto"/>
          </w:tcPr>
          <w:p w14:paraId="0DBBA37F"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2,514</w:t>
            </w:r>
          </w:p>
        </w:tc>
        <w:tc>
          <w:tcPr>
            <w:tcW w:w="2208" w:type="dxa"/>
            <w:tcBorders>
              <w:top w:val="single" w:sz="4" w:space="0" w:color="auto"/>
              <w:bottom w:val="single" w:sz="4" w:space="0" w:color="auto"/>
            </w:tcBorders>
            <w:shd w:val="clear" w:color="auto" w:fill="auto"/>
          </w:tcPr>
          <w:p w14:paraId="727C0617"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25.73</w:t>
            </w:r>
          </w:p>
        </w:tc>
      </w:tr>
      <w:tr w:rsidR="007E202B" w:rsidRPr="007E202B" w14:paraId="12CAB4E9" w14:textId="77777777" w:rsidTr="00080A69">
        <w:trPr>
          <w:trHeight w:val="720"/>
        </w:trPr>
        <w:tc>
          <w:tcPr>
            <w:tcW w:w="901" w:type="dxa"/>
            <w:tcBorders>
              <w:top w:val="single" w:sz="4" w:space="0" w:color="auto"/>
              <w:bottom w:val="single" w:sz="4" w:space="0" w:color="auto"/>
            </w:tcBorders>
          </w:tcPr>
          <w:p w14:paraId="4EEA7EDD" w14:textId="77777777" w:rsidR="007E202B" w:rsidRPr="007E202B" w:rsidRDefault="007E202B" w:rsidP="007E202B">
            <w:pPr>
              <w:spacing w:line="480" w:lineRule="auto"/>
              <w:ind w:left="-5"/>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2019</w:t>
            </w:r>
          </w:p>
        </w:tc>
        <w:tc>
          <w:tcPr>
            <w:tcW w:w="1776" w:type="dxa"/>
            <w:vMerge/>
            <w:shd w:val="clear" w:color="auto" w:fill="auto"/>
          </w:tcPr>
          <w:p w14:paraId="1511D521" w14:textId="77777777" w:rsidR="007E202B" w:rsidRPr="007E202B" w:rsidRDefault="007E202B" w:rsidP="007E202B">
            <w:pPr>
              <w:jc w:val="both"/>
              <w:rPr>
                <w:rFonts w:ascii="Times New Roman" w:hAnsi="Times New Roman" w:cs="Times New Roman"/>
                <w:b/>
                <w:bCs/>
                <w:sz w:val="24"/>
                <w:szCs w:val="24"/>
                <w:lang w:val="en-US"/>
              </w:rPr>
            </w:pPr>
          </w:p>
        </w:tc>
        <w:tc>
          <w:tcPr>
            <w:tcW w:w="1734" w:type="dxa"/>
            <w:gridSpan w:val="2"/>
            <w:tcBorders>
              <w:top w:val="single" w:sz="4" w:space="0" w:color="auto"/>
              <w:bottom w:val="single" w:sz="4" w:space="0" w:color="auto"/>
            </w:tcBorders>
            <w:shd w:val="clear" w:color="auto" w:fill="auto"/>
          </w:tcPr>
          <w:p w14:paraId="682A1B97"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15,258</w:t>
            </w:r>
          </w:p>
        </w:tc>
        <w:tc>
          <w:tcPr>
            <w:tcW w:w="1798" w:type="dxa"/>
            <w:tcBorders>
              <w:top w:val="single" w:sz="4" w:space="0" w:color="auto"/>
              <w:bottom w:val="single" w:sz="4" w:space="0" w:color="auto"/>
            </w:tcBorders>
            <w:shd w:val="clear" w:color="auto" w:fill="auto"/>
          </w:tcPr>
          <w:p w14:paraId="3271706F"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191,207</w:t>
            </w:r>
          </w:p>
        </w:tc>
        <w:tc>
          <w:tcPr>
            <w:tcW w:w="1784" w:type="dxa"/>
            <w:tcBorders>
              <w:top w:val="single" w:sz="4" w:space="0" w:color="auto"/>
              <w:bottom w:val="single" w:sz="4" w:space="0" w:color="auto"/>
            </w:tcBorders>
            <w:shd w:val="clear" w:color="auto" w:fill="auto"/>
          </w:tcPr>
          <w:p w14:paraId="44F32079"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1,595</w:t>
            </w:r>
          </w:p>
        </w:tc>
        <w:tc>
          <w:tcPr>
            <w:tcW w:w="2208" w:type="dxa"/>
            <w:tcBorders>
              <w:top w:val="single" w:sz="4" w:space="0" w:color="auto"/>
              <w:bottom w:val="single" w:sz="4" w:space="0" w:color="auto"/>
            </w:tcBorders>
            <w:shd w:val="clear" w:color="auto" w:fill="auto"/>
          </w:tcPr>
          <w:p w14:paraId="3E31AD1B"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0.83</w:t>
            </w:r>
          </w:p>
        </w:tc>
      </w:tr>
      <w:tr w:rsidR="007E202B" w:rsidRPr="007E202B" w14:paraId="40713B05" w14:textId="77777777" w:rsidTr="00080A69">
        <w:trPr>
          <w:trHeight w:val="465"/>
        </w:trPr>
        <w:tc>
          <w:tcPr>
            <w:tcW w:w="901" w:type="dxa"/>
            <w:tcBorders>
              <w:top w:val="single" w:sz="4" w:space="0" w:color="auto"/>
              <w:bottom w:val="single" w:sz="4" w:space="0" w:color="auto"/>
            </w:tcBorders>
          </w:tcPr>
          <w:p w14:paraId="058B08CB" w14:textId="77777777" w:rsidR="007E202B" w:rsidRPr="007E202B" w:rsidRDefault="007E202B" w:rsidP="007E202B">
            <w:pPr>
              <w:spacing w:line="480" w:lineRule="auto"/>
              <w:ind w:left="-5"/>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2018</w:t>
            </w:r>
          </w:p>
        </w:tc>
        <w:tc>
          <w:tcPr>
            <w:tcW w:w="1776" w:type="dxa"/>
            <w:vMerge/>
            <w:shd w:val="clear" w:color="auto" w:fill="auto"/>
          </w:tcPr>
          <w:p w14:paraId="41DD056C" w14:textId="77777777" w:rsidR="007E202B" w:rsidRPr="007E202B" w:rsidRDefault="007E202B" w:rsidP="007E202B">
            <w:pPr>
              <w:jc w:val="both"/>
              <w:rPr>
                <w:rFonts w:ascii="Times New Roman" w:hAnsi="Times New Roman" w:cs="Times New Roman"/>
                <w:b/>
                <w:bCs/>
                <w:sz w:val="24"/>
                <w:szCs w:val="24"/>
                <w:lang w:val="en-US"/>
              </w:rPr>
            </w:pPr>
          </w:p>
        </w:tc>
        <w:tc>
          <w:tcPr>
            <w:tcW w:w="1734" w:type="dxa"/>
            <w:gridSpan w:val="2"/>
            <w:tcBorders>
              <w:top w:val="single" w:sz="4" w:space="0" w:color="auto"/>
              <w:bottom w:val="single" w:sz="4" w:space="0" w:color="auto"/>
            </w:tcBorders>
            <w:shd w:val="clear" w:color="auto" w:fill="auto"/>
          </w:tcPr>
          <w:p w14:paraId="5725EA7B"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8,858</w:t>
            </w:r>
          </w:p>
        </w:tc>
        <w:tc>
          <w:tcPr>
            <w:tcW w:w="1798" w:type="dxa"/>
            <w:tcBorders>
              <w:top w:val="single" w:sz="4" w:space="0" w:color="auto"/>
              <w:bottom w:val="single" w:sz="4" w:space="0" w:color="auto"/>
            </w:tcBorders>
            <w:shd w:val="clear" w:color="auto" w:fill="auto"/>
          </w:tcPr>
          <w:p w14:paraId="64A16040"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7,401</w:t>
            </w:r>
          </w:p>
        </w:tc>
        <w:tc>
          <w:tcPr>
            <w:tcW w:w="1784" w:type="dxa"/>
            <w:tcBorders>
              <w:top w:val="single" w:sz="4" w:space="0" w:color="auto"/>
              <w:bottom w:val="single" w:sz="4" w:space="0" w:color="auto"/>
            </w:tcBorders>
            <w:shd w:val="clear" w:color="auto" w:fill="auto"/>
          </w:tcPr>
          <w:p w14:paraId="1DF662D9"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1,724</w:t>
            </w:r>
          </w:p>
        </w:tc>
        <w:tc>
          <w:tcPr>
            <w:tcW w:w="2208" w:type="dxa"/>
            <w:tcBorders>
              <w:top w:val="single" w:sz="4" w:space="0" w:color="auto"/>
              <w:bottom w:val="single" w:sz="4" w:space="0" w:color="auto"/>
            </w:tcBorders>
            <w:shd w:val="clear" w:color="auto" w:fill="auto"/>
          </w:tcPr>
          <w:p w14:paraId="103AF261"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23.29</w:t>
            </w:r>
          </w:p>
        </w:tc>
      </w:tr>
      <w:tr w:rsidR="007E202B" w:rsidRPr="007E202B" w14:paraId="0ACFB55D" w14:textId="77777777" w:rsidTr="00080A69">
        <w:trPr>
          <w:trHeight w:val="630"/>
        </w:trPr>
        <w:tc>
          <w:tcPr>
            <w:tcW w:w="901" w:type="dxa"/>
            <w:tcBorders>
              <w:top w:val="single" w:sz="4" w:space="0" w:color="auto"/>
              <w:bottom w:val="single" w:sz="4" w:space="0" w:color="auto"/>
            </w:tcBorders>
          </w:tcPr>
          <w:p w14:paraId="52F2091B" w14:textId="77777777" w:rsidR="007E202B" w:rsidRPr="007E202B" w:rsidRDefault="007E202B" w:rsidP="007E202B">
            <w:pPr>
              <w:spacing w:line="480" w:lineRule="auto"/>
              <w:ind w:left="-5"/>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2017</w:t>
            </w:r>
          </w:p>
        </w:tc>
        <w:tc>
          <w:tcPr>
            <w:tcW w:w="1776" w:type="dxa"/>
            <w:vMerge/>
            <w:shd w:val="clear" w:color="auto" w:fill="auto"/>
          </w:tcPr>
          <w:p w14:paraId="2A5425EE" w14:textId="77777777" w:rsidR="007E202B" w:rsidRPr="007E202B" w:rsidRDefault="007E202B" w:rsidP="007E202B">
            <w:pPr>
              <w:jc w:val="both"/>
              <w:rPr>
                <w:rFonts w:ascii="Times New Roman" w:hAnsi="Times New Roman" w:cs="Times New Roman"/>
                <w:b/>
                <w:bCs/>
                <w:sz w:val="24"/>
                <w:szCs w:val="24"/>
                <w:lang w:val="en-US"/>
              </w:rPr>
            </w:pPr>
          </w:p>
        </w:tc>
        <w:tc>
          <w:tcPr>
            <w:tcW w:w="1734" w:type="dxa"/>
            <w:gridSpan w:val="2"/>
            <w:tcBorders>
              <w:top w:val="single" w:sz="4" w:space="0" w:color="auto"/>
              <w:bottom w:val="single" w:sz="4" w:space="0" w:color="auto"/>
            </w:tcBorders>
            <w:shd w:val="clear" w:color="auto" w:fill="auto"/>
          </w:tcPr>
          <w:p w14:paraId="793FDC1F"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6,903</w:t>
            </w:r>
          </w:p>
        </w:tc>
        <w:tc>
          <w:tcPr>
            <w:tcW w:w="1798" w:type="dxa"/>
            <w:tcBorders>
              <w:top w:val="single" w:sz="4" w:space="0" w:color="auto"/>
              <w:bottom w:val="single" w:sz="4" w:space="0" w:color="auto"/>
            </w:tcBorders>
            <w:shd w:val="clear" w:color="auto" w:fill="auto"/>
          </w:tcPr>
          <w:p w14:paraId="21EC881A"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2,685</w:t>
            </w:r>
          </w:p>
        </w:tc>
        <w:tc>
          <w:tcPr>
            <w:tcW w:w="1784" w:type="dxa"/>
            <w:tcBorders>
              <w:top w:val="single" w:sz="4" w:space="0" w:color="auto"/>
              <w:bottom w:val="single" w:sz="4" w:space="0" w:color="auto"/>
            </w:tcBorders>
            <w:shd w:val="clear" w:color="auto" w:fill="auto"/>
          </w:tcPr>
          <w:p w14:paraId="0A2E0439"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527</w:t>
            </w:r>
          </w:p>
        </w:tc>
        <w:tc>
          <w:tcPr>
            <w:tcW w:w="2208" w:type="dxa"/>
            <w:tcBorders>
              <w:top w:val="single" w:sz="4" w:space="0" w:color="auto"/>
              <w:bottom w:val="single" w:sz="4" w:space="0" w:color="auto"/>
            </w:tcBorders>
            <w:shd w:val="clear" w:color="auto" w:fill="auto"/>
          </w:tcPr>
          <w:p w14:paraId="2264A9B8"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19.66</w:t>
            </w:r>
          </w:p>
        </w:tc>
      </w:tr>
      <w:tr w:rsidR="007E202B" w:rsidRPr="007E202B" w14:paraId="680C0CD3" w14:textId="77777777" w:rsidTr="00080A69">
        <w:trPr>
          <w:trHeight w:val="645"/>
        </w:trPr>
        <w:tc>
          <w:tcPr>
            <w:tcW w:w="901" w:type="dxa"/>
            <w:tcBorders>
              <w:top w:val="single" w:sz="4" w:space="0" w:color="auto"/>
              <w:bottom w:val="single" w:sz="4" w:space="0" w:color="auto"/>
            </w:tcBorders>
          </w:tcPr>
          <w:p w14:paraId="5D6D6921" w14:textId="77777777" w:rsidR="007E202B" w:rsidRPr="007E202B" w:rsidRDefault="007E202B" w:rsidP="007E202B">
            <w:pPr>
              <w:spacing w:line="480" w:lineRule="auto"/>
              <w:ind w:left="-5"/>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2016</w:t>
            </w:r>
          </w:p>
        </w:tc>
        <w:tc>
          <w:tcPr>
            <w:tcW w:w="1776" w:type="dxa"/>
            <w:vMerge/>
            <w:tcBorders>
              <w:bottom w:val="single" w:sz="4" w:space="0" w:color="auto"/>
            </w:tcBorders>
            <w:shd w:val="clear" w:color="auto" w:fill="auto"/>
          </w:tcPr>
          <w:p w14:paraId="4967079B" w14:textId="77777777" w:rsidR="007E202B" w:rsidRPr="007E202B" w:rsidRDefault="007E202B" w:rsidP="007E202B">
            <w:pPr>
              <w:jc w:val="both"/>
              <w:rPr>
                <w:rFonts w:ascii="Times New Roman" w:hAnsi="Times New Roman" w:cs="Times New Roman"/>
                <w:b/>
                <w:bCs/>
                <w:sz w:val="24"/>
                <w:szCs w:val="24"/>
                <w:lang w:val="en-US"/>
              </w:rPr>
            </w:pPr>
          </w:p>
        </w:tc>
        <w:tc>
          <w:tcPr>
            <w:tcW w:w="1734" w:type="dxa"/>
            <w:gridSpan w:val="2"/>
            <w:tcBorders>
              <w:top w:val="single" w:sz="4" w:space="0" w:color="auto"/>
              <w:bottom w:val="single" w:sz="4" w:space="0" w:color="auto"/>
            </w:tcBorders>
            <w:shd w:val="clear" w:color="auto" w:fill="auto"/>
          </w:tcPr>
          <w:p w14:paraId="109B9F60"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3,946</w:t>
            </w:r>
          </w:p>
        </w:tc>
        <w:tc>
          <w:tcPr>
            <w:tcW w:w="1798" w:type="dxa"/>
            <w:tcBorders>
              <w:top w:val="single" w:sz="4" w:space="0" w:color="auto"/>
              <w:bottom w:val="single" w:sz="4" w:space="0" w:color="auto"/>
            </w:tcBorders>
            <w:shd w:val="clear" w:color="auto" w:fill="auto"/>
          </w:tcPr>
          <w:p w14:paraId="3D3DE617"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1,210</w:t>
            </w:r>
          </w:p>
        </w:tc>
        <w:tc>
          <w:tcPr>
            <w:tcW w:w="1784" w:type="dxa"/>
            <w:tcBorders>
              <w:top w:val="single" w:sz="4" w:space="0" w:color="auto"/>
              <w:bottom w:val="single" w:sz="4" w:space="0" w:color="auto"/>
            </w:tcBorders>
            <w:shd w:val="clear" w:color="auto" w:fill="auto"/>
          </w:tcPr>
          <w:p w14:paraId="0AB0CD63"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446</w:t>
            </w:r>
          </w:p>
        </w:tc>
        <w:tc>
          <w:tcPr>
            <w:tcW w:w="2208" w:type="dxa"/>
            <w:tcBorders>
              <w:top w:val="single" w:sz="4" w:space="0" w:color="auto"/>
              <w:bottom w:val="single" w:sz="4" w:space="0" w:color="auto"/>
            </w:tcBorders>
            <w:shd w:val="clear" w:color="auto" w:fill="auto"/>
          </w:tcPr>
          <w:p w14:paraId="3BC3F7F4"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36.85</w:t>
            </w:r>
          </w:p>
        </w:tc>
      </w:tr>
      <w:tr w:rsidR="007E202B" w:rsidRPr="007E202B" w14:paraId="61AF808F" w14:textId="77777777" w:rsidTr="00080A69">
        <w:trPr>
          <w:trHeight w:val="445"/>
        </w:trPr>
        <w:tc>
          <w:tcPr>
            <w:tcW w:w="901" w:type="dxa"/>
            <w:tcBorders>
              <w:top w:val="single" w:sz="4" w:space="0" w:color="auto"/>
              <w:bottom w:val="single" w:sz="4" w:space="0" w:color="auto"/>
            </w:tcBorders>
          </w:tcPr>
          <w:p w14:paraId="3154FBE8" w14:textId="77777777" w:rsidR="007E202B" w:rsidRPr="007E202B" w:rsidRDefault="007E202B" w:rsidP="007E202B">
            <w:pPr>
              <w:spacing w:line="480" w:lineRule="auto"/>
              <w:ind w:left="-5"/>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2020</w:t>
            </w:r>
          </w:p>
        </w:tc>
        <w:tc>
          <w:tcPr>
            <w:tcW w:w="1776" w:type="dxa"/>
            <w:vMerge w:val="restart"/>
            <w:tcBorders>
              <w:top w:val="single" w:sz="4" w:space="0" w:color="auto"/>
            </w:tcBorders>
            <w:shd w:val="clear" w:color="auto" w:fill="auto"/>
          </w:tcPr>
          <w:p w14:paraId="2450B36C" w14:textId="77777777" w:rsidR="007E202B" w:rsidRPr="007E202B" w:rsidRDefault="007E202B" w:rsidP="007E202B">
            <w:pPr>
              <w:jc w:val="both"/>
              <w:rPr>
                <w:rFonts w:ascii="Times New Roman" w:hAnsi="Times New Roman" w:cs="Times New Roman"/>
                <w:b/>
                <w:bCs/>
                <w:sz w:val="24"/>
                <w:szCs w:val="24"/>
                <w:lang w:val="en-US"/>
              </w:rPr>
            </w:pPr>
          </w:p>
          <w:p w14:paraId="46FFFC4B" w14:textId="77777777" w:rsidR="007E202B" w:rsidRPr="007E202B" w:rsidRDefault="007E202B" w:rsidP="007E202B">
            <w:pPr>
              <w:jc w:val="both"/>
              <w:rPr>
                <w:rFonts w:ascii="Times New Roman" w:hAnsi="Times New Roman" w:cs="Times New Roman"/>
                <w:sz w:val="24"/>
                <w:szCs w:val="24"/>
                <w:lang w:val="en-US"/>
              </w:rPr>
            </w:pPr>
          </w:p>
          <w:p w14:paraId="657E9CB7" w14:textId="77777777" w:rsidR="007E202B" w:rsidRPr="007E202B" w:rsidRDefault="007E202B" w:rsidP="007E202B">
            <w:pPr>
              <w:jc w:val="both"/>
              <w:rPr>
                <w:rFonts w:ascii="Times New Roman" w:hAnsi="Times New Roman" w:cs="Times New Roman"/>
                <w:b/>
                <w:bCs/>
                <w:sz w:val="24"/>
                <w:szCs w:val="24"/>
                <w:lang w:val="en-US"/>
              </w:rPr>
            </w:pPr>
          </w:p>
          <w:p w14:paraId="454EFFA8"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 xml:space="preserve">       4th </w:t>
            </w:r>
          </w:p>
        </w:tc>
        <w:tc>
          <w:tcPr>
            <w:tcW w:w="1734" w:type="dxa"/>
            <w:gridSpan w:val="2"/>
            <w:tcBorders>
              <w:top w:val="single" w:sz="4" w:space="0" w:color="auto"/>
              <w:bottom w:val="single" w:sz="4" w:space="0" w:color="auto"/>
            </w:tcBorders>
            <w:shd w:val="clear" w:color="auto" w:fill="auto"/>
          </w:tcPr>
          <w:p w14:paraId="02B2AE72"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77,115</w:t>
            </w:r>
          </w:p>
        </w:tc>
        <w:tc>
          <w:tcPr>
            <w:tcW w:w="1798" w:type="dxa"/>
            <w:tcBorders>
              <w:top w:val="single" w:sz="4" w:space="0" w:color="auto"/>
              <w:bottom w:val="single" w:sz="4" w:space="0" w:color="auto"/>
            </w:tcBorders>
            <w:shd w:val="clear" w:color="auto" w:fill="auto"/>
          </w:tcPr>
          <w:p w14:paraId="1BDAF9CC"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22,205</w:t>
            </w:r>
          </w:p>
        </w:tc>
        <w:tc>
          <w:tcPr>
            <w:tcW w:w="1784" w:type="dxa"/>
            <w:tcBorders>
              <w:top w:val="single" w:sz="4" w:space="0" w:color="auto"/>
              <w:bottom w:val="single" w:sz="4" w:space="0" w:color="auto"/>
            </w:tcBorders>
            <w:shd w:val="clear" w:color="auto" w:fill="auto"/>
          </w:tcPr>
          <w:p w14:paraId="3AADCB4C"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1,787</w:t>
            </w:r>
          </w:p>
        </w:tc>
        <w:tc>
          <w:tcPr>
            <w:tcW w:w="2208" w:type="dxa"/>
            <w:tcBorders>
              <w:top w:val="single" w:sz="4" w:space="0" w:color="auto"/>
              <w:bottom w:val="single" w:sz="4" w:space="0" w:color="auto"/>
            </w:tcBorders>
            <w:shd w:val="clear" w:color="auto" w:fill="auto"/>
          </w:tcPr>
          <w:p w14:paraId="385CF854"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8.05</w:t>
            </w:r>
          </w:p>
        </w:tc>
      </w:tr>
      <w:tr w:rsidR="007E202B" w:rsidRPr="007E202B" w14:paraId="4A8C31DE" w14:textId="77777777" w:rsidTr="00080A69">
        <w:trPr>
          <w:trHeight w:val="540"/>
        </w:trPr>
        <w:tc>
          <w:tcPr>
            <w:tcW w:w="901" w:type="dxa"/>
            <w:tcBorders>
              <w:top w:val="single" w:sz="4" w:space="0" w:color="auto"/>
              <w:bottom w:val="single" w:sz="4" w:space="0" w:color="auto"/>
            </w:tcBorders>
          </w:tcPr>
          <w:p w14:paraId="24E3EA2F" w14:textId="77777777" w:rsidR="007E202B" w:rsidRPr="007E202B" w:rsidRDefault="007E202B" w:rsidP="007E202B">
            <w:pPr>
              <w:spacing w:line="480" w:lineRule="auto"/>
              <w:ind w:left="-5"/>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2019</w:t>
            </w:r>
          </w:p>
        </w:tc>
        <w:tc>
          <w:tcPr>
            <w:tcW w:w="1776" w:type="dxa"/>
            <w:vMerge/>
            <w:shd w:val="clear" w:color="auto" w:fill="auto"/>
          </w:tcPr>
          <w:p w14:paraId="569BC6B1" w14:textId="77777777" w:rsidR="007E202B" w:rsidRPr="007E202B" w:rsidRDefault="007E202B" w:rsidP="007E202B">
            <w:pPr>
              <w:jc w:val="both"/>
              <w:rPr>
                <w:rFonts w:ascii="Times New Roman" w:hAnsi="Times New Roman" w:cs="Times New Roman"/>
                <w:b/>
                <w:bCs/>
                <w:sz w:val="24"/>
                <w:szCs w:val="24"/>
                <w:lang w:val="en-US"/>
              </w:rPr>
            </w:pPr>
          </w:p>
        </w:tc>
        <w:tc>
          <w:tcPr>
            <w:tcW w:w="1734" w:type="dxa"/>
            <w:gridSpan w:val="2"/>
            <w:tcBorders>
              <w:top w:val="single" w:sz="4" w:space="0" w:color="auto"/>
              <w:bottom w:val="single" w:sz="4" w:space="0" w:color="auto"/>
            </w:tcBorders>
            <w:shd w:val="clear" w:color="auto" w:fill="auto"/>
          </w:tcPr>
          <w:p w14:paraId="3122684A"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10,029</w:t>
            </w:r>
          </w:p>
        </w:tc>
        <w:tc>
          <w:tcPr>
            <w:tcW w:w="1798" w:type="dxa"/>
            <w:tcBorders>
              <w:top w:val="single" w:sz="4" w:space="0" w:color="auto"/>
              <w:bottom w:val="single" w:sz="4" w:space="0" w:color="auto"/>
            </w:tcBorders>
            <w:shd w:val="clear" w:color="auto" w:fill="auto"/>
          </w:tcPr>
          <w:p w14:paraId="1007BF9E"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5,069</w:t>
            </w:r>
          </w:p>
        </w:tc>
        <w:tc>
          <w:tcPr>
            <w:tcW w:w="1784" w:type="dxa"/>
            <w:tcBorders>
              <w:top w:val="single" w:sz="4" w:space="0" w:color="auto"/>
              <w:bottom w:val="single" w:sz="4" w:space="0" w:color="auto"/>
            </w:tcBorders>
            <w:shd w:val="clear" w:color="auto" w:fill="auto"/>
          </w:tcPr>
          <w:p w14:paraId="144ED6FC"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1,283</w:t>
            </w:r>
          </w:p>
        </w:tc>
        <w:tc>
          <w:tcPr>
            <w:tcW w:w="2208" w:type="dxa"/>
            <w:tcBorders>
              <w:top w:val="single" w:sz="4" w:space="0" w:color="auto"/>
              <w:bottom w:val="single" w:sz="4" w:space="0" w:color="auto"/>
            </w:tcBorders>
            <w:shd w:val="clear" w:color="auto" w:fill="auto"/>
          </w:tcPr>
          <w:p w14:paraId="2F9A3912"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25.32</w:t>
            </w:r>
          </w:p>
        </w:tc>
      </w:tr>
      <w:tr w:rsidR="007E202B" w:rsidRPr="007E202B" w14:paraId="57FFA538" w14:textId="77777777" w:rsidTr="00080A69">
        <w:trPr>
          <w:trHeight w:val="465"/>
        </w:trPr>
        <w:tc>
          <w:tcPr>
            <w:tcW w:w="901" w:type="dxa"/>
            <w:tcBorders>
              <w:top w:val="single" w:sz="4" w:space="0" w:color="auto"/>
              <w:bottom w:val="single" w:sz="4" w:space="0" w:color="auto"/>
            </w:tcBorders>
          </w:tcPr>
          <w:p w14:paraId="7F61F2AD" w14:textId="77777777" w:rsidR="007E202B" w:rsidRPr="007E202B" w:rsidRDefault="007E202B" w:rsidP="007E202B">
            <w:pPr>
              <w:spacing w:line="480" w:lineRule="auto"/>
              <w:ind w:left="-5"/>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2018</w:t>
            </w:r>
          </w:p>
        </w:tc>
        <w:tc>
          <w:tcPr>
            <w:tcW w:w="1776" w:type="dxa"/>
            <w:vMerge/>
            <w:shd w:val="clear" w:color="auto" w:fill="auto"/>
          </w:tcPr>
          <w:p w14:paraId="6BA7DFAA" w14:textId="77777777" w:rsidR="007E202B" w:rsidRPr="007E202B" w:rsidRDefault="007E202B" w:rsidP="007E202B">
            <w:pPr>
              <w:jc w:val="both"/>
              <w:rPr>
                <w:rFonts w:ascii="Times New Roman" w:hAnsi="Times New Roman" w:cs="Times New Roman"/>
                <w:b/>
                <w:bCs/>
                <w:sz w:val="24"/>
                <w:szCs w:val="24"/>
                <w:lang w:val="en-US"/>
              </w:rPr>
            </w:pPr>
          </w:p>
        </w:tc>
        <w:tc>
          <w:tcPr>
            <w:tcW w:w="1734" w:type="dxa"/>
            <w:gridSpan w:val="2"/>
            <w:tcBorders>
              <w:top w:val="single" w:sz="4" w:space="0" w:color="auto"/>
              <w:bottom w:val="single" w:sz="4" w:space="0" w:color="auto"/>
            </w:tcBorders>
            <w:shd w:val="clear" w:color="auto" w:fill="auto"/>
          </w:tcPr>
          <w:p w14:paraId="223C70AD"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13,611</w:t>
            </w:r>
          </w:p>
        </w:tc>
        <w:tc>
          <w:tcPr>
            <w:tcW w:w="1798" w:type="dxa"/>
            <w:tcBorders>
              <w:top w:val="single" w:sz="4" w:space="0" w:color="auto"/>
              <w:bottom w:val="single" w:sz="4" w:space="0" w:color="auto"/>
            </w:tcBorders>
            <w:shd w:val="clear" w:color="auto" w:fill="auto"/>
          </w:tcPr>
          <w:p w14:paraId="03BB5054"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11,468</w:t>
            </w:r>
          </w:p>
        </w:tc>
        <w:tc>
          <w:tcPr>
            <w:tcW w:w="1784" w:type="dxa"/>
            <w:tcBorders>
              <w:top w:val="single" w:sz="4" w:space="0" w:color="auto"/>
              <w:bottom w:val="single" w:sz="4" w:space="0" w:color="auto"/>
            </w:tcBorders>
            <w:shd w:val="clear" w:color="auto" w:fill="auto"/>
          </w:tcPr>
          <w:p w14:paraId="440551D3"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875</w:t>
            </w:r>
          </w:p>
        </w:tc>
        <w:tc>
          <w:tcPr>
            <w:tcW w:w="2208" w:type="dxa"/>
            <w:tcBorders>
              <w:top w:val="single" w:sz="4" w:space="0" w:color="auto"/>
              <w:bottom w:val="single" w:sz="4" w:space="0" w:color="auto"/>
            </w:tcBorders>
            <w:shd w:val="clear" w:color="auto" w:fill="auto"/>
          </w:tcPr>
          <w:p w14:paraId="1B20E50B"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7.63</w:t>
            </w:r>
          </w:p>
        </w:tc>
      </w:tr>
      <w:tr w:rsidR="007E202B" w:rsidRPr="007E202B" w14:paraId="37FE05E1" w14:textId="77777777" w:rsidTr="00080A69">
        <w:trPr>
          <w:trHeight w:val="450"/>
        </w:trPr>
        <w:tc>
          <w:tcPr>
            <w:tcW w:w="901" w:type="dxa"/>
            <w:tcBorders>
              <w:top w:val="single" w:sz="4" w:space="0" w:color="auto"/>
              <w:bottom w:val="single" w:sz="4" w:space="0" w:color="auto"/>
            </w:tcBorders>
          </w:tcPr>
          <w:p w14:paraId="05724777" w14:textId="77777777" w:rsidR="007E202B" w:rsidRPr="007E202B" w:rsidRDefault="007E202B" w:rsidP="007E202B">
            <w:pPr>
              <w:spacing w:line="480" w:lineRule="auto"/>
              <w:ind w:left="-5"/>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2017</w:t>
            </w:r>
          </w:p>
        </w:tc>
        <w:tc>
          <w:tcPr>
            <w:tcW w:w="1776" w:type="dxa"/>
            <w:vMerge/>
            <w:shd w:val="clear" w:color="auto" w:fill="auto"/>
          </w:tcPr>
          <w:p w14:paraId="0C2C45D9" w14:textId="77777777" w:rsidR="007E202B" w:rsidRPr="007E202B" w:rsidRDefault="007E202B" w:rsidP="007E202B">
            <w:pPr>
              <w:jc w:val="both"/>
              <w:rPr>
                <w:rFonts w:ascii="Times New Roman" w:hAnsi="Times New Roman" w:cs="Times New Roman"/>
                <w:b/>
                <w:bCs/>
                <w:sz w:val="24"/>
                <w:szCs w:val="24"/>
                <w:lang w:val="en-US"/>
              </w:rPr>
            </w:pPr>
          </w:p>
        </w:tc>
        <w:tc>
          <w:tcPr>
            <w:tcW w:w="1734" w:type="dxa"/>
            <w:gridSpan w:val="2"/>
            <w:tcBorders>
              <w:top w:val="single" w:sz="4" w:space="0" w:color="auto"/>
              <w:bottom w:val="single" w:sz="4" w:space="0" w:color="auto"/>
            </w:tcBorders>
            <w:shd w:val="clear" w:color="auto" w:fill="auto"/>
          </w:tcPr>
          <w:p w14:paraId="1980505B"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8,146</w:t>
            </w:r>
          </w:p>
        </w:tc>
        <w:tc>
          <w:tcPr>
            <w:tcW w:w="1798" w:type="dxa"/>
            <w:tcBorders>
              <w:top w:val="single" w:sz="4" w:space="0" w:color="auto"/>
              <w:bottom w:val="single" w:sz="4" w:space="0" w:color="auto"/>
            </w:tcBorders>
            <w:shd w:val="clear" w:color="auto" w:fill="auto"/>
          </w:tcPr>
          <w:p w14:paraId="6A976136"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4,129</w:t>
            </w:r>
          </w:p>
        </w:tc>
        <w:tc>
          <w:tcPr>
            <w:tcW w:w="1784" w:type="dxa"/>
            <w:tcBorders>
              <w:top w:val="single" w:sz="4" w:space="0" w:color="auto"/>
              <w:bottom w:val="single" w:sz="4" w:space="0" w:color="auto"/>
            </w:tcBorders>
            <w:shd w:val="clear" w:color="auto" w:fill="auto"/>
          </w:tcPr>
          <w:p w14:paraId="4C7950A0"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1,114</w:t>
            </w:r>
          </w:p>
        </w:tc>
        <w:tc>
          <w:tcPr>
            <w:tcW w:w="2208" w:type="dxa"/>
            <w:tcBorders>
              <w:top w:val="single" w:sz="4" w:space="0" w:color="auto"/>
              <w:bottom w:val="single" w:sz="4" w:space="0" w:color="auto"/>
            </w:tcBorders>
            <w:shd w:val="clear" w:color="auto" w:fill="auto"/>
          </w:tcPr>
          <w:p w14:paraId="6516D534"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26.98</w:t>
            </w:r>
          </w:p>
        </w:tc>
      </w:tr>
      <w:tr w:rsidR="007E202B" w:rsidRPr="007E202B" w14:paraId="3C2AB498" w14:textId="77777777" w:rsidTr="00080A69">
        <w:trPr>
          <w:trHeight w:val="510"/>
        </w:trPr>
        <w:tc>
          <w:tcPr>
            <w:tcW w:w="901" w:type="dxa"/>
            <w:tcBorders>
              <w:top w:val="single" w:sz="4" w:space="0" w:color="auto"/>
              <w:bottom w:val="single" w:sz="4" w:space="0" w:color="auto"/>
            </w:tcBorders>
          </w:tcPr>
          <w:p w14:paraId="27346859" w14:textId="77777777" w:rsidR="007E202B" w:rsidRPr="007E202B" w:rsidRDefault="007E202B" w:rsidP="007E202B">
            <w:pPr>
              <w:spacing w:line="480" w:lineRule="auto"/>
              <w:ind w:left="-5"/>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lastRenderedPageBreak/>
              <w:t>2016</w:t>
            </w:r>
          </w:p>
        </w:tc>
        <w:tc>
          <w:tcPr>
            <w:tcW w:w="1776" w:type="dxa"/>
            <w:vMerge/>
            <w:tcBorders>
              <w:bottom w:val="single" w:sz="4" w:space="0" w:color="auto"/>
            </w:tcBorders>
            <w:shd w:val="clear" w:color="auto" w:fill="auto"/>
          </w:tcPr>
          <w:p w14:paraId="2093EF7B" w14:textId="77777777" w:rsidR="007E202B" w:rsidRPr="007E202B" w:rsidRDefault="007E202B" w:rsidP="007E202B">
            <w:pPr>
              <w:jc w:val="both"/>
              <w:rPr>
                <w:rFonts w:ascii="Times New Roman" w:hAnsi="Times New Roman" w:cs="Times New Roman"/>
                <w:b/>
                <w:bCs/>
                <w:sz w:val="24"/>
                <w:szCs w:val="24"/>
                <w:lang w:val="en-US"/>
              </w:rPr>
            </w:pPr>
          </w:p>
        </w:tc>
        <w:tc>
          <w:tcPr>
            <w:tcW w:w="1734" w:type="dxa"/>
            <w:gridSpan w:val="2"/>
            <w:tcBorders>
              <w:top w:val="single" w:sz="4" w:space="0" w:color="auto"/>
              <w:bottom w:val="single" w:sz="4" w:space="0" w:color="auto"/>
            </w:tcBorders>
            <w:shd w:val="clear" w:color="auto" w:fill="auto"/>
          </w:tcPr>
          <w:p w14:paraId="665710A8"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3,781</w:t>
            </w:r>
          </w:p>
        </w:tc>
        <w:tc>
          <w:tcPr>
            <w:tcW w:w="1798" w:type="dxa"/>
            <w:tcBorders>
              <w:top w:val="single" w:sz="4" w:space="0" w:color="auto"/>
              <w:bottom w:val="single" w:sz="4" w:space="0" w:color="auto"/>
            </w:tcBorders>
            <w:shd w:val="clear" w:color="auto" w:fill="auto"/>
          </w:tcPr>
          <w:p w14:paraId="3526E81B"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3,207</w:t>
            </w:r>
          </w:p>
        </w:tc>
        <w:tc>
          <w:tcPr>
            <w:tcW w:w="1784" w:type="dxa"/>
            <w:tcBorders>
              <w:top w:val="single" w:sz="4" w:space="0" w:color="auto"/>
              <w:bottom w:val="single" w:sz="4" w:space="0" w:color="auto"/>
            </w:tcBorders>
            <w:shd w:val="clear" w:color="auto" w:fill="auto"/>
          </w:tcPr>
          <w:p w14:paraId="30A31CF1"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626</w:t>
            </w:r>
          </w:p>
        </w:tc>
        <w:tc>
          <w:tcPr>
            <w:tcW w:w="2208" w:type="dxa"/>
            <w:tcBorders>
              <w:top w:val="single" w:sz="4" w:space="0" w:color="auto"/>
              <w:bottom w:val="single" w:sz="4" w:space="0" w:color="auto"/>
            </w:tcBorders>
            <w:shd w:val="clear" w:color="auto" w:fill="auto"/>
          </w:tcPr>
          <w:p w14:paraId="7C9A07D0"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19.50</w:t>
            </w:r>
          </w:p>
        </w:tc>
      </w:tr>
      <w:tr w:rsidR="007E202B" w:rsidRPr="007E202B" w14:paraId="2760C57E" w14:textId="77777777" w:rsidTr="00080A69">
        <w:trPr>
          <w:trHeight w:val="555"/>
        </w:trPr>
        <w:tc>
          <w:tcPr>
            <w:tcW w:w="901" w:type="dxa"/>
            <w:tcBorders>
              <w:top w:val="single" w:sz="4" w:space="0" w:color="auto"/>
            </w:tcBorders>
          </w:tcPr>
          <w:p w14:paraId="4D5EF2C6" w14:textId="77777777" w:rsidR="007E202B" w:rsidRPr="007E202B" w:rsidRDefault="007E202B" w:rsidP="007E202B">
            <w:pPr>
              <w:spacing w:line="480" w:lineRule="auto"/>
              <w:ind w:left="-5"/>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2020</w:t>
            </w:r>
          </w:p>
        </w:tc>
        <w:tc>
          <w:tcPr>
            <w:tcW w:w="1776" w:type="dxa"/>
            <w:vMerge w:val="restart"/>
            <w:tcBorders>
              <w:top w:val="single" w:sz="4" w:space="0" w:color="auto"/>
            </w:tcBorders>
            <w:shd w:val="clear" w:color="auto" w:fill="auto"/>
          </w:tcPr>
          <w:p w14:paraId="4E9481AD" w14:textId="77777777" w:rsidR="007E202B" w:rsidRPr="007E202B" w:rsidRDefault="007E202B" w:rsidP="007E202B">
            <w:pPr>
              <w:jc w:val="both"/>
              <w:rPr>
                <w:rFonts w:ascii="Times New Roman" w:hAnsi="Times New Roman" w:cs="Times New Roman"/>
                <w:b/>
                <w:bCs/>
                <w:sz w:val="24"/>
                <w:szCs w:val="24"/>
                <w:lang w:val="en-US"/>
              </w:rPr>
            </w:pPr>
          </w:p>
          <w:p w14:paraId="323FAB55" w14:textId="77777777" w:rsidR="007E202B" w:rsidRPr="007E202B" w:rsidRDefault="007E202B" w:rsidP="007E202B">
            <w:pPr>
              <w:jc w:val="both"/>
              <w:rPr>
                <w:rFonts w:ascii="Times New Roman" w:hAnsi="Times New Roman" w:cs="Times New Roman"/>
                <w:sz w:val="24"/>
                <w:szCs w:val="24"/>
                <w:lang w:val="en-US"/>
              </w:rPr>
            </w:pPr>
          </w:p>
          <w:p w14:paraId="4F9C9B6B" w14:textId="77777777" w:rsidR="007E202B" w:rsidRPr="007E202B" w:rsidRDefault="007E202B" w:rsidP="007E202B">
            <w:pPr>
              <w:jc w:val="both"/>
              <w:rPr>
                <w:rFonts w:ascii="Times New Roman" w:hAnsi="Times New Roman" w:cs="Times New Roman"/>
                <w:b/>
                <w:bCs/>
                <w:sz w:val="24"/>
                <w:szCs w:val="24"/>
                <w:lang w:val="en-US"/>
              </w:rPr>
            </w:pPr>
          </w:p>
          <w:p w14:paraId="460332E9" w14:textId="77777777" w:rsidR="007E202B" w:rsidRPr="007E202B" w:rsidRDefault="007E202B" w:rsidP="007E202B">
            <w:pPr>
              <w:jc w:val="both"/>
              <w:rPr>
                <w:rFonts w:ascii="Times New Roman" w:hAnsi="Times New Roman" w:cs="Times New Roman"/>
                <w:b/>
                <w:bCs/>
                <w:sz w:val="24"/>
                <w:szCs w:val="24"/>
                <w:lang w:val="en-US"/>
              </w:rPr>
            </w:pPr>
          </w:p>
          <w:p w14:paraId="03C4E2B9"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Total (Cumulative)</w:t>
            </w:r>
          </w:p>
        </w:tc>
        <w:tc>
          <w:tcPr>
            <w:tcW w:w="1734" w:type="dxa"/>
            <w:gridSpan w:val="2"/>
            <w:tcBorders>
              <w:top w:val="single" w:sz="4" w:space="0" w:color="auto"/>
            </w:tcBorders>
            <w:shd w:val="clear" w:color="auto" w:fill="auto"/>
          </w:tcPr>
          <w:p w14:paraId="333A9106"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146,183</w:t>
            </w:r>
          </w:p>
        </w:tc>
        <w:tc>
          <w:tcPr>
            <w:tcW w:w="1798" w:type="dxa"/>
            <w:tcBorders>
              <w:top w:val="single" w:sz="4" w:space="0" w:color="auto"/>
            </w:tcBorders>
            <w:shd w:val="clear" w:color="auto" w:fill="auto"/>
          </w:tcPr>
          <w:p w14:paraId="68DA6766"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120,788</w:t>
            </w:r>
          </w:p>
        </w:tc>
        <w:tc>
          <w:tcPr>
            <w:tcW w:w="1784" w:type="dxa"/>
            <w:tcBorders>
              <w:top w:val="single" w:sz="4" w:space="0" w:color="auto"/>
            </w:tcBorders>
            <w:shd w:val="clear" w:color="auto" w:fill="auto"/>
          </w:tcPr>
          <w:p w14:paraId="1DBD9431"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5,334</w:t>
            </w:r>
          </w:p>
        </w:tc>
        <w:tc>
          <w:tcPr>
            <w:tcW w:w="2208" w:type="dxa"/>
            <w:tcBorders>
              <w:top w:val="single" w:sz="4" w:space="0" w:color="auto"/>
            </w:tcBorders>
            <w:shd w:val="clear" w:color="auto" w:fill="auto"/>
          </w:tcPr>
          <w:p w14:paraId="0CEAD101"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4.42</w:t>
            </w:r>
          </w:p>
        </w:tc>
      </w:tr>
      <w:tr w:rsidR="007E202B" w:rsidRPr="007E202B" w14:paraId="59F85F6B" w14:textId="77777777" w:rsidTr="00080A69">
        <w:trPr>
          <w:trHeight w:val="825"/>
        </w:trPr>
        <w:tc>
          <w:tcPr>
            <w:tcW w:w="901" w:type="dxa"/>
            <w:tcBorders>
              <w:top w:val="single" w:sz="4" w:space="0" w:color="auto"/>
            </w:tcBorders>
          </w:tcPr>
          <w:p w14:paraId="46853A1B" w14:textId="77777777" w:rsidR="007E202B" w:rsidRPr="007E202B" w:rsidRDefault="007E202B" w:rsidP="007E202B">
            <w:pPr>
              <w:spacing w:line="480" w:lineRule="auto"/>
              <w:ind w:left="-5"/>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2019</w:t>
            </w:r>
          </w:p>
        </w:tc>
        <w:tc>
          <w:tcPr>
            <w:tcW w:w="1776" w:type="dxa"/>
            <w:vMerge/>
            <w:shd w:val="clear" w:color="auto" w:fill="auto"/>
          </w:tcPr>
          <w:p w14:paraId="0012F4A8" w14:textId="77777777" w:rsidR="007E202B" w:rsidRPr="007E202B" w:rsidRDefault="007E202B" w:rsidP="007E202B">
            <w:pPr>
              <w:jc w:val="both"/>
              <w:rPr>
                <w:rFonts w:ascii="Times New Roman" w:hAnsi="Times New Roman" w:cs="Times New Roman"/>
                <w:b/>
                <w:bCs/>
                <w:sz w:val="24"/>
                <w:szCs w:val="24"/>
                <w:lang w:val="en-US"/>
              </w:rPr>
            </w:pPr>
          </w:p>
        </w:tc>
        <w:tc>
          <w:tcPr>
            <w:tcW w:w="1734" w:type="dxa"/>
            <w:gridSpan w:val="2"/>
            <w:tcBorders>
              <w:top w:val="single" w:sz="4" w:space="0" w:color="auto"/>
            </w:tcBorders>
            <w:shd w:val="clear" w:color="auto" w:fill="auto"/>
          </w:tcPr>
          <w:p w14:paraId="72407226"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52,754</w:t>
            </w:r>
          </w:p>
        </w:tc>
        <w:tc>
          <w:tcPr>
            <w:tcW w:w="1798" w:type="dxa"/>
            <w:tcBorders>
              <w:top w:val="single" w:sz="4" w:space="0" w:color="auto"/>
            </w:tcBorders>
            <w:shd w:val="clear" w:color="auto" w:fill="auto"/>
          </w:tcPr>
          <w:p w14:paraId="2D680096"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204,652</w:t>
            </w:r>
          </w:p>
        </w:tc>
        <w:tc>
          <w:tcPr>
            <w:tcW w:w="1784" w:type="dxa"/>
            <w:tcBorders>
              <w:top w:val="single" w:sz="4" w:space="0" w:color="auto"/>
            </w:tcBorders>
            <w:shd w:val="clear" w:color="auto" w:fill="auto"/>
          </w:tcPr>
          <w:p w14:paraId="09EB4772"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5,464</w:t>
            </w:r>
          </w:p>
        </w:tc>
        <w:tc>
          <w:tcPr>
            <w:tcW w:w="2208" w:type="dxa"/>
            <w:tcBorders>
              <w:top w:val="single" w:sz="4" w:space="0" w:color="auto"/>
            </w:tcBorders>
            <w:shd w:val="clear" w:color="auto" w:fill="auto"/>
          </w:tcPr>
          <w:p w14:paraId="2220A8CC"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2.67</w:t>
            </w:r>
          </w:p>
        </w:tc>
      </w:tr>
      <w:tr w:rsidR="007E202B" w:rsidRPr="007E202B" w14:paraId="74D29868" w14:textId="77777777" w:rsidTr="00080A69">
        <w:trPr>
          <w:trHeight w:val="525"/>
        </w:trPr>
        <w:tc>
          <w:tcPr>
            <w:tcW w:w="901" w:type="dxa"/>
            <w:tcBorders>
              <w:bottom w:val="single" w:sz="4" w:space="0" w:color="auto"/>
            </w:tcBorders>
          </w:tcPr>
          <w:p w14:paraId="28716663"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2018</w:t>
            </w:r>
          </w:p>
        </w:tc>
        <w:tc>
          <w:tcPr>
            <w:tcW w:w="1776" w:type="dxa"/>
            <w:vMerge/>
            <w:shd w:val="clear" w:color="auto" w:fill="auto"/>
          </w:tcPr>
          <w:p w14:paraId="2171A7A1" w14:textId="77777777" w:rsidR="007E202B" w:rsidRPr="007E202B" w:rsidRDefault="007E202B" w:rsidP="007E202B">
            <w:pPr>
              <w:jc w:val="both"/>
              <w:rPr>
                <w:rFonts w:ascii="Times New Roman" w:hAnsi="Times New Roman" w:cs="Times New Roman"/>
                <w:sz w:val="24"/>
                <w:szCs w:val="24"/>
                <w:lang w:val="en-US"/>
              </w:rPr>
            </w:pPr>
          </w:p>
        </w:tc>
        <w:tc>
          <w:tcPr>
            <w:tcW w:w="1734" w:type="dxa"/>
            <w:gridSpan w:val="2"/>
            <w:tcBorders>
              <w:top w:val="nil"/>
              <w:bottom w:val="single" w:sz="4" w:space="0" w:color="auto"/>
            </w:tcBorders>
            <w:shd w:val="clear" w:color="auto" w:fill="auto"/>
          </w:tcPr>
          <w:p w14:paraId="20387FCA"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37,817</w:t>
            </w:r>
          </w:p>
        </w:tc>
        <w:tc>
          <w:tcPr>
            <w:tcW w:w="1798" w:type="dxa"/>
            <w:tcBorders>
              <w:top w:val="nil"/>
              <w:bottom w:val="single" w:sz="4" w:space="0" w:color="auto"/>
            </w:tcBorders>
            <w:shd w:val="clear" w:color="auto" w:fill="auto"/>
          </w:tcPr>
          <w:p w14:paraId="328B39FB"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38,926</w:t>
            </w:r>
          </w:p>
        </w:tc>
        <w:tc>
          <w:tcPr>
            <w:tcW w:w="1784" w:type="dxa"/>
            <w:tcBorders>
              <w:top w:val="nil"/>
              <w:bottom w:val="single" w:sz="4" w:space="0" w:color="auto"/>
            </w:tcBorders>
            <w:shd w:val="clear" w:color="auto" w:fill="auto"/>
          </w:tcPr>
          <w:p w14:paraId="223C249B"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15,151</w:t>
            </w:r>
          </w:p>
        </w:tc>
        <w:tc>
          <w:tcPr>
            <w:tcW w:w="2208" w:type="dxa"/>
            <w:tcBorders>
              <w:top w:val="nil"/>
              <w:bottom w:val="single" w:sz="4" w:space="0" w:color="auto"/>
            </w:tcBorders>
            <w:shd w:val="clear" w:color="auto" w:fill="auto"/>
          </w:tcPr>
          <w:p w14:paraId="785520A7"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38.92</w:t>
            </w:r>
          </w:p>
        </w:tc>
      </w:tr>
      <w:tr w:rsidR="007E202B" w:rsidRPr="007E202B" w14:paraId="3EF513C1" w14:textId="77777777" w:rsidTr="00080A69">
        <w:trPr>
          <w:trHeight w:val="600"/>
        </w:trPr>
        <w:tc>
          <w:tcPr>
            <w:tcW w:w="901" w:type="dxa"/>
            <w:tcBorders>
              <w:top w:val="single" w:sz="4" w:space="0" w:color="auto"/>
              <w:bottom w:val="single" w:sz="4" w:space="0" w:color="auto"/>
            </w:tcBorders>
          </w:tcPr>
          <w:p w14:paraId="4E2DC3CB"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2017</w:t>
            </w:r>
          </w:p>
        </w:tc>
        <w:tc>
          <w:tcPr>
            <w:tcW w:w="1776" w:type="dxa"/>
            <w:vMerge/>
            <w:shd w:val="clear" w:color="auto" w:fill="auto"/>
          </w:tcPr>
          <w:p w14:paraId="4CBD1FE2" w14:textId="77777777" w:rsidR="007E202B" w:rsidRPr="007E202B" w:rsidRDefault="007E202B" w:rsidP="007E202B">
            <w:pPr>
              <w:jc w:val="both"/>
              <w:rPr>
                <w:rFonts w:ascii="Times New Roman" w:hAnsi="Times New Roman" w:cs="Times New Roman"/>
                <w:sz w:val="24"/>
                <w:szCs w:val="24"/>
                <w:lang w:val="en-US"/>
              </w:rPr>
            </w:pPr>
          </w:p>
        </w:tc>
        <w:tc>
          <w:tcPr>
            <w:tcW w:w="1734" w:type="dxa"/>
            <w:gridSpan w:val="2"/>
            <w:tcBorders>
              <w:top w:val="single" w:sz="4" w:space="0" w:color="auto"/>
              <w:bottom w:val="single" w:sz="4" w:space="0" w:color="auto"/>
            </w:tcBorders>
            <w:shd w:val="clear" w:color="auto" w:fill="auto"/>
          </w:tcPr>
          <w:p w14:paraId="0E7CF27A"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26,182</w:t>
            </w:r>
          </w:p>
        </w:tc>
        <w:tc>
          <w:tcPr>
            <w:tcW w:w="1798" w:type="dxa"/>
            <w:tcBorders>
              <w:top w:val="single" w:sz="4" w:space="0" w:color="auto"/>
              <w:bottom w:val="single" w:sz="4" w:space="0" w:color="auto"/>
            </w:tcBorders>
            <w:shd w:val="clear" w:color="auto" w:fill="auto"/>
          </w:tcPr>
          <w:p w14:paraId="6A6EEFD6"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12,012</w:t>
            </w:r>
          </w:p>
        </w:tc>
        <w:tc>
          <w:tcPr>
            <w:tcW w:w="1784" w:type="dxa"/>
            <w:tcBorders>
              <w:top w:val="single" w:sz="4" w:space="0" w:color="auto"/>
              <w:bottom w:val="single" w:sz="4" w:space="0" w:color="auto"/>
            </w:tcBorders>
            <w:shd w:val="clear" w:color="auto" w:fill="auto"/>
          </w:tcPr>
          <w:p w14:paraId="3CF3C374"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2,372</w:t>
            </w:r>
          </w:p>
        </w:tc>
        <w:tc>
          <w:tcPr>
            <w:tcW w:w="2208" w:type="dxa"/>
            <w:tcBorders>
              <w:top w:val="single" w:sz="4" w:space="0" w:color="auto"/>
              <w:bottom w:val="single" w:sz="4" w:space="0" w:color="auto"/>
            </w:tcBorders>
            <w:shd w:val="clear" w:color="auto" w:fill="auto"/>
          </w:tcPr>
          <w:p w14:paraId="6E9E0364"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19.75</w:t>
            </w:r>
          </w:p>
        </w:tc>
      </w:tr>
      <w:tr w:rsidR="007E202B" w:rsidRPr="007E202B" w14:paraId="086A46A5" w14:textId="77777777" w:rsidTr="00080A69">
        <w:trPr>
          <w:trHeight w:val="480"/>
        </w:trPr>
        <w:tc>
          <w:tcPr>
            <w:tcW w:w="901" w:type="dxa"/>
            <w:tcBorders>
              <w:top w:val="single" w:sz="4" w:space="0" w:color="auto"/>
              <w:bottom w:val="single" w:sz="4" w:space="0" w:color="auto"/>
            </w:tcBorders>
          </w:tcPr>
          <w:p w14:paraId="5B03B9D7"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2016</w:t>
            </w:r>
          </w:p>
        </w:tc>
        <w:tc>
          <w:tcPr>
            <w:tcW w:w="1776" w:type="dxa"/>
            <w:vMerge/>
            <w:tcBorders>
              <w:bottom w:val="single" w:sz="4" w:space="0" w:color="auto"/>
            </w:tcBorders>
            <w:shd w:val="clear" w:color="auto" w:fill="auto"/>
          </w:tcPr>
          <w:p w14:paraId="38FD4812" w14:textId="77777777" w:rsidR="007E202B" w:rsidRPr="007E202B" w:rsidRDefault="007E202B" w:rsidP="007E202B">
            <w:pPr>
              <w:jc w:val="both"/>
              <w:rPr>
                <w:rFonts w:ascii="Times New Roman" w:hAnsi="Times New Roman" w:cs="Times New Roman"/>
                <w:sz w:val="24"/>
                <w:szCs w:val="24"/>
                <w:lang w:val="en-US"/>
              </w:rPr>
            </w:pPr>
          </w:p>
        </w:tc>
        <w:tc>
          <w:tcPr>
            <w:tcW w:w="1734" w:type="dxa"/>
            <w:gridSpan w:val="2"/>
            <w:tcBorders>
              <w:top w:val="single" w:sz="4" w:space="0" w:color="auto"/>
              <w:bottom w:val="single" w:sz="4" w:space="0" w:color="auto"/>
            </w:tcBorders>
            <w:shd w:val="clear" w:color="auto" w:fill="auto"/>
          </w:tcPr>
          <w:p w14:paraId="67C2A1A5"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16,751</w:t>
            </w:r>
          </w:p>
        </w:tc>
        <w:tc>
          <w:tcPr>
            <w:tcW w:w="1798" w:type="dxa"/>
            <w:tcBorders>
              <w:top w:val="single" w:sz="4" w:space="0" w:color="auto"/>
              <w:bottom w:val="single" w:sz="4" w:space="0" w:color="auto"/>
            </w:tcBorders>
            <w:shd w:val="clear" w:color="auto" w:fill="auto"/>
          </w:tcPr>
          <w:p w14:paraId="30C01F3E"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8,683</w:t>
            </w:r>
          </w:p>
        </w:tc>
        <w:tc>
          <w:tcPr>
            <w:tcW w:w="1784" w:type="dxa"/>
            <w:tcBorders>
              <w:top w:val="single" w:sz="4" w:space="0" w:color="auto"/>
              <w:bottom w:val="single" w:sz="4" w:space="0" w:color="auto"/>
            </w:tcBorders>
            <w:shd w:val="clear" w:color="auto" w:fill="auto"/>
          </w:tcPr>
          <w:p w14:paraId="557B615E"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2,396</w:t>
            </w:r>
          </w:p>
        </w:tc>
        <w:tc>
          <w:tcPr>
            <w:tcW w:w="2208" w:type="dxa"/>
            <w:tcBorders>
              <w:top w:val="single" w:sz="4" w:space="0" w:color="auto"/>
              <w:bottom w:val="single" w:sz="4" w:space="0" w:color="auto"/>
            </w:tcBorders>
            <w:shd w:val="clear" w:color="auto" w:fill="auto"/>
          </w:tcPr>
          <w:p w14:paraId="795336CD"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27.6</w:t>
            </w:r>
          </w:p>
        </w:tc>
      </w:tr>
    </w:tbl>
    <w:p w14:paraId="7024D844"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Style w:val="FootnoteReference"/>
          <w:rFonts w:ascii="Times New Roman" w:hAnsi="Times New Roman" w:cs="Times New Roman"/>
          <w:sz w:val="24"/>
          <w:szCs w:val="24"/>
          <w:lang w:val="en-US"/>
        </w:rPr>
        <w:footnoteReference w:id="235"/>
      </w:r>
    </w:p>
    <w:p w14:paraId="009A704A" w14:textId="77777777" w:rsidR="007B7F0E" w:rsidRPr="007B7F0E" w:rsidRDefault="007B7F0E" w:rsidP="007B7F0E">
      <w:pPr>
        <w:pStyle w:val="FootnoteText"/>
        <w:rPr>
          <w:rFonts w:ascii="Times New Roman" w:hAnsi="Times New Roman" w:cs="Times New Roman"/>
          <w:sz w:val="24"/>
          <w:szCs w:val="24"/>
          <w:lang w:val="en-US"/>
        </w:rPr>
      </w:pPr>
      <w:r w:rsidRPr="007B7F0E">
        <w:rPr>
          <w:rFonts w:ascii="Times New Roman" w:hAnsi="Times New Roman" w:cs="Times New Roman"/>
          <w:sz w:val="24"/>
          <w:szCs w:val="24"/>
          <w:lang w:val="en-US"/>
        </w:rPr>
        <w:t>Source: Nigeria Deposit Insurance Corporation (NDIC) Annual Report, 2020.</w:t>
      </w:r>
    </w:p>
    <w:p w14:paraId="483C4967" w14:textId="3FD28526" w:rsidR="007B7F0E" w:rsidRDefault="007B7F0E" w:rsidP="007E202B">
      <w:pPr>
        <w:spacing w:line="480" w:lineRule="auto"/>
        <w:jc w:val="both"/>
        <w:rPr>
          <w:rFonts w:ascii="Times New Roman" w:hAnsi="Times New Roman" w:cs="Times New Roman"/>
          <w:sz w:val="24"/>
          <w:szCs w:val="24"/>
          <w:lang w:val="en-US"/>
        </w:rPr>
      </w:pPr>
    </w:p>
    <w:p w14:paraId="5089AEF9" w14:textId="277ED84A"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The above table shows the reported cases of fraud in Nigeria banks between 2016 and 2020. It contains data of fraud cases that </w:t>
      </w:r>
      <w:r w:rsidR="008F4448" w:rsidRPr="007E202B">
        <w:rPr>
          <w:rFonts w:ascii="Times New Roman" w:hAnsi="Times New Roman" w:cs="Times New Roman"/>
          <w:sz w:val="24"/>
          <w:szCs w:val="24"/>
          <w:lang w:val="en-US"/>
        </w:rPr>
        <w:t>took</w:t>
      </w:r>
      <w:r w:rsidRPr="007E202B">
        <w:rPr>
          <w:rFonts w:ascii="Times New Roman" w:hAnsi="Times New Roman" w:cs="Times New Roman"/>
          <w:sz w:val="24"/>
          <w:szCs w:val="24"/>
          <w:lang w:val="en-US"/>
        </w:rPr>
        <w:t xml:space="preserve"> place in every quarter of the year from 2016 to 2020 and a total cumulative. It shows the number of fraud cases recorded in each quarter of the years stated above in relation to the amount involved in those fraud and forgery cases and the proportion of the loss to the amount involved in the fraud case. It is discovered that the amount involved in fraud and forgery cases in Nigerian banking is significantly higher than the total loss recorded and this occasions a low proportion of the actual loss to amount involved and this shows how fundamental the crime of fraud and forgery is in banking and it should be addressed. </w:t>
      </w:r>
    </w:p>
    <w:p w14:paraId="4D0A737A" w14:textId="77777777" w:rsidR="007E202B" w:rsidRPr="007E202B" w:rsidRDefault="007E202B" w:rsidP="00CD6B22">
      <w:pPr>
        <w:pStyle w:val="Heading2"/>
      </w:pPr>
      <w:bookmarkStart w:id="77" w:name="_Toc162948805"/>
      <w:r w:rsidRPr="007E202B">
        <w:t>4.5 Statistics and Record of Reported Fraud Cases in Banks between 2017 to 2020</w:t>
      </w:r>
      <w:bookmarkEnd w:id="77"/>
    </w:p>
    <w:tbl>
      <w:tblPr>
        <w:tblW w:w="9483"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3"/>
        <w:gridCol w:w="1176"/>
        <w:gridCol w:w="945"/>
        <w:gridCol w:w="1176"/>
        <w:gridCol w:w="1042"/>
        <w:gridCol w:w="1140"/>
        <w:gridCol w:w="980"/>
        <w:gridCol w:w="1125"/>
        <w:gridCol w:w="816"/>
      </w:tblGrid>
      <w:tr w:rsidR="007E202B" w:rsidRPr="007E202B" w14:paraId="412E7408" w14:textId="77777777" w:rsidTr="00080A69">
        <w:trPr>
          <w:trHeight w:val="540"/>
        </w:trPr>
        <w:tc>
          <w:tcPr>
            <w:tcW w:w="1083" w:type="dxa"/>
            <w:vMerge w:val="restart"/>
          </w:tcPr>
          <w:p w14:paraId="24FCF42D"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GROUP</w:t>
            </w:r>
          </w:p>
        </w:tc>
        <w:tc>
          <w:tcPr>
            <w:tcW w:w="2123" w:type="dxa"/>
            <w:gridSpan w:val="2"/>
            <w:shd w:val="clear" w:color="auto" w:fill="auto"/>
          </w:tcPr>
          <w:p w14:paraId="1730288F"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2017</w:t>
            </w:r>
          </w:p>
        </w:tc>
        <w:tc>
          <w:tcPr>
            <w:tcW w:w="1176" w:type="dxa"/>
            <w:shd w:val="clear" w:color="auto" w:fill="auto"/>
          </w:tcPr>
          <w:p w14:paraId="2D90B0FF"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2018</w:t>
            </w:r>
          </w:p>
        </w:tc>
        <w:tc>
          <w:tcPr>
            <w:tcW w:w="1043" w:type="dxa"/>
            <w:shd w:val="clear" w:color="auto" w:fill="auto"/>
          </w:tcPr>
          <w:p w14:paraId="22E2DF36" w14:textId="77777777" w:rsidR="007E202B" w:rsidRPr="007E202B" w:rsidRDefault="007E202B" w:rsidP="007E202B">
            <w:pPr>
              <w:jc w:val="both"/>
              <w:rPr>
                <w:rFonts w:ascii="Times New Roman" w:hAnsi="Times New Roman" w:cs="Times New Roman"/>
                <w:b/>
                <w:bCs/>
                <w:sz w:val="24"/>
                <w:szCs w:val="24"/>
                <w:lang w:val="en-US"/>
              </w:rPr>
            </w:pPr>
          </w:p>
        </w:tc>
        <w:tc>
          <w:tcPr>
            <w:tcW w:w="2121" w:type="dxa"/>
            <w:gridSpan w:val="2"/>
            <w:shd w:val="clear" w:color="auto" w:fill="auto"/>
          </w:tcPr>
          <w:p w14:paraId="7499D369"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2019</w:t>
            </w:r>
          </w:p>
        </w:tc>
        <w:tc>
          <w:tcPr>
            <w:tcW w:w="1937" w:type="dxa"/>
            <w:gridSpan w:val="2"/>
            <w:shd w:val="clear" w:color="auto" w:fill="auto"/>
          </w:tcPr>
          <w:p w14:paraId="4C505735"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2020</w:t>
            </w:r>
          </w:p>
        </w:tc>
      </w:tr>
      <w:tr w:rsidR="007E202B" w:rsidRPr="007E202B" w14:paraId="472FA306" w14:textId="77777777" w:rsidTr="00080A69">
        <w:trPr>
          <w:trHeight w:val="859"/>
        </w:trPr>
        <w:tc>
          <w:tcPr>
            <w:tcW w:w="1083" w:type="dxa"/>
            <w:vMerge/>
          </w:tcPr>
          <w:p w14:paraId="2E262056" w14:textId="77777777" w:rsidR="007E202B" w:rsidRPr="007E202B" w:rsidRDefault="007E202B" w:rsidP="007E202B">
            <w:pPr>
              <w:spacing w:line="480" w:lineRule="auto"/>
              <w:jc w:val="both"/>
              <w:rPr>
                <w:rFonts w:ascii="Times New Roman" w:hAnsi="Times New Roman" w:cs="Times New Roman"/>
                <w:b/>
                <w:bCs/>
                <w:sz w:val="24"/>
                <w:szCs w:val="24"/>
                <w:lang w:val="en-US"/>
              </w:rPr>
            </w:pPr>
          </w:p>
        </w:tc>
        <w:tc>
          <w:tcPr>
            <w:tcW w:w="1176" w:type="dxa"/>
            <w:shd w:val="clear" w:color="auto" w:fill="auto"/>
          </w:tcPr>
          <w:p w14:paraId="07B35D62"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Amount Involved (₦’m)</w:t>
            </w:r>
          </w:p>
        </w:tc>
        <w:tc>
          <w:tcPr>
            <w:tcW w:w="947" w:type="dxa"/>
            <w:shd w:val="clear" w:color="auto" w:fill="auto"/>
          </w:tcPr>
          <w:p w14:paraId="07123FCA" w14:textId="77777777" w:rsidR="007E202B" w:rsidRPr="007E202B" w:rsidRDefault="007E202B" w:rsidP="007E202B">
            <w:pPr>
              <w:spacing w:line="36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 Share</w:t>
            </w:r>
          </w:p>
        </w:tc>
        <w:tc>
          <w:tcPr>
            <w:tcW w:w="1176" w:type="dxa"/>
            <w:shd w:val="clear" w:color="auto" w:fill="auto"/>
          </w:tcPr>
          <w:p w14:paraId="6225CAEC"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Amount Involved (₦’m)</w:t>
            </w:r>
          </w:p>
        </w:tc>
        <w:tc>
          <w:tcPr>
            <w:tcW w:w="1043" w:type="dxa"/>
            <w:shd w:val="clear" w:color="auto" w:fill="auto"/>
          </w:tcPr>
          <w:p w14:paraId="5EE6B5D2"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 xml:space="preserve">% </w:t>
            </w:r>
          </w:p>
          <w:p w14:paraId="53DA1D51"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 xml:space="preserve">Share </w:t>
            </w:r>
          </w:p>
        </w:tc>
        <w:tc>
          <w:tcPr>
            <w:tcW w:w="1140" w:type="dxa"/>
            <w:shd w:val="clear" w:color="auto" w:fill="auto"/>
          </w:tcPr>
          <w:p w14:paraId="71A39912"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Amount Involved (₦’m)</w:t>
            </w:r>
          </w:p>
        </w:tc>
        <w:tc>
          <w:tcPr>
            <w:tcW w:w="981" w:type="dxa"/>
            <w:shd w:val="clear" w:color="auto" w:fill="auto"/>
          </w:tcPr>
          <w:p w14:paraId="2C342FEA"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w:t>
            </w:r>
          </w:p>
          <w:p w14:paraId="691EFEE5"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Share</w:t>
            </w:r>
          </w:p>
        </w:tc>
        <w:tc>
          <w:tcPr>
            <w:tcW w:w="1125" w:type="dxa"/>
            <w:shd w:val="clear" w:color="auto" w:fill="auto"/>
          </w:tcPr>
          <w:p w14:paraId="65257DB1"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Amount Involved (₦’m)</w:t>
            </w:r>
          </w:p>
        </w:tc>
        <w:tc>
          <w:tcPr>
            <w:tcW w:w="812" w:type="dxa"/>
            <w:shd w:val="clear" w:color="auto" w:fill="auto"/>
          </w:tcPr>
          <w:p w14:paraId="6A53DBB8"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 xml:space="preserve">% </w:t>
            </w:r>
          </w:p>
          <w:p w14:paraId="2E211BAE"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Share</w:t>
            </w:r>
          </w:p>
        </w:tc>
      </w:tr>
      <w:tr w:rsidR="007E202B" w:rsidRPr="007E202B" w14:paraId="2FBDF352" w14:textId="77777777" w:rsidTr="00080A69">
        <w:trPr>
          <w:trHeight w:val="788"/>
        </w:trPr>
        <w:tc>
          <w:tcPr>
            <w:tcW w:w="1083" w:type="dxa"/>
          </w:tcPr>
          <w:p w14:paraId="098DFB98"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Top 10 Banks</w:t>
            </w:r>
          </w:p>
        </w:tc>
        <w:tc>
          <w:tcPr>
            <w:tcW w:w="1176" w:type="dxa"/>
            <w:shd w:val="clear" w:color="auto" w:fill="auto"/>
          </w:tcPr>
          <w:p w14:paraId="26F9A49A"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10,527.56</w:t>
            </w:r>
          </w:p>
        </w:tc>
        <w:tc>
          <w:tcPr>
            <w:tcW w:w="947" w:type="dxa"/>
            <w:shd w:val="clear" w:color="auto" w:fill="auto"/>
          </w:tcPr>
          <w:p w14:paraId="522C6C21"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87.3</w:t>
            </w:r>
          </w:p>
        </w:tc>
        <w:tc>
          <w:tcPr>
            <w:tcW w:w="1176" w:type="dxa"/>
            <w:shd w:val="clear" w:color="auto" w:fill="auto"/>
          </w:tcPr>
          <w:p w14:paraId="0D3D1312"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37,506.28</w:t>
            </w:r>
          </w:p>
        </w:tc>
        <w:tc>
          <w:tcPr>
            <w:tcW w:w="1043" w:type="dxa"/>
            <w:shd w:val="clear" w:color="auto" w:fill="auto"/>
          </w:tcPr>
          <w:p w14:paraId="7B114E49"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96.35</w:t>
            </w:r>
          </w:p>
        </w:tc>
        <w:tc>
          <w:tcPr>
            <w:tcW w:w="1140" w:type="dxa"/>
            <w:shd w:val="clear" w:color="auto" w:fill="auto"/>
          </w:tcPr>
          <w:p w14:paraId="61F541ED"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203,777</w:t>
            </w:r>
          </w:p>
        </w:tc>
        <w:tc>
          <w:tcPr>
            <w:tcW w:w="981" w:type="dxa"/>
            <w:shd w:val="clear" w:color="auto" w:fill="auto"/>
          </w:tcPr>
          <w:p w14:paraId="18EF013C"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99.57</w:t>
            </w:r>
          </w:p>
        </w:tc>
        <w:tc>
          <w:tcPr>
            <w:tcW w:w="1125" w:type="dxa"/>
            <w:shd w:val="clear" w:color="auto" w:fill="auto"/>
          </w:tcPr>
          <w:p w14:paraId="240F0FFF"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119,204</w:t>
            </w:r>
          </w:p>
        </w:tc>
        <w:tc>
          <w:tcPr>
            <w:tcW w:w="812" w:type="dxa"/>
            <w:shd w:val="clear" w:color="auto" w:fill="auto"/>
          </w:tcPr>
          <w:p w14:paraId="70E58220"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99.17</w:t>
            </w:r>
          </w:p>
        </w:tc>
      </w:tr>
      <w:tr w:rsidR="007E202B" w:rsidRPr="007E202B" w14:paraId="6EB77429" w14:textId="77777777" w:rsidTr="00080A69">
        <w:trPr>
          <w:trHeight w:val="1412"/>
        </w:trPr>
        <w:tc>
          <w:tcPr>
            <w:tcW w:w="1083" w:type="dxa"/>
          </w:tcPr>
          <w:p w14:paraId="252C67A2"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Total For All Banks</w:t>
            </w:r>
          </w:p>
        </w:tc>
        <w:tc>
          <w:tcPr>
            <w:tcW w:w="1176" w:type="dxa"/>
            <w:shd w:val="clear" w:color="auto" w:fill="auto"/>
          </w:tcPr>
          <w:p w14:paraId="33907956"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12,012.65</w:t>
            </w:r>
          </w:p>
        </w:tc>
        <w:tc>
          <w:tcPr>
            <w:tcW w:w="947" w:type="dxa"/>
            <w:shd w:val="clear" w:color="auto" w:fill="auto"/>
          </w:tcPr>
          <w:p w14:paraId="488B96A8"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100</w:t>
            </w:r>
          </w:p>
        </w:tc>
        <w:tc>
          <w:tcPr>
            <w:tcW w:w="1176" w:type="dxa"/>
            <w:shd w:val="clear" w:color="auto" w:fill="auto"/>
          </w:tcPr>
          <w:p w14:paraId="2E1F90A3"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38,926.32</w:t>
            </w:r>
          </w:p>
        </w:tc>
        <w:tc>
          <w:tcPr>
            <w:tcW w:w="1043" w:type="dxa"/>
            <w:shd w:val="clear" w:color="auto" w:fill="auto"/>
          </w:tcPr>
          <w:p w14:paraId="0BFC7C62"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100.00</w:t>
            </w:r>
          </w:p>
        </w:tc>
        <w:tc>
          <w:tcPr>
            <w:tcW w:w="1140" w:type="dxa"/>
            <w:shd w:val="clear" w:color="auto" w:fill="auto"/>
          </w:tcPr>
          <w:p w14:paraId="703C73CC"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204,652</w:t>
            </w:r>
          </w:p>
        </w:tc>
        <w:tc>
          <w:tcPr>
            <w:tcW w:w="981" w:type="dxa"/>
            <w:shd w:val="clear" w:color="auto" w:fill="auto"/>
          </w:tcPr>
          <w:p w14:paraId="5A333BCA"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100</w:t>
            </w:r>
          </w:p>
        </w:tc>
        <w:tc>
          <w:tcPr>
            <w:tcW w:w="1125" w:type="dxa"/>
            <w:shd w:val="clear" w:color="auto" w:fill="auto"/>
          </w:tcPr>
          <w:p w14:paraId="7A8996C3"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120,788</w:t>
            </w:r>
          </w:p>
        </w:tc>
        <w:tc>
          <w:tcPr>
            <w:tcW w:w="812" w:type="dxa"/>
            <w:shd w:val="clear" w:color="auto" w:fill="auto"/>
          </w:tcPr>
          <w:p w14:paraId="0B69A3A4"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100</w:t>
            </w:r>
          </w:p>
        </w:tc>
      </w:tr>
    </w:tbl>
    <w:p w14:paraId="0EF041D5"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Style w:val="FootnoteReference"/>
          <w:rFonts w:ascii="Times New Roman" w:hAnsi="Times New Roman" w:cs="Times New Roman"/>
          <w:b/>
          <w:bCs/>
          <w:sz w:val="24"/>
          <w:szCs w:val="24"/>
          <w:lang w:val="en-US"/>
        </w:rPr>
        <w:footnoteReference w:id="236"/>
      </w:r>
    </w:p>
    <w:p w14:paraId="1E5DD92E" w14:textId="77777777" w:rsidR="007B7F0E" w:rsidRPr="007B7F0E" w:rsidRDefault="007B7F0E" w:rsidP="007B7F0E">
      <w:pPr>
        <w:pStyle w:val="FootnoteText"/>
        <w:rPr>
          <w:rFonts w:ascii="Times New Roman" w:hAnsi="Times New Roman" w:cs="Times New Roman"/>
          <w:sz w:val="24"/>
          <w:szCs w:val="24"/>
          <w:lang w:val="en-US"/>
        </w:rPr>
      </w:pPr>
      <w:r w:rsidRPr="007B7F0E">
        <w:rPr>
          <w:rFonts w:ascii="Times New Roman" w:hAnsi="Times New Roman" w:cs="Times New Roman"/>
          <w:sz w:val="24"/>
          <w:szCs w:val="24"/>
          <w:lang w:val="en-US"/>
        </w:rPr>
        <w:t>Source: Nigeria Deposit Insurance Corporation (NDIC) Annual Report, 2020.</w:t>
      </w:r>
    </w:p>
    <w:p w14:paraId="620E1774" w14:textId="77777777" w:rsidR="007B7F0E" w:rsidRDefault="007B7F0E" w:rsidP="007E202B">
      <w:pPr>
        <w:spacing w:line="480" w:lineRule="auto"/>
        <w:jc w:val="both"/>
        <w:rPr>
          <w:rFonts w:ascii="Times New Roman" w:hAnsi="Times New Roman" w:cs="Times New Roman"/>
          <w:sz w:val="24"/>
          <w:szCs w:val="24"/>
          <w:lang w:val="en-US"/>
        </w:rPr>
      </w:pPr>
    </w:p>
    <w:p w14:paraId="321A4273" w14:textId="11616FE3"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 xml:space="preserve">The above table contains statistics of reported fraud cases in the top 10 Nigerian Banks and all banks between 2017 and 2020. The table makes an obvious comparison between the figures of cases in the top 10 banks and all other banks. It is glaring that the top 10 banks record the absolute and high majority of the fraud cases that are perpetrated in Nigeria banking. The amount involved in the fraud cases recorded in the top 10 banks take the bulk of the fraud cases and the percentage share is about an average of 95% in those top 10 banks. This data goes to show that fraudsters target the top rated and highly funded banks in the sector. </w:t>
      </w:r>
    </w:p>
    <w:p w14:paraId="347406DA" w14:textId="77777777" w:rsidR="007E202B" w:rsidRPr="007E202B" w:rsidRDefault="007E202B" w:rsidP="00CD6B22">
      <w:pPr>
        <w:pStyle w:val="Heading2"/>
      </w:pPr>
      <w:bookmarkStart w:id="78" w:name="_Toc162948806"/>
      <w:r w:rsidRPr="007E202B">
        <w:t>4.6 Types and Forms of Fraud and Financial Crimes with their Actual Losses and Frequencies between 2018 to 2020</w:t>
      </w:r>
      <w:bookmarkEnd w:id="78"/>
    </w:p>
    <w:tbl>
      <w:tblPr>
        <w:tblStyle w:val="TableGrid"/>
        <w:tblW w:w="11624" w:type="dxa"/>
        <w:tblInd w:w="-1139" w:type="dxa"/>
        <w:tblLayout w:type="fixed"/>
        <w:tblLook w:val="04A0" w:firstRow="1" w:lastRow="0" w:firstColumn="1" w:lastColumn="0" w:noHBand="0" w:noVBand="1"/>
      </w:tblPr>
      <w:tblGrid>
        <w:gridCol w:w="567"/>
        <w:gridCol w:w="2127"/>
        <w:gridCol w:w="1417"/>
        <w:gridCol w:w="1701"/>
        <w:gridCol w:w="1559"/>
        <w:gridCol w:w="1418"/>
        <w:gridCol w:w="1417"/>
        <w:gridCol w:w="1418"/>
      </w:tblGrid>
      <w:tr w:rsidR="007E202B" w:rsidRPr="007E202B" w14:paraId="60E55133" w14:textId="77777777" w:rsidTr="00080A69">
        <w:tc>
          <w:tcPr>
            <w:tcW w:w="567" w:type="dxa"/>
          </w:tcPr>
          <w:p w14:paraId="6237A133"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S/N</w:t>
            </w:r>
          </w:p>
        </w:tc>
        <w:tc>
          <w:tcPr>
            <w:tcW w:w="2127" w:type="dxa"/>
          </w:tcPr>
          <w:p w14:paraId="0B3010B9"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 xml:space="preserve">NATURE </w:t>
            </w:r>
          </w:p>
          <w:p w14:paraId="4DFE51F6"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 xml:space="preserve">OF FRAUD </w:t>
            </w:r>
          </w:p>
          <w:p w14:paraId="309B3285"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(CHANNELS/</w:t>
            </w:r>
          </w:p>
          <w:p w14:paraId="4CEDDE39"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INSTRUMENTS)</w:t>
            </w:r>
          </w:p>
        </w:tc>
        <w:tc>
          <w:tcPr>
            <w:tcW w:w="3118" w:type="dxa"/>
            <w:gridSpan w:val="2"/>
          </w:tcPr>
          <w:p w14:paraId="5C731C9A"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2018</w:t>
            </w:r>
          </w:p>
        </w:tc>
        <w:tc>
          <w:tcPr>
            <w:tcW w:w="2977" w:type="dxa"/>
            <w:gridSpan w:val="2"/>
          </w:tcPr>
          <w:p w14:paraId="471D2F5D"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2019</w:t>
            </w:r>
          </w:p>
        </w:tc>
        <w:tc>
          <w:tcPr>
            <w:tcW w:w="2835" w:type="dxa"/>
            <w:gridSpan w:val="2"/>
          </w:tcPr>
          <w:p w14:paraId="45AEE072"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2020</w:t>
            </w:r>
          </w:p>
        </w:tc>
      </w:tr>
      <w:tr w:rsidR="007E202B" w:rsidRPr="007E202B" w14:paraId="57E9C87B" w14:textId="77777777" w:rsidTr="00080A69">
        <w:tc>
          <w:tcPr>
            <w:tcW w:w="567" w:type="dxa"/>
          </w:tcPr>
          <w:p w14:paraId="5868FEEC" w14:textId="77777777" w:rsidR="007E202B" w:rsidRPr="007E202B" w:rsidRDefault="007E202B" w:rsidP="007E202B">
            <w:pPr>
              <w:spacing w:line="480" w:lineRule="auto"/>
              <w:jc w:val="both"/>
              <w:rPr>
                <w:rFonts w:ascii="Times New Roman" w:hAnsi="Times New Roman" w:cs="Times New Roman"/>
                <w:b/>
                <w:bCs/>
                <w:sz w:val="24"/>
                <w:szCs w:val="24"/>
                <w:lang w:val="en-US"/>
              </w:rPr>
            </w:pPr>
          </w:p>
        </w:tc>
        <w:tc>
          <w:tcPr>
            <w:tcW w:w="2127" w:type="dxa"/>
          </w:tcPr>
          <w:p w14:paraId="4F088511" w14:textId="77777777" w:rsidR="007E202B" w:rsidRPr="007E202B" w:rsidRDefault="007E202B" w:rsidP="007E202B">
            <w:pPr>
              <w:spacing w:line="480" w:lineRule="auto"/>
              <w:jc w:val="both"/>
              <w:rPr>
                <w:rFonts w:ascii="Times New Roman" w:hAnsi="Times New Roman" w:cs="Times New Roman"/>
                <w:b/>
                <w:bCs/>
                <w:sz w:val="24"/>
                <w:szCs w:val="24"/>
                <w:lang w:val="en-US"/>
              </w:rPr>
            </w:pPr>
          </w:p>
        </w:tc>
        <w:tc>
          <w:tcPr>
            <w:tcW w:w="1417" w:type="dxa"/>
          </w:tcPr>
          <w:p w14:paraId="14E5B525"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FREQUENCY</w:t>
            </w:r>
          </w:p>
        </w:tc>
        <w:tc>
          <w:tcPr>
            <w:tcW w:w="1701" w:type="dxa"/>
          </w:tcPr>
          <w:p w14:paraId="4B63095C"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ACTUAL LOSS SUSTAINED</w:t>
            </w:r>
          </w:p>
          <w:p w14:paraId="316ADBC0"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 ’B)</w:t>
            </w:r>
          </w:p>
        </w:tc>
        <w:tc>
          <w:tcPr>
            <w:tcW w:w="1559" w:type="dxa"/>
          </w:tcPr>
          <w:p w14:paraId="6B7D199B"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FREQUENCY</w:t>
            </w:r>
          </w:p>
        </w:tc>
        <w:tc>
          <w:tcPr>
            <w:tcW w:w="1418" w:type="dxa"/>
          </w:tcPr>
          <w:p w14:paraId="394C4CBD"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ACTUAL LOSS SUSTAINED</w:t>
            </w:r>
          </w:p>
          <w:p w14:paraId="3F28CB32"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 ’B)</w:t>
            </w:r>
          </w:p>
        </w:tc>
        <w:tc>
          <w:tcPr>
            <w:tcW w:w="1417" w:type="dxa"/>
          </w:tcPr>
          <w:p w14:paraId="1B082385"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FREQUENCY</w:t>
            </w:r>
          </w:p>
        </w:tc>
        <w:tc>
          <w:tcPr>
            <w:tcW w:w="1418" w:type="dxa"/>
          </w:tcPr>
          <w:p w14:paraId="22475D71" w14:textId="77777777" w:rsidR="007E202B" w:rsidRPr="007E202B" w:rsidRDefault="007E202B" w:rsidP="007E202B">
            <w:pPr>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ACTUAL LOSS SUSTAINED</w:t>
            </w:r>
          </w:p>
          <w:p w14:paraId="26D86D67"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 ’B)</w:t>
            </w:r>
          </w:p>
        </w:tc>
      </w:tr>
      <w:tr w:rsidR="007E202B" w:rsidRPr="007E202B" w14:paraId="6D4512BB" w14:textId="77777777" w:rsidTr="00080A69">
        <w:tc>
          <w:tcPr>
            <w:tcW w:w="567" w:type="dxa"/>
          </w:tcPr>
          <w:p w14:paraId="3EBCFC23"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 xml:space="preserve">1. </w:t>
            </w:r>
          </w:p>
        </w:tc>
        <w:tc>
          <w:tcPr>
            <w:tcW w:w="2127" w:type="dxa"/>
          </w:tcPr>
          <w:p w14:paraId="7321A24E"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ATM / Card-Related Fraud</w:t>
            </w:r>
          </w:p>
        </w:tc>
        <w:tc>
          <w:tcPr>
            <w:tcW w:w="1417" w:type="dxa"/>
          </w:tcPr>
          <w:p w14:paraId="6C5C7123"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10,063</w:t>
            </w:r>
          </w:p>
        </w:tc>
        <w:tc>
          <w:tcPr>
            <w:tcW w:w="1701" w:type="dxa"/>
          </w:tcPr>
          <w:p w14:paraId="316D2DA6"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2.64</w:t>
            </w:r>
          </w:p>
        </w:tc>
        <w:tc>
          <w:tcPr>
            <w:tcW w:w="1559" w:type="dxa"/>
          </w:tcPr>
          <w:p w14:paraId="447CFC5E"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26,263</w:t>
            </w:r>
          </w:p>
        </w:tc>
        <w:tc>
          <w:tcPr>
            <w:tcW w:w="1418" w:type="dxa"/>
          </w:tcPr>
          <w:p w14:paraId="09EA6B6F"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1.03</w:t>
            </w:r>
          </w:p>
        </w:tc>
        <w:tc>
          <w:tcPr>
            <w:tcW w:w="1417" w:type="dxa"/>
          </w:tcPr>
          <w:p w14:paraId="0128272B"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58,193</w:t>
            </w:r>
          </w:p>
        </w:tc>
        <w:tc>
          <w:tcPr>
            <w:tcW w:w="1418" w:type="dxa"/>
          </w:tcPr>
          <w:p w14:paraId="7C7345AE"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1.11</w:t>
            </w:r>
          </w:p>
        </w:tc>
      </w:tr>
      <w:tr w:rsidR="007E202B" w:rsidRPr="007E202B" w14:paraId="0D3C5BE7" w14:textId="77777777" w:rsidTr="00080A69">
        <w:tc>
          <w:tcPr>
            <w:tcW w:w="567" w:type="dxa"/>
          </w:tcPr>
          <w:p w14:paraId="0DEC7251"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w:t>
            </w:r>
          </w:p>
        </w:tc>
        <w:tc>
          <w:tcPr>
            <w:tcW w:w="2127" w:type="dxa"/>
          </w:tcPr>
          <w:p w14:paraId="42EA53EF"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Web-Based (Internet Banking) Fraud</w:t>
            </w:r>
          </w:p>
        </w:tc>
        <w:tc>
          <w:tcPr>
            <w:tcW w:w="1417" w:type="dxa"/>
          </w:tcPr>
          <w:p w14:paraId="32A2CEBE"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12,343</w:t>
            </w:r>
          </w:p>
        </w:tc>
        <w:tc>
          <w:tcPr>
            <w:tcW w:w="1701" w:type="dxa"/>
          </w:tcPr>
          <w:p w14:paraId="2AE21D7A"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3.85</w:t>
            </w:r>
          </w:p>
        </w:tc>
        <w:tc>
          <w:tcPr>
            <w:tcW w:w="1559" w:type="dxa"/>
          </w:tcPr>
          <w:p w14:paraId="3F918B9D"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11,089</w:t>
            </w:r>
          </w:p>
        </w:tc>
        <w:tc>
          <w:tcPr>
            <w:tcW w:w="1418" w:type="dxa"/>
          </w:tcPr>
          <w:p w14:paraId="4DA5EC03"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1.37</w:t>
            </w:r>
          </w:p>
        </w:tc>
        <w:tc>
          <w:tcPr>
            <w:tcW w:w="1417" w:type="dxa"/>
          </w:tcPr>
          <w:p w14:paraId="715C1118"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11,660</w:t>
            </w:r>
          </w:p>
        </w:tc>
        <w:tc>
          <w:tcPr>
            <w:tcW w:w="1418" w:type="dxa"/>
          </w:tcPr>
          <w:p w14:paraId="7408B609"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0.294</w:t>
            </w:r>
          </w:p>
        </w:tc>
      </w:tr>
      <w:tr w:rsidR="007E202B" w:rsidRPr="007E202B" w14:paraId="45F1597A" w14:textId="77777777" w:rsidTr="00080A69">
        <w:tc>
          <w:tcPr>
            <w:tcW w:w="567" w:type="dxa"/>
          </w:tcPr>
          <w:p w14:paraId="5F9E5E4B"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3.</w:t>
            </w:r>
          </w:p>
        </w:tc>
        <w:tc>
          <w:tcPr>
            <w:tcW w:w="2127" w:type="dxa"/>
          </w:tcPr>
          <w:p w14:paraId="599457FC"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Fraudulent Transfers/Withdrawal of Deposits</w:t>
            </w:r>
          </w:p>
        </w:tc>
        <w:tc>
          <w:tcPr>
            <w:tcW w:w="1417" w:type="dxa"/>
          </w:tcPr>
          <w:p w14:paraId="2B00383D"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6,980</w:t>
            </w:r>
          </w:p>
        </w:tc>
        <w:tc>
          <w:tcPr>
            <w:tcW w:w="1701" w:type="dxa"/>
          </w:tcPr>
          <w:p w14:paraId="427A3FE5"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1.93</w:t>
            </w:r>
          </w:p>
        </w:tc>
        <w:tc>
          <w:tcPr>
            <w:tcW w:w="1559" w:type="dxa"/>
          </w:tcPr>
          <w:p w14:paraId="66F215D2"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6,689</w:t>
            </w:r>
          </w:p>
        </w:tc>
        <w:tc>
          <w:tcPr>
            <w:tcW w:w="1418" w:type="dxa"/>
          </w:tcPr>
          <w:p w14:paraId="703C0D20"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0.93</w:t>
            </w:r>
          </w:p>
        </w:tc>
        <w:tc>
          <w:tcPr>
            <w:tcW w:w="1417" w:type="dxa"/>
          </w:tcPr>
          <w:p w14:paraId="4AD07DC9"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w:t>
            </w:r>
          </w:p>
        </w:tc>
        <w:tc>
          <w:tcPr>
            <w:tcW w:w="1418" w:type="dxa"/>
          </w:tcPr>
          <w:p w14:paraId="3B7656EB"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w:t>
            </w:r>
          </w:p>
        </w:tc>
      </w:tr>
      <w:tr w:rsidR="007E202B" w:rsidRPr="007E202B" w14:paraId="25B8CF74" w14:textId="77777777" w:rsidTr="00080A69">
        <w:tc>
          <w:tcPr>
            <w:tcW w:w="567" w:type="dxa"/>
          </w:tcPr>
          <w:p w14:paraId="57026A92"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4.</w:t>
            </w:r>
          </w:p>
        </w:tc>
        <w:tc>
          <w:tcPr>
            <w:tcW w:w="2127" w:type="dxa"/>
          </w:tcPr>
          <w:p w14:paraId="12BF474C"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Suppression of Customer Deposits</w:t>
            </w:r>
          </w:p>
        </w:tc>
        <w:tc>
          <w:tcPr>
            <w:tcW w:w="1417" w:type="dxa"/>
          </w:tcPr>
          <w:p w14:paraId="4F1EE36F"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3,918</w:t>
            </w:r>
          </w:p>
        </w:tc>
        <w:tc>
          <w:tcPr>
            <w:tcW w:w="1701" w:type="dxa"/>
          </w:tcPr>
          <w:p w14:paraId="6F07F555"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0.960</w:t>
            </w:r>
          </w:p>
        </w:tc>
        <w:tc>
          <w:tcPr>
            <w:tcW w:w="1559" w:type="dxa"/>
          </w:tcPr>
          <w:p w14:paraId="1F5BC02E"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3,978</w:t>
            </w:r>
          </w:p>
        </w:tc>
        <w:tc>
          <w:tcPr>
            <w:tcW w:w="1418" w:type="dxa"/>
          </w:tcPr>
          <w:p w14:paraId="1DE879C2"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0.410</w:t>
            </w:r>
          </w:p>
        </w:tc>
        <w:tc>
          <w:tcPr>
            <w:tcW w:w="1417" w:type="dxa"/>
          </w:tcPr>
          <w:p w14:paraId="7A93C12B"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w:t>
            </w:r>
          </w:p>
        </w:tc>
        <w:tc>
          <w:tcPr>
            <w:tcW w:w="1418" w:type="dxa"/>
          </w:tcPr>
          <w:p w14:paraId="11668995"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w:t>
            </w:r>
          </w:p>
        </w:tc>
      </w:tr>
      <w:tr w:rsidR="007E202B" w:rsidRPr="007E202B" w14:paraId="782C243C" w14:textId="77777777" w:rsidTr="00080A69">
        <w:tc>
          <w:tcPr>
            <w:tcW w:w="567" w:type="dxa"/>
          </w:tcPr>
          <w:p w14:paraId="3DFB6311"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5.</w:t>
            </w:r>
          </w:p>
        </w:tc>
        <w:tc>
          <w:tcPr>
            <w:tcW w:w="2127" w:type="dxa"/>
          </w:tcPr>
          <w:p w14:paraId="7014596A"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Fraudulent Conversion of Cheques</w:t>
            </w:r>
          </w:p>
        </w:tc>
        <w:tc>
          <w:tcPr>
            <w:tcW w:w="1417" w:type="dxa"/>
          </w:tcPr>
          <w:p w14:paraId="57B73A55"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501</w:t>
            </w:r>
          </w:p>
        </w:tc>
        <w:tc>
          <w:tcPr>
            <w:tcW w:w="1701" w:type="dxa"/>
          </w:tcPr>
          <w:p w14:paraId="2B45AE6A"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1.080</w:t>
            </w:r>
          </w:p>
        </w:tc>
        <w:tc>
          <w:tcPr>
            <w:tcW w:w="1559" w:type="dxa"/>
          </w:tcPr>
          <w:p w14:paraId="2B40E2B0"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407</w:t>
            </w:r>
          </w:p>
        </w:tc>
        <w:tc>
          <w:tcPr>
            <w:tcW w:w="1418" w:type="dxa"/>
          </w:tcPr>
          <w:p w14:paraId="73454D08"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0.080</w:t>
            </w:r>
          </w:p>
        </w:tc>
        <w:tc>
          <w:tcPr>
            <w:tcW w:w="1417" w:type="dxa"/>
          </w:tcPr>
          <w:p w14:paraId="44A9169B"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918</w:t>
            </w:r>
          </w:p>
        </w:tc>
        <w:tc>
          <w:tcPr>
            <w:tcW w:w="1418" w:type="dxa"/>
          </w:tcPr>
          <w:p w14:paraId="25D504F6"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0.165</w:t>
            </w:r>
          </w:p>
        </w:tc>
      </w:tr>
      <w:tr w:rsidR="007E202B" w:rsidRPr="007E202B" w14:paraId="7BB07EB2" w14:textId="77777777" w:rsidTr="00080A69">
        <w:tc>
          <w:tcPr>
            <w:tcW w:w="567" w:type="dxa"/>
          </w:tcPr>
          <w:p w14:paraId="50770DF4"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6.</w:t>
            </w:r>
          </w:p>
        </w:tc>
        <w:tc>
          <w:tcPr>
            <w:tcW w:w="2127" w:type="dxa"/>
          </w:tcPr>
          <w:p w14:paraId="025F22BC"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Presentation of Stolen Cheques</w:t>
            </w:r>
          </w:p>
        </w:tc>
        <w:tc>
          <w:tcPr>
            <w:tcW w:w="1417" w:type="dxa"/>
          </w:tcPr>
          <w:p w14:paraId="16C438A7"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112</w:t>
            </w:r>
          </w:p>
        </w:tc>
        <w:tc>
          <w:tcPr>
            <w:tcW w:w="1701" w:type="dxa"/>
          </w:tcPr>
          <w:p w14:paraId="00BE148C"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0.324</w:t>
            </w:r>
          </w:p>
        </w:tc>
        <w:tc>
          <w:tcPr>
            <w:tcW w:w="1559" w:type="dxa"/>
          </w:tcPr>
          <w:p w14:paraId="1726F9FB"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129</w:t>
            </w:r>
          </w:p>
        </w:tc>
        <w:tc>
          <w:tcPr>
            <w:tcW w:w="1418" w:type="dxa"/>
          </w:tcPr>
          <w:p w14:paraId="4D50D1B9"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0.094</w:t>
            </w:r>
          </w:p>
        </w:tc>
        <w:tc>
          <w:tcPr>
            <w:tcW w:w="1417" w:type="dxa"/>
          </w:tcPr>
          <w:p w14:paraId="308A8CBF"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w:t>
            </w:r>
          </w:p>
        </w:tc>
        <w:tc>
          <w:tcPr>
            <w:tcW w:w="1418" w:type="dxa"/>
          </w:tcPr>
          <w:p w14:paraId="4E465826"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w:t>
            </w:r>
          </w:p>
        </w:tc>
      </w:tr>
      <w:tr w:rsidR="007E202B" w:rsidRPr="007E202B" w14:paraId="43A4DCDD" w14:textId="77777777" w:rsidTr="00080A69">
        <w:tc>
          <w:tcPr>
            <w:tcW w:w="567" w:type="dxa"/>
          </w:tcPr>
          <w:p w14:paraId="3CF96B26"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7.</w:t>
            </w:r>
          </w:p>
        </w:tc>
        <w:tc>
          <w:tcPr>
            <w:tcW w:w="2127" w:type="dxa"/>
          </w:tcPr>
          <w:p w14:paraId="47906DA4"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Presentation of Forged Cheques</w:t>
            </w:r>
          </w:p>
        </w:tc>
        <w:tc>
          <w:tcPr>
            <w:tcW w:w="1417" w:type="dxa"/>
          </w:tcPr>
          <w:p w14:paraId="0ACB0872"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183</w:t>
            </w:r>
          </w:p>
        </w:tc>
        <w:tc>
          <w:tcPr>
            <w:tcW w:w="1701" w:type="dxa"/>
          </w:tcPr>
          <w:p w14:paraId="2A0FA50E"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0.642</w:t>
            </w:r>
          </w:p>
        </w:tc>
        <w:tc>
          <w:tcPr>
            <w:tcW w:w="1559" w:type="dxa"/>
          </w:tcPr>
          <w:p w14:paraId="353BC0EF"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133</w:t>
            </w:r>
          </w:p>
        </w:tc>
        <w:tc>
          <w:tcPr>
            <w:tcW w:w="1418" w:type="dxa"/>
          </w:tcPr>
          <w:p w14:paraId="5065692A"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0.142</w:t>
            </w:r>
          </w:p>
        </w:tc>
        <w:tc>
          <w:tcPr>
            <w:tcW w:w="1417" w:type="dxa"/>
          </w:tcPr>
          <w:p w14:paraId="5D805004"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w:t>
            </w:r>
          </w:p>
        </w:tc>
        <w:tc>
          <w:tcPr>
            <w:tcW w:w="1418" w:type="dxa"/>
          </w:tcPr>
          <w:p w14:paraId="1E8A888A"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w:t>
            </w:r>
          </w:p>
        </w:tc>
      </w:tr>
      <w:tr w:rsidR="007E202B" w:rsidRPr="007E202B" w14:paraId="2AF1FC3C" w14:textId="77777777" w:rsidTr="00080A69">
        <w:tc>
          <w:tcPr>
            <w:tcW w:w="567" w:type="dxa"/>
          </w:tcPr>
          <w:p w14:paraId="26B9F61C"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lastRenderedPageBreak/>
              <w:t>8.</w:t>
            </w:r>
          </w:p>
        </w:tc>
        <w:tc>
          <w:tcPr>
            <w:tcW w:w="2127" w:type="dxa"/>
          </w:tcPr>
          <w:p w14:paraId="47235242"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 xml:space="preserve">Outright Theft by Staff (Cash Defalcation) </w:t>
            </w:r>
          </w:p>
        </w:tc>
        <w:tc>
          <w:tcPr>
            <w:tcW w:w="1417" w:type="dxa"/>
          </w:tcPr>
          <w:p w14:paraId="31178FC2"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1,509</w:t>
            </w:r>
          </w:p>
        </w:tc>
        <w:tc>
          <w:tcPr>
            <w:tcW w:w="1701" w:type="dxa"/>
          </w:tcPr>
          <w:p w14:paraId="6FF2E0E3"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0.110</w:t>
            </w:r>
          </w:p>
        </w:tc>
        <w:tc>
          <w:tcPr>
            <w:tcW w:w="1559" w:type="dxa"/>
          </w:tcPr>
          <w:p w14:paraId="53AA5562"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1,904</w:t>
            </w:r>
          </w:p>
        </w:tc>
        <w:tc>
          <w:tcPr>
            <w:tcW w:w="1418" w:type="dxa"/>
          </w:tcPr>
          <w:p w14:paraId="489A6040"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0.110</w:t>
            </w:r>
          </w:p>
        </w:tc>
        <w:tc>
          <w:tcPr>
            <w:tcW w:w="1417" w:type="dxa"/>
          </w:tcPr>
          <w:p w14:paraId="656B544F"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1,339</w:t>
            </w:r>
          </w:p>
        </w:tc>
        <w:tc>
          <w:tcPr>
            <w:tcW w:w="1418" w:type="dxa"/>
          </w:tcPr>
          <w:p w14:paraId="618E4B77"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0.611</w:t>
            </w:r>
          </w:p>
        </w:tc>
      </w:tr>
      <w:tr w:rsidR="007E202B" w:rsidRPr="007E202B" w14:paraId="0F263952" w14:textId="77777777" w:rsidTr="00080A69">
        <w:tc>
          <w:tcPr>
            <w:tcW w:w="567" w:type="dxa"/>
          </w:tcPr>
          <w:p w14:paraId="206641C5"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9.</w:t>
            </w:r>
          </w:p>
        </w:tc>
        <w:tc>
          <w:tcPr>
            <w:tcW w:w="2127" w:type="dxa"/>
          </w:tcPr>
          <w:p w14:paraId="0DF5F058"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Unauthorized Credits</w:t>
            </w:r>
          </w:p>
        </w:tc>
        <w:tc>
          <w:tcPr>
            <w:tcW w:w="1417" w:type="dxa"/>
          </w:tcPr>
          <w:p w14:paraId="2F122847"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1,282</w:t>
            </w:r>
          </w:p>
        </w:tc>
        <w:tc>
          <w:tcPr>
            <w:tcW w:w="1701" w:type="dxa"/>
          </w:tcPr>
          <w:p w14:paraId="669FEA22"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1.140</w:t>
            </w:r>
          </w:p>
        </w:tc>
        <w:tc>
          <w:tcPr>
            <w:tcW w:w="1559" w:type="dxa"/>
          </w:tcPr>
          <w:p w14:paraId="1FE5F8FD"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1,082</w:t>
            </w:r>
          </w:p>
        </w:tc>
        <w:tc>
          <w:tcPr>
            <w:tcW w:w="1418" w:type="dxa"/>
          </w:tcPr>
          <w:p w14:paraId="548DC532"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0.589</w:t>
            </w:r>
          </w:p>
        </w:tc>
        <w:tc>
          <w:tcPr>
            <w:tcW w:w="1417" w:type="dxa"/>
          </w:tcPr>
          <w:p w14:paraId="5DD2ED59"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w:t>
            </w:r>
          </w:p>
        </w:tc>
        <w:tc>
          <w:tcPr>
            <w:tcW w:w="1418" w:type="dxa"/>
          </w:tcPr>
          <w:p w14:paraId="7FE85588"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w:t>
            </w:r>
          </w:p>
        </w:tc>
      </w:tr>
      <w:tr w:rsidR="007E202B" w:rsidRPr="007E202B" w14:paraId="163FA5E6" w14:textId="77777777" w:rsidTr="00080A69">
        <w:tc>
          <w:tcPr>
            <w:tcW w:w="567" w:type="dxa"/>
          </w:tcPr>
          <w:p w14:paraId="4871BC74"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10.</w:t>
            </w:r>
          </w:p>
        </w:tc>
        <w:tc>
          <w:tcPr>
            <w:tcW w:w="2127" w:type="dxa"/>
          </w:tcPr>
          <w:p w14:paraId="4E579AC9"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Outright Theft by Outsiders/Customers</w:t>
            </w:r>
          </w:p>
        </w:tc>
        <w:tc>
          <w:tcPr>
            <w:tcW w:w="1417" w:type="dxa"/>
          </w:tcPr>
          <w:p w14:paraId="11D9F966"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461</w:t>
            </w:r>
          </w:p>
        </w:tc>
        <w:tc>
          <w:tcPr>
            <w:tcW w:w="1701" w:type="dxa"/>
          </w:tcPr>
          <w:p w14:paraId="72417280"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0.835</w:t>
            </w:r>
          </w:p>
        </w:tc>
        <w:tc>
          <w:tcPr>
            <w:tcW w:w="1559" w:type="dxa"/>
          </w:tcPr>
          <w:p w14:paraId="53D29E65"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641</w:t>
            </w:r>
          </w:p>
        </w:tc>
        <w:tc>
          <w:tcPr>
            <w:tcW w:w="1418" w:type="dxa"/>
          </w:tcPr>
          <w:p w14:paraId="5213794F"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0.141</w:t>
            </w:r>
          </w:p>
        </w:tc>
        <w:tc>
          <w:tcPr>
            <w:tcW w:w="1417" w:type="dxa"/>
          </w:tcPr>
          <w:p w14:paraId="5021A5C3"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w:t>
            </w:r>
          </w:p>
        </w:tc>
        <w:tc>
          <w:tcPr>
            <w:tcW w:w="1418" w:type="dxa"/>
          </w:tcPr>
          <w:p w14:paraId="35E1106B"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w:t>
            </w:r>
          </w:p>
        </w:tc>
      </w:tr>
      <w:tr w:rsidR="007E202B" w:rsidRPr="007E202B" w14:paraId="25D51240" w14:textId="77777777" w:rsidTr="00080A69">
        <w:tc>
          <w:tcPr>
            <w:tcW w:w="567" w:type="dxa"/>
          </w:tcPr>
          <w:p w14:paraId="22CC37E8"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11.</w:t>
            </w:r>
          </w:p>
        </w:tc>
        <w:tc>
          <w:tcPr>
            <w:tcW w:w="2127" w:type="dxa"/>
          </w:tcPr>
          <w:p w14:paraId="0F898079"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Foreign Currencies Theft</w:t>
            </w:r>
          </w:p>
        </w:tc>
        <w:tc>
          <w:tcPr>
            <w:tcW w:w="1417" w:type="dxa"/>
          </w:tcPr>
          <w:p w14:paraId="2912567C"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180</w:t>
            </w:r>
          </w:p>
        </w:tc>
        <w:tc>
          <w:tcPr>
            <w:tcW w:w="1701" w:type="dxa"/>
          </w:tcPr>
          <w:p w14:paraId="3F8C9330"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0.639</w:t>
            </w:r>
          </w:p>
        </w:tc>
        <w:tc>
          <w:tcPr>
            <w:tcW w:w="1559" w:type="dxa"/>
          </w:tcPr>
          <w:p w14:paraId="0EF75E80"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197</w:t>
            </w:r>
          </w:p>
        </w:tc>
        <w:tc>
          <w:tcPr>
            <w:tcW w:w="1418" w:type="dxa"/>
          </w:tcPr>
          <w:p w14:paraId="42F1019B"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0.339</w:t>
            </w:r>
          </w:p>
        </w:tc>
        <w:tc>
          <w:tcPr>
            <w:tcW w:w="1417" w:type="dxa"/>
          </w:tcPr>
          <w:p w14:paraId="32D77E7C"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w:t>
            </w:r>
          </w:p>
        </w:tc>
        <w:tc>
          <w:tcPr>
            <w:tcW w:w="1418" w:type="dxa"/>
          </w:tcPr>
          <w:p w14:paraId="101C3976"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w:t>
            </w:r>
          </w:p>
        </w:tc>
      </w:tr>
      <w:tr w:rsidR="007E202B" w:rsidRPr="007E202B" w14:paraId="3C816A79" w14:textId="77777777" w:rsidTr="00080A69">
        <w:tc>
          <w:tcPr>
            <w:tcW w:w="567" w:type="dxa"/>
          </w:tcPr>
          <w:p w14:paraId="7A29E56E"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12.</w:t>
            </w:r>
          </w:p>
        </w:tc>
        <w:tc>
          <w:tcPr>
            <w:tcW w:w="2127" w:type="dxa"/>
          </w:tcPr>
          <w:p w14:paraId="3453B867"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Diversion of Bank Charges (Commissions and Fees)</w:t>
            </w:r>
          </w:p>
        </w:tc>
        <w:tc>
          <w:tcPr>
            <w:tcW w:w="1417" w:type="dxa"/>
          </w:tcPr>
          <w:p w14:paraId="0AD6229C"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274</w:t>
            </w:r>
          </w:p>
        </w:tc>
        <w:tc>
          <w:tcPr>
            <w:tcW w:w="1701" w:type="dxa"/>
          </w:tcPr>
          <w:p w14:paraId="53FA7052"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0.820</w:t>
            </w:r>
          </w:p>
        </w:tc>
        <w:tc>
          <w:tcPr>
            <w:tcW w:w="1559" w:type="dxa"/>
          </w:tcPr>
          <w:p w14:paraId="49B3D5BA"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241</w:t>
            </w:r>
          </w:p>
        </w:tc>
        <w:tc>
          <w:tcPr>
            <w:tcW w:w="1418" w:type="dxa"/>
          </w:tcPr>
          <w:p w14:paraId="131B158B"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0.220</w:t>
            </w:r>
          </w:p>
        </w:tc>
        <w:tc>
          <w:tcPr>
            <w:tcW w:w="1417" w:type="dxa"/>
          </w:tcPr>
          <w:p w14:paraId="1116283A"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w:t>
            </w:r>
          </w:p>
        </w:tc>
        <w:tc>
          <w:tcPr>
            <w:tcW w:w="1418" w:type="dxa"/>
          </w:tcPr>
          <w:p w14:paraId="1A11EB6D"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w:t>
            </w:r>
          </w:p>
        </w:tc>
      </w:tr>
      <w:tr w:rsidR="007E202B" w:rsidRPr="007E202B" w14:paraId="4CA3FD2A" w14:textId="77777777" w:rsidTr="00080A69">
        <w:tc>
          <w:tcPr>
            <w:tcW w:w="567" w:type="dxa"/>
          </w:tcPr>
          <w:p w14:paraId="4BDE6E6F"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13.</w:t>
            </w:r>
          </w:p>
        </w:tc>
        <w:tc>
          <w:tcPr>
            <w:tcW w:w="2127" w:type="dxa"/>
          </w:tcPr>
          <w:p w14:paraId="2F3F874B"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Lodgment of Stolen Warrants</w:t>
            </w:r>
          </w:p>
        </w:tc>
        <w:tc>
          <w:tcPr>
            <w:tcW w:w="1417" w:type="dxa"/>
          </w:tcPr>
          <w:p w14:paraId="33362276"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7</w:t>
            </w:r>
          </w:p>
        </w:tc>
        <w:tc>
          <w:tcPr>
            <w:tcW w:w="1701" w:type="dxa"/>
          </w:tcPr>
          <w:p w14:paraId="3ED4D705"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0.018</w:t>
            </w:r>
          </w:p>
        </w:tc>
        <w:tc>
          <w:tcPr>
            <w:tcW w:w="1559" w:type="dxa"/>
          </w:tcPr>
          <w:p w14:paraId="06499F9B"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w:t>
            </w:r>
          </w:p>
        </w:tc>
        <w:tc>
          <w:tcPr>
            <w:tcW w:w="1418" w:type="dxa"/>
          </w:tcPr>
          <w:p w14:paraId="517CA70B"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0.018</w:t>
            </w:r>
          </w:p>
        </w:tc>
        <w:tc>
          <w:tcPr>
            <w:tcW w:w="1417" w:type="dxa"/>
          </w:tcPr>
          <w:p w14:paraId="36213181"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w:t>
            </w:r>
          </w:p>
        </w:tc>
        <w:tc>
          <w:tcPr>
            <w:tcW w:w="1418" w:type="dxa"/>
          </w:tcPr>
          <w:p w14:paraId="3274F9E8"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w:t>
            </w:r>
          </w:p>
        </w:tc>
      </w:tr>
      <w:tr w:rsidR="007E202B" w:rsidRPr="007E202B" w14:paraId="1C280A76" w14:textId="77777777" w:rsidTr="00080A69">
        <w:tc>
          <w:tcPr>
            <w:tcW w:w="567" w:type="dxa"/>
          </w:tcPr>
          <w:p w14:paraId="4A3423D3"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14.</w:t>
            </w:r>
          </w:p>
        </w:tc>
        <w:tc>
          <w:tcPr>
            <w:tcW w:w="2127" w:type="dxa"/>
          </w:tcPr>
          <w:p w14:paraId="4D4F4140"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Across the Counter</w:t>
            </w:r>
          </w:p>
        </w:tc>
        <w:tc>
          <w:tcPr>
            <w:tcW w:w="1417" w:type="dxa"/>
          </w:tcPr>
          <w:p w14:paraId="748707CB"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w:t>
            </w:r>
          </w:p>
        </w:tc>
        <w:tc>
          <w:tcPr>
            <w:tcW w:w="1701" w:type="dxa"/>
          </w:tcPr>
          <w:p w14:paraId="7B42E4E3"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w:t>
            </w:r>
          </w:p>
        </w:tc>
        <w:tc>
          <w:tcPr>
            <w:tcW w:w="1559" w:type="dxa"/>
          </w:tcPr>
          <w:p w14:paraId="5053D944"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w:t>
            </w:r>
          </w:p>
        </w:tc>
        <w:tc>
          <w:tcPr>
            <w:tcW w:w="1418" w:type="dxa"/>
          </w:tcPr>
          <w:p w14:paraId="3BC2E8D5"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w:t>
            </w:r>
          </w:p>
        </w:tc>
        <w:tc>
          <w:tcPr>
            <w:tcW w:w="1417" w:type="dxa"/>
          </w:tcPr>
          <w:p w14:paraId="3F6B1922"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1,293</w:t>
            </w:r>
          </w:p>
        </w:tc>
        <w:tc>
          <w:tcPr>
            <w:tcW w:w="1418" w:type="dxa"/>
          </w:tcPr>
          <w:p w14:paraId="0AAFFA75"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0.261</w:t>
            </w:r>
          </w:p>
        </w:tc>
      </w:tr>
      <w:tr w:rsidR="007E202B" w:rsidRPr="007E202B" w14:paraId="19A8A5E5" w14:textId="77777777" w:rsidTr="00080A69">
        <w:tc>
          <w:tcPr>
            <w:tcW w:w="567" w:type="dxa"/>
          </w:tcPr>
          <w:p w14:paraId="47260DEF"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15.</w:t>
            </w:r>
          </w:p>
        </w:tc>
        <w:tc>
          <w:tcPr>
            <w:tcW w:w="2127" w:type="dxa"/>
          </w:tcPr>
          <w:p w14:paraId="19F16517"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Internet Banking</w:t>
            </w:r>
          </w:p>
        </w:tc>
        <w:tc>
          <w:tcPr>
            <w:tcW w:w="1417" w:type="dxa"/>
          </w:tcPr>
          <w:p w14:paraId="5CBFDFF9"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w:t>
            </w:r>
          </w:p>
        </w:tc>
        <w:tc>
          <w:tcPr>
            <w:tcW w:w="1701" w:type="dxa"/>
          </w:tcPr>
          <w:p w14:paraId="48002B46"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w:t>
            </w:r>
          </w:p>
        </w:tc>
        <w:tc>
          <w:tcPr>
            <w:tcW w:w="1559" w:type="dxa"/>
          </w:tcPr>
          <w:p w14:paraId="4988F1C6"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w:t>
            </w:r>
          </w:p>
        </w:tc>
        <w:tc>
          <w:tcPr>
            <w:tcW w:w="1418" w:type="dxa"/>
          </w:tcPr>
          <w:p w14:paraId="25B00E80"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w:t>
            </w:r>
          </w:p>
        </w:tc>
        <w:tc>
          <w:tcPr>
            <w:tcW w:w="1417" w:type="dxa"/>
          </w:tcPr>
          <w:p w14:paraId="6E29089B"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18,144</w:t>
            </w:r>
          </w:p>
        </w:tc>
        <w:tc>
          <w:tcPr>
            <w:tcW w:w="1418" w:type="dxa"/>
          </w:tcPr>
          <w:p w14:paraId="373C26C8"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0.985</w:t>
            </w:r>
          </w:p>
        </w:tc>
      </w:tr>
      <w:tr w:rsidR="007E202B" w:rsidRPr="007E202B" w14:paraId="0A99E594" w14:textId="77777777" w:rsidTr="00080A69">
        <w:tc>
          <w:tcPr>
            <w:tcW w:w="567" w:type="dxa"/>
          </w:tcPr>
          <w:p w14:paraId="75F0F07E"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16.</w:t>
            </w:r>
          </w:p>
        </w:tc>
        <w:tc>
          <w:tcPr>
            <w:tcW w:w="2127" w:type="dxa"/>
          </w:tcPr>
          <w:p w14:paraId="37471BB8"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Mobile Banking</w:t>
            </w:r>
          </w:p>
        </w:tc>
        <w:tc>
          <w:tcPr>
            <w:tcW w:w="1417" w:type="dxa"/>
          </w:tcPr>
          <w:p w14:paraId="3DFF24C1"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w:t>
            </w:r>
          </w:p>
        </w:tc>
        <w:tc>
          <w:tcPr>
            <w:tcW w:w="1701" w:type="dxa"/>
          </w:tcPr>
          <w:p w14:paraId="0031E1D3"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w:t>
            </w:r>
          </w:p>
        </w:tc>
        <w:tc>
          <w:tcPr>
            <w:tcW w:w="1559" w:type="dxa"/>
          </w:tcPr>
          <w:p w14:paraId="14B109BC"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w:t>
            </w:r>
          </w:p>
        </w:tc>
        <w:tc>
          <w:tcPr>
            <w:tcW w:w="1418" w:type="dxa"/>
          </w:tcPr>
          <w:p w14:paraId="66CF3FF9"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w:t>
            </w:r>
          </w:p>
        </w:tc>
        <w:tc>
          <w:tcPr>
            <w:tcW w:w="1417" w:type="dxa"/>
          </w:tcPr>
          <w:p w14:paraId="37D61106"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25,357</w:t>
            </w:r>
          </w:p>
        </w:tc>
        <w:tc>
          <w:tcPr>
            <w:tcW w:w="1418" w:type="dxa"/>
          </w:tcPr>
          <w:p w14:paraId="2A57EFDE"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1.237</w:t>
            </w:r>
          </w:p>
        </w:tc>
      </w:tr>
      <w:tr w:rsidR="007E202B" w:rsidRPr="007E202B" w14:paraId="18ACBA08" w14:textId="77777777" w:rsidTr="00080A69">
        <w:tc>
          <w:tcPr>
            <w:tcW w:w="567" w:type="dxa"/>
          </w:tcPr>
          <w:p w14:paraId="4D090EA5"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17.</w:t>
            </w:r>
          </w:p>
        </w:tc>
        <w:tc>
          <w:tcPr>
            <w:tcW w:w="2127" w:type="dxa"/>
          </w:tcPr>
          <w:p w14:paraId="6F83AC66"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POS</w:t>
            </w:r>
          </w:p>
        </w:tc>
        <w:tc>
          <w:tcPr>
            <w:tcW w:w="1417" w:type="dxa"/>
          </w:tcPr>
          <w:p w14:paraId="2979CACE"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w:t>
            </w:r>
          </w:p>
        </w:tc>
        <w:tc>
          <w:tcPr>
            <w:tcW w:w="1701" w:type="dxa"/>
          </w:tcPr>
          <w:p w14:paraId="4065FD27"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w:t>
            </w:r>
          </w:p>
        </w:tc>
        <w:tc>
          <w:tcPr>
            <w:tcW w:w="1559" w:type="dxa"/>
          </w:tcPr>
          <w:p w14:paraId="23ADA37A"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w:t>
            </w:r>
          </w:p>
        </w:tc>
        <w:tc>
          <w:tcPr>
            <w:tcW w:w="1418" w:type="dxa"/>
          </w:tcPr>
          <w:p w14:paraId="57653EC9"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w:t>
            </w:r>
          </w:p>
        </w:tc>
        <w:tc>
          <w:tcPr>
            <w:tcW w:w="1417" w:type="dxa"/>
          </w:tcPr>
          <w:p w14:paraId="62267916"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14,914</w:t>
            </w:r>
          </w:p>
        </w:tc>
        <w:tc>
          <w:tcPr>
            <w:tcW w:w="1418" w:type="dxa"/>
          </w:tcPr>
          <w:p w14:paraId="7900398C"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0.363</w:t>
            </w:r>
          </w:p>
        </w:tc>
      </w:tr>
      <w:tr w:rsidR="007E202B" w:rsidRPr="007E202B" w14:paraId="10DB07B9" w14:textId="77777777" w:rsidTr="00080A69">
        <w:tc>
          <w:tcPr>
            <w:tcW w:w="567" w:type="dxa"/>
          </w:tcPr>
          <w:p w14:paraId="35697649"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18.</w:t>
            </w:r>
          </w:p>
        </w:tc>
        <w:tc>
          <w:tcPr>
            <w:tcW w:w="2127" w:type="dxa"/>
          </w:tcPr>
          <w:p w14:paraId="29EB9CE5"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E-Commerce</w:t>
            </w:r>
          </w:p>
        </w:tc>
        <w:tc>
          <w:tcPr>
            <w:tcW w:w="1417" w:type="dxa"/>
          </w:tcPr>
          <w:p w14:paraId="4EEED6E1"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w:t>
            </w:r>
          </w:p>
        </w:tc>
        <w:tc>
          <w:tcPr>
            <w:tcW w:w="1701" w:type="dxa"/>
          </w:tcPr>
          <w:p w14:paraId="3BB65FD6"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softHyphen/>
              <w:t>-</w:t>
            </w:r>
          </w:p>
        </w:tc>
        <w:tc>
          <w:tcPr>
            <w:tcW w:w="1559" w:type="dxa"/>
          </w:tcPr>
          <w:p w14:paraId="5E87765F"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softHyphen/>
              <w:t>-</w:t>
            </w:r>
          </w:p>
        </w:tc>
        <w:tc>
          <w:tcPr>
            <w:tcW w:w="1418" w:type="dxa"/>
          </w:tcPr>
          <w:p w14:paraId="0DD50E5B"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w:t>
            </w:r>
          </w:p>
        </w:tc>
        <w:tc>
          <w:tcPr>
            <w:tcW w:w="1417" w:type="dxa"/>
          </w:tcPr>
          <w:p w14:paraId="4194657E"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5,574</w:t>
            </w:r>
          </w:p>
        </w:tc>
        <w:tc>
          <w:tcPr>
            <w:tcW w:w="1418" w:type="dxa"/>
          </w:tcPr>
          <w:p w14:paraId="75066198"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0.177</w:t>
            </w:r>
          </w:p>
        </w:tc>
      </w:tr>
      <w:tr w:rsidR="007E202B" w:rsidRPr="007E202B" w14:paraId="4377A820" w14:textId="77777777" w:rsidTr="00080A69">
        <w:tc>
          <w:tcPr>
            <w:tcW w:w="567" w:type="dxa"/>
          </w:tcPr>
          <w:p w14:paraId="3DC3EF4B"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19.</w:t>
            </w:r>
          </w:p>
        </w:tc>
        <w:tc>
          <w:tcPr>
            <w:tcW w:w="2127" w:type="dxa"/>
          </w:tcPr>
          <w:p w14:paraId="20BFD4BC"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Non-Electric</w:t>
            </w:r>
          </w:p>
        </w:tc>
        <w:tc>
          <w:tcPr>
            <w:tcW w:w="1417" w:type="dxa"/>
          </w:tcPr>
          <w:p w14:paraId="7A50E485"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w:t>
            </w:r>
          </w:p>
        </w:tc>
        <w:tc>
          <w:tcPr>
            <w:tcW w:w="1701" w:type="dxa"/>
          </w:tcPr>
          <w:p w14:paraId="0C5BB350"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w:t>
            </w:r>
          </w:p>
        </w:tc>
        <w:tc>
          <w:tcPr>
            <w:tcW w:w="1559" w:type="dxa"/>
          </w:tcPr>
          <w:p w14:paraId="34FAB43E"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w:t>
            </w:r>
          </w:p>
        </w:tc>
        <w:tc>
          <w:tcPr>
            <w:tcW w:w="1418" w:type="dxa"/>
          </w:tcPr>
          <w:p w14:paraId="10E18080"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w:t>
            </w:r>
          </w:p>
        </w:tc>
        <w:tc>
          <w:tcPr>
            <w:tcW w:w="1417" w:type="dxa"/>
          </w:tcPr>
          <w:p w14:paraId="360B570A"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8,791</w:t>
            </w:r>
          </w:p>
        </w:tc>
        <w:tc>
          <w:tcPr>
            <w:tcW w:w="1418" w:type="dxa"/>
          </w:tcPr>
          <w:p w14:paraId="6C16D85F"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0.133</w:t>
            </w:r>
          </w:p>
        </w:tc>
      </w:tr>
      <w:tr w:rsidR="007E202B" w:rsidRPr="007E202B" w14:paraId="4F19EFF6" w14:textId="77777777" w:rsidTr="00080A69">
        <w:tc>
          <w:tcPr>
            <w:tcW w:w="567" w:type="dxa"/>
          </w:tcPr>
          <w:p w14:paraId="6079B7F4" w14:textId="77777777" w:rsidR="007E202B" w:rsidRPr="007E202B" w:rsidRDefault="007E202B" w:rsidP="007E202B">
            <w:pPr>
              <w:spacing w:line="480" w:lineRule="auto"/>
              <w:jc w:val="both"/>
              <w:rPr>
                <w:rFonts w:ascii="Times New Roman" w:hAnsi="Times New Roman" w:cs="Times New Roman"/>
                <w:b/>
                <w:bCs/>
                <w:sz w:val="24"/>
                <w:szCs w:val="24"/>
                <w:lang w:val="en-US"/>
              </w:rPr>
            </w:pPr>
          </w:p>
        </w:tc>
        <w:tc>
          <w:tcPr>
            <w:tcW w:w="2127" w:type="dxa"/>
          </w:tcPr>
          <w:p w14:paraId="3892EDCC"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TOTAL</w:t>
            </w:r>
          </w:p>
        </w:tc>
        <w:tc>
          <w:tcPr>
            <w:tcW w:w="1417" w:type="dxa"/>
          </w:tcPr>
          <w:p w14:paraId="77B982FF"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37,817</w:t>
            </w:r>
          </w:p>
        </w:tc>
        <w:tc>
          <w:tcPr>
            <w:tcW w:w="1701" w:type="dxa"/>
          </w:tcPr>
          <w:p w14:paraId="22E37350"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15.15</w:t>
            </w:r>
          </w:p>
        </w:tc>
        <w:tc>
          <w:tcPr>
            <w:tcW w:w="1559" w:type="dxa"/>
          </w:tcPr>
          <w:p w14:paraId="0ACB9583"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52,754</w:t>
            </w:r>
          </w:p>
        </w:tc>
        <w:tc>
          <w:tcPr>
            <w:tcW w:w="1418" w:type="dxa"/>
          </w:tcPr>
          <w:p w14:paraId="3F338713"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5.46</w:t>
            </w:r>
          </w:p>
        </w:tc>
        <w:tc>
          <w:tcPr>
            <w:tcW w:w="1417" w:type="dxa"/>
          </w:tcPr>
          <w:p w14:paraId="36D1BE7E"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146,183</w:t>
            </w:r>
          </w:p>
        </w:tc>
        <w:tc>
          <w:tcPr>
            <w:tcW w:w="1418" w:type="dxa"/>
          </w:tcPr>
          <w:p w14:paraId="2785B267"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5.334</w:t>
            </w:r>
          </w:p>
        </w:tc>
      </w:tr>
    </w:tbl>
    <w:p w14:paraId="31178257"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Style w:val="FootnoteReference"/>
          <w:rFonts w:ascii="Times New Roman" w:hAnsi="Times New Roman" w:cs="Times New Roman"/>
          <w:b/>
          <w:bCs/>
          <w:sz w:val="24"/>
          <w:szCs w:val="24"/>
          <w:lang w:val="en-US"/>
        </w:rPr>
        <w:footnoteReference w:id="237"/>
      </w:r>
    </w:p>
    <w:p w14:paraId="306B0C2C" w14:textId="77777777" w:rsidR="007B7F0E" w:rsidRPr="007B7F0E" w:rsidRDefault="007B7F0E" w:rsidP="007B7F0E">
      <w:pPr>
        <w:pStyle w:val="FootnoteText"/>
        <w:rPr>
          <w:rFonts w:ascii="Times New Roman" w:hAnsi="Times New Roman" w:cs="Times New Roman"/>
          <w:sz w:val="24"/>
          <w:szCs w:val="24"/>
          <w:lang w:val="en-US"/>
        </w:rPr>
      </w:pPr>
      <w:r w:rsidRPr="007B7F0E">
        <w:rPr>
          <w:rFonts w:ascii="Times New Roman" w:hAnsi="Times New Roman" w:cs="Times New Roman"/>
          <w:sz w:val="24"/>
          <w:szCs w:val="24"/>
          <w:lang w:val="en-US"/>
        </w:rPr>
        <w:t>Source: Nigeria Deposit Insurance Corporation (NDIC) Annual Report, 2020.</w:t>
      </w:r>
    </w:p>
    <w:p w14:paraId="7FAD24D5" w14:textId="77777777" w:rsidR="007B7F0E" w:rsidRDefault="007B7F0E" w:rsidP="007E202B">
      <w:pPr>
        <w:spacing w:line="480" w:lineRule="auto"/>
        <w:jc w:val="both"/>
        <w:rPr>
          <w:rFonts w:ascii="Times New Roman" w:hAnsi="Times New Roman" w:cs="Times New Roman"/>
          <w:sz w:val="24"/>
          <w:szCs w:val="24"/>
          <w:lang w:val="en-US"/>
        </w:rPr>
      </w:pPr>
    </w:p>
    <w:p w14:paraId="6DF01281" w14:textId="51A69BA0"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lang w:val="en-US"/>
        </w:rPr>
        <w:t>Fraud and forgeries occur in several forms in the banking sector in Nigeria. The table above showcases different types of fraud and financial crimes that occurred in Nigerian banks between 2018 to 2020. This table shows that the banking sector is attacked by a plethora of crimes and this makes the fight and combat against fraud and crimes much more difficult.</w:t>
      </w:r>
    </w:p>
    <w:p w14:paraId="2E02C2F8" w14:textId="77777777" w:rsidR="007E202B" w:rsidRPr="007E202B" w:rsidRDefault="007E202B" w:rsidP="00CD6B22">
      <w:pPr>
        <w:pStyle w:val="Heading2"/>
      </w:pPr>
      <w:bookmarkStart w:id="79" w:name="_Toc162948807"/>
      <w:r w:rsidRPr="007E202B">
        <w:t>4.7 Categories of Bank Staff involved in Fraud and Financial Crimes in Nigerian Banks between 2016 to 2020</w:t>
      </w:r>
      <w:bookmarkEnd w:id="79"/>
    </w:p>
    <w:tbl>
      <w:tblPr>
        <w:tblStyle w:val="TableGrid"/>
        <w:tblW w:w="11624" w:type="dxa"/>
        <w:tblInd w:w="-1139" w:type="dxa"/>
        <w:tblLook w:val="04A0" w:firstRow="1" w:lastRow="0" w:firstColumn="1" w:lastColumn="0" w:noHBand="0" w:noVBand="1"/>
      </w:tblPr>
      <w:tblGrid>
        <w:gridCol w:w="1463"/>
        <w:gridCol w:w="1060"/>
        <w:gridCol w:w="10"/>
        <w:gridCol w:w="961"/>
        <w:gridCol w:w="1070"/>
        <w:gridCol w:w="17"/>
        <w:gridCol w:w="31"/>
        <w:gridCol w:w="960"/>
        <w:gridCol w:w="1032"/>
        <w:gridCol w:w="14"/>
        <w:gridCol w:w="26"/>
        <w:gridCol w:w="1000"/>
        <w:gridCol w:w="1046"/>
        <w:gridCol w:w="11"/>
        <w:gridCol w:w="13"/>
        <w:gridCol w:w="943"/>
        <w:gridCol w:w="1019"/>
        <w:gridCol w:w="25"/>
        <w:gridCol w:w="27"/>
        <w:gridCol w:w="896"/>
      </w:tblGrid>
      <w:tr w:rsidR="007E202B" w:rsidRPr="007E202B" w14:paraId="508C6AC9" w14:textId="77777777" w:rsidTr="00080A69">
        <w:trPr>
          <w:trHeight w:val="298"/>
        </w:trPr>
        <w:tc>
          <w:tcPr>
            <w:tcW w:w="1463" w:type="dxa"/>
            <w:vMerge w:val="restart"/>
          </w:tcPr>
          <w:p w14:paraId="3AFE7158"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Status</w:t>
            </w:r>
          </w:p>
        </w:tc>
        <w:tc>
          <w:tcPr>
            <w:tcW w:w="2031" w:type="dxa"/>
            <w:gridSpan w:val="3"/>
          </w:tcPr>
          <w:p w14:paraId="4E4F2139"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2016</w:t>
            </w:r>
          </w:p>
        </w:tc>
        <w:tc>
          <w:tcPr>
            <w:tcW w:w="2078" w:type="dxa"/>
            <w:gridSpan w:val="4"/>
          </w:tcPr>
          <w:p w14:paraId="4CBA62E5"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2017</w:t>
            </w:r>
          </w:p>
        </w:tc>
        <w:tc>
          <w:tcPr>
            <w:tcW w:w="2072" w:type="dxa"/>
            <w:gridSpan w:val="4"/>
          </w:tcPr>
          <w:p w14:paraId="2570C735"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2018</w:t>
            </w:r>
          </w:p>
        </w:tc>
        <w:tc>
          <w:tcPr>
            <w:tcW w:w="2013" w:type="dxa"/>
            <w:gridSpan w:val="4"/>
          </w:tcPr>
          <w:p w14:paraId="7296F1D3"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2019</w:t>
            </w:r>
          </w:p>
        </w:tc>
        <w:tc>
          <w:tcPr>
            <w:tcW w:w="1967" w:type="dxa"/>
            <w:gridSpan w:val="4"/>
          </w:tcPr>
          <w:p w14:paraId="23C826FD"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2020</w:t>
            </w:r>
          </w:p>
        </w:tc>
      </w:tr>
      <w:tr w:rsidR="007E202B" w:rsidRPr="007E202B" w14:paraId="75F5A4F3" w14:textId="77777777" w:rsidTr="00080A69">
        <w:trPr>
          <w:trHeight w:val="245"/>
        </w:trPr>
        <w:tc>
          <w:tcPr>
            <w:tcW w:w="1463" w:type="dxa"/>
            <w:vMerge/>
          </w:tcPr>
          <w:p w14:paraId="35E987AC" w14:textId="77777777" w:rsidR="007E202B" w:rsidRPr="007E202B" w:rsidRDefault="007E202B" w:rsidP="007E202B">
            <w:pPr>
              <w:spacing w:line="480" w:lineRule="auto"/>
              <w:jc w:val="both"/>
              <w:rPr>
                <w:rFonts w:ascii="Times New Roman" w:hAnsi="Times New Roman" w:cs="Times New Roman"/>
                <w:b/>
                <w:bCs/>
                <w:sz w:val="24"/>
                <w:szCs w:val="24"/>
                <w:lang w:val="en-US"/>
              </w:rPr>
            </w:pPr>
          </w:p>
        </w:tc>
        <w:tc>
          <w:tcPr>
            <w:tcW w:w="1070" w:type="dxa"/>
            <w:gridSpan w:val="2"/>
          </w:tcPr>
          <w:p w14:paraId="5B06A57A"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Number</w:t>
            </w:r>
          </w:p>
        </w:tc>
        <w:tc>
          <w:tcPr>
            <w:tcW w:w="961" w:type="dxa"/>
          </w:tcPr>
          <w:p w14:paraId="29072AEA"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w:t>
            </w:r>
          </w:p>
        </w:tc>
        <w:tc>
          <w:tcPr>
            <w:tcW w:w="1070" w:type="dxa"/>
          </w:tcPr>
          <w:p w14:paraId="13061493"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Number</w:t>
            </w:r>
          </w:p>
        </w:tc>
        <w:tc>
          <w:tcPr>
            <w:tcW w:w="1008" w:type="dxa"/>
            <w:gridSpan w:val="3"/>
          </w:tcPr>
          <w:p w14:paraId="6B4FFC67"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w:t>
            </w:r>
          </w:p>
        </w:tc>
        <w:tc>
          <w:tcPr>
            <w:tcW w:w="1072" w:type="dxa"/>
            <w:gridSpan w:val="3"/>
          </w:tcPr>
          <w:p w14:paraId="7692F3AD"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Number</w:t>
            </w:r>
          </w:p>
        </w:tc>
        <w:tc>
          <w:tcPr>
            <w:tcW w:w="1000" w:type="dxa"/>
          </w:tcPr>
          <w:p w14:paraId="7E9B2237"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w:t>
            </w:r>
          </w:p>
        </w:tc>
        <w:tc>
          <w:tcPr>
            <w:tcW w:w="1070" w:type="dxa"/>
            <w:gridSpan w:val="3"/>
          </w:tcPr>
          <w:p w14:paraId="207C8740"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Number</w:t>
            </w:r>
          </w:p>
        </w:tc>
        <w:tc>
          <w:tcPr>
            <w:tcW w:w="943" w:type="dxa"/>
          </w:tcPr>
          <w:p w14:paraId="645D720C"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w:t>
            </w:r>
          </w:p>
        </w:tc>
        <w:tc>
          <w:tcPr>
            <w:tcW w:w="1071" w:type="dxa"/>
            <w:gridSpan w:val="3"/>
          </w:tcPr>
          <w:p w14:paraId="6FED215B"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Number</w:t>
            </w:r>
          </w:p>
        </w:tc>
        <w:tc>
          <w:tcPr>
            <w:tcW w:w="896" w:type="dxa"/>
          </w:tcPr>
          <w:p w14:paraId="77258895"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w:t>
            </w:r>
          </w:p>
        </w:tc>
      </w:tr>
      <w:tr w:rsidR="007E202B" w:rsidRPr="007E202B" w14:paraId="6E2FE10C" w14:textId="77777777" w:rsidTr="00080A69">
        <w:tc>
          <w:tcPr>
            <w:tcW w:w="1463" w:type="dxa"/>
          </w:tcPr>
          <w:p w14:paraId="6BC602F9"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Supervisors and Managers</w:t>
            </w:r>
          </w:p>
        </w:tc>
        <w:tc>
          <w:tcPr>
            <w:tcW w:w="1070" w:type="dxa"/>
            <w:gridSpan w:val="2"/>
          </w:tcPr>
          <w:p w14:paraId="266CFEAC"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31</w:t>
            </w:r>
          </w:p>
        </w:tc>
        <w:tc>
          <w:tcPr>
            <w:tcW w:w="961" w:type="dxa"/>
          </w:tcPr>
          <w:p w14:paraId="3E72DBD5"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13.42</w:t>
            </w:r>
          </w:p>
        </w:tc>
        <w:tc>
          <w:tcPr>
            <w:tcW w:w="1070" w:type="dxa"/>
          </w:tcPr>
          <w:p w14:paraId="576861EE"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68</w:t>
            </w:r>
          </w:p>
        </w:tc>
        <w:tc>
          <w:tcPr>
            <w:tcW w:w="1008" w:type="dxa"/>
            <w:gridSpan w:val="3"/>
          </w:tcPr>
          <w:p w14:paraId="5A81C259"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21.25</w:t>
            </w:r>
          </w:p>
        </w:tc>
        <w:tc>
          <w:tcPr>
            <w:tcW w:w="1072" w:type="dxa"/>
            <w:gridSpan w:val="3"/>
          </w:tcPr>
          <w:p w14:paraId="3F09B6D6"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119</w:t>
            </w:r>
          </w:p>
        </w:tc>
        <w:tc>
          <w:tcPr>
            <w:tcW w:w="1000" w:type="dxa"/>
          </w:tcPr>
          <w:p w14:paraId="72B7F5CC"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13.24</w:t>
            </w:r>
          </w:p>
        </w:tc>
        <w:tc>
          <w:tcPr>
            <w:tcW w:w="1070" w:type="dxa"/>
            <w:gridSpan w:val="3"/>
          </w:tcPr>
          <w:p w14:paraId="165D8CF2"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61</w:t>
            </w:r>
          </w:p>
        </w:tc>
        <w:tc>
          <w:tcPr>
            <w:tcW w:w="943" w:type="dxa"/>
          </w:tcPr>
          <w:p w14:paraId="1DF4E0E1"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7.31</w:t>
            </w:r>
          </w:p>
        </w:tc>
        <w:tc>
          <w:tcPr>
            <w:tcW w:w="1071" w:type="dxa"/>
            <w:gridSpan w:val="3"/>
          </w:tcPr>
          <w:p w14:paraId="5663DDB8"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3</w:t>
            </w:r>
          </w:p>
        </w:tc>
        <w:tc>
          <w:tcPr>
            <w:tcW w:w="896" w:type="dxa"/>
          </w:tcPr>
          <w:p w14:paraId="503DCEB5"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0.63</w:t>
            </w:r>
          </w:p>
        </w:tc>
      </w:tr>
      <w:tr w:rsidR="007E202B" w:rsidRPr="007E202B" w14:paraId="7A5387EF" w14:textId="77777777" w:rsidTr="00080A69">
        <w:tc>
          <w:tcPr>
            <w:tcW w:w="1463" w:type="dxa"/>
          </w:tcPr>
          <w:p w14:paraId="3DD98DC2"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Officers and Executive Assistants</w:t>
            </w:r>
          </w:p>
        </w:tc>
        <w:tc>
          <w:tcPr>
            <w:tcW w:w="1070" w:type="dxa"/>
            <w:gridSpan w:val="2"/>
          </w:tcPr>
          <w:p w14:paraId="5E2023D1"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98</w:t>
            </w:r>
          </w:p>
        </w:tc>
        <w:tc>
          <w:tcPr>
            <w:tcW w:w="961" w:type="dxa"/>
          </w:tcPr>
          <w:p w14:paraId="120AE8B0"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42.42</w:t>
            </w:r>
          </w:p>
        </w:tc>
        <w:tc>
          <w:tcPr>
            <w:tcW w:w="1070" w:type="dxa"/>
          </w:tcPr>
          <w:p w14:paraId="478D60A8"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83</w:t>
            </w:r>
          </w:p>
        </w:tc>
        <w:tc>
          <w:tcPr>
            <w:tcW w:w="1008" w:type="dxa"/>
            <w:gridSpan w:val="3"/>
          </w:tcPr>
          <w:p w14:paraId="15C1FA21"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25.94</w:t>
            </w:r>
          </w:p>
        </w:tc>
        <w:tc>
          <w:tcPr>
            <w:tcW w:w="1072" w:type="dxa"/>
            <w:gridSpan w:val="3"/>
          </w:tcPr>
          <w:p w14:paraId="4DA58972"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206</w:t>
            </w:r>
          </w:p>
        </w:tc>
        <w:tc>
          <w:tcPr>
            <w:tcW w:w="1000" w:type="dxa"/>
          </w:tcPr>
          <w:p w14:paraId="6296C2DD"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22.91</w:t>
            </w:r>
          </w:p>
        </w:tc>
        <w:tc>
          <w:tcPr>
            <w:tcW w:w="1070" w:type="dxa"/>
            <w:gridSpan w:val="3"/>
          </w:tcPr>
          <w:p w14:paraId="4CBE7A11"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102</w:t>
            </w:r>
          </w:p>
        </w:tc>
        <w:tc>
          <w:tcPr>
            <w:tcW w:w="943" w:type="dxa"/>
          </w:tcPr>
          <w:p w14:paraId="425DB997"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12.22</w:t>
            </w:r>
          </w:p>
        </w:tc>
        <w:tc>
          <w:tcPr>
            <w:tcW w:w="1071" w:type="dxa"/>
            <w:gridSpan w:val="3"/>
          </w:tcPr>
          <w:p w14:paraId="20A5A069"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96</w:t>
            </w:r>
          </w:p>
        </w:tc>
        <w:tc>
          <w:tcPr>
            <w:tcW w:w="896" w:type="dxa"/>
          </w:tcPr>
          <w:p w14:paraId="0D07ABB9"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20.25</w:t>
            </w:r>
          </w:p>
        </w:tc>
      </w:tr>
      <w:tr w:rsidR="007E202B" w:rsidRPr="007E202B" w14:paraId="4CF2A24D" w14:textId="77777777" w:rsidTr="00080A69">
        <w:tc>
          <w:tcPr>
            <w:tcW w:w="1463" w:type="dxa"/>
          </w:tcPr>
          <w:p w14:paraId="7192D0B6"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Clerks and Cashiers</w:t>
            </w:r>
          </w:p>
        </w:tc>
        <w:tc>
          <w:tcPr>
            <w:tcW w:w="1070" w:type="dxa"/>
            <w:gridSpan w:val="2"/>
          </w:tcPr>
          <w:p w14:paraId="285DBDBF"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18</w:t>
            </w:r>
          </w:p>
        </w:tc>
        <w:tc>
          <w:tcPr>
            <w:tcW w:w="961" w:type="dxa"/>
          </w:tcPr>
          <w:p w14:paraId="2F4503F5"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7.79</w:t>
            </w:r>
          </w:p>
        </w:tc>
        <w:tc>
          <w:tcPr>
            <w:tcW w:w="1070" w:type="dxa"/>
          </w:tcPr>
          <w:p w14:paraId="05B590FE"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7</w:t>
            </w:r>
          </w:p>
        </w:tc>
        <w:tc>
          <w:tcPr>
            <w:tcW w:w="1008" w:type="dxa"/>
            <w:gridSpan w:val="3"/>
          </w:tcPr>
          <w:p w14:paraId="21882296"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2.19</w:t>
            </w:r>
          </w:p>
        </w:tc>
        <w:tc>
          <w:tcPr>
            <w:tcW w:w="1072" w:type="dxa"/>
            <w:gridSpan w:val="3"/>
          </w:tcPr>
          <w:p w14:paraId="7EA3A4D0"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65</w:t>
            </w:r>
          </w:p>
        </w:tc>
        <w:tc>
          <w:tcPr>
            <w:tcW w:w="1000" w:type="dxa"/>
          </w:tcPr>
          <w:p w14:paraId="66F6B4F9"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7.23</w:t>
            </w:r>
          </w:p>
        </w:tc>
        <w:tc>
          <w:tcPr>
            <w:tcW w:w="1070" w:type="dxa"/>
            <w:gridSpan w:val="3"/>
          </w:tcPr>
          <w:p w14:paraId="2189A693"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144</w:t>
            </w:r>
          </w:p>
        </w:tc>
        <w:tc>
          <w:tcPr>
            <w:tcW w:w="943" w:type="dxa"/>
          </w:tcPr>
          <w:p w14:paraId="38C82161"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17.25</w:t>
            </w:r>
          </w:p>
        </w:tc>
        <w:tc>
          <w:tcPr>
            <w:tcW w:w="1071" w:type="dxa"/>
            <w:gridSpan w:val="3"/>
          </w:tcPr>
          <w:p w14:paraId="70B5671E"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4</w:t>
            </w:r>
          </w:p>
        </w:tc>
        <w:tc>
          <w:tcPr>
            <w:tcW w:w="896" w:type="dxa"/>
          </w:tcPr>
          <w:p w14:paraId="7A41E4C7"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0.84</w:t>
            </w:r>
          </w:p>
        </w:tc>
      </w:tr>
      <w:tr w:rsidR="007E202B" w:rsidRPr="007E202B" w14:paraId="7E23D62C" w14:textId="77777777" w:rsidTr="00080A69">
        <w:tc>
          <w:tcPr>
            <w:tcW w:w="1463" w:type="dxa"/>
          </w:tcPr>
          <w:p w14:paraId="13492F21"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lastRenderedPageBreak/>
              <w:t>Messengers, Drivers, Cleaners, Security Guards</w:t>
            </w:r>
          </w:p>
        </w:tc>
        <w:tc>
          <w:tcPr>
            <w:tcW w:w="1070" w:type="dxa"/>
            <w:gridSpan w:val="2"/>
          </w:tcPr>
          <w:p w14:paraId="79A1BF94"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w:t>
            </w:r>
          </w:p>
        </w:tc>
        <w:tc>
          <w:tcPr>
            <w:tcW w:w="961" w:type="dxa"/>
          </w:tcPr>
          <w:p w14:paraId="4D3F929E"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0.43</w:t>
            </w:r>
          </w:p>
        </w:tc>
        <w:tc>
          <w:tcPr>
            <w:tcW w:w="1070" w:type="dxa"/>
          </w:tcPr>
          <w:p w14:paraId="1AE888FF"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13</w:t>
            </w:r>
          </w:p>
        </w:tc>
        <w:tc>
          <w:tcPr>
            <w:tcW w:w="1008" w:type="dxa"/>
            <w:gridSpan w:val="3"/>
          </w:tcPr>
          <w:p w14:paraId="65DC710E"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4.06</w:t>
            </w:r>
          </w:p>
        </w:tc>
        <w:tc>
          <w:tcPr>
            <w:tcW w:w="1072" w:type="dxa"/>
            <w:gridSpan w:val="3"/>
          </w:tcPr>
          <w:p w14:paraId="54EA1ECB"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83</w:t>
            </w:r>
          </w:p>
        </w:tc>
        <w:tc>
          <w:tcPr>
            <w:tcW w:w="1000" w:type="dxa"/>
          </w:tcPr>
          <w:p w14:paraId="34AC437D"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9.23</w:t>
            </w:r>
          </w:p>
        </w:tc>
        <w:tc>
          <w:tcPr>
            <w:tcW w:w="1070" w:type="dxa"/>
            <w:gridSpan w:val="3"/>
          </w:tcPr>
          <w:p w14:paraId="4FA5E1E9"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23</w:t>
            </w:r>
          </w:p>
        </w:tc>
        <w:tc>
          <w:tcPr>
            <w:tcW w:w="943" w:type="dxa"/>
          </w:tcPr>
          <w:p w14:paraId="29D876C5"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2.75</w:t>
            </w:r>
          </w:p>
        </w:tc>
        <w:tc>
          <w:tcPr>
            <w:tcW w:w="1071" w:type="dxa"/>
            <w:gridSpan w:val="3"/>
          </w:tcPr>
          <w:p w14:paraId="70513636"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0</w:t>
            </w:r>
          </w:p>
        </w:tc>
        <w:tc>
          <w:tcPr>
            <w:tcW w:w="896" w:type="dxa"/>
          </w:tcPr>
          <w:p w14:paraId="76999CDE"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0</w:t>
            </w:r>
          </w:p>
        </w:tc>
      </w:tr>
      <w:tr w:rsidR="007E202B" w:rsidRPr="007E202B" w14:paraId="0CF5D2EE" w14:textId="77777777" w:rsidTr="00080A69">
        <w:tc>
          <w:tcPr>
            <w:tcW w:w="1463" w:type="dxa"/>
          </w:tcPr>
          <w:p w14:paraId="3FDC5AFC"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Temporary Staff</w:t>
            </w:r>
          </w:p>
        </w:tc>
        <w:tc>
          <w:tcPr>
            <w:tcW w:w="1070" w:type="dxa"/>
            <w:gridSpan w:val="2"/>
          </w:tcPr>
          <w:p w14:paraId="039B38E9"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59</w:t>
            </w:r>
          </w:p>
        </w:tc>
        <w:tc>
          <w:tcPr>
            <w:tcW w:w="961" w:type="dxa"/>
          </w:tcPr>
          <w:p w14:paraId="74E3016E"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25.54</w:t>
            </w:r>
          </w:p>
        </w:tc>
        <w:tc>
          <w:tcPr>
            <w:tcW w:w="1070" w:type="dxa"/>
          </w:tcPr>
          <w:p w14:paraId="43BAE168"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132</w:t>
            </w:r>
          </w:p>
        </w:tc>
        <w:tc>
          <w:tcPr>
            <w:tcW w:w="1008" w:type="dxa"/>
            <w:gridSpan w:val="3"/>
          </w:tcPr>
          <w:p w14:paraId="736623C7"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41.25</w:t>
            </w:r>
          </w:p>
        </w:tc>
        <w:tc>
          <w:tcPr>
            <w:tcW w:w="1072" w:type="dxa"/>
            <w:gridSpan w:val="3"/>
          </w:tcPr>
          <w:p w14:paraId="307770B2"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394</w:t>
            </w:r>
          </w:p>
        </w:tc>
        <w:tc>
          <w:tcPr>
            <w:tcW w:w="1000" w:type="dxa"/>
          </w:tcPr>
          <w:p w14:paraId="712B299D"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43.83</w:t>
            </w:r>
          </w:p>
        </w:tc>
        <w:tc>
          <w:tcPr>
            <w:tcW w:w="1070" w:type="dxa"/>
            <w:gridSpan w:val="3"/>
          </w:tcPr>
          <w:p w14:paraId="1FE85AC8"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343</w:t>
            </w:r>
          </w:p>
        </w:tc>
        <w:tc>
          <w:tcPr>
            <w:tcW w:w="943" w:type="dxa"/>
          </w:tcPr>
          <w:p w14:paraId="2FEF701E"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41.08</w:t>
            </w:r>
          </w:p>
        </w:tc>
        <w:tc>
          <w:tcPr>
            <w:tcW w:w="1071" w:type="dxa"/>
            <w:gridSpan w:val="3"/>
          </w:tcPr>
          <w:p w14:paraId="0FACF0FD"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357</w:t>
            </w:r>
          </w:p>
        </w:tc>
        <w:tc>
          <w:tcPr>
            <w:tcW w:w="896" w:type="dxa"/>
          </w:tcPr>
          <w:p w14:paraId="78A5D553"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75.32</w:t>
            </w:r>
          </w:p>
        </w:tc>
      </w:tr>
      <w:tr w:rsidR="007E202B" w:rsidRPr="007E202B" w14:paraId="556ABEC2" w14:textId="77777777" w:rsidTr="00080A69">
        <w:tc>
          <w:tcPr>
            <w:tcW w:w="1463" w:type="dxa"/>
          </w:tcPr>
          <w:p w14:paraId="4DA9BF04"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Others</w:t>
            </w:r>
          </w:p>
        </w:tc>
        <w:tc>
          <w:tcPr>
            <w:tcW w:w="1070" w:type="dxa"/>
            <w:gridSpan w:val="2"/>
          </w:tcPr>
          <w:p w14:paraId="0411CC08"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24</w:t>
            </w:r>
          </w:p>
        </w:tc>
        <w:tc>
          <w:tcPr>
            <w:tcW w:w="961" w:type="dxa"/>
          </w:tcPr>
          <w:p w14:paraId="39CCFEA3"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10.39</w:t>
            </w:r>
          </w:p>
        </w:tc>
        <w:tc>
          <w:tcPr>
            <w:tcW w:w="1118" w:type="dxa"/>
            <w:gridSpan w:val="3"/>
          </w:tcPr>
          <w:p w14:paraId="085181BE"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17</w:t>
            </w:r>
          </w:p>
        </w:tc>
        <w:tc>
          <w:tcPr>
            <w:tcW w:w="960" w:type="dxa"/>
          </w:tcPr>
          <w:p w14:paraId="39EB1749"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5.31</w:t>
            </w:r>
          </w:p>
        </w:tc>
        <w:tc>
          <w:tcPr>
            <w:tcW w:w="1046" w:type="dxa"/>
            <w:gridSpan w:val="2"/>
          </w:tcPr>
          <w:p w14:paraId="0AE92D61"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32</w:t>
            </w:r>
          </w:p>
        </w:tc>
        <w:tc>
          <w:tcPr>
            <w:tcW w:w="1026" w:type="dxa"/>
            <w:gridSpan w:val="2"/>
          </w:tcPr>
          <w:p w14:paraId="2E7E9E42"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3.56</w:t>
            </w:r>
          </w:p>
        </w:tc>
        <w:tc>
          <w:tcPr>
            <w:tcW w:w="1057" w:type="dxa"/>
            <w:gridSpan w:val="2"/>
          </w:tcPr>
          <w:p w14:paraId="4A8A1069"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162</w:t>
            </w:r>
          </w:p>
        </w:tc>
        <w:tc>
          <w:tcPr>
            <w:tcW w:w="956" w:type="dxa"/>
            <w:gridSpan w:val="2"/>
          </w:tcPr>
          <w:p w14:paraId="2DA45C18"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19.40</w:t>
            </w:r>
          </w:p>
        </w:tc>
        <w:tc>
          <w:tcPr>
            <w:tcW w:w="1044" w:type="dxa"/>
            <w:gridSpan w:val="2"/>
          </w:tcPr>
          <w:p w14:paraId="156DD74B"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14</w:t>
            </w:r>
          </w:p>
        </w:tc>
        <w:tc>
          <w:tcPr>
            <w:tcW w:w="923" w:type="dxa"/>
            <w:gridSpan w:val="2"/>
          </w:tcPr>
          <w:p w14:paraId="31E9122B"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2.95</w:t>
            </w:r>
          </w:p>
        </w:tc>
      </w:tr>
      <w:tr w:rsidR="007E202B" w:rsidRPr="007E202B" w14:paraId="2D8B5056" w14:textId="77777777" w:rsidTr="00080A69">
        <w:tc>
          <w:tcPr>
            <w:tcW w:w="1463" w:type="dxa"/>
          </w:tcPr>
          <w:p w14:paraId="7B24E8B9"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TOTAL</w:t>
            </w:r>
          </w:p>
        </w:tc>
        <w:tc>
          <w:tcPr>
            <w:tcW w:w="1060" w:type="dxa"/>
          </w:tcPr>
          <w:p w14:paraId="5200EFA7"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231</w:t>
            </w:r>
          </w:p>
        </w:tc>
        <w:tc>
          <w:tcPr>
            <w:tcW w:w="971" w:type="dxa"/>
            <w:gridSpan w:val="2"/>
          </w:tcPr>
          <w:p w14:paraId="08F6A99F"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100</w:t>
            </w:r>
          </w:p>
        </w:tc>
        <w:tc>
          <w:tcPr>
            <w:tcW w:w="1087" w:type="dxa"/>
            <w:gridSpan w:val="2"/>
          </w:tcPr>
          <w:p w14:paraId="79D5E4F7"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320</w:t>
            </w:r>
          </w:p>
        </w:tc>
        <w:tc>
          <w:tcPr>
            <w:tcW w:w="991" w:type="dxa"/>
            <w:gridSpan w:val="2"/>
          </w:tcPr>
          <w:p w14:paraId="1DBDDE61"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100</w:t>
            </w:r>
          </w:p>
        </w:tc>
        <w:tc>
          <w:tcPr>
            <w:tcW w:w="1032" w:type="dxa"/>
          </w:tcPr>
          <w:p w14:paraId="1808F274"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899</w:t>
            </w:r>
          </w:p>
        </w:tc>
        <w:tc>
          <w:tcPr>
            <w:tcW w:w="1040" w:type="dxa"/>
            <w:gridSpan w:val="3"/>
          </w:tcPr>
          <w:p w14:paraId="2A49FCFF"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100</w:t>
            </w:r>
          </w:p>
        </w:tc>
        <w:tc>
          <w:tcPr>
            <w:tcW w:w="1046" w:type="dxa"/>
          </w:tcPr>
          <w:p w14:paraId="737B8698"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835</w:t>
            </w:r>
          </w:p>
        </w:tc>
        <w:tc>
          <w:tcPr>
            <w:tcW w:w="967" w:type="dxa"/>
            <w:gridSpan w:val="3"/>
          </w:tcPr>
          <w:p w14:paraId="64E76BC1"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100</w:t>
            </w:r>
          </w:p>
        </w:tc>
        <w:tc>
          <w:tcPr>
            <w:tcW w:w="1019" w:type="dxa"/>
          </w:tcPr>
          <w:p w14:paraId="1D1DB2BE"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474</w:t>
            </w:r>
          </w:p>
        </w:tc>
        <w:tc>
          <w:tcPr>
            <w:tcW w:w="948" w:type="dxa"/>
            <w:gridSpan w:val="3"/>
          </w:tcPr>
          <w:p w14:paraId="175EDE85"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b/>
                <w:bCs/>
                <w:sz w:val="24"/>
                <w:szCs w:val="24"/>
                <w:lang w:val="en-US"/>
              </w:rPr>
              <w:t>100</w:t>
            </w:r>
          </w:p>
        </w:tc>
      </w:tr>
    </w:tbl>
    <w:p w14:paraId="5495B9AD" w14:textId="77777777" w:rsidR="007E202B" w:rsidRPr="007E202B" w:rsidRDefault="007E202B" w:rsidP="007E202B">
      <w:pPr>
        <w:spacing w:line="480" w:lineRule="auto"/>
        <w:jc w:val="both"/>
        <w:rPr>
          <w:rFonts w:ascii="Times New Roman" w:hAnsi="Times New Roman" w:cs="Times New Roman"/>
          <w:b/>
          <w:bCs/>
          <w:sz w:val="24"/>
          <w:szCs w:val="24"/>
          <w:lang w:val="en-US"/>
        </w:rPr>
      </w:pPr>
      <w:r w:rsidRPr="007E202B">
        <w:rPr>
          <w:rStyle w:val="FootnoteReference"/>
          <w:rFonts w:ascii="Times New Roman" w:hAnsi="Times New Roman" w:cs="Times New Roman"/>
          <w:b/>
          <w:bCs/>
          <w:sz w:val="24"/>
          <w:szCs w:val="24"/>
          <w:lang w:val="en-US"/>
        </w:rPr>
        <w:footnoteReference w:id="238"/>
      </w:r>
    </w:p>
    <w:p w14:paraId="1C1AAD78" w14:textId="77777777" w:rsidR="007B7F0E" w:rsidRPr="007B7F0E" w:rsidRDefault="007B7F0E" w:rsidP="007B7F0E">
      <w:pPr>
        <w:pStyle w:val="FootnoteText"/>
        <w:rPr>
          <w:rFonts w:ascii="Times New Roman" w:hAnsi="Times New Roman" w:cs="Times New Roman"/>
          <w:sz w:val="24"/>
          <w:szCs w:val="24"/>
          <w:lang w:val="en-US"/>
        </w:rPr>
      </w:pPr>
      <w:r w:rsidRPr="007B7F0E">
        <w:rPr>
          <w:rFonts w:ascii="Times New Roman" w:hAnsi="Times New Roman" w:cs="Times New Roman"/>
          <w:sz w:val="24"/>
          <w:szCs w:val="24"/>
          <w:lang w:val="en-US"/>
        </w:rPr>
        <w:t>Source: Nigeria Deposit Insurance Corporation (NDIC) Annual Report, 2020.</w:t>
      </w:r>
    </w:p>
    <w:p w14:paraId="4FEB975D" w14:textId="77777777" w:rsidR="007B7F0E" w:rsidRDefault="007B7F0E" w:rsidP="007E202B">
      <w:pPr>
        <w:spacing w:line="480" w:lineRule="auto"/>
        <w:jc w:val="both"/>
        <w:rPr>
          <w:rFonts w:ascii="Times New Roman" w:hAnsi="Times New Roman" w:cs="Times New Roman"/>
          <w:sz w:val="24"/>
          <w:szCs w:val="24"/>
          <w:lang w:val="en-US"/>
        </w:rPr>
      </w:pPr>
    </w:p>
    <w:p w14:paraId="37FAD268" w14:textId="685C6AA6" w:rsidR="007E202B" w:rsidRPr="007B7F0E" w:rsidRDefault="007E202B" w:rsidP="007B7F0E">
      <w:pPr>
        <w:spacing w:line="480" w:lineRule="auto"/>
        <w:jc w:val="both"/>
        <w:rPr>
          <w:rFonts w:ascii="Times New Roman" w:hAnsi="Times New Roman" w:cs="Times New Roman"/>
          <w:b/>
          <w:bCs/>
          <w:sz w:val="24"/>
          <w:szCs w:val="24"/>
          <w:lang w:val="en-US"/>
        </w:rPr>
      </w:pPr>
      <w:r w:rsidRPr="007E202B">
        <w:rPr>
          <w:rFonts w:ascii="Times New Roman" w:hAnsi="Times New Roman" w:cs="Times New Roman"/>
          <w:sz w:val="24"/>
          <w:szCs w:val="24"/>
          <w:lang w:val="en-US"/>
        </w:rPr>
        <w:t xml:space="preserve">The above table gives a representation of the bank staff in the banking sector between 2016 to 2020 and the rate at which </w:t>
      </w:r>
      <w:r w:rsidR="008F4448" w:rsidRPr="007E202B">
        <w:rPr>
          <w:rFonts w:ascii="Times New Roman" w:hAnsi="Times New Roman" w:cs="Times New Roman"/>
          <w:sz w:val="24"/>
          <w:szCs w:val="24"/>
          <w:lang w:val="en-US"/>
        </w:rPr>
        <w:t>they were</w:t>
      </w:r>
      <w:r w:rsidRPr="007E202B">
        <w:rPr>
          <w:rFonts w:ascii="Times New Roman" w:hAnsi="Times New Roman" w:cs="Times New Roman"/>
          <w:sz w:val="24"/>
          <w:szCs w:val="24"/>
          <w:lang w:val="en-US"/>
        </w:rPr>
        <w:t xml:space="preserve"> involved in the perpetration of fraud and financial crimes. From the table, it could be clearly seen that officers and executive assistants are majorly involved and responsible for the perpetration of fraud and financial crimes in Nigerian banks. The next categories of staffs responsible for fraud in banks were the temporary staff who possibly did not stay long in the banks and found that as a useful opportunity to perpetrate fraud and crimes. The supervisors, managers as well as clerks and cashiers all contribute in several years to high numbers of fraud cases and financial crimes in Nigerian banking</w:t>
      </w:r>
      <w:r w:rsidR="007B7F0E">
        <w:rPr>
          <w:rFonts w:ascii="Times New Roman" w:hAnsi="Times New Roman" w:cs="Times New Roman"/>
          <w:sz w:val="24"/>
          <w:szCs w:val="24"/>
          <w:lang w:val="en-US"/>
        </w:rPr>
        <w:t>.</w:t>
      </w:r>
    </w:p>
    <w:p w14:paraId="7BDD7B14" w14:textId="77777777" w:rsidR="007E202B" w:rsidRPr="007E202B" w:rsidRDefault="007E202B" w:rsidP="007E202B">
      <w:pPr>
        <w:jc w:val="both"/>
        <w:rPr>
          <w:rFonts w:ascii="Times New Roman" w:hAnsi="Times New Roman" w:cs="Times New Roman"/>
          <w:sz w:val="24"/>
          <w:szCs w:val="24"/>
        </w:rPr>
      </w:pPr>
    </w:p>
    <w:p w14:paraId="75DC0343" w14:textId="0689CD15" w:rsidR="007E202B" w:rsidRPr="00E932DD" w:rsidRDefault="007E202B" w:rsidP="00E35C81">
      <w:pPr>
        <w:pStyle w:val="Heading1"/>
      </w:pPr>
      <w:bookmarkStart w:id="80" w:name="_Toc162948808"/>
      <w:r w:rsidRPr="007E202B">
        <w:lastRenderedPageBreak/>
        <w:t>CHAPTER FIVE</w:t>
      </w:r>
      <w:bookmarkEnd w:id="80"/>
    </w:p>
    <w:p w14:paraId="0FC427C5" w14:textId="6F8D4956" w:rsidR="007E202B" w:rsidRPr="00E932DD" w:rsidRDefault="007E202B" w:rsidP="00E35C81">
      <w:pPr>
        <w:pStyle w:val="Heading1"/>
      </w:pPr>
      <w:bookmarkStart w:id="81" w:name="_Toc162948809"/>
      <w:r w:rsidRPr="007E202B">
        <w:t>SUMMARY, CONCLUSION AND RECOMMENDATIONS</w:t>
      </w:r>
      <w:bookmarkEnd w:id="81"/>
    </w:p>
    <w:p w14:paraId="733672F3" w14:textId="77777777" w:rsidR="007E202B" w:rsidRPr="007E202B" w:rsidRDefault="007E202B" w:rsidP="00CD6B22">
      <w:pPr>
        <w:pStyle w:val="Heading2"/>
      </w:pPr>
      <w:bookmarkStart w:id="82" w:name="_Toc162948810"/>
      <w:r w:rsidRPr="007E202B">
        <w:t>5.1 Summary</w:t>
      </w:r>
      <w:bookmarkEnd w:id="82"/>
    </w:p>
    <w:p w14:paraId="0AE4D1F0" w14:textId="77777777" w:rsidR="007E202B" w:rsidRPr="007E202B" w:rsidRDefault="007E202B" w:rsidP="007E202B">
      <w:pPr>
        <w:spacing w:line="480" w:lineRule="auto"/>
        <w:jc w:val="both"/>
        <w:rPr>
          <w:rFonts w:ascii="Times New Roman" w:hAnsi="Times New Roman" w:cs="Times New Roman"/>
          <w:sz w:val="24"/>
          <w:szCs w:val="24"/>
        </w:rPr>
      </w:pPr>
      <w:r w:rsidRPr="007E202B">
        <w:rPr>
          <w:rFonts w:ascii="Times New Roman" w:hAnsi="Times New Roman" w:cs="Times New Roman"/>
          <w:sz w:val="24"/>
          <w:szCs w:val="24"/>
        </w:rPr>
        <w:t xml:space="preserve">This study focused and examined the legal framework of financial crimes and fraud in the banking sector in Nigeria. The research took a broad look at the history and development of crimes in the world at large and several forms that exist and considered the laws and its effectiveness in the system it operates. It is a well-structured study that comprises of an introductory chapter, 3 main chapters, and a final chapter on the summary and conclusion of the study as well as recommendations for future considerations and to proffer necessary solutions to the existing problem in the banking sector. </w:t>
      </w:r>
    </w:p>
    <w:p w14:paraId="075688D5" w14:textId="77777777" w:rsidR="007E202B" w:rsidRPr="007E202B" w:rsidRDefault="007E202B" w:rsidP="007E202B">
      <w:pPr>
        <w:spacing w:line="480" w:lineRule="auto"/>
        <w:jc w:val="both"/>
        <w:rPr>
          <w:rFonts w:ascii="Times New Roman" w:hAnsi="Times New Roman" w:cs="Times New Roman"/>
          <w:sz w:val="24"/>
          <w:szCs w:val="24"/>
        </w:rPr>
      </w:pPr>
      <w:r w:rsidRPr="007E202B">
        <w:rPr>
          <w:rFonts w:ascii="Times New Roman" w:hAnsi="Times New Roman" w:cs="Times New Roman"/>
          <w:sz w:val="24"/>
          <w:szCs w:val="24"/>
        </w:rPr>
        <w:t xml:space="preserve">The first chapter of this study began with an introduction and insight to what the research was to focus on, the status quo that pervades the banking sector in Nigeria financially and the problem the study is seeking to remedy. The first chapter in this study also highlighted the basic and primary objectives which the research looks to focus on and the researchable questions on which this entire study is grounded upon. The methodology used to carry out the study was categorically identified as well as the reason for which the research is being carried out which is to effectively combat and win the fight against fraud and financial related crimes in the banking sector. </w:t>
      </w:r>
    </w:p>
    <w:p w14:paraId="1DCC000A" w14:textId="77777777" w:rsidR="007E202B" w:rsidRPr="007E202B" w:rsidRDefault="007E202B" w:rsidP="007E202B">
      <w:pPr>
        <w:spacing w:line="480" w:lineRule="auto"/>
        <w:jc w:val="both"/>
        <w:rPr>
          <w:rFonts w:ascii="Times New Roman" w:hAnsi="Times New Roman" w:cs="Times New Roman"/>
          <w:sz w:val="24"/>
          <w:szCs w:val="24"/>
        </w:rPr>
      </w:pPr>
      <w:r w:rsidRPr="007E202B">
        <w:rPr>
          <w:rFonts w:ascii="Times New Roman" w:hAnsi="Times New Roman" w:cs="Times New Roman"/>
          <w:sz w:val="24"/>
          <w:szCs w:val="24"/>
        </w:rPr>
        <w:t xml:space="preserve">The extent, limits and boundaries to which the research will cover was emphasized and the importance of this study to the average Nigerian and stakeholders in the banking sector and the economy at large was discussed and considered. As this is a long and deeply rooted research, it was necessary to identify key terms from the research topic and also effectively define and simplify was they mean as a concept on which the entire study relates and bothers on. The introductory </w:t>
      </w:r>
      <w:r w:rsidRPr="007E202B">
        <w:rPr>
          <w:rFonts w:ascii="Times New Roman" w:hAnsi="Times New Roman" w:cs="Times New Roman"/>
          <w:sz w:val="24"/>
          <w:szCs w:val="24"/>
        </w:rPr>
        <w:lastRenderedPageBreak/>
        <w:t xml:space="preserve">chapter ended with a chronological outline of all the chapters in this study and gave a detailed explanation and discussion of what every chapter of this research focuses on with the last chapter inclusive. </w:t>
      </w:r>
    </w:p>
    <w:p w14:paraId="362A3D00" w14:textId="77777777" w:rsidR="007E202B" w:rsidRPr="007E202B" w:rsidRDefault="007E202B" w:rsidP="007E202B">
      <w:pPr>
        <w:spacing w:line="480" w:lineRule="auto"/>
        <w:jc w:val="both"/>
        <w:rPr>
          <w:rFonts w:ascii="Times New Roman" w:hAnsi="Times New Roman" w:cs="Times New Roman"/>
          <w:sz w:val="24"/>
          <w:szCs w:val="24"/>
        </w:rPr>
      </w:pPr>
      <w:r w:rsidRPr="007E202B">
        <w:rPr>
          <w:rFonts w:ascii="Times New Roman" w:hAnsi="Times New Roman" w:cs="Times New Roman"/>
          <w:sz w:val="24"/>
          <w:szCs w:val="24"/>
        </w:rPr>
        <w:t xml:space="preserve">The subsequent chapter focused entirely on the review of existing literature that has been expended on this topic and area of study. The conceptual and theoretical framework of fraud and financial crimes was discussed and fraud was established as a type of financial crime and financial crimes are always carried out fraudulently. Fraud and financial crimes were considered through the lenses of history and recourse was made to instances in the Bible where characters in the Bible acted fraudulently towards another. History of fraud and financial crimes outside of the Scriptures were likewise considered from as early as 300 B.C in Greece to the early 1900s in Italy. </w:t>
      </w:r>
    </w:p>
    <w:p w14:paraId="0D72F9C7" w14:textId="77777777" w:rsidR="007E202B" w:rsidRPr="007E202B" w:rsidRDefault="007E202B" w:rsidP="007E202B">
      <w:pPr>
        <w:spacing w:line="480" w:lineRule="auto"/>
        <w:jc w:val="both"/>
        <w:rPr>
          <w:rFonts w:ascii="Times New Roman" w:hAnsi="Times New Roman" w:cs="Times New Roman"/>
          <w:sz w:val="24"/>
          <w:szCs w:val="24"/>
        </w:rPr>
      </w:pPr>
      <w:r w:rsidRPr="007E202B">
        <w:rPr>
          <w:rFonts w:ascii="Times New Roman" w:hAnsi="Times New Roman" w:cs="Times New Roman"/>
          <w:sz w:val="24"/>
          <w:szCs w:val="24"/>
        </w:rPr>
        <w:t>Furthermore, two theories of fraud and its constituents or elements were categorically examined as well as the processes and stages that lead to the eventual perpetration and commission of the crime. Several types of fraud and financial crimes that are prevalent and common in the banking sector were considered and how they hinder customers and the operational services. The institutional and environmental causes that are responsible for the commission and perpetration of financial crimes in banking were also discussed alongside the detrimental consequences occasioned to both customers and banks as a result of the commission.</w:t>
      </w:r>
    </w:p>
    <w:p w14:paraId="0EE4F36E" w14:textId="77777777" w:rsidR="007E202B" w:rsidRPr="007E202B" w:rsidRDefault="007E202B" w:rsidP="007E202B">
      <w:pPr>
        <w:spacing w:line="480" w:lineRule="auto"/>
        <w:jc w:val="both"/>
        <w:rPr>
          <w:rFonts w:ascii="Times New Roman" w:hAnsi="Times New Roman" w:cs="Times New Roman"/>
          <w:sz w:val="24"/>
          <w:szCs w:val="24"/>
        </w:rPr>
      </w:pPr>
      <w:r w:rsidRPr="007E202B">
        <w:rPr>
          <w:rFonts w:ascii="Times New Roman" w:hAnsi="Times New Roman" w:cs="Times New Roman"/>
          <w:sz w:val="24"/>
          <w:szCs w:val="24"/>
        </w:rPr>
        <w:t xml:space="preserve">The study followed with chapter 3 which focussed on the legal and regulatory of fraud and financial crimes as it relates to the banking sector. A couple of Acts and enacted statutes were interrogated and considered. Specific provisions and sections in these laws that relate to the commission of financial related crimes in financial institutions like the banks were strictly considered. Due to the fact that financial crimes and fraud are generally offenses and are criminally related, punishments and sanctions accompany the commission and violation of those provisions. </w:t>
      </w:r>
    </w:p>
    <w:p w14:paraId="005B75EB" w14:textId="77777777" w:rsidR="007E202B" w:rsidRPr="007E202B" w:rsidRDefault="007E202B" w:rsidP="007E202B">
      <w:pPr>
        <w:spacing w:line="480" w:lineRule="auto"/>
        <w:jc w:val="both"/>
        <w:rPr>
          <w:rFonts w:ascii="Times New Roman" w:hAnsi="Times New Roman" w:cs="Times New Roman"/>
          <w:sz w:val="24"/>
          <w:szCs w:val="24"/>
        </w:rPr>
      </w:pPr>
      <w:r w:rsidRPr="007E202B">
        <w:rPr>
          <w:rFonts w:ascii="Times New Roman" w:hAnsi="Times New Roman" w:cs="Times New Roman"/>
          <w:sz w:val="24"/>
          <w:szCs w:val="24"/>
        </w:rPr>
        <w:lastRenderedPageBreak/>
        <w:t xml:space="preserve">The enacted statutes that were considered include: The Criminal Code Act 1916, The Economic and Financial Crimes Commission (Establishment) Act, 2004, Banks and Other Financial Institutions Act, 2020, Cybercrimes (Prohibition, Prevention, Etc.) Act, 2015, Money Laundering (Prohibition) Act, 2012, and Advance Fee Fraud and Other Fraud Related Offences Act, 2006. It was noted that the legal and regulatory framework of fraud and financial crimes cannot be exhausted and as such they are not restricted to the laws above alone. </w:t>
      </w:r>
    </w:p>
    <w:p w14:paraId="4FC75944" w14:textId="77777777" w:rsidR="007E202B" w:rsidRPr="007E202B" w:rsidRDefault="007E202B" w:rsidP="007E202B">
      <w:pPr>
        <w:spacing w:line="480" w:lineRule="auto"/>
        <w:jc w:val="both"/>
        <w:rPr>
          <w:rFonts w:ascii="Times New Roman" w:hAnsi="Times New Roman" w:cs="Times New Roman"/>
          <w:sz w:val="24"/>
          <w:szCs w:val="24"/>
          <w:lang w:val="en-US"/>
        </w:rPr>
      </w:pPr>
      <w:r w:rsidRPr="007E202B">
        <w:rPr>
          <w:rFonts w:ascii="Times New Roman" w:hAnsi="Times New Roman" w:cs="Times New Roman"/>
          <w:sz w:val="24"/>
          <w:szCs w:val="24"/>
        </w:rPr>
        <w:t xml:space="preserve">The subsequent chapter followed suit with what was already discussed in chapter 3 and looked critically at the provisions of the statutes that were considered. Chapter 4 in this study focused on the effectiveness on the provisions considered and discussed in chapter 3 that forms the legal and regulatory framework to financial crimes in banking. Particular provisions on common financial crimes that were considered in these laws include: </w:t>
      </w:r>
      <w:r w:rsidRPr="007E202B">
        <w:rPr>
          <w:rFonts w:ascii="Times New Roman" w:hAnsi="Times New Roman" w:cs="Times New Roman"/>
          <w:sz w:val="24"/>
          <w:szCs w:val="24"/>
          <w:lang w:val="en-US"/>
        </w:rPr>
        <w:t xml:space="preserve">Obtaining goods and credit by false pretence and fraud, financial malpractices, anti-money laundering and combating financing of terrorism, cyber security and computer related fraud, electronic card related fraud, counterfeit money crime and fraud, aiding and abetting, etc. </w:t>
      </w:r>
    </w:p>
    <w:p w14:paraId="597A39BA" w14:textId="77777777" w:rsidR="00A233C0" w:rsidRDefault="007E202B" w:rsidP="00CD6B22">
      <w:pPr>
        <w:pStyle w:val="Heading2"/>
      </w:pPr>
      <w:bookmarkStart w:id="83" w:name="_Toc162948811"/>
      <w:r w:rsidRPr="007E202B">
        <w:t>5.2 Conclusion</w:t>
      </w:r>
      <w:bookmarkEnd w:id="83"/>
    </w:p>
    <w:p w14:paraId="0726715C" w14:textId="515F8B92" w:rsidR="007E202B" w:rsidRPr="00A233C0" w:rsidRDefault="007E202B" w:rsidP="007E202B">
      <w:pPr>
        <w:spacing w:line="480" w:lineRule="auto"/>
        <w:jc w:val="both"/>
        <w:rPr>
          <w:rFonts w:ascii="Times New Roman" w:hAnsi="Times New Roman" w:cs="Times New Roman"/>
          <w:b/>
          <w:sz w:val="24"/>
          <w:szCs w:val="24"/>
          <w:lang w:val="en-US"/>
        </w:rPr>
      </w:pPr>
      <w:r w:rsidRPr="007E202B">
        <w:rPr>
          <w:rFonts w:ascii="Times New Roman" w:hAnsi="Times New Roman" w:cs="Times New Roman"/>
          <w:sz w:val="24"/>
          <w:szCs w:val="24"/>
        </w:rPr>
        <w:t xml:space="preserve">The general purpose of the study is to examine and interrogate the existing legal framework on fraud and financial crimes in Nigerian banking and consider its effectiveness looking at the menace it has occasioned in the sector and possible and practical ways of prevention. It could be concluded from the study that fraud and financial crimes are interchangeably used in most discussions and are very similar concepts. Fraud from a conceptual analysis is a financially related crime and financial crimes are all carried out fraudulently, that is, with the intention to deceive or fraudulently deceive. </w:t>
      </w:r>
    </w:p>
    <w:p w14:paraId="68D77F08" w14:textId="1A7453F1" w:rsidR="007E202B" w:rsidRPr="007E202B" w:rsidRDefault="007E202B" w:rsidP="007E202B">
      <w:pPr>
        <w:spacing w:line="480" w:lineRule="auto"/>
        <w:jc w:val="both"/>
        <w:rPr>
          <w:rFonts w:ascii="Times New Roman" w:hAnsi="Times New Roman" w:cs="Times New Roman"/>
          <w:sz w:val="24"/>
          <w:szCs w:val="24"/>
        </w:rPr>
      </w:pPr>
      <w:r w:rsidRPr="007E202B">
        <w:rPr>
          <w:rFonts w:ascii="Times New Roman" w:hAnsi="Times New Roman" w:cs="Times New Roman"/>
          <w:sz w:val="24"/>
          <w:szCs w:val="24"/>
        </w:rPr>
        <w:lastRenderedPageBreak/>
        <w:t xml:space="preserve">Another conclusion that could be made from the study and during the course of research is that fraud and financial crimes are not peculiar to Nigeria as a country alone as most countries of the world also have this vice in its economy. Moreso, it could be concluded that fraud and financial crimes affects all sectors of the economy and it is not peculiar to the banking sector alone. All organizations and institutions have been dealt fraud and financial crimes at one point or the other during the course of establishment. The intention to deceive is a generic and </w:t>
      </w:r>
      <w:r w:rsidR="008F4448" w:rsidRPr="007E202B">
        <w:rPr>
          <w:rFonts w:ascii="Times New Roman" w:hAnsi="Times New Roman" w:cs="Times New Roman"/>
          <w:sz w:val="24"/>
          <w:szCs w:val="24"/>
        </w:rPr>
        <w:t>ever-present</w:t>
      </w:r>
      <w:r w:rsidRPr="007E202B">
        <w:rPr>
          <w:rFonts w:ascii="Times New Roman" w:hAnsi="Times New Roman" w:cs="Times New Roman"/>
          <w:sz w:val="24"/>
          <w:szCs w:val="24"/>
        </w:rPr>
        <w:t xml:space="preserve"> feature of financial crimes and fraud. This is evident in the early instances of fraud in the Bible and even as far back as 300 B.C. </w:t>
      </w:r>
    </w:p>
    <w:p w14:paraId="2E3140FB" w14:textId="7F962522" w:rsidR="007E202B" w:rsidRPr="007E202B" w:rsidRDefault="007E202B" w:rsidP="007E202B">
      <w:pPr>
        <w:spacing w:line="480" w:lineRule="auto"/>
        <w:jc w:val="both"/>
        <w:rPr>
          <w:rFonts w:ascii="Times New Roman" w:hAnsi="Times New Roman" w:cs="Times New Roman"/>
          <w:sz w:val="24"/>
          <w:szCs w:val="24"/>
        </w:rPr>
      </w:pPr>
      <w:r w:rsidRPr="007E202B">
        <w:rPr>
          <w:rFonts w:ascii="Times New Roman" w:hAnsi="Times New Roman" w:cs="Times New Roman"/>
          <w:sz w:val="24"/>
          <w:szCs w:val="24"/>
        </w:rPr>
        <w:t xml:space="preserve">Fraudsters and perpetrators carry out crimes and fraud through elements identified in the fraud triangle and fraud diamond and it is based on </w:t>
      </w:r>
      <w:r w:rsidR="008F4448" w:rsidRPr="007E202B">
        <w:rPr>
          <w:rFonts w:ascii="Times New Roman" w:hAnsi="Times New Roman" w:cs="Times New Roman"/>
          <w:sz w:val="24"/>
          <w:szCs w:val="24"/>
        </w:rPr>
        <w:t>this primary element</w:t>
      </w:r>
      <w:r w:rsidRPr="007E202B">
        <w:rPr>
          <w:rFonts w:ascii="Times New Roman" w:hAnsi="Times New Roman" w:cs="Times New Roman"/>
          <w:sz w:val="24"/>
          <w:szCs w:val="24"/>
        </w:rPr>
        <w:t xml:space="preserve"> that fraud generally is committed. It could also be concluded that there are several variances, types, and forms of fraud and financial crimes in banking and this makes the combat and fight against it more difficult and tasking. Also, it was concluded after the review of the existing legal and regulatory framework that the laws actually </w:t>
      </w:r>
      <w:r w:rsidR="008F4448" w:rsidRPr="007E202B">
        <w:rPr>
          <w:rFonts w:ascii="Times New Roman" w:hAnsi="Times New Roman" w:cs="Times New Roman"/>
          <w:sz w:val="24"/>
          <w:szCs w:val="24"/>
        </w:rPr>
        <w:t>do</w:t>
      </w:r>
      <w:r w:rsidRPr="007E202B">
        <w:rPr>
          <w:rFonts w:ascii="Times New Roman" w:hAnsi="Times New Roman" w:cs="Times New Roman"/>
          <w:sz w:val="24"/>
          <w:szCs w:val="24"/>
        </w:rPr>
        <w:t xml:space="preserve"> exist and its down to its implementation and enforcement in the banking sector. </w:t>
      </w:r>
    </w:p>
    <w:p w14:paraId="3296A651" w14:textId="77777777" w:rsidR="007E202B" w:rsidRPr="007E202B" w:rsidRDefault="007E202B" w:rsidP="007E202B">
      <w:pPr>
        <w:spacing w:line="480" w:lineRule="auto"/>
        <w:jc w:val="both"/>
        <w:rPr>
          <w:rFonts w:ascii="Times New Roman" w:hAnsi="Times New Roman" w:cs="Times New Roman"/>
          <w:sz w:val="24"/>
          <w:szCs w:val="24"/>
        </w:rPr>
      </w:pPr>
      <w:r w:rsidRPr="007E202B">
        <w:rPr>
          <w:rFonts w:ascii="Times New Roman" w:hAnsi="Times New Roman" w:cs="Times New Roman"/>
          <w:sz w:val="24"/>
          <w:szCs w:val="24"/>
        </w:rPr>
        <w:t xml:space="preserve">There was a review of statistics that showed clearly that the laws are not adequately being enforced due to the alarming rate at which the crimes are being committed in the banking sector. This study went on to proffer adequate measures and recommendations to reduce the risk factors and elements that contribute to the commission of fraud and financial crimes in banking. </w:t>
      </w:r>
    </w:p>
    <w:p w14:paraId="58772FB1" w14:textId="77777777" w:rsidR="007E202B" w:rsidRPr="007E202B" w:rsidRDefault="007E202B" w:rsidP="00CD6B22">
      <w:pPr>
        <w:pStyle w:val="Heading2"/>
      </w:pPr>
      <w:bookmarkStart w:id="84" w:name="_Toc162948812"/>
      <w:r w:rsidRPr="007E202B">
        <w:t>5.3 Recommendations</w:t>
      </w:r>
      <w:bookmarkEnd w:id="84"/>
    </w:p>
    <w:p w14:paraId="6F6D70F7" w14:textId="77777777" w:rsidR="007E202B" w:rsidRPr="007E202B" w:rsidRDefault="007E202B" w:rsidP="007E202B">
      <w:pPr>
        <w:spacing w:line="480" w:lineRule="auto"/>
        <w:jc w:val="both"/>
        <w:rPr>
          <w:rFonts w:ascii="Times New Roman" w:hAnsi="Times New Roman" w:cs="Times New Roman"/>
          <w:sz w:val="24"/>
          <w:szCs w:val="24"/>
        </w:rPr>
      </w:pPr>
      <w:r w:rsidRPr="007E202B">
        <w:rPr>
          <w:rFonts w:ascii="Times New Roman" w:hAnsi="Times New Roman" w:cs="Times New Roman"/>
          <w:sz w:val="24"/>
          <w:szCs w:val="24"/>
        </w:rPr>
        <w:t xml:space="preserve">From the effective and detailed research into the legal framework of fraud and financial crimes in banking, this study has identified several problems and challenges that confront the banking sector and the fight against fraud and financial crimes in it. The alarming and threatening statistics makes </w:t>
      </w:r>
      <w:r w:rsidRPr="007E202B">
        <w:rPr>
          <w:rFonts w:ascii="Times New Roman" w:hAnsi="Times New Roman" w:cs="Times New Roman"/>
          <w:sz w:val="24"/>
          <w:szCs w:val="24"/>
        </w:rPr>
        <w:lastRenderedPageBreak/>
        <w:t xml:space="preserve">it urgent and important to the economy of the country as banking is such a significant sector. Therefore, the study recommends the following for the fight and combat of fraud and financial crimes in Nigerian banking sector. </w:t>
      </w:r>
    </w:p>
    <w:p w14:paraId="5493A180" w14:textId="2323B464" w:rsidR="007E202B" w:rsidRPr="007E202B" w:rsidRDefault="007E202B" w:rsidP="00251F84">
      <w:pPr>
        <w:pStyle w:val="Heading3"/>
      </w:pPr>
      <w:bookmarkStart w:id="85" w:name="_Toc162948813"/>
      <w:r w:rsidRPr="007E202B">
        <w:t>5.3.1 Creating a No-Fraud Culture in the Banking Sector</w:t>
      </w:r>
      <w:bookmarkEnd w:id="85"/>
    </w:p>
    <w:p w14:paraId="3EA78963" w14:textId="77777777" w:rsidR="007E202B" w:rsidRPr="007E202B" w:rsidRDefault="007E202B" w:rsidP="007E202B">
      <w:pPr>
        <w:spacing w:line="480" w:lineRule="auto"/>
        <w:jc w:val="both"/>
        <w:rPr>
          <w:rFonts w:ascii="Times New Roman" w:hAnsi="Times New Roman" w:cs="Times New Roman"/>
          <w:sz w:val="24"/>
          <w:szCs w:val="24"/>
        </w:rPr>
      </w:pPr>
      <w:r w:rsidRPr="007E202B">
        <w:rPr>
          <w:rFonts w:ascii="Times New Roman" w:hAnsi="Times New Roman" w:cs="Times New Roman"/>
          <w:sz w:val="24"/>
          <w:szCs w:val="24"/>
        </w:rPr>
        <w:t xml:space="preserve">There is a popular proverb that says that: “Charity begins at home” and that should also be the case in the banking sector in Nigeria as regards fraud and financial crimes. It is crucial and important that the in-house management, conducts and ethics are generally known and made aware to all employees. Creating a no-fraud culture in the sector begins with the recruitment and employment of people of honesty, integrity and high moral standards. It is necessary to combat fraud and financial crimes from the sector by having staffs and employees that have an innate disdain and low tolerance for financial malpractices and crimes. </w:t>
      </w:r>
    </w:p>
    <w:p w14:paraId="3C4E654B" w14:textId="6AB01B29" w:rsidR="007E202B" w:rsidRPr="007E202B" w:rsidRDefault="007E202B" w:rsidP="007E202B">
      <w:pPr>
        <w:spacing w:line="480" w:lineRule="auto"/>
        <w:jc w:val="both"/>
        <w:rPr>
          <w:rFonts w:ascii="Times New Roman" w:hAnsi="Times New Roman" w:cs="Times New Roman"/>
          <w:sz w:val="24"/>
          <w:szCs w:val="24"/>
        </w:rPr>
      </w:pPr>
      <w:r w:rsidRPr="007E202B">
        <w:rPr>
          <w:rFonts w:ascii="Times New Roman" w:hAnsi="Times New Roman" w:cs="Times New Roman"/>
          <w:sz w:val="24"/>
          <w:szCs w:val="24"/>
        </w:rPr>
        <w:t xml:space="preserve">It is important that the confidential information of banks </w:t>
      </w:r>
      <w:r w:rsidR="008F4448" w:rsidRPr="007E202B">
        <w:rPr>
          <w:rFonts w:ascii="Times New Roman" w:hAnsi="Times New Roman" w:cs="Times New Roman"/>
          <w:sz w:val="24"/>
          <w:szCs w:val="24"/>
        </w:rPr>
        <w:t>is</w:t>
      </w:r>
      <w:r w:rsidRPr="007E202B">
        <w:rPr>
          <w:rFonts w:ascii="Times New Roman" w:hAnsi="Times New Roman" w:cs="Times New Roman"/>
          <w:sz w:val="24"/>
          <w:szCs w:val="24"/>
        </w:rPr>
        <w:t xml:space="preserve"> kept safe and secured by the administration as it is through disclosure of </w:t>
      </w:r>
      <w:r w:rsidR="008F4448" w:rsidRPr="007E202B">
        <w:rPr>
          <w:rFonts w:ascii="Times New Roman" w:hAnsi="Times New Roman" w:cs="Times New Roman"/>
          <w:sz w:val="24"/>
          <w:szCs w:val="24"/>
        </w:rPr>
        <w:t>high-class</w:t>
      </w:r>
      <w:r w:rsidRPr="007E202B">
        <w:rPr>
          <w:rFonts w:ascii="Times New Roman" w:hAnsi="Times New Roman" w:cs="Times New Roman"/>
          <w:sz w:val="24"/>
          <w:szCs w:val="24"/>
        </w:rPr>
        <w:t xml:space="preserve"> information by bank officials to fraudsters that financial crimes are committed. The work force should such be one staunch integrity and values to preserve the economy and the standards of the banking sector in Nigeria. It begins from the inner environment and circle which consists of the staff and members of the bank. </w:t>
      </w:r>
    </w:p>
    <w:p w14:paraId="2690CF48" w14:textId="77777777" w:rsidR="007E202B" w:rsidRPr="007E202B" w:rsidRDefault="007E202B" w:rsidP="00251F84">
      <w:pPr>
        <w:pStyle w:val="Heading3"/>
      </w:pPr>
      <w:bookmarkStart w:id="86" w:name="_Toc162948814"/>
      <w:r w:rsidRPr="007E202B">
        <w:t>5.3.2 Having a Positive Work Environment</w:t>
      </w:r>
      <w:bookmarkEnd w:id="86"/>
    </w:p>
    <w:p w14:paraId="1C6CB940" w14:textId="17DEA198" w:rsidR="007E202B" w:rsidRPr="007E202B" w:rsidRDefault="007E202B" w:rsidP="007E202B">
      <w:pPr>
        <w:spacing w:line="480" w:lineRule="auto"/>
        <w:jc w:val="both"/>
        <w:rPr>
          <w:rFonts w:ascii="Times New Roman" w:hAnsi="Times New Roman" w:cs="Times New Roman"/>
          <w:sz w:val="24"/>
          <w:szCs w:val="24"/>
        </w:rPr>
      </w:pPr>
      <w:r w:rsidRPr="007E202B">
        <w:rPr>
          <w:rFonts w:ascii="Times New Roman" w:hAnsi="Times New Roman" w:cs="Times New Roman"/>
          <w:sz w:val="24"/>
          <w:szCs w:val="24"/>
        </w:rPr>
        <w:t xml:space="preserve">The work environment plays a major impact in the psychology and mental functioning of the employees of an organization. A positive work environment is not gotten automatically but rather could be cultivated and developed over time in the banking sector. There are two major elements that could contribute greatly to cultivating a robust and positive work environment and they are open door policies and positive operating procedures and personnel. </w:t>
      </w:r>
      <w:r w:rsidR="00C36529" w:rsidRPr="007E202B">
        <w:rPr>
          <w:rFonts w:ascii="Times New Roman" w:hAnsi="Times New Roman" w:cs="Times New Roman"/>
          <w:sz w:val="24"/>
          <w:szCs w:val="24"/>
        </w:rPr>
        <w:t>This element</w:t>
      </w:r>
      <w:r w:rsidRPr="007E202B">
        <w:rPr>
          <w:rFonts w:ascii="Times New Roman" w:hAnsi="Times New Roman" w:cs="Times New Roman"/>
          <w:sz w:val="24"/>
          <w:szCs w:val="24"/>
        </w:rPr>
        <w:t xml:space="preserve"> helps to protect and shield banks away from fraud and financial crimes. </w:t>
      </w:r>
    </w:p>
    <w:p w14:paraId="120B99A7" w14:textId="77777777" w:rsidR="007E202B" w:rsidRPr="007E202B" w:rsidRDefault="007E202B" w:rsidP="007E202B">
      <w:pPr>
        <w:spacing w:line="480" w:lineRule="auto"/>
        <w:jc w:val="both"/>
        <w:rPr>
          <w:rFonts w:ascii="Times New Roman" w:hAnsi="Times New Roman" w:cs="Times New Roman"/>
          <w:sz w:val="24"/>
          <w:szCs w:val="24"/>
        </w:rPr>
      </w:pPr>
      <w:r w:rsidRPr="007E202B">
        <w:rPr>
          <w:rFonts w:ascii="Times New Roman" w:hAnsi="Times New Roman" w:cs="Times New Roman"/>
          <w:sz w:val="24"/>
          <w:szCs w:val="24"/>
        </w:rPr>
        <w:lastRenderedPageBreak/>
        <w:t xml:space="preserve">Employees commit fraud because they are going through a lot outside of work and have no one to talk to and share it with. Such persons tend to keep their problems to themselves and such problems usually require some form of financial aid and assistance. They get to lose a sense of belonging and cannot process their actions and consequences appropriately and this leads to making dishonest and irrational decisions. With open door policies, managers and top administrative staffs are able to be aware and sensitive to employees’ pressures, opportunities to crimes and rationalizations and it helps the top managerial staffs to take active and proactive steps to prevent perpetration of fraud by such employees. </w:t>
      </w:r>
    </w:p>
    <w:p w14:paraId="6212677E" w14:textId="77777777" w:rsidR="007E202B" w:rsidRPr="007E202B" w:rsidRDefault="007E202B" w:rsidP="007E202B">
      <w:pPr>
        <w:spacing w:line="480" w:lineRule="auto"/>
        <w:jc w:val="both"/>
        <w:rPr>
          <w:rFonts w:ascii="Times New Roman" w:hAnsi="Times New Roman" w:cs="Times New Roman"/>
          <w:sz w:val="24"/>
          <w:szCs w:val="24"/>
        </w:rPr>
      </w:pPr>
      <w:r w:rsidRPr="007E202B">
        <w:rPr>
          <w:rFonts w:ascii="Times New Roman" w:hAnsi="Times New Roman" w:cs="Times New Roman"/>
          <w:sz w:val="24"/>
          <w:szCs w:val="24"/>
        </w:rPr>
        <w:t xml:space="preserve">The importance of positive operating procedures and personnels in the banking processes in Nigeria cannot be overemphasized. It is a key factor to achieving a low fraud environment in the banks as it keeps the security of transactions and the loyalty of customers to the bank. It also helps the banking sector to compete effectively with other thriving sectors of the economy. Positive operating procedures to combat fraud and financial crimes effectively include implementing strong and stringent authentication processes for regular and frequent transactions, regular monitoring on unusual account activities, background checks on employees, regular trainings and seminars on fraud detection and preventions, encryption of sensitive data and implementing a multi-factor authentication would help greatly in banking. </w:t>
      </w:r>
    </w:p>
    <w:p w14:paraId="77194614" w14:textId="77777777" w:rsidR="007E202B" w:rsidRPr="007E202B" w:rsidRDefault="007E202B" w:rsidP="00251F84">
      <w:pPr>
        <w:pStyle w:val="Heading3"/>
      </w:pPr>
      <w:bookmarkStart w:id="87" w:name="_Toc162948815"/>
      <w:r w:rsidRPr="007E202B">
        <w:t>5.3.3 Developing a Code of Ethics</w:t>
      </w:r>
      <w:bookmarkEnd w:id="87"/>
    </w:p>
    <w:p w14:paraId="1FA27064" w14:textId="111B57E1" w:rsidR="007E202B" w:rsidRPr="007E202B" w:rsidRDefault="007E202B" w:rsidP="007E202B">
      <w:pPr>
        <w:spacing w:line="480" w:lineRule="auto"/>
        <w:jc w:val="both"/>
        <w:rPr>
          <w:rFonts w:ascii="Times New Roman" w:hAnsi="Times New Roman" w:cs="Times New Roman"/>
          <w:sz w:val="24"/>
          <w:szCs w:val="24"/>
        </w:rPr>
      </w:pPr>
      <w:r w:rsidRPr="007E202B">
        <w:rPr>
          <w:rFonts w:ascii="Times New Roman" w:hAnsi="Times New Roman" w:cs="Times New Roman"/>
          <w:sz w:val="24"/>
          <w:szCs w:val="24"/>
        </w:rPr>
        <w:t xml:space="preserve">A no-fraud culture and positive work environment cannot be attained in the banking sector without a well-defined, respected and adhered code of ethics. It is important for the standard for </w:t>
      </w:r>
      <w:r w:rsidR="00C36529" w:rsidRPr="007E202B">
        <w:rPr>
          <w:rFonts w:ascii="Times New Roman" w:hAnsi="Times New Roman" w:cs="Times New Roman"/>
          <w:sz w:val="24"/>
          <w:szCs w:val="24"/>
        </w:rPr>
        <w:t>an</w:t>
      </w:r>
      <w:r w:rsidRPr="007E202B">
        <w:rPr>
          <w:rFonts w:ascii="Times New Roman" w:hAnsi="Times New Roman" w:cs="Times New Roman"/>
          <w:sz w:val="24"/>
          <w:szCs w:val="24"/>
        </w:rPr>
        <w:t xml:space="preserve"> honest and good behaviour to be stipulated clearly. It is generally held that where there is no law, there is no sin. As such, a clearly defined code of ethics or code of conduct would help to streamline what are the acceptable conducts and </w:t>
      </w:r>
      <w:r w:rsidR="00C36529" w:rsidRPr="007E202B">
        <w:rPr>
          <w:rFonts w:ascii="Times New Roman" w:hAnsi="Times New Roman" w:cs="Times New Roman"/>
          <w:sz w:val="24"/>
          <w:szCs w:val="24"/>
        </w:rPr>
        <w:t>behaviours</w:t>
      </w:r>
      <w:r w:rsidRPr="007E202B">
        <w:rPr>
          <w:rFonts w:ascii="Times New Roman" w:hAnsi="Times New Roman" w:cs="Times New Roman"/>
          <w:sz w:val="24"/>
          <w:szCs w:val="24"/>
        </w:rPr>
        <w:t xml:space="preserve"> expected of a bank official with appropriate sanctions </w:t>
      </w:r>
      <w:r w:rsidRPr="007E202B">
        <w:rPr>
          <w:rFonts w:ascii="Times New Roman" w:hAnsi="Times New Roman" w:cs="Times New Roman"/>
          <w:sz w:val="24"/>
          <w:szCs w:val="24"/>
        </w:rPr>
        <w:lastRenderedPageBreak/>
        <w:t xml:space="preserve">and punishments upon contravening or failing to abide by those conducts. Bank staffs are regularly enjoined to abide strictly and in line with the given codes and this help them to fall in line with what is right and wrong in banking operations and this clears any perceived intention to defraud or commit financial crimes that they may have envisaged. </w:t>
      </w:r>
    </w:p>
    <w:p w14:paraId="35BE815F" w14:textId="77777777" w:rsidR="007E202B" w:rsidRPr="007E202B" w:rsidRDefault="007E202B" w:rsidP="007E202B">
      <w:pPr>
        <w:spacing w:line="480" w:lineRule="auto"/>
        <w:jc w:val="both"/>
        <w:rPr>
          <w:rFonts w:ascii="Times New Roman" w:hAnsi="Times New Roman" w:cs="Times New Roman"/>
          <w:sz w:val="24"/>
          <w:szCs w:val="24"/>
        </w:rPr>
      </w:pPr>
      <w:r w:rsidRPr="007E202B">
        <w:rPr>
          <w:rFonts w:ascii="Times New Roman" w:hAnsi="Times New Roman" w:cs="Times New Roman"/>
          <w:sz w:val="24"/>
          <w:szCs w:val="24"/>
        </w:rPr>
        <w:t xml:space="preserve">With a written and stipulated code of conduct or ethics, the standards are set and every employee has to measure up and live up to those expectations required of the banking sector. It prevents rationalization induced statement by officials as they are made to have the bank’s expectations and best interests at heart and they are expected and required to carry out their activities and duties in line with those codes. </w:t>
      </w:r>
    </w:p>
    <w:p w14:paraId="6875F991" w14:textId="77777777" w:rsidR="007E202B" w:rsidRPr="007E202B" w:rsidRDefault="007E202B" w:rsidP="00251F84">
      <w:pPr>
        <w:pStyle w:val="Heading3"/>
      </w:pPr>
      <w:bookmarkStart w:id="88" w:name="_Toc162948816"/>
      <w:r w:rsidRPr="007E202B">
        <w:t>5.3.4 Employee Assistance Programs</w:t>
      </w:r>
      <w:bookmarkEnd w:id="88"/>
    </w:p>
    <w:p w14:paraId="10F42AA3" w14:textId="688E5ABB" w:rsidR="007E202B" w:rsidRPr="007E202B" w:rsidRDefault="007E202B" w:rsidP="007E202B">
      <w:pPr>
        <w:spacing w:line="480" w:lineRule="auto"/>
        <w:jc w:val="both"/>
        <w:rPr>
          <w:rFonts w:ascii="Times New Roman" w:hAnsi="Times New Roman" w:cs="Times New Roman"/>
          <w:sz w:val="24"/>
          <w:szCs w:val="24"/>
        </w:rPr>
      </w:pPr>
      <w:r w:rsidRPr="007E202B">
        <w:rPr>
          <w:rFonts w:ascii="Times New Roman" w:hAnsi="Times New Roman" w:cs="Times New Roman"/>
          <w:sz w:val="24"/>
          <w:szCs w:val="24"/>
        </w:rPr>
        <w:t xml:space="preserve">This flows directly in line with the </w:t>
      </w:r>
      <w:r w:rsidR="00C36529" w:rsidRPr="007E202B">
        <w:rPr>
          <w:rFonts w:ascii="Times New Roman" w:hAnsi="Times New Roman" w:cs="Times New Roman"/>
          <w:sz w:val="24"/>
          <w:szCs w:val="24"/>
        </w:rPr>
        <w:t>open-door</w:t>
      </w:r>
      <w:r w:rsidRPr="007E202B">
        <w:rPr>
          <w:rFonts w:ascii="Times New Roman" w:hAnsi="Times New Roman" w:cs="Times New Roman"/>
          <w:sz w:val="24"/>
          <w:szCs w:val="24"/>
        </w:rPr>
        <w:t xml:space="preserve"> policies discussed under having a positive work environment. Pressure is one of the 3 elements of the fraud triangle which was discussed earlier in this study. It has been seen that the pressure that cause fraudsters especially employees to commit crimes are those that they were not able to share or speak about or they felt there was no effective and lasting solution to it. Where the banking sector seeks to provide a safe avenue and space for employees to deal with their personal and inner pressures and assist with relieving such pressures, the likelihood of fraudulent activities and crimes are drastically reduced. Banks could help employees struggling with substance abuse, health conditions, money and financial management, gambling, and several other personal problems.</w:t>
      </w:r>
    </w:p>
    <w:p w14:paraId="02146578" w14:textId="77777777" w:rsidR="007E202B" w:rsidRPr="007E202B" w:rsidRDefault="007E202B" w:rsidP="00251F84">
      <w:pPr>
        <w:pStyle w:val="Heading3"/>
      </w:pPr>
      <w:bookmarkStart w:id="89" w:name="_Toc162948817"/>
      <w:r w:rsidRPr="007E202B">
        <w:t>5.3.5 Eliminating Fraud Opportunities</w:t>
      </w:r>
      <w:bookmarkEnd w:id="89"/>
    </w:p>
    <w:p w14:paraId="63854D30" w14:textId="77777777" w:rsidR="007E202B" w:rsidRPr="007E202B" w:rsidRDefault="007E202B" w:rsidP="007E202B">
      <w:pPr>
        <w:spacing w:line="480" w:lineRule="auto"/>
        <w:jc w:val="both"/>
        <w:rPr>
          <w:rFonts w:ascii="Times New Roman" w:hAnsi="Times New Roman" w:cs="Times New Roman"/>
          <w:bCs/>
          <w:sz w:val="24"/>
          <w:szCs w:val="24"/>
        </w:rPr>
      </w:pPr>
      <w:r w:rsidRPr="007E202B">
        <w:rPr>
          <w:rFonts w:ascii="Times New Roman" w:hAnsi="Times New Roman" w:cs="Times New Roman"/>
          <w:bCs/>
          <w:sz w:val="24"/>
          <w:szCs w:val="24"/>
        </w:rPr>
        <w:t xml:space="preserve">From the Fraud triangle discussed earlier in this study in chapter 2, the fraud triangle comprises elements that constitute crime and lead to its perpetration. The elements include in the fraud triangle include pressure, opportunity and rationalization. It is believed that if the process or stages </w:t>
      </w:r>
      <w:r w:rsidRPr="007E202B">
        <w:rPr>
          <w:rFonts w:ascii="Times New Roman" w:hAnsi="Times New Roman" w:cs="Times New Roman"/>
          <w:bCs/>
          <w:sz w:val="24"/>
          <w:szCs w:val="24"/>
        </w:rPr>
        <w:lastRenderedPageBreak/>
        <w:t xml:space="preserve">of the perpetration of fraud and crime is distorted by eliminating the middle element, then the will to carry it out would be lost. It is therefore believed that eliminating the available opportunities in the banking operations, processes and system would help to limit the likelihood of cases of fraud and financial crimes experienced by the banks and its customers. </w:t>
      </w:r>
    </w:p>
    <w:p w14:paraId="0BEF04CF" w14:textId="77777777" w:rsidR="007E202B" w:rsidRPr="007E202B" w:rsidRDefault="007E202B" w:rsidP="00251F84">
      <w:pPr>
        <w:pStyle w:val="Heading3"/>
      </w:pPr>
      <w:bookmarkStart w:id="90" w:name="_Toc162948818"/>
      <w:r w:rsidRPr="007E202B">
        <w:t>5.3.6 Good Internal Controls</w:t>
      </w:r>
      <w:bookmarkEnd w:id="90"/>
    </w:p>
    <w:p w14:paraId="6B981F8F" w14:textId="77777777" w:rsidR="007E202B" w:rsidRPr="007E202B" w:rsidRDefault="007E202B" w:rsidP="007E202B">
      <w:pPr>
        <w:spacing w:line="480" w:lineRule="auto"/>
        <w:jc w:val="both"/>
        <w:rPr>
          <w:rFonts w:ascii="Times New Roman" w:hAnsi="Times New Roman" w:cs="Times New Roman"/>
          <w:bCs/>
          <w:sz w:val="24"/>
          <w:szCs w:val="24"/>
        </w:rPr>
      </w:pPr>
      <w:r w:rsidRPr="007E202B">
        <w:rPr>
          <w:rFonts w:ascii="Times New Roman" w:hAnsi="Times New Roman" w:cs="Times New Roman"/>
          <w:bCs/>
          <w:sz w:val="24"/>
          <w:szCs w:val="24"/>
        </w:rPr>
        <w:t xml:space="preserve">This is the most formidable and widely accepted and recognized way to deter and prevent fraud in an organization or institution. The banking sector should not be exempted from having effective and well monitored and maintained internal controls. Internal controls could be summarized into to broad aspects which are deterrence and internal auditing. Deterrence comprises of those activities and actions to prevent the perpetration and limit it in the barest possible way. Deterrence can only be effectively carried out by establishing and maintaining managerial control on the part of the administration of the bank as they have the sole responsibility of safe keeping funds and resources of the general public. </w:t>
      </w:r>
    </w:p>
    <w:p w14:paraId="45FFB127" w14:textId="6FDD3F12" w:rsidR="007E202B" w:rsidRPr="007E202B" w:rsidRDefault="007E202B" w:rsidP="00251F84">
      <w:pPr>
        <w:pStyle w:val="Heading3"/>
      </w:pPr>
      <w:bookmarkStart w:id="91" w:name="_Toc162948819"/>
      <w:r w:rsidRPr="007E202B">
        <w:t xml:space="preserve">5.3.7 Enforcement of the </w:t>
      </w:r>
      <w:r w:rsidR="00251F84">
        <w:t>E</w:t>
      </w:r>
      <w:r w:rsidRPr="007E202B">
        <w:t xml:space="preserve">xisting </w:t>
      </w:r>
      <w:r w:rsidR="00251F84">
        <w:t>F</w:t>
      </w:r>
      <w:r w:rsidRPr="007E202B">
        <w:t>ramework</w:t>
      </w:r>
      <w:bookmarkEnd w:id="91"/>
    </w:p>
    <w:p w14:paraId="53A29393" w14:textId="55B098C4" w:rsidR="00B64697" w:rsidRDefault="007E202B" w:rsidP="00E35C81">
      <w:pPr>
        <w:spacing w:line="480" w:lineRule="auto"/>
        <w:jc w:val="both"/>
        <w:rPr>
          <w:rFonts w:ascii="Times New Roman" w:hAnsi="Times New Roman" w:cs="Times New Roman"/>
          <w:bCs/>
          <w:sz w:val="24"/>
          <w:szCs w:val="24"/>
        </w:rPr>
      </w:pPr>
      <w:r w:rsidRPr="007E202B">
        <w:rPr>
          <w:rFonts w:ascii="Times New Roman" w:hAnsi="Times New Roman" w:cs="Times New Roman"/>
          <w:bCs/>
          <w:sz w:val="24"/>
          <w:szCs w:val="24"/>
        </w:rPr>
        <w:t xml:space="preserve">Through the course of this study, the existing laws on fraud and financial crimes in banking has been interrogated and considered. It is well evident that the laws are adequate and sufficient enough for the banking sector to run appropriately. However, unlike most laws and regulations in Nigeria, the provisions of the statutes lack enforcement and this has occasioned the alarming and threatening rate of fraud and financial crimes. Our laws are in dire need of enforcement in another to preserve the integrity and standards of the banking sector in Nigeria. </w:t>
      </w:r>
      <w:bookmarkEnd w:id="0"/>
    </w:p>
    <w:bookmarkEnd w:id="16"/>
    <w:p w14:paraId="0223E4FD" w14:textId="77777777" w:rsidR="00E35C81" w:rsidRPr="00E35C81" w:rsidRDefault="00E35C81" w:rsidP="00E35C81">
      <w:pPr>
        <w:spacing w:line="480" w:lineRule="auto"/>
        <w:jc w:val="both"/>
        <w:rPr>
          <w:rFonts w:ascii="Times New Roman" w:hAnsi="Times New Roman" w:cs="Times New Roman"/>
          <w:bCs/>
          <w:sz w:val="24"/>
          <w:szCs w:val="24"/>
        </w:rPr>
      </w:pPr>
    </w:p>
    <w:p w14:paraId="56C282B1" w14:textId="4E920A51" w:rsidR="007E202B" w:rsidRPr="00E35C81" w:rsidRDefault="00B97560" w:rsidP="00E35C81">
      <w:pPr>
        <w:pStyle w:val="Heading1"/>
      </w:pPr>
      <w:bookmarkStart w:id="92" w:name="_Toc162948820"/>
      <w:r w:rsidRPr="00E35C81">
        <w:lastRenderedPageBreak/>
        <w:t>BIBLIOGRAPHY</w:t>
      </w:r>
      <w:bookmarkEnd w:id="92"/>
    </w:p>
    <w:p w14:paraId="3C6FE533" w14:textId="50F1274E" w:rsidR="00E35C81" w:rsidRPr="00E35C81" w:rsidRDefault="00E35C81" w:rsidP="00E35C81">
      <w:pPr>
        <w:spacing w:after="279"/>
        <w:ind w:left="-5"/>
        <w:rPr>
          <w:rFonts w:ascii="Times New Roman" w:hAnsi="Times New Roman" w:cs="Times New Roman"/>
          <w:b/>
          <w:bCs/>
          <w:sz w:val="24"/>
          <w:szCs w:val="24"/>
          <w:lang w:val="en-US"/>
        </w:rPr>
      </w:pPr>
      <w:r>
        <w:rPr>
          <w:rFonts w:ascii="Times New Roman" w:hAnsi="Times New Roman" w:cs="Times New Roman"/>
          <w:b/>
          <w:bCs/>
          <w:sz w:val="24"/>
          <w:szCs w:val="24"/>
          <w:lang w:val="en-US"/>
        </w:rPr>
        <w:t>BOOKS</w:t>
      </w:r>
    </w:p>
    <w:p w14:paraId="74C6DC60" w14:textId="75B85A5F" w:rsidR="00E35C81" w:rsidRPr="00E35C81" w:rsidRDefault="00E35C81" w:rsidP="00E35C81">
      <w:pPr>
        <w:spacing w:after="279"/>
        <w:ind w:left="-5"/>
        <w:rPr>
          <w:rFonts w:ascii="Times New Roman" w:hAnsi="Times New Roman" w:cs="Times New Roman"/>
          <w:sz w:val="24"/>
          <w:szCs w:val="24"/>
        </w:rPr>
      </w:pPr>
      <w:r w:rsidRPr="00E35C81">
        <w:rPr>
          <w:rFonts w:ascii="Times New Roman" w:hAnsi="Times New Roman" w:cs="Times New Roman"/>
          <w:sz w:val="24"/>
          <w:szCs w:val="24"/>
        </w:rPr>
        <w:t>Albrecht and Albrecht, Fraud Examination and Prevention, 1</w:t>
      </w:r>
      <w:r w:rsidRPr="00E35C81">
        <w:rPr>
          <w:rFonts w:ascii="Times New Roman" w:hAnsi="Times New Roman" w:cs="Times New Roman"/>
          <w:sz w:val="24"/>
          <w:szCs w:val="24"/>
          <w:vertAlign w:val="superscript"/>
        </w:rPr>
        <w:t xml:space="preserve">st </w:t>
      </w:r>
      <w:r w:rsidRPr="00E35C81">
        <w:rPr>
          <w:rFonts w:ascii="Times New Roman" w:hAnsi="Times New Roman" w:cs="Times New Roman"/>
          <w:sz w:val="24"/>
          <w:szCs w:val="24"/>
        </w:rPr>
        <w:t>Edition, Thomson South Western Publishers, 2004.</w:t>
      </w:r>
    </w:p>
    <w:p w14:paraId="0C01487D" w14:textId="77777777" w:rsidR="00E35C81" w:rsidRPr="00E35C81" w:rsidRDefault="00E35C81" w:rsidP="00E35C81">
      <w:pPr>
        <w:spacing w:after="281"/>
        <w:ind w:left="-5"/>
        <w:rPr>
          <w:rFonts w:ascii="Times New Roman" w:hAnsi="Times New Roman" w:cs="Times New Roman"/>
          <w:sz w:val="24"/>
          <w:szCs w:val="24"/>
        </w:rPr>
      </w:pPr>
      <w:r w:rsidRPr="00E35C81">
        <w:rPr>
          <w:rFonts w:ascii="Times New Roman" w:hAnsi="Times New Roman" w:cs="Times New Roman"/>
          <w:sz w:val="24"/>
          <w:szCs w:val="24"/>
        </w:rPr>
        <w:t>Black Law’s Dictionary, 11th Edition.</w:t>
      </w:r>
    </w:p>
    <w:p w14:paraId="28468F65" w14:textId="77777777" w:rsidR="00E35C81" w:rsidRPr="00E35C81" w:rsidRDefault="00E35C81" w:rsidP="00E35C81">
      <w:pPr>
        <w:spacing w:after="281"/>
        <w:ind w:left="-5"/>
        <w:rPr>
          <w:rFonts w:ascii="Times New Roman" w:hAnsi="Times New Roman" w:cs="Times New Roman"/>
          <w:sz w:val="24"/>
          <w:szCs w:val="24"/>
        </w:rPr>
      </w:pPr>
      <w:r w:rsidRPr="00E35C81">
        <w:rPr>
          <w:rFonts w:ascii="Times New Roman" w:hAnsi="Times New Roman" w:cs="Times New Roman"/>
          <w:sz w:val="24"/>
          <w:szCs w:val="24"/>
        </w:rPr>
        <w:t>Nigeria Deposit Insurance Corporation (NDIC) Annual Report, 2020</w:t>
      </w:r>
    </w:p>
    <w:p w14:paraId="35F7E112" w14:textId="77777777" w:rsidR="00E35C81" w:rsidRPr="00E35C81" w:rsidRDefault="00E35C81" w:rsidP="00E35C81">
      <w:pPr>
        <w:spacing w:after="281"/>
        <w:ind w:left="-5"/>
        <w:rPr>
          <w:rFonts w:ascii="Times New Roman" w:hAnsi="Times New Roman" w:cs="Times New Roman"/>
          <w:sz w:val="24"/>
          <w:szCs w:val="24"/>
        </w:rPr>
      </w:pPr>
      <w:r w:rsidRPr="00E35C81">
        <w:rPr>
          <w:rFonts w:ascii="Times New Roman" w:hAnsi="Times New Roman" w:cs="Times New Roman"/>
          <w:sz w:val="24"/>
          <w:szCs w:val="24"/>
        </w:rPr>
        <w:t>Oxford Dictionary of Law, Sixth Edition.</w:t>
      </w:r>
    </w:p>
    <w:p w14:paraId="40839E4F" w14:textId="42DAFBA8" w:rsidR="00942353" w:rsidRDefault="00E35C81" w:rsidP="002179CB">
      <w:pPr>
        <w:tabs>
          <w:tab w:val="center" w:pos="1042"/>
          <w:tab w:val="center" w:pos="1437"/>
          <w:tab w:val="right" w:pos="9360"/>
        </w:tabs>
        <w:ind w:left="-15"/>
        <w:rPr>
          <w:rFonts w:ascii="Times New Roman" w:hAnsi="Times New Roman" w:cs="Times New Roman"/>
          <w:sz w:val="24"/>
          <w:szCs w:val="24"/>
        </w:rPr>
      </w:pPr>
      <w:r w:rsidRPr="00E35C81">
        <w:rPr>
          <w:rFonts w:ascii="Times New Roman" w:hAnsi="Times New Roman" w:cs="Times New Roman"/>
          <w:sz w:val="24"/>
          <w:szCs w:val="24"/>
        </w:rPr>
        <w:t>Scanlan,</w:t>
      </w:r>
      <w:r w:rsidRPr="00E35C81">
        <w:rPr>
          <w:rFonts w:ascii="Times New Roman" w:hAnsi="Times New Roman" w:cs="Times New Roman"/>
          <w:sz w:val="24"/>
          <w:szCs w:val="24"/>
        </w:rPr>
        <w:tab/>
        <w:t>F.</w:t>
      </w:r>
      <w:r w:rsidRPr="00E35C81">
        <w:rPr>
          <w:rFonts w:ascii="Times New Roman" w:hAnsi="Times New Roman" w:cs="Times New Roman"/>
          <w:sz w:val="24"/>
          <w:szCs w:val="24"/>
        </w:rPr>
        <w:tab/>
        <w:t xml:space="preserve"> and Ryan, C., ‘An Introduction to Criminal Law’, London, Financial Training Publications</w:t>
      </w:r>
    </w:p>
    <w:p w14:paraId="0965D19A" w14:textId="77777777" w:rsidR="002179CB" w:rsidRDefault="002179CB" w:rsidP="002179CB">
      <w:pPr>
        <w:tabs>
          <w:tab w:val="center" w:pos="1042"/>
          <w:tab w:val="center" w:pos="1437"/>
          <w:tab w:val="right" w:pos="9360"/>
        </w:tabs>
        <w:ind w:left="-15"/>
        <w:rPr>
          <w:rFonts w:ascii="Times New Roman" w:hAnsi="Times New Roman" w:cs="Times New Roman"/>
          <w:sz w:val="24"/>
          <w:szCs w:val="24"/>
        </w:rPr>
      </w:pPr>
    </w:p>
    <w:p w14:paraId="44F241BB" w14:textId="77777777" w:rsidR="002179CB" w:rsidRDefault="002179CB" w:rsidP="002179CB">
      <w:pPr>
        <w:tabs>
          <w:tab w:val="center" w:pos="1042"/>
          <w:tab w:val="center" w:pos="1437"/>
          <w:tab w:val="right" w:pos="9360"/>
        </w:tabs>
        <w:ind w:left="-15"/>
        <w:rPr>
          <w:rFonts w:ascii="Times New Roman" w:hAnsi="Times New Roman" w:cs="Times New Roman"/>
          <w:sz w:val="24"/>
          <w:szCs w:val="24"/>
        </w:rPr>
      </w:pPr>
    </w:p>
    <w:p w14:paraId="2DC987CE" w14:textId="3B2CCB64" w:rsidR="00AB73D6" w:rsidRPr="00942353" w:rsidRDefault="006778B0" w:rsidP="00942353">
      <w:pPr>
        <w:tabs>
          <w:tab w:val="center" w:pos="1311"/>
          <w:tab w:val="center" w:pos="2292"/>
          <w:tab w:val="center" w:pos="3306"/>
          <w:tab w:val="center" w:pos="4174"/>
          <w:tab w:val="center" w:pos="5289"/>
          <w:tab w:val="center" w:pos="6614"/>
          <w:tab w:val="center" w:pos="7579"/>
          <w:tab w:val="center" w:pos="8214"/>
          <w:tab w:val="right" w:pos="9360"/>
        </w:tabs>
        <w:ind w:left="-15"/>
        <w:rPr>
          <w:rFonts w:ascii="Times New Roman" w:hAnsi="Times New Roman" w:cs="Times New Roman"/>
          <w:sz w:val="24"/>
          <w:szCs w:val="24"/>
        </w:rPr>
      </w:pPr>
      <w:r>
        <w:rPr>
          <w:rFonts w:ascii="Times New Roman" w:hAnsi="Times New Roman" w:cs="Times New Roman"/>
          <w:b/>
          <w:bCs/>
          <w:sz w:val="24"/>
          <w:szCs w:val="24"/>
          <w:lang w:val="en-US"/>
        </w:rPr>
        <w:t xml:space="preserve">ONLINE ARTICLES </w:t>
      </w:r>
    </w:p>
    <w:p w14:paraId="6E6A717C" w14:textId="77777777" w:rsidR="00AB73D6" w:rsidRPr="00AB73D6" w:rsidRDefault="00AB73D6" w:rsidP="00AB73D6">
      <w:pPr>
        <w:ind w:left="-5"/>
        <w:rPr>
          <w:rFonts w:ascii="Times New Roman" w:hAnsi="Times New Roman" w:cs="Times New Roman"/>
          <w:sz w:val="24"/>
          <w:szCs w:val="24"/>
        </w:rPr>
      </w:pPr>
      <w:r w:rsidRPr="00AB73D6">
        <w:rPr>
          <w:rFonts w:ascii="Times New Roman" w:hAnsi="Times New Roman" w:cs="Times New Roman"/>
          <w:sz w:val="24"/>
          <w:szCs w:val="24"/>
        </w:rPr>
        <w:t>Abiodun A., ‘Nigeria’s Financial Sector Under Siege: The Alarming Rise of Cyber Fraud And</w:t>
      </w:r>
    </w:p>
    <w:p w14:paraId="0490A16E" w14:textId="77777777" w:rsidR="00AB73D6" w:rsidRDefault="00AB73D6" w:rsidP="00AB73D6">
      <w:pPr>
        <w:tabs>
          <w:tab w:val="center" w:pos="2372"/>
          <w:tab w:val="center" w:pos="4381"/>
          <w:tab w:val="center" w:pos="6015"/>
          <w:tab w:val="center" w:pos="7466"/>
          <w:tab w:val="right" w:pos="9360"/>
        </w:tabs>
        <w:ind w:left="-15"/>
        <w:rPr>
          <w:rFonts w:ascii="Times New Roman" w:hAnsi="Times New Roman" w:cs="Times New Roman"/>
          <w:sz w:val="24"/>
          <w:szCs w:val="24"/>
        </w:rPr>
      </w:pPr>
      <w:r w:rsidRPr="00AB73D6">
        <w:rPr>
          <w:rFonts w:ascii="Times New Roman" w:hAnsi="Times New Roman" w:cs="Times New Roman"/>
          <w:sz w:val="24"/>
          <w:szCs w:val="24"/>
        </w:rPr>
        <w:t>Inadequate</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Defences’</w:t>
      </w:r>
      <w:r w:rsidRPr="00AB73D6">
        <w:rPr>
          <w:rFonts w:ascii="Times New Roman" w:hAnsi="Times New Roman" w:cs="Times New Roman"/>
          <w:sz w:val="24"/>
          <w:szCs w:val="24"/>
        </w:rPr>
        <w:tab/>
        <w:t>(BusinessDay,</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19</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November</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2023)</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&lt;</w:t>
      </w:r>
      <w:hyperlink r:id="rId9" w:anchor=":~:text=The%20alarming%20rise%20in%20fraud,continue%20to%20exploit%20significant%20gaps">
        <w:r w:rsidRPr="00AB73D6">
          <w:rPr>
            <w:rFonts w:ascii="Times New Roman" w:hAnsi="Times New Roman" w:cs="Times New Roman"/>
            <w:color w:val="0563C1"/>
            <w:sz w:val="24"/>
            <w:szCs w:val="24"/>
          </w:rPr>
          <w:t>https://businessday.ng/opinion/article/nigerias-financial-sector-under-siege-the-alarming-rise-of -cyber-fraud-and-inadequate-defenses/#:~:text=The%20alarming%20price%20in%20 fraud,continue%20to%20</w:t>
        </w:r>
      </w:hyperlink>
      <w:r w:rsidRPr="00AB73D6">
        <w:rPr>
          <w:rFonts w:ascii="Times New Roman" w:hAnsi="Times New Roman" w:cs="Times New Roman"/>
          <w:color w:val="0563C1"/>
          <w:sz w:val="24"/>
          <w:szCs w:val="24"/>
        </w:rPr>
        <w:t xml:space="preserve"> </w:t>
      </w:r>
      <w:hyperlink r:id="rId10" w:anchor=":~:text=The%20alarming%20rise%20in%20fraud,continue%20to%20exploit%20significant%20gaps">
        <w:r w:rsidRPr="00AB73D6">
          <w:rPr>
            <w:rFonts w:ascii="Times New Roman" w:hAnsi="Times New Roman" w:cs="Times New Roman"/>
            <w:color w:val="0563C1"/>
            <w:sz w:val="24"/>
            <w:szCs w:val="24"/>
          </w:rPr>
          <w:t>exploit%20</w:t>
        </w:r>
      </w:hyperlink>
      <w:r w:rsidRPr="00AB73D6">
        <w:rPr>
          <w:rFonts w:ascii="Times New Roman" w:hAnsi="Times New Roman" w:cs="Times New Roman"/>
          <w:color w:val="0563C1"/>
          <w:sz w:val="24"/>
          <w:szCs w:val="24"/>
        </w:rPr>
        <w:t xml:space="preserve"> </w:t>
      </w:r>
      <w:hyperlink r:id="rId11" w:anchor=":~:text=The%20alarming%20rise%20in%20fraud,continue%20to%20exploit%20significant%20gaps">
        <w:r w:rsidRPr="00AB73D6">
          <w:rPr>
            <w:rFonts w:ascii="Times New Roman" w:hAnsi="Times New Roman" w:cs="Times New Roman"/>
            <w:color w:val="0563C1"/>
            <w:sz w:val="24"/>
            <w:szCs w:val="24"/>
          </w:rPr>
          <w:t>significant%20</w:t>
        </w:r>
      </w:hyperlink>
      <w:r w:rsidRPr="00AB73D6">
        <w:rPr>
          <w:rFonts w:ascii="Times New Roman" w:hAnsi="Times New Roman" w:cs="Times New Roman"/>
          <w:color w:val="0563C1"/>
          <w:sz w:val="24"/>
          <w:szCs w:val="24"/>
        </w:rPr>
        <w:t xml:space="preserve"> </w:t>
      </w:r>
      <w:hyperlink r:id="rId12" w:anchor=":~:text=The%20alarming%20rise%20in%20fraud,continue%20to%20exploit%20significant%20gaps">
        <w:r w:rsidRPr="00AB73D6">
          <w:rPr>
            <w:rFonts w:ascii="Times New Roman" w:hAnsi="Times New Roman" w:cs="Times New Roman"/>
            <w:color w:val="0563C1"/>
            <w:sz w:val="24"/>
            <w:szCs w:val="24"/>
          </w:rPr>
          <w:t>gaps.</w:t>
        </w:r>
      </w:hyperlink>
      <w:r w:rsidRPr="00AB73D6">
        <w:rPr>
          <w:rFonts w:ascii="Times New Roman" w:hAnsi="Times New Roman" w:cs="Times New Roman"/>
          <w:sz w:val="24"/>
          <w:szCs w:val="24"/>
        </w:rPr>
        <w:t>&gt; accessed 11 March 2024.</w:t>
      </w:r>
    </w:p>
    <w:p w14:paraId="2AC743E4" w14:textId="77777777" w:rsidR="00AB73D6" w:rsidRDefault="00AB73D6" w:rsidP="00AB73D6">
      <w:pPr>
        <w:spacing w:after="275"/>
        <w:ind w:left="-15" w:firstLine="90"/>
        <w:rPr>
          <w:rFonts w:ascii="Times New Roman" w:hAnsi="Times New Roman" w:cs="Times New Roman"/>
          <w:sz w:val="24"/>
          <w:szCs w:val="24"/>
        </w:rPr>
      </w:pPr>
      <w:r w:rsidRPr="00AB73D6">
        <w:rPr>
          <w:rFonts w:ascii="Times New Roman" w:hAnsi="Times New Roman" w:cs="Times New Roman"/>
          <w:sz w:val="24"/>
          <w:szCs w:val="24"/>
        </w:rPr>
        <w:t>Adedoyin S. and Adekanye F., ‘The Nigerian Banking System In The Context Of Policies Of Financial Regulation And Deregulation’ (1992), African Economic Research Consortium,</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&lt;</w:t>
      </w:r>
      <w:hyperlink r:id="rId13">
        <w:r w:rsidRPr="00AB73D6">
          <w:rPr>
            <w:rFonts w:ascii="Times New Roman" w:hAnsi="Times New Roman" w:cs="Times New Roman"/>
            <w:color w:val="0563C1"/>
            <w:sz w:val="24"/>
            <w:szCs w:val="24"/>
          </w:rPr>
          <w:t>https://aercafrica.org/old-website/wp-content/uploads/2018/07/RP17.pdf</w:t>
        </w:r>
      </w:hyperlink>
      <w:r w:rsidRPr="00AB73D6">
        <w:rPr>
          <w:rFonts w:ascii="Times New Roman" w:hAnsi="Times New Roman" w:cs="Times New Roman"/>
          <w:sz w:val="24"/>
          <w:szCs w:val="24"/>
        </w:rPr>
        <w:t>&gt; accessed 26 March 2024.</w:t>
      </w:r>
    </w:p>
    <w:p w14:paraId="18A96F8D" w14:textId="77777777" w:rsidR="00E55FA5" w:rsidRDefault="00E55FA5" w:rsidP="00E55FA5">
      <w:pPr>
        <w:ind w:left="-5"/>
        <w:rPr>
          <w:rFonts w:ascii="Times New Roman" w:hAnsi="Times New Roman" w:cs="Times New Roman"/>
          <w:sz w:val="24"/>
          <w:szCs w:val="24"/>
        </w:rPr>
      </w:pPr>
      <w:r w:rsidRPr="00AB73D6">
        <w:rPr>
          <w:rFonts w:ascii="Times New Roman" w:hAnsi="Times New Roman" w:cs="Times New Roman"/>
          <w:sz w:val="24"/>
          <w:szCs w:val="24"/>
        </w:rPr>
        <w:t>Ajayi T. A.,</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 xml:space="preserve">‘The Evolution </w:t>
      </w:r>
      <w:r w:rsidRPr="00AB73D6">
        <w:rPr>
          <w:rFonts w:ascii="Times New Roman" w:hAnsi="Times New Roman" w:cs="Times New Roman"/>
          <w:sz w:val="24"/>
          <w:szCs w:val="24"/>
          <w:lang w:val="en-US"/>
        </w:rPr>
        <w:t>O</w:t>
      </w:r>
      <w:r w:rsidRPr="00AB73D6">
        <w:rPr>
          <w:rFonts w:ascii="Times New Roman" w:hAnsi="Times New Roman" w:cs="Times New Roman"/>
          <w:sz w:val="24"/>
          <w:szCs w:val="24"/>
        </w:rPr>
        <w:t>f Nigerian Banking System, Supervision And Current Challenges’</w:t>
      </w:r>
      <w:r w:rsidRPr="00AB73D6">
        <w:rPr>
          <w:rFonts w:ascii="Times New Roman" w:hAnsi="Times New Roman" w:cs="Times New Roman"/>
          <w:sz w:val="24"/>
          <w:szCs w:val="24"/>
          <w:lang w:val="en-US"/>
        </w:rPr>
        <w:t xml:space="preserve"> </w:t>
      </w:r>
      <w:r w:rsidRPr="00AB73D6">
        <w:rPr>
          <w:lang w:val="en-US"/>
        </w:rPr>
        <w:t>&lt;</w:t>
      </w:r>
      <w:hyperlink r:id="rId14" w:history="1">
        <w:r w:rsidRPr="00AB73D6">
          <w:rPr>
            <w:rStyle w:val="Hyperlink"/>
            <w:rFonts w:ascii="Times New Roman" w:hAnsi="Times New Roman" w:cs="Times New Roman"/>
            <w:u w:val="none"/>
          </w:rPr>
          <w:t>https://deliverypdf.ssrn.com/delivery.php?ID=498002099093106084092000002064084070028083066008012016111002122081101126119075067096121054122119001002048075098065093027069001031087047003043075073110124103085083031081001022013068103024003064117076113097019066105084096080105079086114001074003024104070&amp;EXT=pdf&amp;INDEX=TRUE</w:t>
        </w:r>
      </w:hyperlink>
      <w:r w:rsidRPr="00AB73D6">
        <w:rPr>
          <w:rFonts w:ascii="Times New Roman" w:hAnsi="Times New Roman" w:cs="Times New Roman"/>
          <w:sz w:val="24"/>
          <w:szCs w:val="24"/>
        </w:rPr>
        <w:t>&gt; accessed 26 March 2024.</w:t>
      </w:r>
    </w:p>
    <w:p w14:paraId="7C8D67D4" w14:textId="77777777" w:rsidR="00E55FA5" w:rsidRPr="00AB73D6" w:rsidRDefault="00E55FA5" w:rsidP="00E55FA5">
      <w:pPr>
        <w:tabs>
          <w:tab w:val="center" w:pos="1032"/>
          <w:tab w:val="center" w:pos="1439"/>
          <w:tab w:val="center" w:pos="1877"/>
          <w:tab w:val="center" w:pos="2748"/>
          <w:tab w:val="center" w:pos="3786"/>
          <w:tab w:val="center" w:pos="4591"/>
          <w:tab w:val="center" w:pos="5203"/>
          <w:tab w:val="center" w:pos="6066"/>
          <w:tab w:val="center" w:pos="7082"/>
          <w:tab w:val="center" w:pos="7645"/>
          <w:tab w:val="center" w:pos="8302"/>
          <w:tab w:val="right" w:pos="9360"/>
        </w:tabs>
        <w:spacing w:after="27"/>
        <w:ind w:left="-15"/>
        <w:rPr>
          <w:rFonts w:ascii="Times New Roman" w:hAnsi="Times New Roman" w:cs="Times New Roman"/>
          <w:sz w:val="24"/>
          <w:szCs w:val="24"/>
        </w:rPr>
      </w:pPr>
      <w:r w:rsidRPr="00AB73D6">
        <w:rPr>
          <w:rFonts w:ascii="Times New Roman" w:hAnsi="Times New Roman" w:cs="Times New Roman"/>
          <w:sz w:val="24"/>
          <w:szCs w:val="24"/>
        </w:rPr>
        <w:t>Andrew</w:t>
      </w:r>
      <w:r w:rsidRPr="00AB73D6">
        <w:rPr>
          <w:rFonts w:ascii="Times New Roman" w:hAnsi="Times New Roman" w:cs="Times New Roman"/>
          <w:sz w:val="24"/>
          <w:szCs w:val="24"/>
        </w:rPr>
        <w:tab/>
        <w:t>T.</w:t>
      </w:r>
      <w:r w:rsidRPr="00AB73D6">
        <w:rPr>
          <w:rFonts w:ascii="Times New Roman" w:hAnsi="Times New Roman" w:cs="Times New Roman"/>
          <w:sz w:val="24"/>
          <w:szCs w:val="24"/>
        </w:rPr>
        <w:tab/>
        <w:t>G.,</w:t>
      </w:r>
      <w:r w:rsidRPr="00AB73D6">
        <w:rPr>
          <w:rFonts w:ascii="Times New Roman" w:hAnsi="Times New Roman" w:cs="Times New Roman"/>
          <w:sz w:val="24"/>
          <w:szCs w:val="24"/>
        </w:rPr>
        <w:tab/>
        <w:t>‘A</w:t>
      </w:r>
      <w:r w:rsidRPr="00AB73D6">
        <w:rPr>
          <w:rFonts w:ascii="Times New Roman" w:hAnsi="Times New Roman" w:cs="Times New Roman"/>
          <w:sz w:val="24"/>
          <w:szCs w:val="24"/>
        </w:rPr>
        <w:tab/>
        <w:t>Compliance</w:t>
      </w:r>
      <w:r w:rsidRPr="00AB73D6">
        <w:rPr>
          <w:rFonts w:ascii="Times New Roman" w:hAnsi="Times New Roman" w:cs="Times New Roman"/>
          <w:sz w:val="24"/>
          <w:szCs w:val="24"/>
        </w:rPr>
        <w:tab/>
        <w:t>Based</w:t>
      </w:r>
      <w:r w:rsidRPr="00AB73D6">
        <w:rPr>
          <w:rFonts w:ascii="Times New Roman" w:hAnsi="Times New Roman" w:cs="Times New Roman"/>
          <w:sz w:val="24"/>
          <w:szCs w:val="24"/>
        </w:rPr>
        <w:tab/>
        <w:t>Theory</w:t>
      </w:r>
      <w:r w:rsidRPr="00AB73D6">
        <w:rPr>
          <w:rFonts w:ascii="Times New Roman" w:hAnsi="Times New Roman" w:cs="Times New Roman"/>
          <w:sz w:val="24"/>
          <w:szCs w:val="24"/>
        </w:rPr>
        <w:tab/>
        <w:t>of</w:t>
      </w:r>
      <w:r w:rsidRPr="00AB73D6">
        <w:rPr>
          <w:rFonts w:ascii="Times New Roman" w:hAnsi="Times New Roman" w:cs="Times New Roman"/>
          <w:sz w:val="24"/>
          <w:szCs w:val="24"/>
        </w:rPr>
        <w:tab/>
        <w:t>International</w:t>
      </w:r>
      <w:r w:rsidRPr="00AB73D6">
        <w:rPr>
          <w:rFonts w:ascii="Times New Roman" w:hAnsi="Times New Roman" w:cs="Times New Roman"/>
          <w:sz w:val="24"/>
          <w:szCs w:val="24"/>
        </w:rPr>
        <w:tab/>
        <w:t>Law’</w:t>
      </w:r>
      <w:r w:rsidRPr="00AB73D6">
        <w:rPr>
          <w:rFonts w:ascii="Times New Roman" w:hAnsi="Times New Roman" w:cs="Times New Roman"/>
          <w:sz w:val="24"/>
          <w:szCs w:val="24"/>
        </w:rPr>
        <w:tab/>
        <w:t>(29</w:t>
      </w:r>
      <w:r w:rsidRPr="00AB73D6">
        <w:rPr>
          <w:rFonts w:ascii="Times New Roman" w:hAnsi="Times New Roman" w:cs="Times New Roman"/>
          <w:sz w:val="24"/>
          <w:szCs w:val="24"/>
        </w:rPr>
        <w:tab/>
        <w:t>August</w:t>
      </w:r>
      <w:r w:rsidRPr="00AB73D6">
        <w:rPr>
          <w:rFonts w:ascii="Times New Roman" w:hAnsi="Times New Roman" w:cs="Times New Roman"/>
          <w:sz w:val="24"/>
          <w:szCs w:val="24"/>
        </w:rPr>
        <w:tab/>
        <w:t>2001)</w:t>
      </w:r>
    </w:p>
    <w:p w14:paraId="57D51DDC" w14:textId="77777777" w:rsidR="00E55FA5" w:rsidRDefault="00E55FA5" w:rsidP="00E55FA5">
      <w:pPr>
        <w:spacing w:after="193" w:line="260" w:lineRule="auto"/>
        <w:ind w:left="-5"/>
        <w:rPr>
          <w:rFonts w:ascii="Times New Roman" w:hAnsi="Times New Roman" w:cs="Times New Roman"/>
          <w:sz w:val="24"/>
          <w:szCs w:val="24"/>
        </w:rPr>
      </w:pPr>
      <w:r w:rsidRPr="00AB73D6">
        <w:rPr>
          <w:rFonts w:ascii="Times New Roman" w:hAnsi="Times New Roman" w:cs="Times New Roman"/>
          <w:sz w:val="24"/>
          <w:szCs w:val="24"/>
        </w:rPr>
        <w:t>&lt;</w:t>
      </w:r>
      <w:hyperlink r:id="rId15">
        <w:r w:rsidRPr="00AB73D6">
          <w:rPr>
            <w:rFonts w:ascii="Times New Roman" w:hAnsi="Times New Roman" w:cs="Times New Roman"/>
            <w:color w:val="0563C1"/>
            <w:sz w:val="24"/>
            <w:szCs w:val="24"/>
          </w:rPr>
          <w:t>https://www.law.berkeley.edu/files/guzmanComplianceandIL.doc</w:t>
        </w:r>
      </w:hyperlink>
      <w:r w:rsidRPr="00AB73D6">
        <w:rPr>
          <w:rFonts w:ascii="Times New Roman" w:hAnsi="Times New Roman" w:cs="Times New Roman"/>
          <w:sz w:val="24"/>
          <w:szCs w:val="24"/>
        </w:rPr>
        <w:t>&gt; accessed 21 March 2024.</w:t>
      </w:r>
    </w:p>
    <w:p w14:paraId="2D71B76B" w14:textId="77777777" w:rsidR="00E55FA5" w:rsidRDefault="00E55FA5" w:rsidP="00E55FA5">
      <w:pPr>
        <w:ind w:left="-5"/>
        <w:rPr>
          <w:rFonts w:ascii="Times New Roman" w:hAnsi="Times New Roman" w:cs="Times New Roman"/>
          <w:sz w:val="24"/>
          <w:szCs w:val="24"/>
        </w:rPr>
      </w:pPr>
      <w:r w:rsidRPr="00AB73D6">
        <w:rPr>
          <w:rFonts w:ascii="Times New Roman" w:hAnsi="Times New Roman" w:cs="Times New Roman"/>
          <w:sz w:val="24"/>
          <w:szCs w:val="24"/>
        </w:rPr>
        <w:t>Anyanwu C.M, ‘An Overview of Current Banking Sector Reforms and the Real Sector of the</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Nigerian Economy’ (2010), Economic and Financial Review of the Central Bank of Nigeria, &lt;</w:t>
      </w:r>
      <w:hyperlink r:id="rId16">
        <w:r w:rsidRPr="00AB73D6">
          <w:rPr>
            <w:rFonts w:ascii="Times New Roman" w:hAnsi="Times New Roman" w:cs="Times New Roman"/>
            <w:color w:val="0563C1"/>
            <w:sz w:val="24"/>
            <w:szCs w:val="24"/>
          </w:rPr>
          <w:t xml:space="preserve">https://www.cbn.gov.ng/Out/2012/publications/reports/rsd/efr-2010/Economic%20and%20Fina </w:t>
        </w:r>
        <w:r w:rsidRPr="00AB73D6">
          <w:rPr>
            <w:rFonts w:ascii="Times New Roman" w:hAnsi="Times New Roman" w:cs="Times New Roman"/>
            <w:color w:val="0563C1"/>
            <w:sz w:val="24"/>
            <w:szCs w:val="24"/>
          </w:rPr>
          <w:lastRenderedPageBreak/>
          <w:t>ncial%20Review%20Vol%2048%20No%204,%20December%202010/An%20Overview%20of %20Current%20Banking%20Sector</w:t>
        </w:r>
      </w:hyperlink>
      <w:r w:rsidRPr="00AB73D6">
        <w:rPr>
          <w:rFonts w:ascii="Times New Roman" w:hAnsi="Times New Roman" w:cs="Times New Roman"/>
          <w:sz w:val="24"/>
          <w:szCs w:val="24"/>
        </w:rPr>
        <w:t>&gt; accessed 26 March 2024.</w:t>
      </w:r>
    </w:p>
    <w:p w14:paraId="4CD5944F" w14:textId="77777777" w:rsidR="00E55FA5" w:rsidRDefault="00E55FA5" w:rsidP="00E55FA5">
      <w:pPr>
        <w:ind w:left="-5"/>
        <w:rPr>
          <w:rFonts w:ascii="Times New Roman" w:hAnsi="Times New Roman" w:cs="Times New Roman"/>
          <w:sz w:val="24"/>
          <w:szCs w:val="24"/>
        </w:rPr>
      </w:pPr>
      <w:r w:rsidRPr="00AB73D6">
        <w:rPr>
          <w:rFonts w:ascii="Times New Roman" w:hAnsi="Times New Roman" w:cs="Times New Roman"/>
          <w:sz w:val="24"/>
          <w:szCs w:val="24"/>
        </w:rPr>
        <w:t>Central Bank of Nigeria (CBN), ‘Anti-Money Laundering/Combating the Financing of Terrorism</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(AML/CFT) Policy and Procedure Manual’ (2018),</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&lt;</w:t>
      </w:r>
      <w:hyperlink r:id="rId17">
        <w:r w:rsidRPr="00AB73D6">
          <w:rPr>
            <w:rFonts w:ascii="Times New Roman" w:hAnsi="Times New Roman" w:cs="Times New Roman"/>
            <w:color w:val="0563C1"/>
            <w:sz w:val="24"/>
            <w:szCs w:val="24"/>
          </w:rPr>
          <w:t>https://www.cbn.gov.ng/out/2019/ccd/cbn%20anti-money%20laundering%20_combating%20th e%20financing%20of%20terrorism%20_manual%20(2).pdf</w:t>
        </w:r>
      </w:hyperlink>
      <w:r w:rsidRPr="00AB73D6">
        <w:rPr>
          <w:rFonts w:ascii="Times New Roman" w:hAnsi="Times New Roman" w:cs="Times New Roman"/>
          <w:sz w:val="24"/>
          <w:szCs w:val="24"/>
        </w:rPr>
        <w:t>&gt; accessed 11 March 2024.</w:t>
      </w:r>
    </w:p>
    <w:p w14:paraId="499C1A63" w14:textId="77777777" w:rsidR="00E55FA5" w:rsidRDefault="00E55FA5" w:rsidP="00E55FA5">
      <w:pPr>
        <w:ind w:left="-5"/>
        <w:rPr>
          <w:rFonts w:ascii="Times New Roman" w:hAnsi="Times New Roman" w:cs="Times New Roman"/>
          <w:sz w:val="24"/>
          <w:szCs w:val="24"/>
        </w:rPr>
      </w:pPr>
      <w:r w:rsidRPr="00AB73D6">
        <w:rPr>
          <w:rFonts w:ascii="Times New Roman" w:hAnsi="Times New Roman" w:cs="Times New Roman"/>
          <w:sz w:val="24"/>
          <w:szCs w:val="24"/>
        </w:rPr>
        <w:t>Claver C., Chady El Khoury, and Rhoda Weeks-Brown, ‘Financial Crimes Hurt Economies and</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Must be Better Understood and Curbed’ (International Monetary Fund (IMF) Blog, 7 December</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2023)</w:t>
      </w:r>
      <w:r w:rsidRPr="00AB73D6">
        <w:rPr>
          <w:rFonts w:ascii="Times New Roman" w:hAnsi="Times New Roman" w:cs="Times New Roman"/>
          <w:sz w:val="24"/>
          <w:szCs w:val="24"/>
        </w:rPr>
        <w:tab/>
        <w:t>&lt;</w:t>
      </w:r>
      <w:hyperlink r:id="rId18" w:history="1">
        <w:r w:rsidRPr="00AB73D6">
          <w:rPr>
            <w:rStyle w:val="Hyperlink"/>
            <w:rFonts w:ascii="Times New Roman" w:hAnsi="Times New Roman" w:cs="Times New Roman"/>
            <w:sz w:val="24"/>
            <w:szCs w:val="24"/>
            <w:u w:val="none"/>
          </w:rPr>
          <w:t>https://www.imf.org/en/Blogs/Articles/2023/12/07/financial-crimes-hurt-economies-and-must-be -better-understood-and-curbed</w:t>
        </w:r>
      </w:hyperlink>
      <w:r w:rsidRPr="00AB73D6">
        <w:rPr>
          <w:rFonts w:ascii="Times New Roman" w:hAnsi="Times New Roman" w:cs="Times New Roman"/>
          <w:sz w:val="24"/>
          <w:szCs w:val="24"/>
        </w:rPr>
        <w:t>&gt; accessed 11 March 2024.</w:t>
      </w:r>
    </w:p>
    <w:p w14:paraId="7FB9ED04" w14:textId="77777777" w:rsidR="00E55FA5" w:rsidRDefault="00E55FA5" w:rsidP="00E55FA5">
      <w:pPr>
        <w:ind w:left="-5"/>
        <w:rPr>
          <w:rFonts w:ascii="Times New Roman" w:hAnsi="Times New Roman" w:cs="Times New Roman"/>
          <w:sz w:val="24"/>
          <w:szCs w:val="24"/>
        </w:rPr>
      </w:pPr>
      <w:r w:rsidRPr="00AB73D6">
        <w:rPr>
          <w:rFonts w:ascii="Times New Roman" w:hAnsi="Times New Roman" w:cs="Times New Roman"/>
          <w:sz w:val="24"/>
          <w:szCs w:val="24"/>
        </w:rPr>
        <w:t>Economic and Financial Crimes Commission (EFCC), ‘Red Alert on Scam’ (Economic and Financial Crimes Commission)</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&lt;</w:t>
      </w:r>
      <w:hyperlink r:id="rId19">
        <w:r w:rsidRPr="00AB73D6">
          <w:rPr>
            <w:rFonts w:ascii="Times New Roman" w:hAnsi="Times New Roman" w:cs="Times New Roman"/>
            <w:color w:val="0563C1"/>
            <w:sz w:val="24"/>
            <w:szCs w:val="24"/>
          </w:rPr>
          <w:t>https://www.efcc.gov.ng/efcc/records-3/red-alert/red-alert-on-scam</w:t>
        </w:r>
      </w:hyperlink>
      <w:r w:rsidRPr="00AB73D6">
        <w:rPr>
          <w:rFonts w:ascii="Times New Roman" w:hAnsi="Times New Roman" w:cs="Times New Roman"/>
          <w:sz w:val="24"/>
          <w:szCs w:val="24"/>
        </w:rPr>
        <w:t>&gt; accessed 3 January 2024.</w:t>
      </w:r>
    </w:p>
    <w:p w14:paraId="1ED5B751" w14:textId="77777777" w:rsidR="00E55FA5" w:rsidRPr="00AB73D6" w:rsidRDefault="00E55FA5" w:rsidP="00E55FA5">
      <w:pPr>
        <w:tabs>
          <w:tab w:val="center" w:pos="1288"/>
          <w:tab w:val="center" w:pos="2323"/>
          <w:tab w:val="center" w:pos="3564"/>
          <w:tab w:val="center" w:pos="4707"/>
          <w:tab w:val="center" w:pos="5717"/>
          <w:tab w:val="center" w:pos="6837"/>
          <w:tab w:val="center" w:pos="7822"/>
          <w:tab w:val="right" w:pos="9360"/>
        </w:tabs>
        <w:ind w:left="-15"/>
        <w:rPr>
          <w:rFonts w:ascii="Times New Roman" w:hAnsi="Times New Roman" w:cs="Times New Roman"/>
          <w:sz w:val="24"/>
          <w:szCs w:val="24"/>
        </w:rPr>
      </w:pPr>
      <w:r w:rsidRPr="00AB73D6">
        <w:rPr>
          <w:rFonts w:ascii="Times New Roman" w:hAnsi="Times New Roman" w:cs="Times New Roman"/>
          <w:sz w:val="24"/>
          <w:szCs w:val="24"/>
        </w:rPr>
        <w:t>Federal</w:t>
      </w:r>
      <w:r w:rsidRPr="00AB73D6">
        <w:rPr>
          <w:rFonts w:ascii="Times New Roman" w:hAnsi="Times New Roman" w:cs="Times New Roman"/>
          <w:sz w:val="24"/>
          <w:szCs w:val="24"/>
        </w:rPr>
        <w:tab/>
        <w:t>Deposit</w:t>
      </w:r>
      <w:r w:rsidRPr="00AB73D6">
        <w:rPr>
          <w:rFonts w:ascii="Times New Roman" w:hAnsi="Times New Roman" w:cs="Times New Roman"/>
          <w:sz w:val="24"/>
          <w:szCs w:val="24"/>
        </w:rPr>
        <w:tab/>
        <w:t>Insurance</w:t>
      </w:r>
      <w:r w:rsidRPr="00AB73D6">
        <w:rPr>
          <w:rFonts w:ascii="Times New Roman" w:hAnsi="Times New Roman" w:cs="Times New Roman"/>
          <w:sz w:val="24"/>
          <w:szCs w:val="24"/>
        </w:rPr>
        <w:tab/>
        <w:t>Corporation</w:t>
      </w:r>
      <w:r w:rsidRPr="00AB73D6">
        <w:rPr>
          <w:rFonts w:ascii="Times New Roman" w:hAnsi="Times New Roman" w:cs="Times New Roman"/>
          <w:sz w:val="24"/>
          <w:szCs w:val="24"/>
        </w:rPr>
        <w:tab/>
        <w:t>(FDIC),</w:t>
      </w:r>
      <w:r w:rsidRPr="00AB73D6">
        <w:rPr>
          <w:rFonts w:ascii="Times New Roman" w:hAnsi="Times New Roman" w:cs="Times New Roman"/>
          <w:sz w:val="24"/>
          <w:szCs w:val="24"/>
        </w:rPr>
        <w:tab/>
        <w:t>Financial</w:t>
      </w:r>
      <w:r w:rsidRPr="00AB73D6">
        <w:rPr>
          <w:rFonts w:ascii="Times New Roman" w:hAnsi="Times New Roman" w:cs="Times New Roman"/>
          <w:sz w:val="24"/>
          <w:szCs w:val="24"/>
        </w:rPr>
        <w:tab/>
        <w:t>Institution</w:t>
      </w:r>
      <w:r w:rsidRPr="00AB73D6">
        <w:rPr>
          <w:rFonts w:ascii="Times New Roman" w:hAnsi="Times New Roman" w:cs="Times New Roman"/>
          <w:sz w:val="24"/>
          <w:szCs w:val="24"/>
        </w:rPr>
        <w:tab/>
        <w:t>Letter,</w:t>
      </w:r>
      <w:r w:rsidRPr="00AB73D6">
        <w:rPr>
          <w:rFonts w:ascii="Times New Roman" w:hAnsi="Times New Roman" w:cs="Times New Roman"/>
          <w:sz w:val="24"/>
          <w:szCs w:val="24"/>
        </w:rPr>
        <w:tab/>
        <w:t>‘Statement</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Concerning the Responsibilities of Bank Directors’ and Officers’ Federal Deposit Insurance</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Corporation</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ab/>
        <w:t>(FDIC),</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&lt;</w:t>
      </w:r>
      <w:hyperlink r:id="rId20">
        <w:r w:rsidRPr="00AB73D6">
          <w:rPr>
            <w:rFonts w:ascii="Times New Roman" w:hAnsi="Times New Roman" w:cs="Times New Roman"/>
            <w:color w:val="0563C1"/>
            <w:sz w:val="24"/>
            <w:szCs w:val="24"/>
          </w:rPr>
          <w:t>https://www.fdic.gov/regulations/laws/rules/responsibilities-bank-directors-officers.pdf</w:t>
        </w:r>
      </w:hyperlink>
      <w:r w:rsidRPr="00AB73D6">
        <w:rPr>
          <w:rFonts w:ascii="Times New Roman" w:hAnsi="Times New Roman" w:cs="Times New Roman"/>
          <w:sz w:val="24"/>
          <w:szCs w:val="24"/>
        </w:rPr>
        <w:t>&gt; accessed 11 March 2024.</w:t>
      </w:r>
    </w:p>
    <w:p w14:paraId="07E66264" w14:textId="77777777" w:rsidR="00E55FA5" w:rsidRPr="00AB73D6" w:rsidRDefault="00E55FA5" w:rsidP="00E55FA5">
      <w:pPr>
        <w:spacing w:after="286" w:line="260" w:lineRule="auto"/>
        <w:ind w:left="-5"/>
        <w:rPr>
          <w:rFonts w:ascii="Times New Roman" w:hAnsi="Times New Roman" w:cs="Times New Roman"/>
          <w:sz w:val="24"/>
          <w:szCs w:val="24"/>
        </w:rPr>
      </w:pPr>
      <w:r w:rsidRPr="00AB73D6">
        <w:rPr>
          <w:rFonts w:ascii="Times New Roman" w:hAnsi="Times New Roman" w:cs="Times New Roman"/>
          <w:sz w:val="24"/>
          <w:szCs w:val="24"/>
        </w:rPr>
        <w:t>Federal Trade Commission US, ‘Identity Theft’ (Federal Deposit Insurance Corporation) &lt;</w:t>
      </w:r>
      <w:hyperlink r:id="rId21">
        <w:r w:rsidRPr="00AB73D6">
          <w:rPr>
            <w:rFonts w:ascii="Times New Roman" w:hAnsi="Times New Roman" w:cs="Times New Roman"/>
            <w:color w:val="0563C1"/>
            <w:sz w:val="24"/>
            <w:szCs w:val="24"/>
          </w:rPr>
          <w:t>https://www.fdic.gov/consumers/consumer/moneysmart/podcast/documents/basics-of-banking-i dentify-theft.pdf</w:t>
        </w:r>
      </w:hyperlink>
      <w:r w:rsidRPr="00AB73D6">
        <w:rPr>
          <w:rFonts w:ascii="Times New Roman" w:hAnsi="Times New Roman" w:cs="Times New Roman"/>
          <w:sz w:val="24"/>
          <w:szCs w:val="24"/>
        </w:rPr>
        <w:t>&gt; accessed 3 January 2024.</w:t>
      </w:r>
    </w:p>
    <w:p w14:paraId="2C594024" w14:textId="77777777" w:rsidR="00E55FA5" w:rsidRDefault="00E55FA5" w:rsidP="00E55FA5">
      <w:pPr>
        <w:ind w:left="-5"/>
        <w:rPr>
          <w:rFonts w:ascii="Times New Roman" w:hAnsi="Times New Roman" w:cs="Times New Roman"/>
          <w:sz w:val="24"/>
          <w:szCs w:val="24"/>
        </w:rPr>
      </w:pPr>
      <w:r w:rsidRPr="00AB73D6">
        <w:rPr>
          <w:rFonts w:ascii="Times New Roman" w:hAnsi="Times New Roman" w:cs="Times New Roman"/>
          <w:sz w:val="24"/>
          <w:szCs w:val="24"/>
        </w:rPr>
        <w:t>Financial Action Task Force (FATF), ‘Money Laundering and Terrorist Financing Related to</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Counterfeiting</w:t>
      </w:r>
      <w:r w:rsidRPr="00AB73D6">
        <w:rPr>
          <w:rFonts w:ascii="Times New Roman" w:hAnsi="Times New Roman" w:cs="Times New Roman"/>
          <w:sz w:val="24"/>
          <w:szCs w:val="24"/>
        </w:rPr>
        <w:tab/>
        <w:t>of</w:t>
      </w:r>
      <w:r w:rsidRPr="00AB73D6">
        <w:rPr>
          <w:rFonts w:ascii="Times New Roman" w:hAnsi="Times New Roman" w:cs="Times New Roman"/>
          <w:sz w:val="24"/>
          <w:szCs w:val="24"/>
        </w:rPr>
        <w:tab/>
        <w:t>Currency’</w:t>
      </w:r>
      <w:r w:rsidRPr="00AB73D6">
        <w:rPr>
          <w:rFonts w:ascii="Times New Roman" w:hAnsi="Times New Roman" w:cs="Times New Roman"/>
          <w:sz w:val="24"/>
          <w:szCs w:val="24"/>
        </w:rPr>
        <w:tab/>
        <w:t>(Financial</w:t>
      </w:r>
      <w:r w:rsidRPr="00AB73D6">
        <w:rPr>
          <w:rFonts w:ascii="Times New Roman" w:hAnsi="Times New Roman" w:cs="Times New Roman"/>
          <w:sz w:val="24"/>
          <w:szCs w:val="24"/>
        </w:rPr>
        <w:tab/>
        <w:t>Action</w:t>
      </w:r>
      <w:r w:rsidRPr="00AB73D6">
        <w:rPr>
          <w:rFonts w:ascii="Times New Roman" w:hAnsi="Times New Roman" w:cs="Times New Roman"/>
          <w:sz w:val="24"/>
          <w:szCs w:val="24"/>
        </w:rPr>
        <w:tab/>
        <w:t>Task</w:t>
      </w:r>
      <w:r w:rsidRPr="00AB73D6">
        <w:rPr>
          <w:rFonts w:ascii="Times New Roman" w:hAnsi="Times New Roman" w:cs="Times New Roman"/>
          <w:sz w:val="24"/>
          <w:szCs w:val="24"/>
        </w:rPr>
        <w:tab/>
        <w:t>Force,</w:t>
      </w:r>
      <w:r w:rsidRPr="00AB73D6">
        <w:rPr>
          <w:rFonts w:ascii="Times New Roman" w:hAnsi="Times New Roman" w:cs="Times New Roman"/>
          <w:sz w:val="24"/>
          <w:szCs w:val="24"/>
        </w:rPr>
        <w:tab/>
        <w:t>2013),</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&lt;</w:t>
      </w:r>
      <w:hyperlink r:id="rId22" w:history="1">
        <w:r w:rsidRPr="00AB73D6">
          <w:rPr>
            <w:rStyle w:val="Hyperlink"/>
            <w:rFonts w:ascii="Times New Roman" w:hAnsi="Times New Roman" w:cs="Times New Roman"/>
            <w:sz w:val="24"/>
            <w:szCs w:val="24"/>
            <w:u w:val="none"/>
          </w:rPr>
          <w:t>https://www.fatf-gafi.org/content/dam/fatf-gafi/reports/money-laundering-terrorist-financing-rel ated-to-counterfeit-currency.pdf.coredownload.pdf</w:t>
        </w:r>
      </w:hyperlink>
      <w:r w:rsidRPr="00AB73D6">
        <w:rPr>
          <w:rFonts w:ascii="Times New Roman" w:hAnsi="Times New Roman" w:cs="Times New Roman"/>
          <w:sz w:val="24"/>
          <w:szCs w:val="24"/>
        </w:rPr>
        <w:t>&gt; accessed 12 March 2024.</w:t>
      </w:r>
    </w:p>
    <w:p w14:paraId="58C97003" w14:textId="02E9E33E" w:rsidR="002179CB" w:rsidRDefault="00942353" w:rsidP="002179CB">
      <w:pPr>
        <w:spacing w:after="282"/>
        <w:ind w:left="-5"/>
        <w:rPr>
          <w:rFonts w:ascii="Times New Roman" w:hAnsi="Times New Roman" w:cs="Times New Roman"/>
          <w:sz w:val="24"/>
          <w:szCs w:val="24"/>
          <w:lang w:val="en-US"/>
        </w:rPr>
      </w:pPr>
      <w:r w:rsidRPr="00AB73D6">
        <w:rPr>
          <w:rFonts w:ascii="Times New Roman" w:hAnsi="Times New Roman" w:cs="Times New Roman"/>
          <w:sz w:val="24"/>
          <w:szCs w:val="24"/>
        </w:rPr>
        <w:t>Oyakhiromen I.G., Criminal Law I LAW 341, National Open University of Nigeria, &lt;</w:t>
      </w:r>
      <w:hyperlink r:id="rId23">
        <w:r w:rsidRPr="00AB73D6">
          <w:rPr>
            <w:rFonts w:ascii="Times New Roman" w:hAnsi="Times New Roman" w:cs="Times New Roman"/>
            <w:color w:val="0563C1"/>
            <w:sz w:val="24"/>
            <w:szCs w:val="24"/>
          </w:rPr>
          <w:t>https://nou.edu.ng/coursewarecontent/LAW%20341%20CRIMINAL%20LAW%20I.pdf</w:t>
        </w:r>
      </w:hyperlink>
      <w:r w:rsidRPr="00AB73D6">
        <w:rPr>
          <w:rFonts w:ascii="Times New Roman" w:hAnsi="Times New Roman" w:cs="Times New Roman"/>
          <w:sz w:val="24"/>
          <w:szCs w:val="24"/>
        </w:rPr>
        <w:t>&gt; accessed 11 March 2024</w:t>
      </w:r>
      <w:r w:rsidR="002179CB">
        <w:rPr>
          <w:rFonts w:ascii="Times New Roman" w:hAnsi="Times New Roman" w:cs="Times New Roman"/>
          <w:sz w:val="24"/>
          <w:szCs w:val="24"/>
          <w:lang w:val="en-US"/>
        </w:rPr>
        <w:t>.</w:t>
      </w:r>
    </w:p>
    <w:p w14:paraId="065A90D0" w14:textId="77777777" w:rsidR="002179CB" w:rsidRDefault="002179CB" w:rsidP="002179CB">
      <w:pPr>
        <w:spacing w:after="282"/>
        <w:ind w:left="-5"/>
        <w:rPr>
          <w:rFonts w:ascii="Times New Roman" w:hAnsi="Times New Roman" w:cs="Times New Roman"/>
          <w:sz w:val="24"/>
          <w:szCs w:val="24"/>
          <w:lang w:val="en-US"/>
        </w:rPr>
      </w:pPr>
    </w:p>
    <w:p w14:paraId="444FFDA7" w14:textId="77777777" w:rsidR="002179CB" w:rsidRPr="002179CB" w:rsidRDefault="002179CB" w:rsidP="002179CB">
      <w:pPr>
        <w:spacing w:after="282"/>
        <w:ind w:left="-5"/>
        <w:rPr>
          <w:rFonts w:ascii="Times New Roman" w:hAnsi="Times New Roman" w:cs="Times New Roman"/>
          <w:sz w:val="24"/>
          <w:szCs w:val="24"/>
          <w:lang w:val="en-US"/>
        </w:rPr>
      </w:pPr>
    </w:p>
    <w:p w14:paraId="4782722F" w14:textId="284C06D3" w:rsidR="00E35C81" w:rsidRPr="00942353" w:rsidRDefault="00AB73D6" w:rsidP="00942353">
      <w:pPr>
        <w:spacing w:after="282"/>
        <w:ind w:left="-5"/>
        <w:rPr>
          <w:rFonts w:ascii="Times New Roman" w:hAnsi="Times New Roman" w:cs="Times New Roman"/>
          <w:sz w:val="24"/>
          <w:szCs w:val="24"/>
        </w:rPr>
      </w:pPr>
      <w:r>
        <w:rPr>
          <w:rFonts w:ascii="Times New Roman" w:hAnsi="Times New Roman" w:cs="Times New Roman"/>
          <w:b/>
          <w:bCs/>
          <w:sz w:val="24"/>
          <w:szCs w:val="24"/>
          <w:lang w:val="en-US"/>
        </w:rPr>
        <w:t xml:space="preserve">ONLINE </w:t>
      </w:r>
      <w:r w:rsidR="006778B0">
        <w:rPr>
          <w:rFonts w:ascii="Times New Roman" w:hAnsi="Times New Roman" w:cs="Times New Roman"/>
          <w:b/>
          <w:bCs/>
          <w:sz w:val="24"/>
          <w:szCs w:val="24"/>
          <w:lang w:val="en-US"/>
        </w:rPr>
        <w:t>JOURNALS</w:t>
      </w:r>
    </w:p>
    <w:p w14:paraId="275C877A" w14:textId="77777777" w:rsidR="00E35C81" w:rsidRPr="00AB73D6" w:rsidRDefault="00E35C81" w:rsidP="00E35C81">
      <w:pPr>
        <w:spacing w:after="27"/>
        <w:ind w:left="-5"/>
        <w:rPr>
          <w:rFonts w:ascii="Times New Roman" w:hAnsi="Times New Roman" w:cs="Times New Roman"/>
          <w:sz w:val="24"/>
          <w:szCs w:val="24"/>
        </w:rPr>
      </w:pPr>
      <w:r w:rsidRPr="00AB73D6">
        <w:rPr>
          <w:rFonts w:ascii="Times New Roman" w:hAnsi="Times New Roman" w:cs="Times New Roman"/>
          <w:sz w:val="24"/>
          <w:szCs w:val="24"/>
        </w:rPr>
        <w:t>Abdulraheem A., ‘Fraud and Its Implications for Bank Performance in Nigeria’, (April, 2012),</w:t>
      </w:r>
    </w:p>
    <w:p w14:paraId="0021E4B9" w14:textId="3835ABE9" w:rsidR="00E35C81" w:rsidRPr="00AB73D6" w:rsidRDefault="00E35C81" w:rsidP="006778B0">
      <w:pPr>
        <w:tabs>
          <w:tab w:val="center" w:pos="929"/>
          <w:tab w:val="center" w:pos="1646"/>
          <w:tab w:val="center" w:pos="2377"/>
          <w:tab w:val="center" w:pos="3545"/>
          <w:tab w:val="center" w:pos="4977"/>
          <w:tab w:val="center" w:pos="5895"/>
          <w:tab w:val="center" w:pos="6740"/>
          <w:tab w:val="center" w:pos="7785"/>
          <w:tab w:val="right" w:pos="9360"/>
        </w:tabs>
        <w:spacing w:after="27"/>
        <w:ind w:left="-15"/>
        <w:rPr>
          <w:rFonts w:ascii="Times New Roman" w:hAnsi="Times New Roman" w:cs="Times New Roman"/>
          <w:sz w:val="24"/>
          <w:szCs w:val="24"/>
        </w:rPr>
      </w:pPr>
      <w:r w:rsidRPr="00AB73D6">
        <w:rPr>
          <w:rFonts w:ascii="Times New Roman" w:hAnsi="Times New Roman" w:cs="Times New Roman"/>
          <w:sz w:val="24"/>
          <w:szCs w:val="24"/>
        </w:rPr>
        <w:t>Vol.</w:t>
      </w:r>
      <w:r w:rsidR="006778B0"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2</w:t>
      </w:r>
      <w:r w:rsidRPr="00AB73D6">
        <w:rPr>
          <w:rFonts w:ascii="Times New Roman" w:hAnsi="Times New Roman" w:cs="Times New Roman"/>
          <w:sz w:val="24"/>
          <w:szCs w:val="24"/>
        </w:rPr>
        <w:tab/>
        <w:t>No.</w:t>
      </w:r>
      <w:r w:rsidR="006778B0"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4,</w:t>
      </w:r>
      <w:r w:rsidRPr="00AB73D6">
        <w:rPr>
          <w:rFonts w:ascii="Times New Roman" w:hAnsi="Times New Roman" w:cs="Times New Roman"/>
          <w:sz w:val="24"/>
          <w:szCs w:val="24"/>
        </w:rPr>
        <w:tab/>
        <w:t>International</w:t>
      </w:r>
      <w:r w:rsidR="006778B0"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Journal</w:t>
      </w:r>
      <w:r w:rsidR="006778B0"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of</w:t>
      </w:r>
      <w:r w:rsidR="006778B0"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ab/>
        <w:t>Asian</w:t>
      </w:r>
      <w:r w:rsidR="006778B0"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Social</w:t>
      </w:r>
      <w:r w:rsidR="006778B0"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ab/>
        <w:t>Science,</w:t>
      </w:r>
      <w:r w:rsidR="006778B0"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&lt;</w:t>
      </w:r>
      <w:hyperlink r:id="rId24">
        <w:r w:rsidRPr="00AB73D6">
          <w:rPr>
            <w:rFonts w:ascii="Times New Roman" w:hAnsi="Times New Roman" w:cs="Times New Roman"/>
            <w:color w:val="0563C1"/>
            <w:sz w:val="24"/>
            <w:szCs w:val="24"/>
          </w:rPr>
          <w:t>https://archive.aessweb.com/index.php/5007/article/view/2197</w:t>
        </w:r>
      </w:hyperlink>
      <w:r w:rsidRPr="00AB73D6">
        <w:rPr>
          <w:rFonts w:ascii="Times New Roman" w:hAnsi="Times New Roman" w:cs="Times New Roman"/>
          <w:sz w:val="24"/>
          <w:szCs w:val="24"/>
        </w:rPr>
        <w:t>&gt; accessed 14 August 2023.</w:t>
      </w:r>
    </w:p>
    <w:p w14:paraId="69A615B3" w14:textId="77777777" w:rsidR="006778B0" w:rsidRPr="00AB73D6" w:rsidRDefault="006778B0" w:rsidP="006778B0">
      <w:pPr>
        <w:tabs>
          <w:tab w:val="center" w:pos="929"/>
          <w:tab w:val="center" w:pos="1646"/>
          <w:tab w:val="center" w:pos="2377"/>
          <w:tab w:val="center" w:pos="3545"/>
          <w:tab w:val="center" w:pos="4977"/>
          <w:tab w:val="center" w:pos="5895"/>
          <w:tab w:val="center" w:pos="6740"/>
          <w:tab w:val="center" w:pos="7785"/>
          <w:tab w:val="right" w:pos="9360"/>
        </w:tabs>
        <w:spacing w:after="27"/>
        <w:ind w:left="-15"/>
        <w:rPr>
          <w:rFonts w:ascii="Times New Roman" w:hAnsi="Times New Roman" w:cs="Times New Roman"/>
          <w:sz w:val="24"/>
          <w:szCs w:val="24"/>
        </w:rPr>
      </w:pPr>
    </w:p>
    <w:p w14:paraId="359A6211" w14:textId="650F0C1C" w:rsidR="00E35C81" w:rsidRPr="00AB73D6" w:rsidRDefault="00E35C81" w:rsidP="006778B0">
      <w:pPr>
        <w:ind w:left="-5"/>
        <w:rPr>
          <w:rFonts w:ascii="Times New Roman" w:hAnsi="Times New Roman" w:cs="Times New Roman"/>
          <w:sz w:val="24"/>
          <w:szCs w:val="24"/>
        </w:rPr>
      </w:pPr>
      <w:r w:rsidRPr="00AB73D6">
        <w:rPr>
          <w:rFonts w:ascii="Times New Roman" w:hAnsi="Times New Roman" w:cs="Times New Roman"/>
          <w:sz w:val="24"/>
          <w:szCs w:val="24"/>
        </w:rPr>
        <w:lastRenderedPageBreak/>
        <w:t>AbdulRasheed A., Isiaka S. B., Yinusa M. A., ‘Fraud and Its Implications for Bank Performance in Nigeria’ (2012), Vol. 2 No. 4, International Journal of Asian Social Science,</w:t>
      </w:r>
      <w:r w:rsidR="006778B0"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&lt;</w:t>
      </w:r>
      <w:hyperlink r:id="rId25">
        <w:r w:rsidRPr="00AB73D6">
          <w:rPr>
            <w:rFonts w:ascii="Times New Roman" w:hAnsi="Times New Roman" w:cs="Times New Roman"/>
            <w:color w:val="0563C1"/>
            <w:sz w:val="24"/>
            <w:szCs w:val="24"/>
          </w:rPr>
          <w:t>https://archive.aessweb.com/index.php/5007/article/view/2197</w:t>
        </w:r>
      </w:hyperlink>
      <w:r w:rsidRPr="00AB73D6">
        <w:rPr>
          <w:rFonts w:ascii="Times New Roman" w:hAnsi="Times New Roman" w:cs="Times New Roman"/>
          <w:sz w:val="24"/>
          <w:szCs w:val="24"/>
        </w:rPr>
        <w:t>&gt; accessed 7 January 2024.</w:t>
      </w:r>
    </w:p>
    <w:p w14:paraId="6BAAACD9" w14:textId="3AEB3653" w:rsidR="00E35C81" w:rsidRPr="00AB73D6" w:rsidRDefault="00E35C81" w:rsidP="006778B0">
      <w:pPr>
        <w:tabs>
          <w:tab w:val="right" w:pos="9360"/>
        </w:tabs>
        <w:ind w:left="-15"/>
        <w:rPr>
          <w:rFonts w:ascii="Times New Roman" w:hAnsi="Times New Roman" w:cs="Times New Roman"/>
          <w:sz w:val="24"/>
          <w:szCs w:val="24"/>
        </w:rPr>
      </w:pPr>
      <w:r w:rsidRPr="00AB73D6">
        <w:rPr>
          <w:rFonts w:ascii="Times New Roman" w:hAnsi="Times New Roman" w:cs="Times New Roman"/>
          <w:sz w:val="24"/>
          <w:szCs w:val="24"/>
        </w:rPr>
        <w:t>Adegboyega J. Elumaro and Obamuyi T. M., ‘Card Frauds and Customers’ Confidence in</w:t>
      </w:r>
      <w:r w:rsidR="006778B0"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Alternative Banking Channels in Nigeria’ (2018), Vol. 14 No. 16, European Scientific Journal, &lt;</w:t>
      </w:r>
      <w:r w:rsidRPr="00AB73D6">
        <w:rPr>
          <w:rFonts w:ascii="Times New Roman" w:hAnsi="Times New Roman" w:cs="Times New Roman"/>
          <w:color w:val="0563C1"/>
          <w:sz w:val="24"/>
          <w:szCs w:val="24"/>
        </w:rPr>
        <w:t>file:///C:/Users/Administrator/Downloads/10914-Article%20Text-31342-1-10-20180628.pdf</w:t>
      </w:r>
      <w:r w:rsidRPr="00AB73D6">
        <w:rPr>
          <w:rFonts w:ascii="Times New Roman" w:hAnsi="Times New Roman" w:cs="Times New Roman"/>
          <w:sz w:val="24"/>
          <w:szCs w:val="24"/>
        </w:rPr>
        <w:t>&gt; accessed 11 March 2024.</w:t>
      </w:r>
    </w:p>
    <w:p w14:paraId="17CBC531" w14:textId="1D19D301" w:rsidR="00E35C81" w:rsidRPr="00AB73D6" w:rsidRDefault="00E35C81" w:rsidP="006778B0">
      <w:pPr>
        <w:ind w:left="-5"/>
        <w:rPr>
          <w:rFonts w:ascii="Times New Roman" w:hAnsi="Times New Roman" w:cs="Times New Roman"/>
          <w:sz w:val="24"/>
          <w:szCs w:val="24"/>
        </w:rPr>
      </w:pPr>
      <w:r w:rsidRPr="00AB73D6">
        <w:rPr>
          <w:rFonts w:ascii="Times New Roman" w:hAnsi="Times New Roman" w:cs="Times New Roman"/>
          <w:sz w:val="24"/>
          <w:szCs w:val="24"/>
        </w:rPr>
        <w:t>Adeola A. O., ‘Legal Response to Banking Malpractices in Nigeria’ (2015), Vol. 37, Journal of Law, Policy and Globalization,</w:t>
      </w:r>
      <w:r w:rsidR="006778B0"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&lt;</w:t>
      </w:r>
      <w:hyperlink r:id="rId26">
        <w:r w:rsidRPr="00AB73D6">
          <w:rPr>
            <w:rFonts w:ascii="Times New Roman" w:hAnsi="Times New Roman" w:cs="Times New Roman"/>
            <w:color w:val="0563C1"/>
            <w:sz w:val="24"/>
            <w:szCs w:val="24"/>
          </w:rPr>
          <w:t>https://www.iiste.org/Journals/index.php/JLPG/article/view/22548</w:t>
        </w:r>
      </w:hyperlink>
      <w:r w:rsidRPr="00AB73D6">
        <w:rPr>
          <w:rFonts w:ascii="Times New Roman" w:hAnsi="Times New Roman" w:cs="Times New Roman"/>
          <w:sz w:val="24"/>
          <w:szCs w:val="24"/>
        </w:rPr>
        <w:t>&gt; accessed 11 March 2024.</w:t>
      </w:r>
    </w:p>
    <w:p w14:paraId="086F9EF0" w14:textId="71FEA4B3" w:rsidR="00E35C81" w:rsidRPr="00AB73D6" w:rsidRDefault="00E35C81" w:rsidP="006778B0">
      <w:pPr>
        <w:tabs>
          <w:tab w:val="center" w:pos="1185"/>
          <w:tab w:val="center" w:pos="1583"/>
          <w:tab w:val="right" w:pos="9360"/>
        </w:tabs>
        <w:ind w:left="-15"/>
        <w:rPr>
          <w:rFonts w:ascii="Times New Roman" w:hAnsi="Times New Roman" w:cs="Times New Roman"/>
          <w:sz w:val="24"/>
          <w:szCs w:val="24"/>
        </w:rPr>
      </w:pPr>
      <w:r w:rsidRPr="00AB73D6">
        <w:rPr>
          <w:rFonts w:ascii="Times New Roman" w:hAnsi="Times New Roman" w:cs="Times New Roman"/>
          <w:sz w:val="24"/>
          <w:szCs w:val="24"/>
        </w:rPr>
        <w:t>Adeyemo</w:t>
      </w:r>
      <w:r w:rsidRPr="00AB73D6">
        <w:rPr>
          <w:rFonts w:ascii="Times New Roman" w:hAnsi="Times New Roman" w:cs="Times New Roman"/>
          <w:sz w:val="24"/>
          <w:szCs w:val="24"/>
        </w:rPr>
        <w:tab/>
        <w:t>K.</w:t>
      </w:r>
      <w:r w:rsidRPr="00AB73D6">
        <w:rPr>
          <w:rFonts w:ascii="Times New Roman" w:hAnsi="Times New Roman" w:cs="Times New Roman"/>
          <w:sz w:val="24"/>
          <w:szCs w:val="24"/>
        </w:rPr>
        <w:tab/>
        <w:t>A.,</w:t>
      </w:r>
      <w:r w:rsidR="006778B0"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‘Frauds in Nigerian Banks: Nature, Deep-Seated Causes, Aftermaths and</w:t>
      </w:r>
      <w:r w:rsidR="006778B0"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Probable Remedies’ (2012), Vol. 3 No. 2, Mediterranean Journal of Social Sciences, &lt;</w:t>
      </w:r>
      <w:hyperlink r:id="rId27">
        <w:r w:rsidRPr="00AB73D6">
          <w:rPr>
            <w:rFonts w:ascii="Times New Roman" w:hAnsi="Times New Roman" w:cs="Times New Roman"/>
            <w:color w:val="0563C1"/>
            <w:sz w:val="24"/>
            <w:szCs w:val="24"/>
          </w:rPr>
          <w:t>https://www.researchgate.net/publication/293206783_Frauds_in_Nigerian_banks_Nature_deepseated_causes_aftermaths_and_probable_remedies</w:t>
        </w:r>
      </w:hyperlink>
      <w:r w:rsidRPr="00AB73D6">
        <w:rPr>
          <w:rFonts w:ascii="Times New Roman" w:hAnsi="Times New Roman" w:cs="Times New Roman"/>
          <w:sz w:val="24"/>
          <w:szCs w:val="24"/>
        </w:rPr>
        <w:t>&gt; accessed 7 January 2024.</w:t>
      </w:r>
    </w:p>
    <w:p w14:paraId="6AF37F13" w14:textId="69E0D823" w:rsidR="00E35C81" w:rsidRPr="00AB73D6" w:rsidRDefault="00E35C81" w:rsidP="006778B0">
      <w:pPr>
        <w:ind w:left="-5"/>
        <w:rPr>
          <w:rFonts w:ascii="Times New Roman" w:hAnsi="Times New Roman" w:cs="Times New Roman"/>
          <w:sz w:val="24"/>
          <w:szCs w:val="24"/>
        </w:rPr>
      </w:pPr>
      <w:r w:rsidRPr="00AB73D6">
        <w:rPr>
          <w:rFonts w:ascii="Times New Roman" w:hAnsi="Times New Roman" w:cs="Times New Roman"/>
          <w:sz w:val="24"/>
          <w:szCs w:val="24"/>
        </w:rPr>
        <w:t>Agwu M. E., ‘Reputational Risk Impact of Internal Frauds on Bank Customers in Nigeria’</w:t>
      </w:r>
      <w:r w:rsidR="006778B0"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(2018),</w:t>
      </w:r>
      <w:r w:rsidRPr="00AB73D6">
        <w:rPr>
          <w:rFonts w:ascii="Times New Roman" w:hAnsi="Times New Roman" w:cs="Times New Roman"/>
          <w:sz w:val="24"/>
          <w:szCs w:val="24"/>
        </w:rPr>
        <w:tab/>
        <w:t>Vol.</w:t>
      </w:r>
      <w:r w:rsidR="006778B0"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9</w:t>
      </w:r>
      <w:r w:rsidR="006778B0"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No.</w:t>
      </w:r>
      <w:r w:rsidR="006778B0"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1,</w:t>
      </w:r>
      <w:r w:rsidR="006778B0"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International</w:t>
      </w:r>
      <w:r w:rsidR="006778B0"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Journal</w:t>
      </w:r>
      <w:r w:rsidR="006778B0"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of</w:t>
      </w:r>
      <w:r w:rsidRPr="00AB73D6">
        <w:rPr>
          <w:rFonts w:ascii="Times New Roman" w:hAnsi="Times New Roman" w:cs="Times New Roman"/>
          <w:sz w:val="24"/>
          <w:szCs w:val="24"/>
        </w:rPr>
        <w:tab/>
      </w:r>
      <w:r w:rsidR="006778B0"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Development</w:t>
      </w:r>
      <w:r w:rsidR="006778B0"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and</w:t>
      </w:r>
      <w:r w:rsidR="006778B0"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Management</w:t>
      </w:r>
      <w:r w:rsidR="006778B0"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Review,</w:t>
      </w:r>
      <w:r w:rsidR="006778B0"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&lt;</w:t>
      </w:r>
      <w:hyperlink r:id="rId28">
        <w:r w:rsidRPr="00AB73D6">
          <w:rPr>
            <w:rFonts w:ascii="Times New Roman" w:hAnsi="Times New Roman" w:cs="Times New Roman"/>
            <w:color w:val="0563C1"/>
            <w:sz w:val="24"/>
            <w:szCs w:val="24"/>
          </w:rPr>
          <w:t>https://www.researchgate.net/publication/323459998_Reputational_Risk_Impact_of_Internal_F rauds_on_Bank_Customers_in_Nigeria</w:t>
        </w:r>
      </w:hyperlink>
      <w:r w:rsidRPr="00AB73D6">
        <w:rPr>
          <w:rFonts w:ascii="Times New Roman" w:hAnsi="Times New Roman" w:cs="Times New Roman"/>
          <w:sz w:val="24"/>
          <w:szCs w:val="24"/>
        </w:rPr>
        <w:t>&gt; accessed 7 January 2024.</w:t>
      </w:r>
    </w:p>
    <w:p w14:paraId="47A73222" w14:textId="30026F92" w:rsidR="00E35C81" w:rsidRPr="00AB73D6" w:rsidRDefault="00E35C81" w:rsidP="006778B0">
      <w:pPr>
        <w:ind w:left="-5"/>
        <w:rPr>
          <w:rFonts w:ascii="Times New Roman" w:hAnsi="Times New Roman" w:cs="Times New Roman"/>
          <w:sz w:val="24"/>
          <w:szCs w:val="24"/>
        </w:rPr>
      </w:pPr>
      <w:r w:rsidRPr="00AB73D6">
        <w:rPr>
          <w:rFonts w:ascii="Times New Roman" w:hAnsi="Times New Roman" w:cs="Times New Roman"/>
          <w:sz w:val="24"/>
          <w:szCs w:val="24"/>
        </w:rPr>
        <w:t>Akinyomi O.J. , ‘Examination of Fraud in the Nigerian Banking Sector and its Prevention’, (May</w:t>
      </w:r>
      <w:r w:rsidR="006778B0"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2014), Vol. 3, Asian Journal of Management Research,</w:t>
      </w:r>
      <w:r w:rsidR="006778B0"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&lt;</w:t>
      </w:r>
      <w:hyperlink r:id="rId29">
        <w:r w:rsidRPr="00AB73D6">
          <w:rPr>
            <w:rFonts w:ascii="Times New Roman" w:hAnsi="Times New Roman" w:cs="Times New Roman"/>
            <w:color w:val="0563C1"/>
            <w:sz w:val="24"/>
            <w:szCs w:val="24"/>
          </w:rPr>
          <w:t>https://www.researchgate.net/publication/236694209_Examination_of_Fraud_in_the_Nigerian_ Banking_Sector_and_its_Prevention</w:t>
        </w:r>
      </w:hyperlink>
      <w:r w:rsidRPr="00AB73D6">
        <w:rPr>
          <w:rFonts w:ascii="Times New Roman" w:hAnsi="Times New Roman" w:cs="Times New Roman"/>
          <w:sz w:val="24"/>
          <w:szCs w:val="24"/>
        </w:rPr>
        <w:t>&gt; accessed 18 August 2023.</w:t>
      </w:r>
    </w:p>
    <w:p w14:paraId="121DADF0" w14:textId="7B311ECF" w:rsidR="00E35C81" w:rsidRPr="00AB73D6" w:rsidRDefault="00E35C81" w:rsidP="003E2BDE">
      <w:pPr>
        <w:ind w:left="-5"/>
        <w:rPr>
          <w:rFonts w:ascii="Times New Roman" w:hAnsi="Times New Roman" w:cs="Times New Roman"/>
          <w:sz w:val="24"/>
          <w:szCs w:val="24"/>
        </w:rPr>
      </w:pPr>
      <w:r w:rsidRPr="00AB73D6">
        <w:rPr>
          <w:rFonts w:ascii="Times New Roman" w:hAnsi="Times New Roman" w:cs="Times New Roman"/>
          <w:sz w:val="24"/>
          <w:szCs w:val="24"/>
        </w:rPr>
        <w:t>Alekhya R., ‘Fraud, Forgery and Vigilance in Banking Sector’ (2012), Vol. 1 No. 2, Thavan</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Ijreb,</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&lt;</w:t>
      </w:r>
      <w:hyperlink r:id="rId30">
        <w:r w:rsidRPr="00AB73D6">
          <w:rPr>
            <w:rFonts w:ascii="Times New Roman" w:hAnsi="Times New Roman" w:cs="Times New Roman"/>
            <w:color w:val="0563C1"/>
            <w:sz w:val="24"/>
            <w:szCs w:val="24"/>
          </w:rPr>
          <w:t>http://www.thaavan.com/download.php?download_file=uploadfile/5.TEB25.%20Alekya.pdf</w:t>
        </w:r>
      </w:hyperlink>
      <w:r w:rsidRPr="00AB73D6">
        <w:rPr>
          <w:rFonts w:ascii="Times New Roman" w:hAnsi="Times New Roman" w:cs="Times New Roman"/>
          <w:sz w:val="24"/>
          <w:szCs w:val="24"/>
        </w:rPr>
        <w:t>&gt; accessed 3 January 2024.</w:t>
      </w:r>
    </w:p>
    <w:p w14:paraId="17A69C78" w14:textId="77777777" w:rsidR="00E35C81" w:rsidRPr="00AB73D6" w:rsidRDefault="00E35C81" w:rsidP="00E35C81">
      <w:pPr>
        <w:spacing w:after="280"/>
        <w:ind w:left="-5"/>
        <w:rPr>
          <w:rFonts w:ascii="Times New Roman" w:hAnsi="Times New Roman" w:cs="Times New Roman"/>
          <w:sz w:val="24"/>
          <w:szCs w:val="24"/>
        </w:rPr>
      </w:pPr>
      <w:r w:rsidRPr="00AB73D6">
        <w:rPr>
          <w:rFonts w:ascii="Times New Roman" w:hAnsi="Times New Roman" w:cs="Times New Roman"/>
          <w:sz w:val="24"/>
          <w:szCs w:val="24"/>
        </w:rPr>
        <w:t>Alfred O. F. and Omolade A. O., ‘An Examination of the Scope of Aiding and Abetting in the Process of Crime Commission’ (2019), Vol. 2 Issue 4, Journal of Law and Judicial System, &lt;</w:t>
      </w:r>
      <w:r w:rsidRPr="00AB73D6">
        <w:rPr>
          <w:rFonts w:ascii="Times New Roman" w:hAnsi="Times New Roman" w:cs="Times New Roman"/>
          <w:color w:val="0563C1"/>
          <w:sz w:val="24"/>
          <w:szCs w:val="24"/>
        </w:rPr>
        <w:t>file:///C:/Users/Administrator/Downloads/3.pdf</w:t>
      </w:r>
      <w:r w:rsidRPr="00AB73D6">
        <w:rPr>
          <w:rFonts w:ascii="Times New Roman" w:hAnsi="Times New Roman" w:cs="Times New Roman"/>
          <w:sz w:val="24"/>
          <w:szCs w:val="24"/>
        </w:rPr>
        <w:t>&gt; accessed 12 March 2024.</w:t>
      </w:r>
    </w:p>
    <w:p w14:paraId="4CCB561A" w14:textId="1844D6E1" w:rsidR="00E35C81" w:rsidRPr="00AB73D6" w:rsidRDefault="00E35C81" w:rsidP="003E2BDE">
      <w:pPr>
        <w:tabs>
          <w:tab w:val="center" w:pos="1557"/>
          <w:tab w:val="center" w:pos="3027"/>
          <w:tab w:val="right" w:pos="9360"/>
        </w:tabs>
        <w:ind w:left="-15"/>
        <w:rPr>
          <w:rFonts w:ascii="Times New Roman" w:hAnsi="Times New Roman" w:cs="Times New Roman"/>
          <w:sz w:val="24"/>
          <w:szCs w:val="24"/>
        </w:rPr>
      </w:pPr>
      <w:r w:rsidRPr="00AB73D6">
        <w:rPr>
          <w:rFonts w:ascii="Times New Roman" w:hAnsi="Times New Roman" w:cs="Times New Roman"/>
          <w:sz w:val="24"/>
          <w:szCs w:val="24"/>
        </w:rPr>
        <w:t>Badejo</w:t>
      </w:r>
      <w:r w:rsidRPr="00AB73D6">
        <w:rPr>
          <w:rFonts w:ascii="Times New Roman" w:hAnsi="Times New Roman" w:cs="Times New Roman"/>
          <w:sz w:val="24"/>
          <w:szCs w:val="24"/>
        </w:rPr>
        <w:tab/>
        <w:t>B.A., Okuneye</w:t>
      </w:r>
      <w:r w:rsidRPr="00AB73D6">
        <w:rPr>
          <w:rFonts w:ascii="Times New Roman" w:hAnsi="Times New Roman" w:cs="Times New Roman"/>
          <w:sz w:val="24"/>
          <w:szCs w:val="24"/>
        </w:rPr>
        <w:tab/>
        <w:t>B.A., Taiwo</w:t>
      </w:r>
      <w:r w:rsidRPr="00AB73D6">
        <w:rPr>
          <w:rFonts w:ascii="Times New Roman" w:hAnsi="Times New Roman" w:cs="Times New Roman"/>
          <w:sz w:val="24"/>
          <w:szCs w:val="24"/>
        </w:rPr>
        <w:tab/>
        <w:t>M.R., ‘Fraud Detection in the Banking System in Nigeria:</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Challenges</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and</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ab/>
        <w:t>Prospects’</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(2017),</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Vol.</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2</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No.</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3,</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Journal</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of</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Economics</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and</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Business,</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&lt;</w:t>
      </w:r>
      <w:hyperlink r:id="rId31">
        <w:r w:rsidRPr="00AB73D6">
          <w:rPr>
            <w:rFonts w:ascii="Times New Roman" w:hAnsi="Times New Roman" w:cs="Times New Roman"/>
            <w:color w:val="0563C1"/>
            <w:sz w:val="24"/>
            <w:szCs w:val="24"/>
          </w:rPr>
          <w:t>https://www.researchgate.net/publication/322468595_Fraud_Detection_in_the_Banking_Syste m_in_Nigeria_Challenges_and_Prospects</w:t>
        </w:r>
      </w:hyperlink>
      <w:r w:rsidRPr="00AB73D6">
        <w:rPr>
          <w:rFonts w:ascii="Times New Roman" w:hAnsi="Times New Roman" w:cs="Times New Roman"/>
          <w:sz w:val="24"/>
          <w:szCs w:val="24"/>
        </w:rPr>
        <w:t>&gt; accessed 7 January 2024.</w:t>
      </w:r>
    </w:p>
    <w:p w14:paraId="1DBBC534" w14:textId="6F9994B0" w:rsidR="00E35C81" w:rsidRPr="00AB73D6" w:rsidRDefault="00E35C81" w:rsidP="003E2BDE">
      <w:pPr>
        <w:tabs>
          <w:tab w:val="center" w:pos="2791"/>
          <w:tab w:val="center" w:pos="3600"/>
          <w:tab w:val="right" w:pos="9360"/>
        </w:tabs>
        <w:rPr>
          <w:rFonts w:ascii="Times New Roman" w:hAnsi="Times New Roman" w:cs="Times New Roman"/>
          <w:sz w:val="24"/>
          <w:szCs w:val="24"/>
        </w:rPr>
      </w:pPr>
      <w:r w:rsidRPr="00AB73D6">
        <w:rPr>
          <w:rFonts w:ascii="Times New Roman" w:hAnsi="Times New Roman" w:cs="Times New Roman"/>
          <w:sz w:val="24"/>
          <w:szCs w:val="24"/>
        </w:rPr>
        <w:t>Bright J. Njoku, ‘The</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Evolution</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and</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ab/>
        <w:t>Development of the Banking Industry in Nigeria, 1892</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2015’</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(2019),</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A</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Journal</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of</w:t>
      </w:r>
      <w:r w:rsidRPr="00AB73D6">
        <w:rPr>
          <w:rFonts w:ascii="Times New Roman" w:hAnsi="Times New Roman" w:cs="Times New Roman"/>
          <w:sz w:val="24"/>
          <w:szCs w:val="24"/>
        </w:rPr>
        <w:tab/>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the</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Department</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of</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History</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and</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Strategic</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Studies’</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&lt;</w:t>
      </w:r>
      <w:hyperlink r:id="rId32">
        <w:r w:rsidRPr="00AB73D6">
          <w:rPr>
            <w:rFonts w:ascii="Times New Roman" w:hAnsi="Times New Roman" w:cs="Times New Roman"/>
            <w:color w:val="0563C1"/>
            <w:sz w:val="24"/>
            <w:szCs w:val="24"/>
          </w:rPr>
          <w:t>https://www.researchgate.net/publication/370595729_The_Evolution_and_Development_of_th e_Banking_Industry_in_Nigeria_1892_-2015</w:t>
        </w:r>
      </w:hyperlink>
      <w:r w:rsidRPr="00AB73D6">
        <w:rPr>
          <w:rFonts w:ascii="Times New Roman" w:hAnsi="Times New Roman" w:cs="Times New Roman"/>
          <w:sz w:val="24"/>
          <w:szCs w:val="24"/>
        </w:rPr>
        <w:t>&gt; accessed 26 March 2024.</w:t>
      </w:r>
    </w:p>
    <w:p w14:paraId="6E1A44AD" w14:textId="03435842" w:rsidR="00E35C81" w:rsidRPr="00AB73D6" w:rsidRDefault="00E35C81" w:rsidP="003E2BDE">
      <w:pPr>
        <w:ind w:left="-5"/>
        <w:rPr>
          <w:rFonts w:ascii="Times New Roman" w:hAnsi="Times New Roman" w:cs="Times New Roman"/>
          <w:sz w:val="24"/>
          <w:szCs w:val="24"/>
        </w:rPr>
      </w:pPr>
      <w:r w:rsidRPr="00AB73D6">
        <w:rPr>
          <w:rFonts w:ascii="Times New Roman" w:hAnsi="Times New Roman" w:cs="Times New Roman"/>
          <w:sz w:val="24"/>
          <w:szCs w:val="24"/>
        </w:rPr>
        <w:lastRenderedPageBreak/>
        <w:t xml:space="preserve">Ebem D. U, Onyeagba C. J., Ugwuona G. E., </w:t>
      </w:r>
      <w:r w:rsidR="003E2BDE" w:rsidRPr="00AB73D6">
        <w:rPr>
          <w:rFonts w:ascii="Times New Roman" w:hAnsi="Times New Roman" w:cs="Times New Roman"/>
          <w:sz w:val="24"/>
          <w:szCs w:val="24"/>
          <w:lang w:val="en-US"/>
        </w:rPr>
        <w:t>‘</w:t>
      </w:r>
      <w:r w:rsidRPr="00AB73D6">
        <w:rPr>
          <w:rFonts w:ascii="Times New Roman" w:hAnsi="Times New Roman" w:cs="Times New Roman"/>
          <w:sz w:val="24"/>
          <w:szCs w:val="24"/>
        </w:rPr>
        <w:t>Internet Banking: Identity Theft and Solutions</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The</w:t>
      </w:r>
      <w:r w:rsidRPr="00AB73D6">
        <w:rPr>
          <w:rFonts w:ascii="Times New Roman" w:hAnsi="Times New Roman" w:cs="Times New Roman"/>
          <w:sz w:val="24"/>
          <w:szCs w:val="24"/>
        </w:rPr>
        <w:tab/>
        <w:t>Nigerian</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Perspective’</w:t>
      </w:r>
      <w:r w:rsidRPr="00AB73D6">
        <w:rPr>
          <w:rFonts w:ascii="Times New Roman" w:hAnsi="Times New Roman" w:cs="Times New Roman"/>
          <w:sz w:val="24"/>
          <w:szCs w:val="24"/>
        </w:rPr>
        <w:tab/>
        <w:t>(Journal</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of</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Internet</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Banking</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and</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Commerce)</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&lt;</w:t>
      </w:r>
      <w:hyperlink r:id="rId33">
        <w:r w:rsidRPr="00AB73D6">
          <w:rPr>
            <w:rFonts w:ascii="Times New Roman" w:hAnsi="Times New Roman" w:cs="Times New Roman"/>
            <w:color w:val="0563C1"/>
            <w:sz w:val="24"/>
            <w:szCs w:val="24"/>
          </w:rPr>
          <w:t>https://www.icommercecentral.com/open-access/internet-banking-identity-theft-and-solutions-the-nigerian-perspective.php?aid=86186</w:t>
        </w:r>
      </w:hyperlink>
      <w:r w:rsidRPr="00AB73D6">
        <w:rPr>
          <w:rFonts w:ascii="Times New Roman" w:hAnsi="Times New Roman" w:cs="Times New Roman"/>
          <w:sz w:val="24"/>
          <w:szCs w:val="24"/>
        </w:rPr>
        <w:t>&gt; accessed 3 January 2024.</w:t>
      </w:r>
    </w:p>
    <w:p w14:paraId="292AB35E" w14:textId="62BB5A6C" w:rsidR="00E35C81" w:rsidRPr="00AB73D6" w:rsidRDefault="00E35C81" w:rsidP="003E2BDE">
      <w:pPr>
        <w:ind w:left="-5"/>
        <w:rPr>
          <w:rFonts w:ascii="Times New Roman" w:hAnsi="Times New Roman" w:cs="Times New Roman"/>
          <w:sz w:val="24"/>
          <w:szCs w:val="24"/>
        </w:rPr>
      </w:pPr>
      <w:r w:rsidRPr="00AB73D6">
        <w:rPr>
          <w:rFonts w:ascii="Times New Roman" w:hAnsi="Times New Roman" w:cs="Times New Roman"/>
          <w:sz w:val="24"/>
          <w:szCs w:val="24"/>
        </w:rPr>
        <w:t>Eze P A. U., ‘Challenges of Cybercrime on Online Banking in Nigeria: A Review’ (2021),</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IDOSR</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Journal</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of</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Arts</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and</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Management,</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Vol.</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6</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No.</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1, &lt;</w:t>
      </w:r>
      <w:hyperlink r:id="rId34">
        <w:r w:rsidRPr="00AB73D6">
          <w:rPr>
            <w:rFonts w:ascii="Times New Roman" w:hAnsi="Times New Roman" w:cs="Times New Roman"/>
            <w:color w:val="0563C1"/>
            <w:sz w:val="24"/>
            <w:szCs w:val="24"/>
          </w:rPr>
          <w:t>https://www.idosr.org/wp-content/uploads/2021/07/IDOSR-JAM-61-63-69-2021.pdf</w:t>
        </w:r>
      </w:hyperlink>
      <w:r w:rsidRPr="00AB73D6">
        <w:rPr>
          <w:rFonts w:ascii="Times New Roman" w:hAnsi="Times New Roman" w:cs="Times New Roman"/>
          <w:sz w:val="24"/>
          <w:szCs w:val="24"/>
        </w:rPr>
        <w:t>&gt; accessed 6 January 2024.</w:t>
      </w:r>
    </w:p>
    <w:p w14:paraId="6E8906AD" w14:textId="5CB3D8A7" w:rsidR="00E35C81" w:rsidRPr="00AB73D6" w:rsidRDefault="00E35C81" w:rsidP="003E2BDE">
      <w:pPr>
        <w:ind w:left="-5"/>
        <w:rPr>
          <w:rFonts w:ascii="Times New Roman" w:hAnsi="Times New Roman" w:cs="Times New Roman"/>
          <w:sz w:val="24"/>
          <w:szCs w:val="24"/>
        </w:rPr>
      </w:pPr>
      <w:r w:rsidRPr="00AB73D6">
        <w:rPr>
          <w:rFonts w:ascii="Times New Roman" w:hAnsi="Times New Roman" w:cs="Times New Roman"/>
          <w:sz w:val="24"/>
          <w:szCs w:val="24"/>
        </w:rPr>
        <w:t>Hlodha, ‘An Overview of Cyber Crimes in Banking Sector’, Legal Service India E-Journal,</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&lt;</w:t>
      </w:r>
      <w:hyperlink r:id="rId35">
        <w:r w:rsidRPr="00AB73D6">
          <w:rPr>
            <w:rFonts w:ascii="Times New Roman" w:hAnsi="Times New Roman" w:cs="Times New Roman"/>
            <w:color w:val="0563C1"/>
            <w:sz w:val="24"/>
            <w:szCs w:val="24"/>
          </w:rPr>
          <w:t>https://www.legalserviceindia.com/legal/article-7694-an-overview-of-cyber-crimes-in-bankingsector.html</w:t>
        </w:r>
      </w:hyperlink>
      <w:r w:rsidRPr="00AB73D6">
        <w:rPr>
          <w:rFonts w:ascii="Times New Roman" w:hAnsi="Times New Roman" w:cs="Times New Roman"/>
          <w:sz w:val="24"/>
          <w:szCs w:val="24"/>
        </w:rPr>
        <w:t>&gt; accessed 6 January 2024.</w:t>
      </w:r>
    </w:p>
    <w:p w14:paraId="19D1FDFB" w14:textId="77777777" w:rsidR="00E35C81" w:rsidRPr="00AB73D6" w:rsidRDefault="00E35C81" w:rsidP="00E35C81">
      <w:pPr>
        <w:spacing w:after="27"/>
        <w:ind w:left="-5"/>
        <w:rPr>
          <w:rFonts w:ascii="Times New Roman" w:hAnsi="Times New Roman" w:cs="Times New Roman"/>
          <w:sz w:val="24"/>
          <w:szCs w:val="24"/>
        </w:rPr>
      </w:pPr>
      <w:r w:rsidRPr="00AB73D6">
        <w:rPr>
          <w:rFonts w:ascii="Times New Roman" w:hAnsi="Times New Roman" w:cs="Times New Roman"/>
          <w:sz w:val="24"/>
          <w:szCs w:val="24"/>
        </w:rPr>
        <w:t>Ichide J.O., Tosan J. T., and Ogbe L. J., ‘Financial Crimes and Government Efforts in Curbing</w:t>
      </w:r>
    </w:p>
    <w:p w14:paraId="280945A6" w14:textId="77777777" w:rsidR="00E35C81" w:rsidRPr="00AB73D6" w:rsidRDefault="00E35C81" w:rsidP="00E35C81">
      <w:pPr>
        <w:tabs>
          <w:tab w:val="center" w:pos="1405"/>
          <w:tab w:val="center" w:pos="1995"/>
          <w:tab w:val="center" w:pos="2638"/>
          <w:tab w:val="center" w:pos="3538"/>
          <w:tab w:val="center" w:pos="4232"/>
          <w:tab w:val="center" w:pos="4697"/>
          <w:tab w:val="center" w:pos="5143"/>
          <w:tab w:val="center" w:pos="5560"/>
          <w:tab w:val="center" w:pos="6413"/>
          <w:tab w:val="center" w:pos="7529"/>
          <w:tab w:val="center" w:pos="8132"/>
          <w:tab w:val="right" w:pos="9360"/>
        </w:tabs>
        <w:spacing w:after="27"/>
        <w:ind w:left="-15"/>
        <w:rPr>
          <w:rFonts w:ascii="Times New Roman" w:hAnsi="Times New Roman" w:cs="Times New Roman"/>
          <w:sz w:val="24"/>
          <w:szCs w:val="24"/>
        </w:rPr>
      </w:pPr>
      <w:r w:rsidRPr="00AB73D6">
        <w:rPr>
          <w:rFonts w:ascii="Times New Roman" w:hAnsi="Times New Roman" w:cs="Times New Roman"/>
          <w:sz w:val="24"/>
          <w:szCs w:val="24"/>
        </w:rPr>
        <w:t>Financial</w:t>
      </w:r>
      <w:r w:rsidRPr="00AB73D6">
        <w:rPr>
          <w:rFonts w:ascii="Times New Roman" w:hAnsi="Times New Roman" w:cs="Times New Roman"/>
          <w:sz w:val="24"/>
          <w:szCs w:val="24"/>
        </w:rPr>
        <w:tab/>
        <w:t>Crimes</w:t>
      </w:r>
      <w:r w:rsidRPr="00AB73D6">
        <w:rPr>
          <w:rFonts w:ascii="Times New Roman" w:hAnsi="Times New Roman" w:cs="Times New Roman"/>
          <w:sz w:val="24"/>
          <w:szCs w:val="24"/>
        </w:rPr>
        <w:tab/>
        <w:t>in</w:t>
      </w:r>
      <w:r w:rsidRPr="00AB73D6">
        <w:rPr>
          <w:rFonts w:ascii="Times New Roman" w:hAnsi="Times New Roman" w:cs="Times New Roman"/>
          <w:sz w:val="24"/>
          <w:szCs w:val="24"/>
        </w:rPr>
        <w:tab/>
        <w:t>Nigeria’</w:t>
      </w:r>
      <w:r w:rsidRPr="00AB73D6">
        <w:rPr>
          <w:rFonts w:ascii="Times New Roman" w:hAnsi="Times New Roman" w:cs="Times New Roman"/>
          <w:sz w:val="24"/>
          <w:szCs w:val="24"/>
        </w:rPr>
        <w:tab/>
        <w:t>(2022),</w:t>
      </w:r>
      <w:r w:rsidRPr="00AB73D6">
        <w:rPr>
          <w:rFonts w:ascii="Times New Roman" w:hAnsi="Times New Roman" w:cs="Times New Roman"/>
          <w:sz w:val="24"/>
          <w:szCs w:val="24"/>
        </w:rPr>
        <w:tab/>
        <w:t>Vol.</w:t>
      </w:r>
      <w:r w:rsidRPr="00AB73D6">
        <w:rPr>
          <w:rFonts w:ascii="Times New Roman" w:hAnsi="Times New Roman" w:cs="Times New Roman"/>
          <w:sz w:val="24"/>
          <w:szCs w:val="24"/>
        </w:rPr>
        <w:tab/>
        <w:t>10</w:t>
      </w:r>
      <w:r w:rsidRPr="00AB73D6">
        <w:rPr>
          <w:rFonts w:ascii="Times New Roman" w:hAnsi="Times New Roman" w:cs="Times New Roman"/>
          <w:sz w:val="24"/>
          <w:szCs w:val="24"/>
        </w:rPr>
        <w:tab/>
        <w:t>No.</w:t>
      </w:r>
      <w:r w:rsidRPr="00AB73D6">
        <w:rPr>
          <w:rFonts w:ascii="Times New Roman" w:hAnsi="Times New Roman" w:cs="Times New Roman"/>
          <w:sz w:val="24"/>
          <w:szCs w:val="24"/>
        </w:rPr>
        <w:tab/>
        <w:t>1,</w:t>
      </w:r>
      <w:r w:rsidRPr="00AB73D6">
        <w:rPr>
          <w:rFonts w:ascii="Times New Roman" w:hAnsi="Times New Roman" w:cs="Times New Roman"/>
          <w:sz w:val="24"/>
          <w:szCs w:val="24"/>
        </w:rPr>
        <w:tab/>
        <w:t>International</w:t>
      </w:r>
      <w:r w:rsidRPr="00AB73D6">
        <w:rPr>
          <w:rFonts w:ascii="Times New Roman" w:hAnsi="Times New Roman" w:cs="Times New Roman"/>
          <w:sz w:val="24"/>
          <w:szCs w:val="24"/>
        </w:rPr>
        <w:tab/>
        <w:t>Journal</w:t>
      </w:r>
      <w:r w:rsidRPr="00AB73D6">
        <w:rPr>
          <w:rFonts w:ascii="Times New Roman" w:hAnsi="Times New Roman" w:cs="Times New Roman"/>
          <w:sz w:val="24"/>
          <w:szCs w:val="24"/>
        </w:rPr>
        <w:tab/>
        <w:t>of</w:t>
      </w:r>
      <w:r w:rsidRPr="00AB73D6">
        <w:rPr>
          <w:rFonts w:ascii="Times New Roman" w:hAnsi="Times New Roman" w:cs="Times New Roman"/>
          <w:sz w:val="24"/>
          <w:szCs w:val="24"/>
        </w:rPr>
        <w:tab/>
        <w:t>Economic</w:t>
      </w:r>
    </w:p>
    <w:p w14:paraId="52BDC612" w14:textId="051D38D0" w:rsidR="00E35C81" w:rsidRPr="00AB73D6" w:rsidRDefault="00E35C81" w:rsidP="003E2BDE">
      <w:pPr>
        <w:tabs>
          <w:tab w:val="center" w:pos="3653"/>
          <w:tab w:val="center" w:pos="6186"/>
          <w:tab w:val="right" w:pos="9360"/>
        </w:tabs>
        <w:ind w:left="-15"/>
        <w:rPr>
          <w:rFonts w:ascii="Times New Roman" w:hAnsi="Times New Roman" w:cs="Times New Roman"/>
          <w:sz w:val="24"/>
          <w:szCs w:val="24"/>
        </w:rPr>
      </w:pPr>
      <w:r w:rsidRPr="00AB73D6">
        <w:rPr>
          <w:rFonts w:ascii="Times New Roman" w:hAnsi="Times New Roman" w:cs="Times New Roman"/>
          <w:sz w:val="24"/>
          <w:szCs w:val="24"/>
        </w:rPr>
        <w:t>Development</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Research</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and</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Investment</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&lt;</w:t>
      </w:r>
      <w:r w:rsidRPr="00AB73D6">
        <w:rPr>
          <w:rFonts w:ascii="Times New Roman" w:hAnsi="Times New Roman" w:cs="Times New Roman"/>
          <w:color w:val="0563C1"/>
          <w:sz w:val="24"/>
          <w:szCs w:val="24"/>
        </w:rPr>
        <w:t>Financial-Crimes-and-Government-Efforts-in-Curbing-Financial-Crimes-in-Nigeria.pdf</w:t>
      </w:r>
      <w:r w:rsidRPr="00AB73D6">
        <w:rPr>
          <w:rFonts w:ascii="Times New Roman" w:hAnsi="Times New Roman" w:cs="Times New Roman"/>
          <w:sz w:val="24"/>
          <w:szCs w:val="24"/>
        </w:rPr>
        <w:t>&gt; accessed 30 January 2024.</w:t>
      </w:r>
    </w:p>
    <w:p w14:paraId="0C35FBB7" w14:textId="5AE891BC" w:rsidR="00E35C81" w:rsidRPr="00AB73D6" w:rsidRDefault="00E35C81" w:rsidP="003E2BDE">
      <w:pPr>
        <w:ind w:left="-5"/>
        <w:rPr>
          <w:rFonts w:ascii="Times New Roman" w:hAnsi="Times New Roman" w:cs="Times New Roman"/>
          <w:sz w:val="24"/>
          <w:szCs w:val="24"/>
        </w:rPr>
      </w:pPr>
      <w:r w:rsidRPr="00AB73D6">
        <w:rPr>
          <w:rFonts w:ascii="Times New Roman" w:hAnsi="Times New Roman" w:cs="Times New Roman"/>
          <w:sz w:val="24"/>
          <w:szCs w:val="24"/>
        </w:rPr>
        <w:t>Ikhu-Omorege S. and Bamidele E. H., ‘Financial Crime and Its Implications on Banks Performance in Nigeria: A General Appraisal’ (2014), Vol. 13 No. 2, International Journal of Sciences: Basic and Applied Research, (IJSBAR),</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&lt;</w:t>
      </w:r>
      <w:hyperlink r:id="rId36">
        <w:r w:rsidRPr="00AB73D6">
          <w:rPr>
            <w:rFonts w:ascii="Times New Roman" w:hAnsi="Times New Roman" w:cs="Times New Roman"/>
            <w:color w:val="0563C1"/>
            <w:sz w:val="24"/>
            <w:szCs w:val="24"/>
          </w:rPr>
          <w:t>https://core.ac.uk/download/pdf/249334197.pdf</w:t>
        </w:r>
      </w:hyperlink>
      <w:r w:rsidRPr="00AB73D6">
        <w:rPr>
          <w:rFonts w:ascii="Times New Roman" w:hAnsi="Times New Roman" w:cs="Times New Roman"/>
          <w:sz w:val="24"/>
          <w:szCs w:val="24"/>
        </w:rPr>
        <w:t>&gt; accessed 7 January 2024.</w:t>
      </w:r>
    </w:p>
    <w:p w14:paraId="4AC922F7" w14:textId="5471AAD8" w:rsidR="00E35C81" w:rsidRPr="00AB73D6" w:rsidRDefault="00E35C81" w:rsidP="003E2BDE">
      <w:pPr>
        <w:ind w:left="-5"/>
        <w:rPr>
          <w:rFonts w:ascii="Times New Roman" w:hAnsi="Times New Roman" w:cs="Times New Roman"/>
          <w:sz w:val="24"/>
          <w:szCs w:val="24"/>
        </w:rPr>
      </w:pPr>
      <w:r w:rsidRPr="00AB73D6">
        <w:rPr>
          <w:rFonts w:ascii="Times New Roman" w:hAnsi="Times New Roman" w:cs="Times New Roman"/>
          <w:sz w:val="24"/>
          <w:szCs w:val="24"/>
        </w:rPr>
        <w:t>Imagbe V.U., Abiloro T. O., Saheed G.A., ‘Fraud Diamond and Financial Crimes in Nigerian Banking Industries’ (2019) Vol. 9 No. 4, International Journal of Academic Research in</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Accounting,</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Finance</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and</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Management</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Sciences,</w:t>
      </w:r>
      <w:r w:rsidR="003E2BDE"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&lt;</w:t>
      </w:r>
      <w:hyperlink r:id="rId37">
        <w:r w:rsidRPr="00AB73D6">
          <w:rPr>
            <w:rFonts w:ascii="Times New Roman" w:hAnsi="Times New Roman" w:cs="Times New Roman"/>
            <w:color w:val="0563C1"/>
            <w:sz w:val="24"/>
            <w:szCs w:val="24"/>
          </w:rPr>
          <w:t>https://hrmars.com/papers_submitted/6922/Fraud_Diamond_and_Financial_Crimes.pdf</w:t>
        </w:r>
      </w:hyperlink>
      <w:r w:rsidRPr="00AB73D6">
        <w:rPr>
          <w:rFonts w:ascii="Times New Roman" w:hAnsi="Times New Roman" w:cs="Times New Roman"/>
          <w:sz w:val="24"/>
          <w:szCs w:val="24"/>
        </w:rPr>
        <w:t>&gt; accessed 30 December 2023.</w:t>
      </w:r>
    </w:p>
    <w:p w14:paraId="783EA042" w14:textId="77777777" w:rsidR="00E35C81" w:rsidRPr="00AB73D6" w:rsidRDefault="00E35C81" w:rsidP="00E35C81">
      <w:pPr>
        <w:spacing w:after="282"/>
        <w:ind w:left="-5"/>
        <w:rPr>
          <w:rFonts w:ascii="Times New Roman" w:hAnsi="Times New Roman" w:cs="Times New Roman"/>
          <w:sz w:val="24"/>
          <w:szCs w:val="24"/>
        </w:rPr>
      </w:pPr>
      <w:r w:rsidRPr="00AB73D6">
        <w:rPr>
          <w:rFonts w:ascii="Times New Roman" w:hAnsi="Times New Roman" w:cs="Times New Roman"/>
          <w:sz w:val="24"/>
          <w:szCs w:val="24"/>
        </w:rPr>
        <w:t>Jacob O. F., ‘The Influence of Cyber Security of Financial Fraud in the Nigerian Banking Industry’ (2023), Vol. 9 Issue 2, International Journal of Science and Research Archive, &lt;</w:t>
      </w:r>
      <w:hyperlink r:id="rId38">
        <w:r w:rsidRPr="00AB73D6">
          <w:rPr>
            <w:rFonts w:ascii="Times New Roman" w:hAnsi="Times New Roman" w:cs="Times New Roman"/>
            <w:color w:val="0563C1"/>
            <w:sz w:val="24"/>
            <w:szCs w:val="24"/>
          </w:rPr>
          <w:t>https://www.researchgate.net/publication/373513359_The_influence_of_cyber_security_on_fin ancial_fraud_in_the_Nigerian_banking_industry</w:t>
        </w:r>
      </w:hyperlink>
      <w:r w:rsidRPr="00AB73D6">
        <w:rPr>
          <w:rFonts w:ascii="Times New Roman" w:hAnsi="Times New Roman" w:cs="Times New Roman"/>
          <w:sz w:val="24"/>
          <w:szCs w:val="24"/>
        </w:rPr>
        <w:t>&gt; accessed 11 March 2024.</w:t>
      </w:r>
    </w:p>
    <w:p w14:paraId="4C7C8148" w14:textId="2CF14303" w:rsidR="00E35C81" w:rsidRPr="00AB73D6" w:rsidRDefault="00E35C81" w:rsidP="00E35C81">
      <w:pPr>
        <w:spacing w:after="281"/>
        <w:ind w:left="-5"/>
        <w:rPr>
          <w:rFonts w:ascii="Times New Roman" w:hAnsi="Times New Roman" w:cs="Times New Roman"/>
          <w:sz w:val="24"/>
          <w:szCs w:val="24"/>
        </w:rPr>
      </w:pPr>
      <w:r w:rsidRPr="00AB73D6">
        <w:rPr>
          <w:rFonts w:ascii="Times New Roman" w:hAnsi="Times New Roman" w:cs="Times New Roman"/>
          <w:sz w:val="24"/>
          <w:szCs w:val="24"/>
        </w:rPr>
        <w:t>Kanu S. I. and Nwadiubu A., ‘Fraud Theories and White-Collar Crimes: Lessons for the Nigerian Banking Industry’ (2020), Vol. 6 Issue 6, International Journal of Management Science and Business Administration,</w:t>
      </w:r>
      <w:r w:rsidR="003A7418"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&lt;</w:t>
      </w:r>
      <w:hyperlink r:id="rId39">
        <w:r w:rsidRPr="00AB73D6">
          <w:rPr>
            <w:rFonts w:ascii="Times New Roman" w:hAnsi="Times New Roman" w:cs="Times New Roman"/>
            <w:color w:val="0563C1"/>
            <w:sz w:val="24"/>
            <w:szCs w:val="24"/>
          </w:rPr>
          <w:t>https://www.researchgate.net/publication/347994143_Fraud_Theories_and_White_Collar_Crim es_Lessons_for_the_Nigerian_Banking_Industry</w:t>
        </w:r>
      </w:hyperlink>
      <w:r w:rsidRPr="00AB73D6">
        <w:rPr>
          <w:rFonts w:ascii="Times New Roman" w:hAnsi="Times New Roman" w:cs="Times New Roman"/>
          <w:sz w:val="24"/>
          <w:szCs w:val="24"/>
        </w:rPr>
        <w:t>&gt; accessed 31 December 2023.</w:t>
      </w:r>
    </w:p>
    <w:p w14:paraId="2CDCC99A" w14:textId="49F2F882" w:rsidR="00E35C81" w:rsidRPr="00AB73D6" w:rsidRDefault="00E35C81" w:rsidP="003A7418">
      <w:pPr>
        <w:ind w:left="-5"/>
        <w:rPr>
          <w:rFonts w:ascii="Times New Roman" w:hAnsi="Times New Roman" w:cs="Times New Roman"/>
          <w:sz w:val="24"/>
          <w:szCs w:val="24"/>
        </w:rPr>
      </w:pPr>
      <w:r w:rsidRPr="00AB73D6">
        <w:rPr>
          <w:rFonts w:ascii="Times New Roman" w:hAnsi="Times New Roman" w:cs="Times New Roman"/>
          <w:sz w:val="24"/>
          <w:szCs w:val="24"/>
        </w:rPr>
        <w:t>Kumar V. A., ‘Money Laundering: Concept, Significance and its Impact’ (2012), Vol. 4 No. 2, European Journal of Business and Management,</w:t>
      </w:r>
      <w:r w:rsidR="003A7418"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&lt;</w:t>
      </w:r>
      <w:hyperlink r:id="rId40">
        <w:r w:rsidRPr="00AB73D6">
          <w:rPr>
            <w:rFonts w:ascii="Times New Roman" w:hAnsi="Times New Roman" w:cs="Times New Roman"/>
            <w:color w:val="0563C1"/>
            <w:sz w:val="24"/>
            <w:szCs w:val="24"/>
          </w:rPr>
          <w:t>https://core.ac.uk/download/pdf/234624157.pdf</w:t>
        </w:r>
      </w:hyperlink>
      <w:r w:rsidRPr="00AB73D6">
        <w:rPr>
          <w:rFonts w:ascii="Times New Roman" w:hAnsi="Times New Roman" w:cs="Times New Roman"/>
          <w:sz w:val="24"/>
          <w:szCs w:val="24"/>
        </w:rPr>
        <w:t>&gt; accessed 11 March 2024.</w:t>
      </w:r>
    </w:p>
    <w:p w14:paraId="6EFD6304" w14:textId="0C03B89E" w:rsidR="00E35C81" w:rsidRPr="00AB73D6" w:rsidRDefault="00E35C81" w:rsidP="003A7418">
      <w:pPr>
        <w:ind w:left="-5"/>
        <w:rPr>
          <w:rFonts w:ascii="Times New Roman" w:hAnsi="Times New Roman" w:cs="Times New Roman"/>
          <w:sz w:val="24"/>
          <w:szCs w:val="24"/>
        </w:rPr>
      </w:pPr>
      <w:r w:rsidRPr="00AB73D6">
        <w:rPr>
          <w:rFonts w:ascii="Times New Roman" w:hAnsi="Times New Roman" w:cs="Times New Roman"/>
          <w:sz w:val="24"/>
          <w:szCs w:val="24"/>
        </w:rPr>
        <w:lastRenderedPageBreak/>
        <w:t>Murinde V. and Atsede W., ‘African Business and Finance Development Policy’ (2003), Vol. 4</w:t>
      </w:r>
      <w:r w:rsidR="003A7418"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No.</w:t>
      </w:r>
      <w:r w:rsidR="003A7418"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2</w:t>
      </w:r>
      <w:r w:rsidR="003A7418"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International</w:t>
      </w:r>
      <w:r w:rsidR="003A7418"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Business</w:t>
      </w:r>
      <w:r w:rsidR="003A7418"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Press,</w:t>
      </w:r>
      <w:r w:rsidR="003A7418"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&lt;</w:t>
      </w:r>
      <w:hyperlink r:id="rId41">
        <w:r w:rsidRPr="00AB73D6">
          <w:rPr>
            <w:rFonts w:ascii="Times New Roman" w:hAnsi="Times New Roman" w:cs="Times New Roman"/>
            <w:color w:val="0563C1"/>
            <w:sz w:val="24"/>
            <w:szCs w:val="24"/>
          </w:rPr>
          <w:t>https://dokumen.pub/african-development-finance-and-business-finance-policy-978113473131 2-9780789020840.html</w:t>
        </w:r>
      </w:hyperlink>
      <w:r w:rsidRPr="00AB73D6">
        <w:rPr>
          <w:rFonts w:ascii="Times New Roman" w:hAnsi="Times New Roman" w:cs="Times New Roman"/>
          <w:sz w:val="24"/>
          <w:szCs w:val="24"/>
        </w:rPr>
        <w:t>&gt; accessed 26 March 2024.</w:t>
      </w:r>
    </w:p>
    <w:p w14:paraId="6B72E149" w14:textId="0CC574AF" w:rsidR="00E35C81" w:rsidRPr="00AB73D6" w:rsidRDefault="00E35C81" w:rsidP="003A7418">
      <w:pPr>
        <w:ind w:left="-5"/>
        <w:rPr>
          <w:rFonts w:ascii="Times New Roman" w:hAnsi="Times New Roman" w:cs="Times New Roman"/>
          <w:sz w:val="24"/>
          <w:szCs w:val="24"/>
        </w:rPr>
      </w:pPr>
      <w:r w:rsidRPr="00AB73D6">
        <w:rPr>
          <w:rFonts w:ascii="Times New Roman" w:hAnsi="Times New Roman" w:cs="Times New Roman"/>
          <w:sz w:val="24"/>
          <w:szCs w:val="24"/>
        </w:rPr>
        <w:t>Neha G., ‘Forgery: An Offense under Banking Sector’ (2019), Vol. 2 Issue 2, International</w:t>
      </w:r>
      <w:r w:rsidR="003A7418"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Journal</w:t>
      </w:r>
      <w:r w:rsidR="003A7418"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of</w:t>
      </w:r>
      <w:r w:rsidR="003A7418"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Law</w:t>
      </w:r>
      <w:r w:rsidR="003A7418"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Management</w:t>
      </w:r>
      <w:r w:rsidR="003A7418"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and</w:t>
      </w:r>
      <w:r w:rsidR="003A7418"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Humanities,</w:t>
      </w:r>
      <w:r w:rsidR="003A7418"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&lt;</w:t>
      </w:r>
      <w:hyperlink r:id="rId42">
        <w:r w:rsidRPr="00AB73D6">
          <w:rPr>
            <w:rFonts w:ascii="Times New Roman" w:hAnsi="Times New Roman" w:cs="Times New Roman"/>
            <w:color w:val="0563C1"/>
            <w:sz w:val="24"/>
            <w:szCs w:val="24"/>
          </w:rPr>
          <w:t>https://www.ijlmh.com/wp-content/uploads/2019/05/Forgery-An-Offence-under-Banking-Secto r.pdf</w:t>
        </w:r>
      </w:hyperlink>
      <w:r w:rsidRPr="00AB73D6">
        <w:rPr>
          <w:rFonts w:ascii="Times New Roman" w:hAnsi="Times New Roman" w:cs="Times New Roman"/>
          <w:sz w:val="24"/>
          <w:szCs w:val="24"/>
        </w:rPr>
        <w:t>&gt; accessed 3 January 2024.</w:t>
      </w:r>
    </w:p>
    <w:p w14:paraId="577131C9" w14:textId="47412821" w:rsidR="00E35C81" w:rsidRPr="00AB73D6" w:rsidRDefault="00E35C81" w:rsidP="00E35C81">
      <w:pPr>
        <w:spacing w:after="275"/>
        <w:ind w:left="-5"/>
        <w:rPr>
          <w:rFonts w:ascii="Times New Roman" w:hAnsi="Times New Roman" w:cs="Times New Roman"/>
          <w:sz w:val="24"/>
          <w:szCs w:val="24"/>
        </w:rPr>
      </w:pPr>
      <w:r w:rsidRPr="00AB73D6">
        <w:rPr>
          <w:rFonts w:ascii="Times New Roman" w:hAnsi="Times New Roman" w:cs="Times New Roman"/>
          <w:sz w:val="24"/>
          <w:szCs w:val="24"/>
        </w:rPr>
        <w:t xml:space="preserve">Ojong </w:t>
      </w:r>
      <w:r w:rsidR="0016738D" w:rsidRPr="00AB73D6">
        <w:rPr>
          <w:rFonts w:ascii="Times New Roman" w:hAnsi="Times New Roman" w:cs="Times New Roman"/>
          <w:sz w:val="24"/>
          <w:szCs w:val="24"/>
        </w:rPr>
        <w:t>C.M.,</w:t>
      </w:r>
      <w:r w:rsidRPr="00AB73D6">
        <w:rPr>
          <w:rFonts w:ascii="Times New Roman" w:hAnsi="Times New Roman" w:cs="Times New Roman"/>
          <w:sz w:val="24"/>
          <w:szCs w:val="24"/>
        </w:rPr>
        <w:t xml:space="preserve"> Ekpuk A., Ogar A. and Emori E.G., ‘Banking Sector Reform </w:t>
      </w:r>
      <w:r w:rsidR="0016738D" w:rsidRPr="00AB73D6">
        <w:rPr>
          <w:rFonts w:ascii="Times New Roman" w:hAnsi="Times New Roman" w:cs="Times New Roman"/>
          <w:sz w:val="24"/>
          <w:szCs w:val="24"/>
        </w:rPr>
        <w:t>in</w:t>
      </w:r>
      <w:r w:rsidRPr="00AB73D6">
        <w:rPr>
          <w:rFonts w:ascii="Times New Roman" w:hAnsi="Times New Roman" w:cs="Times New Roman"/>
          <w:sz w:val="24"/>
          <w:szCs w:val="24"/>
        </w:rPr>
        <w:t xml:space="preserve"> Nigeria: A Regulatory Imperative </w:t>
      </w:r>
      <w:r w:rsidR="0016738D" w:rsidRPr="00AB73D6">
        <w:rPr>
          <w:rFonts w:ascii="Times New Roman" w:hAnsi="Times New Roman" w:cs="Times New Roman"/>
          <w:sz w:val="24"/>
          <w:szCs w:val="24"/>
        </w:rPr>
        <w:t>for</w:t>
      </w:r>
      <w:r w:rsidRPr="00AB73D6">
        <w:rPr>
          <w:rFonts w:ascii="Times New Roman" w:hAnsi="Times New Roman" w:cs="Times New Roman"/>
          <w:sz w:val="24"/>
          <w:szCs w:val="24"/>
        </w:rPr>
        <w:t xml:space="preserve"> A Sustainable Banking Industry’ (2014), Vol. 5 No. 13, Research Journal of Finance and Accounting, &lt;</w:t>
      </w:r>
      <w:hyperlink r:id="rId43">
        <w:r w:rsidRPr="00AB73D6">
          <w:rPr>
            <w:rFonts w:ascii="Times New Roman" w:hAnsi="Times New Roman" w:cs="Times New Roman"/>
            <w:color w:val="0563C1"/>
            <w:sz w:val="24"/>
            <w:szCs w:val="24"/>
          </w:rPr>
          <w:t>https://core.ac.uk/reader/234630030</w:t>
        </w:r>
      </w:hyperlink>
      <w:r w:rsidRPr="00AB73D6">
        <w:rPr>
          <w:rFonts w:ascii="Times New Roman" w:hAnsi="Times New Roman" w:cs="Times New Roman"/>
          <w:sz w:val="24"/>
          <w:szCs w:val="24"/>
        </w:rPr>
        <w:t>&gt; accessed 26 March 2024.</w:t>
      </w:r>
    </w:p>
    <w:p w14:paraId="2C8FD5E5" w14:textId="77777777" w:rsidR="00E35C81" w:rsidRPr="00AB73D6" w:rsidRDefault="00E35C81" w:rsidP="00E35C81">
      <w:pPr>
        <w:spacing w:after="27"/>
        <w:ind w:left="-5"/>
        <w:rPr>
          <w:rFonts w:ascii="Times New Roman" w:hAnsi="Times New Roman" w:cs="Times New Roman"/>
          <w:sz w:val="24"/>
          <w:szCs w:val="24"/>
        </w:rPr>
      </w:pPr>
      <w:r w:rsidRPr="00AB73D6">
        <w:rPr>
          <w:rFonts w:ascii="Times New Roman" w:hAnsi="Times New Roman" w:cs="Times New Roman"/>
          <w:sz w:val="24"/>
          <w:szCs w:val="24"/>
        </w:rPr>
        <w:t>Okesola A. O, ‘Law as a Means of Social Engineering: Some Perspective on Nigeria’ (2022),</w:t>
      </w:r>
    </w:p>
    <w:p w14:paraId="250D7EEC" w14:textId="77777777" w:rsidR="00E35C81" w:rsidRPr="00AB73D6" w:rsidRDefault="00E35C81" w:rsidP="00E35C81">
      <w:pPr>
        <w:spacing w:after="178"/>
        <w:ind w:left="-5"/>
        <w:rPr>
          <w:rFonts w:ascii="Times New Roman" w:hAnsi="Times New Roman" w:cs="Times New Roman"/>
          <w:sz w:val="24"/>
          <w:szCs w:val="24"/>
        </w:rPr>
      </w:pPr>
      <w:r w:rsidRPr="00AB73D6">
        <w:rPr>
          <w:rFonts w:ascii="Times New Roman" w:hAnsi="Times New Roman" w:cs="Times New Roman"/>
          <w:sz w:val="24"/>
          <w:szCs w:val="24"/>
        </w:rPr>
        <w:t>Vol. 9 Issue 2, Nnamdi Azikiwe University Awka Journal of Commercial and Property Law, &lt;</w:t>
      </w:r>
      <w:hyperlink r:id="rId44">
        <w:r w:rsidRPr="00AB73D6">
          <w:rPr>
            <w:rFonts w:ascii="Times New Roman" w:hAnsi="Times New Roman" w:cs="Times New Roman"/>
            <w:color w:val="0563C1"/>
            <w:sz w:val="24"/>
            <w:szCs w:val="24"/>
          </w:rPr>
          <w:t>https://journals.unizik.edu.ng/index.php/jcpl/article/download/1046/864</w:t>
        </w:r>
      </w:hyperlink>
      <w:r w:rsidRPr="00AB73D6">
        <w:rPr>
          <w:rFonts w:ascii="Times New Roman" w:hAnsi="Times New Roman" w:cs="Times New Roman"/>
          <w:sz w:val="24"/>
          <w:szCs w:val="24"/>
        </w:rPr>
        <w:t>&gt; accessed 21 March 2024.</w:t>
      </w:r>
    </w:p>
    <w:p w14:paraId="11CAD737" w14:textId="77777777" w:rsidR="00E35C81" w:rsidRPr="00AB73D6" w:rsidRDefault="00E35C81" w:rsidP="00E35C81">
      <w:pPr>
        <w:spacing w:after="280"/>
        <w:ind w:left="-5"/>
        <w:rPr>
          <w:rFonts w:ascii="Times New Roman" w:hAnsi="Times New Roman" w:cs="Times New Roman"/>
          <w:sz w:val="24"/>
          <w:szCs w:val="24"/>
        </w:rPr>
      </w:pPr>
      <w:r w:rsidRPr="00AB73D6">
        <w:rPr>
          <w:rFonts w:ascii="Times New Roman" w:hAnsi="Times New Roman" w:cs="Times New Roman"/>
          <w:sz w:val="24"/>
          <w:szCs w:val="24"/>
        </w:rPr>
        <w:t>Okoye E.I. and Gbegi G.O., ‘An Evaluation of the Effect of Fraud and Related Financial Crimes on the Nigerian Economy’ (2013), Vol. 2 No. 7, Kuwait Chapter of Arabian Journal of Business and Management Review &lt;</w:t>
      </w:r>
      <w:hyperlink r:id="rId45">
        <w:r w:rsidRPr="00AB73D6">
          <w:rPr>
            <w:rFonts w:ascii="Times New Roman" w:hAnsi="Times New Roman" w:cs="Times New Roman"/>
            <w:color w:val="0563C1"/>
            <w:sz w:val="24"/>
            <w:szCs w:val="24"/>
          </w:rPr>
          <w:t>https://www.arabianjbmr.com/pdfs/KD_VOL_2_7/9.pdf</w:t>
        </w:r>
      </w:hyperlink>
      <w:r w:rsidRPr="00AB73D6">
        <w:rPr>
          <w:rFonts w:ascii="Times New Roman" w:hAnsi="Times New Roman" w:cs="Times New Roman"/>
          <w:sz w:val="24"/>
          <w:szCs w:val="24"/>
        </w:rPr>
        <w:t>&gt; accessed 12 September 2023.</w:t>
      </w:r>
    </w:p>
    <w:p w14:paraId="2E446446" w14:textId="1D8CA22D" w:rsidR="00E35C81" w:rsidRPr="00AB73D6" w:rsidRDefault="00E35C81" w:rsidP="0016738D">
      <w:pPr>
        <w:ind w:left="-5"/>
        <w:rPr>
          <w:rFonts w:ascii="Times New Roman" w:hAnsi="Times New Roman" w:cs="Times New Roman"/>
          <w:sz w:val="24"/>
          <w:szCs w:val="24"/>
        </w:rPr>
      </w:pPr>
      <w:r w:rsidRPr="00AB73D6">
        <w:rPr>
          <w:rFonts w:ascii="Times New Roman" w:hAnsi="Times New Roman" w:cs="Times New Roman"/>
          <w:sz w:val="24"/>
          <w:szCs w:val="24"/>
        </w:rPr>
        <w:t>Olaoye C. O. and Dada R. A., ‘Analysis of Frauds in Banks: Nigeria’s Experience’ (2014), Vol. 6 No. 31, European Journal of Business and Management,</w:t>
      </w:r>
      <w:r w:rsidR="0016738D"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&lt;</w:t>
      </w:r>
      <w:hyperlink r:id="rId46">
        <w:r w:rsidRPr="00AB73D6">
          <w:rPr>
            <w:rFonts w:ascii="Times New Roman" w:hAnsi="Times New Roman" w:cs="Times New Roman"/>
            <w:color w:val="0563C1"/>
            <w:sz w:val="24"/>
            <w:szCs w:val="24"/>
          </w:rPr>
          <w:t>https://core.ac.uk/download/pdf/234625918.pdf</w:t>
        </w:r>
      </w:hyperlink>
      <w:r w:rsidRPr="00AB73D6">
        <w:rPr>
          <w:rFonts w:ascii="Times New Roman" w:hAnsi="Times New Roman" w:cs="Times New Roman"/>
          <w:sz w:val="24"/>
          <w:szCs w:val="24"/>
        </w:rPr>
        <w:t>&gt; accessed 24 January 2024.</w:t>
      </w:r>
    </w:p>
    <w:p w14:paraId="5544BBC8" w14:textId="3D3D9ED4" w:rsidR="00E35C81" w:rsidRPr="00AB73D6" w:rsidRDefault="00E35C81" w:rsidP="0016738D">
      <w:pPr>
        <w:ind w:left="-5"/>
        <w:rPr>
          <w:rFonts w:ascii="Times New Roman" w:hAnsi="Times New Roman" w:cs="Times New Roman"/>
          <w:sz w:val="24"/>
          <w:szCs w:val="24"/>
        </w:rPr>
      </w:pPr>
      <w:r w:rsidRPr="00AB73D6">
        <w:rPr>
          <w:rFonts w:ascii="Times New Roman" w:hAnsi="Times New Roman" w:cs="Times New Roman"/>
          <w:sz w:val="24"/>
          <w:szCs w:val="24"/>
        </w:rPr>
        <w:t>Ololade, B. M., Salawu, M. K., &amp; Adekanmi, A. D., ‘E-Fraud in Nigerian Banks: Why and How?’ (2020), Vol. 9, Journal of Financial Risk Management,</w:t>
      </w:r>
      <w:r w:rsidR="0016738D"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&lt;</w:t>
      </w:r>
      <w:hyperlink r:id="rId47">
        <w:r w:rsidRPr="00AB73D6">
          <w:rPr>
            <w:rFonts w:ascii="Times New Roman" w:hAnsi="Times New Roman" w:cs="Times New Roman"/>
            <w:color w:val="0563C1"/>
            <w:sz w:val="24"/>
            <w:szCs w:val="24"/>
          </w:rPr>
          <w:t>https://www.scirp.org/journal/paperinformation?paperid=102767</w:t>
        </w:r>
      </w:hyperlink>
      <w:r w:rsidRPr="00AB73D6">
        <w:rPr>
          <w:rFonts w:ascii="Times New Roman" w:hAnsi="Times New Roman" w:cs="Times New Roman"/>
          <w:sz w:val="24"/>
          <w:szCs w:val="24"/>
        </w:rPr>
        <w:t>&gt; accessed 11 March 2024.</w:t>
      </w:r>
    </w:p>
    <w:p w14:paraId="0E8BEC86" w14:textId="0D2C0AC3" w:rsidR="00E35C81" w:rsidRPr="00AB73D6" w:rsidRDefault="00E35C81" w:rsidP="0016738D">
      <w:pPr>
        <w:ind w:left="-5"/>
        <w:rPr>
          <w:rFonts w:ascii="Times New Roman" w:hAnsi="Times New Roman" w:cs="Times New Roman"/>
          <w:sz w:val="24"/>
          <w:szCs w:val="24"/>
        </w:rPr>
      </w:pPr>
      <w:r w:rsidRPr="00AB73D6">
        <w:rPr>
          <w:rFonts w:ascii="Times New Roman" w:hAnsi="Times New Roman" w:cs="Times New Roman"/>
          <w:sz w:val="24"/>
          <w:szCs w:val="24"/>
        </w:rPr>
        <w:t>Oluwabiyi A. A., ‘Legal Response to Banking Malpractices in Nigeria’ (2015), Vol. 37, Journal of Law, Policy and Globalization,</w:t>
      </w:r>
      <w:r w:rsidR="0016738D"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&lt;</w:t>
      </w:r>
      <w:hyperlink r:id="rId48">
        <w:r w:rsidRPr="00AB73D6">
          <w:rPr>
            <w:rFonts w:ascii="Times New Roman" w:hAnsi="Times New Roman" w:cs="Times New Roman"/>
            <w:color w:val="0563C1"/>
            <w:sz w:val="24"/>
            <w:szCs w:val="24"/>
          </w:rPr>
          <w:t>https://www.iiste.org/Journals/index.php/JLPG/article/view/22548</w:t>
        </w:r>
      </w:hyperlink>
      <w:r w:rsidRPr="00AB73D6">
        <w:rPr>
          <w:rFonts w:ascii="Times New Roman" w:hAnsi="Times New Roman" w:cs="Times New Roman"/>
          <w:sz w:val="24"/>
          <w:szCs w:val="24"/>
        </w:rPr>
        <w:t>&gt; accessed 11 March 2024.</w:t>
      </w:r>
    </w:p>
    <w:p w14:paraId="19DD903C" w14:textId="0C0712C5" w:rsidR="00E35C81" w:rsidRPr="00AB73D6" w:rsidRDefault="00E35C81" w:rsidP="0016738D">
      <w:pPr>
        <w:ind w:left="-5"/>
        <w:rPr>
          <w:rFonts w:ascii="Times New Roman" w:hAnsi="Times New Roman" w:cs="Times New Roman"/>
          <w:sz w:val="24"/>
          <w:szCs w:val="24"/>
        </w:rPr>
      </w:pPr>
      <w:r w:rsidRPr="00AB73D6">
        <w:rPr>
          <w:rFonts w:ascii="Times New Roman" w:hAnsi="Times New Roman" w:cs="Times New Roman"/>
          <w:sz w:val="24"/>
          <w:szCs w:val="24"/>
        </w:rPr>
        <w:t>Owolabi S.A., ‘Fraud and Fraudulent Practices in Nigeria Banking Industry’ (2010), Vol. 4 (3b),</w:t>
      </w:r>
      <w:r w:rsidR="0016738D"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African</w:t>
      </w:r>
      <w:r w:rsidR="0016738D"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Research</w:t>
      </w:r>
      <w:r w:rsidR="0016738D"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Review,</w:t>
      </w:r>
      <w:r w:rsidR="0016738D"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&lt;</w:t>
      </w:r>
      <w:hyperlink r:id="rId49">
        <w:r w:rsidRPr="00AB73D6">
          <w:rPr>
            <w:rFonts w:ascii="Times New Roman" w:hAnsi="Times New Roman" w:cs="Times New Roman"/>
            <w:color w:val="0563C1"/>
            <w:sz w:val="24"/>
            <w:szCs w:val="24"/>
          </w:rPr>
          <w:t>https://www.researchgate.net/publication/272330551_Fraud_and_Fraudulent_Practices_in_Nig eria_Banking_Industry</w:t>
        </w:r>
      </w:hyperlink>
      <w:r w:rsidRPr="00AB73D6">
        <w:rPr>
          <w:rFonts w:ascii="Times New Roman" w:hAnsi="Times New Roman" w:cs="Times New Roman"/>
          <w:sz w:val="24"/>
          <w:szCs w:val="24"/>
        </w:rPr>
        <w:t>&gt; accessed 10 September 2023.</w:t>
      </w:r>
    </w:p>
    <w:p w14:paraId="2077B75A" w14:textId="53FD6253" w:rsidR="00E35C81" w:rsidRPr="00AB73D6" w:rsidRDefault="00E35C81" w:rsidP="0016738D">
      <w:pPr>
        <w:ind w:left="-5"/>
        <w:rPr>
          <w:rFonts w:ascii="Times New Roman" w:hAnsi="Times New Roman" w:cs="Times New Roman"/>
          <w:sz w:val="24"/>
          <w:szCs w:val="24"/>
        </w:rPr>
      </w:pPr>
      <w:r w:rsidRPr="00AB73D6">
        <w:rPr>
          <w:rFonts w:ascii="Times New Roman" w:hAnsi="Times New Roman" w:cs="Times New Roman"/>
          <w:sz w:val="24"/>
          <w:szCs w:val="24"/>
        </w:rPr>
        <w:t>Puspasari N., ‘Fraud Theory Evolution and Its Relevance to Fraud Prevention in the Village Government in Indonesia’ (2016), Vol. 1 No. 2, ‘Asia Pacific Fraud Journal’</w:t>
      </w:r>
      <w:r w:rsidR="0016738D"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&lt;</w:t>
      </w:r>
      <w:hyperlink r:id="rId50">
        <w:r w:rsidRPr="00AB73D6">
          <w:rPr>
            <w:rFonts w:ascii="Times New Roman" w:hAnsi="Times New Roman" w:cs="Times New Roman"/>
            <w:color w:val="0563C1"/>
            <w:sz w:val="24"/>
            <w:szCs w:val="24"/>
          </w:rPr>
          <w:t>https://core.ac.uk/download/pdf/230909697.pdf</w:t>
        </w:r>
      </w:hyperlink>
      <w:r w:rsidRPr="00AB73D6">
        <w:rPr>
          <w:rFonts w:ascii="Times New Roman" w:hAnsi="Times New Roman" w:cs="Times New Roman"/>
          <w:sz w:val="24"/>
          <w:szCs w:val="24"/>
        </w:rPr>
        <w:t>&gt; accessed 30 December 2023.</w:t>
      </w:r>
    </w:p>
    <w:p w14:paraId="59345BBE" w14:textId="575603FE" w:rsidR="00E35C81" w:rsidRPr="00AB73D6" w:rsidRDefault="00E35C81" w:rsidP="0016738D">
      <w:pPr>
        <w:ind w:left="-5"/>
        <w:rPr>
          <w:rFonts w:ascii="Times New Roman" w:hAnsi="Times New Roman" w:cs="Times New Roman"/>
          <w:sz w:val="24"/>
          <w:szCs w:val="24"/>
        </w:rPr>
      </w:pPr>
      <w:r w:rsidRPr="00AB73D6">
        <w:rPr>
          <w:rFonts w:ascii="Times New Roman" w:hAnsi="Times New Roman" w:cs="Times New Roman"/>
          <w:sz w:val="24"/>
          <w:szCs w:val="24"/>
        </w:rPr>
        <w:t>Rabi’u A. and Noorhayati M., ‘Fraud Triangle Theory and Fraud Diamond Theory: Understanding the Convergent and Divergent for Future Research’ (2015), Vol. 5 No. 4,</w:t>
      </w:r>
      <w:r w:rsidR="0016738D"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lastRenderedPageBreak/>
        <w:t>International Journal of Academic Research in Accounting, Finance and Management Sciences, &lt;</w:t>
      </w:r>
      <w:hyperlink r:id="rId51">
        <w:r w:rsidRPr="00AB73D6">
          <w:rPr>
            <w:rFonts w:ascii="Times New Roman" w:hAnsi="Times New Roman" w:cs="Times New Roman"/>
            <w:color w:val="0563C1"/>
            <w:sz w:val="24"/>
            <w:szCs w:val="24"/>
          </w:rPr>
          <w:t>https://www.researchgate.net/publication/310755230_Fraud_Triangle_Theory_and_Fraud_Dia mond_Theory_Understanding_the_Convergent_and_Divergent_For_Future_Research</w:t>
        </w:r>
      </w:hyperlink>
      <w:r w:rsidRPr="00AB73D6">
        <w:rPr>
          <w:rFonts w:ascii="Times New Roman" w:hAnsi="Times New Roman" w:cs="Times New Roman"/>
          <w:sz w:val="24"/>
          <w:szCs w:val="24"/>
        </w:rPr>
        <w:t>&gt; accessed 30 December 2023.</w:t>
      </w:r>
    </w:p>
    <w:p w14:paraId="179E1963" w14:textId="40A58A49" w:rsidR="00E35C81" w:rsidRPr="00AB73D6" w:rsidRDefault="00E35C81" w:rsidP="0016738D">
      <w:pPr>
        <w:ind w:left="-5"/>
        <w:rPr>
          <w:rFonts w:ascii="Times New Roman" w:hAnsi="Times New Roman" w:cs="Times New Roman"/>
          <w:sz w:val="24"/>
          <w:szCs w:val="24"/>
        </w:rPr>
      </w:pPr>
      <w:r w:rsidRPr="00AB73D6">
        <w:rPr>
          <w:rFonts w:ascii="Times New Roman" w:hAnsi="Times New Roman" w:cs="Times New Roman"/>
          <w:sz w:val="24"/>
          <w:szCs w:val="24"/>
        </w:rPr>
        <w:t>Stephen A. O., Egbide Ben-Caleb, Edara-Obong Inyang Ekpe, ‘Cyber Security in the Nigerian</w:t>
      </w:r>
      <w:r w:rsidR="0016738D"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Banking Sector: An Appraisal of Audit Committee Effectiveness’ (2017), Vol. 7 Issue 2, International Review of Management and Marketing,</w:t>
      </w:r>
      <w:r w:rsidR="0016738D"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&lt;</w:t>
      </w:r>
      <w:hyperlink r:id="rId52">
        <w:r w:rsidRPr="00AB73D6">
          <w:rPr>
            <w:rFonts w:ascii="Times New Roman" w:hAnsi="Times New Roman" w:cs="Times New Roman"/>
            <w:color w:val="0563C1"/>
            <w:sz w:val="24"/>
            <w:szCs w:val="24"/>
          </w:rPr>
          <w:t>https://www.econjournals.com/index.php/irmm/article/view/4124</w:t>
        </w:r>
      </w:hyperlink>
      <w:r w:rsidRPr="00AB73D6">
        <w:rPr>
          <w:rFonts w:ascii="Times New Roman" w:hAnsi="Times New Roman" w:cs="Times New Roman"/>
          <w:sz w:val="24"/>
          <w:szCs w:val="24"/>
        </w:rPr>
        <w:t>&gt; accessed 11 March 2024.</w:t>
      </w:r>
    </w:p>
    <w:p w14:paraId="775176BB" w14:textId="71919702" w:rsidR="00E35C81" w:rsidRPr="00AB73D6" w:rsidRDefault="00E35C81" w:rsidP="0016738D">
      <w:pPr>
        <w:ind w:left="-5"/>
        <w:rPr>
          <w:rFonts w:ascii="Times New Roman" w:hAnsi="Times New Roman" w:cs="Times New Roman"/>
          <w:sz w:val="24"/>
          <w:szCs w:val="24"/>
        </w:rPr>
      </w:pPr>
      <w:r w:rsidRPr="00AB73D6">
        <w:rPr>
          <w:rFonts w:ascii="Times New Roman" w:hAnsi="Times New Roman" w:cs="Times New Roman"/>
          <w:sz w:val="24"/>
          <w:szCs w:val="24"/>
        </w:rPr>
        <w:t>Somwyya T., ‘Crime: A Conceptual Understanding’ (2014), Vol. 4 Issue 3, Indian Journal Of</w:t>
      </w:r>
      <w:r w:rsidR="0016738D"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Applied</w:t>
      </w:r>
      <w:r w:rsidR="0016738D"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Research,</w:t>
      </w:r>
      <w:r w:rsidR="0016738D"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&lt;</w:t>
      </w:r>
      <w:hyperlink r:id="rId53">
        <w:r w:rsidRPr="00AB73D6">
          <w:rPr>
            <w:rFonts w:ascii="Times New Roman" w:hAnsi="Times New Roman" w:cs="Times New Roman"/>
            <w:color w:val="0563C1"/>
            <w:sz w:val="24"/>
            <w:szCs w:val="24"/>
          </w:rPr>
          <w:t>https://www.researchgate.net/publication/270238380_Crime_A_Conceptual_Understanding</w:t>
        </w:r>
      </w:hyperlink>
      <w:r w:rsidRPr="00AB73D6">
        <w:rPr>
          <w:rFonts w:ascii="Times New Roman" w:hAnsi="Times New Roman" w:cs="Times New Roman"/>
          <w:sz w:val="24"/>
          <w:szCs w:val="24"/>
        </w:rPr>
        <w:t>&gt; accessed 11 March 2024.</w:t>
      </w:r>
    </w:p>
    <w:p w14:paraId="6ABD7DCF" w14:textId="35A52ED6" w:rsidR="00E35C81" w:rsidRPr="00AB73D6" w:rsidRDefault="00E35C81" w:rsidP="0016738D">
      <w:pPr>
        <w:ind w:left="-5"/>
        <w:rPr>
          <w:rFonts w:ascii="Times New Roman" w:hAnsi="Times New Roman" w:cs="Times New Roman"/>
          <w:sz w:val="24"/>
          <w:szCs w:val="24"/>
        </w:rPr>
      </w:pPr>
      <w:r w:rsidRPr="00AB73D6">
        <w:rPr>
          <w:rFonts w:ascii="Times New Roman" w:hAnsi="Times New Roman" w:cs="Times New Roman"/>
          <w:sz w:val="24"/>
          <w:szCs w:val="24"/>
        </w:rPr>
        <w:t>Sujeewa G.M.M., Ab Yajid M.S, Khatibi A., Ferdous Azam S.M., Isuri D., ‘The New Fraud Triangle Theory – Integrating Ethical Values of Employees’ (2018) Vol. 16 Issue 5, International Journal of Business, Economics and Law,</w:t>
      </w:r>
      <w:r w:rsidR="0016738D"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&lt;</w:t>
      </w:r>
      <w:hyperlink r:id="rId54">
        <w:r w:rsidRPr="00AB73D6">
          <w:rPr>
            <w:rFonts w:ascii="Times New Roman" w:hAnsi="Times New Roman" w:cs="Times New Roman"/>
            <w:color w:val="0563C1"/>
            <w:sz w:val="24"/>
            <w:szCs w:val="24"/>
          </w:rPr>
          <w:t>https://ijbel.com/wp-content/uploads/2018/08/ijbel5_216.pdf</w:t>
        </w:r>
      </w:hyperlink>
      <w:r w:rsidRPr="00AB73D6">
        <w:rPr>
          <w:rFonts w:ascii="Times New Roman" w:hAnsi="Times New Roman" w:cs="Times New Roman"/>
          <w:sz w:val="24"/>
          <w:szCs w:val="24"/>
        </w:rPr>
        <w:t>&gt; accessed 30 December 2023.</w:t>
      </w:r>
    </w:p>
    <w:p w14:paraId="029050A9" w14:textId="77777777" w:rsidR="00E35C81" w:rsidRPr="00AB73D6" w:rsidRDefault="00E35C81" w:rsidP="00E35C81">
      <w:pPr>
        <w:spacing w:after="183"/>
        <w:ind w:left="-5"/>
        <w:rPr>
          <w:rFonts w:ascii="Times New Roman" w:hAnsi="Times New Roman" w:cs="Times New Roman"/>
          <w:sz w:val="24"/>
          <w:szCs w:val="24"/>
        </w:rPr>
      </w:pPr>
      <w:r w:rsidRPr="00AB73D6">
        <w:rPr>
          <w:rFonts w:ascii="Times New Roman" w:hAnsi="Times New Roman" w:cs="Times New Roman"/>
          <w:sz w:val="24"/>
          <w:szCs w:val="24"/>
        </w:rPr>
        <w:t>Taiwo, J.N., Agwu, M. E., Babajide A.A., Okafor T.C., Isibor A.A., ‘Growth of Bank Frauds and the Impact on the Nigerian Banking Industry’ (2016) Vol. 4 (12), Journal of Business Management and Economics, &lt;</w:t>
      </w:r>
      <w:hyperlink r:id="rId55">
        <w:r w:rsidRPr="00AB73D6">
          <w:rPr>
            <w:rFonts w:ascii="Times New Roman" w:hAnsi="Times New Roman" w:cs="Times New Roman"/>
            <w:color w:val="0563C1"/>
            <w:sz w:val="24"/>
            <w:szCs w:val="24"/>
          </w:rPr>
          <w:t>https://papers.ssrn.com/sol3/papers.cfm?abstract_id=3122493</w:t>
        </w:r>
      </w:hyperlink>
      <w:r w:rsidRPr="00AB73D6">
        <w:rPr>
          <w:rFonts w:ascii="Times New Roman" w:hAnsi="Times New Roman" w:cs="Times New Roman"/>
          <w:sz w:val="24"/>
          <w:szCs w:val="24"/>
        </w:rPr>
        <w:t>&gt; accessed 30 January 2024.</w:t>
      </w:r>
    </w:p>
    <w:p w14:paraId="39113C77" w14:textId="4956C971" w:rsidR="00E35C81" w:rsidRPr="00AB73D6" w:rsidRDefault="00E35C81" w:rsidP="0016738D">
      <w:pPr>
        <w:ind w:left="-5"/>
        <w:rPr>
          <w:rFonts w:ascii="Times New Roman" w:hAnsi="Times New Roman" w:cs="Times New Roman"/>
          <w:sz w:val="24"/>
          <w:szCs w:val="24"/>
        </w:rPr>
      </w:pPr>
      <w:r w:rsidRPr="00AB73D6">
        <w:rPr>
          <w:rFonts w:ascii="Times New Roman" w:hAnsi="Times New Roman" w:cs="Times New Roman"/>
          <w:sz w:val="24"/>
          <w:szCs w:val="24"/>
        </w:rPr>
        <w:t>Udeh S. N. and Ugwu I. J., ‘Fraud in Nigerian Banking Sector’ (2018), Vol. 8 No. 5, International Journal of Academic Research in Business and Social Sciences,</w:t>
      </w:r>
      <w:r w:rsidR="0016738D"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&lt;</w:t>
      </w:r>
      <w:hyperlink r:id="rId56">
        <w:r w:rsidRPr="00AB73D6">
          <w:rPr>
            <w:rFonts w:ascii="Times New Roman" w:hAnsi="Times New Roman" w:cs="Times New Roman"/>
            <w:color w:val="0563C1"/>
            <w:sz w:val="24"/>
            <w:szCs w:val="24"/>
          </w:rPr>
          <w:t>https://www.researchgate.net/publication/325995852_Fraud_in_Nigerian_Banking_Sector</w:t>
        </w:r>
      </w:hyperlink>
      <w:r w:rsidRPr="00AB73D6">
        <w:rPr>
          <w:rFonts w:ascii="Times New Roman" w:hAnsi="Times New Roman" w:cs="Times New Roman"/>
          <w:sz w:val="24"/>
          <w:szCs w:val="24"/>
        </w:rPr>
        <w:t>&gt; accessed 24 January 2024.</w:t>
      </w:r>
    </w:p>
    <w:p w14:paraId="0AF88F0F" w14:textId="7C94D789" w:rsidR="002179CB" w:rsidRDefault="00E35C81" w:rsidP="002179CB">
      <w:pPr>
        <w:ind w:left="-5"/>
        <w:rPr>
          <w:rFonts w:ascii="Times New Roman" w:hAnsi="Times New Roman" w:cs="Times New Roman"/>
          <w:sz w:val="24"/>
          <w:szCs w:val="24"/>
        </w:rPr>
      </w:pPr>
      <w:r w:rsidRPr="00AB73D6">
        <w:rPr>
          <w:rFonts w:ascii="Times New Roman" w:hAnsi="Times New Roman" w:cs="Times New Roman"/>
          <w:sz w:val="24"/>
          <w:szCs w:val="24"/>
        </w:rPr>
        <w:t>Uwem U. and Ortese P. T., ‘An Examination of the Legal Framework for Curbing ATM Fraud: The Nigerian Banking Industry in Perspective’ (2020), Vol. 8 No. 4, Global Journal of Politics and Law Research,</w:t>
      </w:r>
      <w:r w:rsidR="0016738D"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&lt;</w:t>
      </w:r>
      <w:hyperlink r:id="rId57">
        <w:r w:rsidRPr="00AB73D6">
          <w:rPr>
            <w:rFonts w:ascii="Times New Roman" w:hAnsi="Times New Roman" w:cs="Times New Roman"/>
            <w:color w:val="0563C1"/>
            <w:sz w:val="24"/>
            <w:szCs w:val="24"/>
          </w:rPr>
          <w:t>https://www.eajournals.org/wp-content/uploads/An-Examination-of-the-Legal-Framework-forCurbing-ATM-Fraud.pdf</w:t>
        </w:r>
      </w:hyperlink>
      <w:r w:rsidRPr="00AB73D6">
        <w:rPr>
          <w:rFonts w:ascii="Times New Roman" w:hAnsi="Times New Roman" w:cs="Times New Roman"/>
          <w:sz w:val="24"/>
          <w:szCs w:val="24"/>
        </w:rPr>
        <w:t>&gt;accessed 24 January 2024.</w:t>
      </w:r>
    </w:p>
    <w:p w14:paraId="0C80A21A" w14:textId="77777777" w:rsidR="002179CB" w:rsidRDefault="002179CB" w:rsidP="002179CB">
      <w:pPr>
        <w:ind w:left="-5"/>
        <w:rPr>
          <w:rFonts w:ascii="Times New Roman" w:hAnsi="Times New Roman" w:cs="Times New Roman"/>
          <w:sz w:val="24"/>
          <w:szCs w:val="24"/>
        </w:rPr>
      </w:pPr>
    </w:p>
    <w:p w14:paraId="0E748CFF" w14:textId="77777777" w:rsidR="002179CB" w:rsidRDefault="002179CB" w:rsidP="002179CB">
      <w:pPr>
        <w:ind w:left="-5"/>
        <w:rPr>
          <w:rFonts w:ascii="Times New Roman" w:hAnsi="Times New Roman" w:cs="Times New Roman"/>
          <w:sz w:val="24"/>
          <w:szCs w:val="24"/>
        </w:rPr>
      </w:pPr>
    </w:p>
    <w:p w14:paraId="20FA48E7" w14:textId="44D7E245" w:rsidR="002179CB" w:rsidRDefault="002179CB" w:rsidP="0016738D">
      <w:pPr>
        <w:ind w:left="-5"/>
        <w:rPr>
          <w:rFonts w:ascii="Times New Roman" w:hAnsi="Times New Roman" w:cs="Times New Roman"/>
          <w:b/>
          <w:bCs/>
          <w:sz w:val="24"/>
          <w:szCs w:val="24"/>
          <w:lang w:val="en-US"/>
        </w:rPr>
      </w:pPr>
      <w:r>
        <w:rPr>
          <w:rFonts w:ascii="Times New Roman" w:hAnsi="Times New Roman" w:cs="Times New Roman"/>
          <w:b/>
          <w:bCs/>
          <w:sz w:val="24"/>
          <w:szCs w:val="24"/>
          <w:lang w:val="en-US"/>
        </w:rPr>
        <w:t>NEWSPAPER ARTICLES</w:t>
      </w:r>
    </w:p>
    <w:p w14:paraId="4D0F8F5E" w14:textId="77777777" w:rsidR="002179CB" w:rsidRDefault="002179CB" w:rsidP="002179CB">
      <w:pPr>
        <w:ind w:left="-5"/>
        <w:rPr>
          <w:rFonts w:ascii="Times New Roman" w:hAnsi="Times New Roman" w:cs="Times New Roman"/>
          <w:sz w:val="24"/>
          <w:szCs w:val="24"/>
        </w:rPr>
      </w:pPr>
      <w:r w:rsidRPr="00AB73D6">
        <w:rPr>
          <w:rFonts w:ascii="Times New Roman" w:hAnsi="Times New Roman" w:cs="Times New Roman"/>
          <w:sz w:val="24"/>
          <w:szCs w:val="24"/>
        </w:rPr>
        <w:t>Business Day, ‘Nigeria recorded a 174% increase in cybercrimes in six months, here’s why you</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should be bothered’ (BusinessDay, 18 November 2022)</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&lt;</w:t>
      </w:r>
      <w:hyperlink r:id="rId58">
        <w:r w:rsidRPr="00AB73D6">
          <w:rPr>
            <w:rFonts w:ascii="Times New Roman" w:hAnsi="Times New Roman" w:cs="Times New Roman"/>
            <w:color w:val="0563C1"/>
            <w:sz w:val="24"/>
            <w:szCs w:val="24"/>
          </w:rPr>
          <w:t>https://businessday.ng/news/article/nigeria-recorded-a-174-increase-in-cybercrimes-in-six-mont hs-heres-why-you-should-be-bothered/</w:t>
        </w:r>
      </w:hyperlink>
      <w:r w:rsidRPr="00AB73D6">
        <w:rPr>
          <w:rFonts w:ascii="Times New Roman" w:hAnsi="Times New Roman" w:cs="Times New Roman"/>
          <w:sz w:val="24"/>
          <w:szCs w:val="24"/>
        </w:rPr>
        <w:t>&gt; accessed 11 March 2024.</w:t>
      </w:r>
    </w:p>
    <w:p w14:paraId="4A759D16" w14:textId="77777777" w:rsidR="002179CB" w:rsidRDefault="002179CB" w:rsidP="002179CB">
      <w:pPr>
        <w:tabs>
          <w:tab w:val="center" w:pos="1674"/>
          <w:tab w:val="center" w:pos="2674"/>
          <w:tab w:val="center" w:pos="3429"/>
          <w:tab w:val="center" w:pos="4224"/>
          <w:tab w:val="center" w:pos="5532"/>
          <w:tab w:val="center" w:pos="6727"/>
          <w:tab w:val="center" w:pos="7815"/>
          <w:tab w:val="right" w:pos="9360"/>
        </w:tabs>
        <w:ind w:left="-15"/>
        <w:rPr>
          <w:rFonts w:ascii="Times New Roman" w:hAnsi="Times New Roman" w:cs="Times New Roman"/>
          <w:sz w:val="24"/>
          <w:szCs w:val="24"/>
        </w:rPr>
      </w:pPr>
      <w:r w:rsidRPr="00AB73D6">
        <w:rPr>
          <w:rFonts w:ascii="Times New Roman" w:hAnsi="Times New Roman" w:cs="Times New Roman"/>
          <w:sz w:val="24"/>
          <w:szCs w:val="24"/>
        </w:rPr>
        <w:t>Economic</w:t>
      </w:r>
      <w:r w:rsidRPr="00AB73D6">
        <w:rPr>
          <w:rFonts w:ascii="Times New Roman" w:hAnsi="Times New Roman" w:cs="Times New Roman"/>
          <w:sz w:val="24"/>
          <w:szCs w:val="24"/>
        </w:rPr>
        <w:tab/>
        <w:t>Times,</w:t>
      </w:r>
      <w:r w:rsidRPr="00AB73D6">
        <w:rPr>
          <w:rFonts w:ascii="Times New Roman" w:hAnsi="Times New Roman" w:cs="Times New Roman"/>
          <w:sz w:val="24"/>
          <w:szCs w:val="24"/>
        </w:rPr>
        <w:tab/>
        <w:t>‘What</w:t>
      </w:r>
      <w:r w:rsidRPr="00AB73D6">
        <w:rPr>
          <w:rFonts w:ascii="Times New Roman" w:hAnsi="Times New Roman" w:cs="Times New Roman"/>
          <w:sz w:val="24"/>
          <w:szCs w:val="24"/>
        </w:rPr>
        <w:tab/>
        <w:t>is</w:t>
      </w:r>
      <w:r w:rsidRPr="00AB73D6">
        <w:rPr>
          <w:rFonts w:ascii="Times New Roman" w:hAnsi="Times New Roman" w:cs="Times New Roman"/>
          <w:sz w:val="24"/>
          <w:szCs w:val="24"/>
        </w:rPr>
        <w:tab/>
        <w:t>Money</w:t>
      </w:r>
      <w:r w:rsidRPr="00AB73D6">
        <w:rPr>
          <w:rFonts w:ascii="Times New Roman" w:hAnsi="Times New Roman" w:cs="Times New Roman"/>
          <w:sz w:val="24"/>
          <w:szCs w:val="24"/>
        </w:rPr>
        <w:tab/>
        <w:t>Laundering’</w:t>
      </w:r>
      <w:r w:rsidRPr="00AB73D6">
        <w:rPr>
          <w:rFonts w:ascii="Times New Roman" w:hAnsi="Times New Roman" w:cs="Times New Roman"/>
          <w:sz w:val="24"/>
          <w:szCs w:val="24"/>
        </w:rPr>
        <w:tab/>
        <w:t>(The</w:t>
      </w:r>
      <w:r w:rsidRPr="00AB73D6">
        <w:rPr>
          <w:rFonts w:ascii="Times New Roman" w:hAnsi="Times New Roman" w:cs="Times New Roman"/>
          <w:sz w:val="24"/>
          <w:szCs w:val="24"/>
        </w:rPr>
        <w:tab/>
        <w:t>Economic</w:t>
      </w:r>
      <w:r w:rsidRPr="00AB73D6">
        <w:rPr>
          <w:rFonts w:ascii="Times New Roman" w:hAnsi="Times New Roman" w:cs="Times New Roman"/>
          <w:sz w:val="24"/>
          <w:szCs w:val="24"/>
        </w:rPr>
        <w:tab/>
        <w:t>Times)</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&lt;</w:t>
      </w:r>
      <w:hyperlink r:id="rId59">
        <w:r w:rsidRPr="00AB73D6">
          <w:rPr>
            <w:rFonts w:ascii="Times New Roman" w:hAnsi="Times New Roman" w:cs="Times New Roman"/>
            <w:color w:val="0563C1"/>
            <w:sz w:val="24"/>
            <w:szCs w:val="24"/>
          </w:rPr>
          <w:t>https://economictimes.indiatimes.com/definition/money-laundering</w:t>
        </w:r>
      </w:hyperlink>
      <w:r w:rsidRPr="00AB73D6">
        <w:rPr>
          <w:rFonts w:ascii="Times New Roman" w:hAnsi="Times New Roman" w:cs="Times New Roman"/>
          <w:sz w:val="24"/>
          <w:szCs w:val="24"/>
        </w:rPr>
        <w:t>&gt; accessed 6 January 2024.</w:t>
      </w:r>
    </w:p>
    <w:p w14:paraId="7454FF29" w14:textId="77777777" w:rsidR="002179CB" w:rsidRDefault="002179CB" w:rsidP="002179CB">
      <w:pPr>
        <w:ind w:left="-5"/>
        <w:rPr>
          <w:rFonts w:ascii="Times New Roman" w:hAnsi="Times New Roman" w:cs="Times New Roman"/>
          <w:sz w:val="24"/>
          <w:szCs w:val="24"/>
        </w:rPr>
      </w:pPr>
      <w:r w:rsidRPr="00AB73D6">
        <w:rPr>
          <w:rFonts w:ascii="Times New Roman" w:hAnsi="Times New Roman" w:cs="Times New Roman"/>
          <w:sz w:val="24"/>
          <w:szCs w:val="24"/>
        </w:rPr>
        <w:lastRenderedPageBreak/>
        <w:t>Emejo J., ‘NDIC: Banks Lost N7.19bn to Fraud, N4.97bn to Digital Banking in 2021’ (ThisDay, 2022),</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&lt;</w:t>
      </w:r>
      <w:hyperlink r:id="rId60">
        <w:r w:rsidRPr="00AB73D6">
          <w:rPr>
            <w:rFonts w:ascii="Times New Roman" w:hAnsi="Times New Roman" w:cs="Times New Roman"/>
            <w:color w:val="0563C1"/>
            <w:sz w:val="24"/>
            <w:szCs w:val="24"/>
          </w:rPr>
          <w:t>https://www.thisdaylive.com/index.php/2023/03/15/ndic-banks-lost-n7-19bn-to-fraud-n4-97bnto-digital-banking-in-2021</w:t>
        </w:r>
      </w:hyperlink>
      <w:r w:rsidRPr="00AB73D6">
        <w:rPr>
          <w:rFonts w:ascii="Times New Roman" w:hAnsi="Times New Roman" w:cs="Times New Roman"/>
          <w:sz w:val="24"/>
          <w:szCs w:val="24"/>
        </w:rPr>
        <w:t>&gt; accessed 11 March 2024.</w:t>
      </w:r>
    </w:p>
    <w:p w14:paraId="0CC0672E" w14:textId="77777777" w:rsidR="002179CB" w:rsidRDefault="002179CB" w:rsidP="002179CB">
      <w:pPr>
        <w:ind w:left="-5"/>
        <w:rPr>
          <w:rFonts w:ascii="Times New Roman" w:hAnsi="Times New Roman" w:cs="Times New Roman"/>
          <w:sz w:val="24"/>
          <w:szCs w:val="24"/>
        </w:rPr>
      </w:pPr>
      <w:r w:rsidRPr="00AB73D6">
        <w:rPr>
          <w:rFonts w:ascii="Times New Roman" w:hAnsi="Times New Roman" w:cs="Times New Roman"/>
          <w:sz w:val="24"/>
          <w:szCs w:val="24"/>
        </w:rPr>
        <w:t>Jaiyeola T., ‘Fintechs To Launch Framework Against Rising Fraud Cases’ (Punch, 31 December 2023),</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&lt;</w:t>
      </w:r>
      <w:hyperlink r:id="rId61" w:anchor=":~:text=Recently%2C%20FITC%20reported%20that%20electronic,mobile%2C%20and%20Point%20of%20Sales">
        <w:r w:rsidRPr="00AB73D6">
          <w:rPr>
            <w:rFonts w:ascii="Times New Roman" w:hAnsi="Times New Roman" w:cs="Times New Roman"/>
            <w:color w:val="0563C1"/>
            <w:sz w:val="24"/>
            <w:szCs w:val="24"/>
          </w:rPr>
          <w:t>https://punchng.com/fintechs-to-launch-framework-against-rising-fraud-cases/#:~:text=Recentl y%2C%20</w:t>
        </w:r>
      </w:hyperlink>
      <w:r w:rsidRPr="00AB73D6">
        <w:rPr>
          <w:rFonts w:ascii="Times New Roman" w:hAnsi="Times New Roman" w:cs="Times New Roman"/>
          <w:color w:val="0563C1"/>
          <w:sz w:val="24"/>
          <w:szCs w:val="24"/>
        </w:rPr>
        <w:tab/>
      </w:r>
      <w:hyperlink r:id="rId62" w:anchor=":~:text=Recently%2C%20FITC%20reported%20that%20electronic,mobile%2C%20and%20Point%20of%20Sales">
        <w:r w:rsidRPr="00AB73D6">
          <w:rPr>
            <w:rFonts w:ascii="Times New Roman" w:hAnsi="Times New Roman" w:cs="Times New Roman"/>
            <w:color w:val="0563C1"/>
            <w:sz w:val="24"/>
            <w:szCs w:val="24"/>
          </w:rPr>
          <w:t>FITC%20</w:t>
        </w:r>
      </w:hyperlink>
      <w:r w:rsidRPr="00AB73D6">
        <w:rPr>
          <w:rFonts w:ascii="Times New Roman" w:hAnsi="Times New Roman" w:cs="Times New Roman"/>
          <w:color w:val="0563C1"/>
          <w:sz w:val="24"/>
          <w:szCs w:val="24"/>
        </w:rPr>
        <w:tab/>
      </w:r>
      <w:hyperlink r:id="rId63" w:anchor=":~:text=Recently%2C%20FITC%20reported%20that%20electronic,mobile%2C%20and%20Point%20of%20Sales">
        <w:r w:rsidRPr="00AB73D6">
          <w:rPr>
            <w:rFonts w:ascii="Times New Roman" w:hAnsi="Times New Roman" w:cs="Times New Roman"/>
            <w:color w:val="0563C1"/>
            <w:sz w:val="24"/>
            <w:szCs w:val="24"/>
          </w:rPr>
          <w:t>reported%20that%20 electronic,mobile%2C%20and%20Point%20of%20Sales</w:t>
        </w:r>
      </w:hyperlink>
      <w:r w:rsidRPr="00AB73D6">
        <w:rPr>
          <w:rFonts w:ascii="Times New Roman" w:hAnsi="Times New Roman" w:cs="Times New Roman"/>
          <w:sz w:val="24"/>
          <w:szCs w:val="24"/>
        </w:rPr>
        <w:t>.&gt; accessed 11 March 2024.</w:t>
      </w:r>
    </w:p>
    <w:p w14:paraId="480D8D17" w14:textId="624CEDAC" w:rsidR="002179CB" w:rsidRDefault="002179CB" w:rsidP="002179CB">
      <w:pPr>
        <w:ind w:left="-5"/>
        <w:rPr>
          <w:rFonts w:ascii="Times New Roman" w:hAnsi="Times New Roman" w:cs="Times New Roman"/>
          <w:sz w:val="24"/>
          <w:szCs w:val="24"/>
          <w:lang w:val="en-US"/>
        </w:rPr>
      </w:pPr>
      <w:r w:rsidRPr="00AB73D6">
        <w:rPr>
          <w:rFonts w:ascii="Times New Roman" w:hAnsi="Times New Roman" w:cs="Times New Roman"/>
          <w:sz w:val="24"/>
          <w:szCs w:val="24"/>
        </w:rPr>
        <w:t>Sami O. and Edidiong I., ‘3,234 Jailed For Currency Offenses In Three Years’ (Punch, 24 April 2023),</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&lt;</w:t>
      </w:r>
      <w:hyperlink r:id="rId64" w:anchor=":~:text=At%20least%203%2C234%20persons%20were,the%20National%20Bureau%20of%20Statistics">
        <w:r w:rsidRPr="00AB73D6">
          <w:rPr>
            <w:rFonts w:ascii="Times New Roman" w:hAnsi="Times New Roman" w:cs="Times New Roman"/>
            <w:color w:val="0563C1"/>
            <w:sz w:val="24"/>
            <w:szCs w:val="24"/>
          </w:rPr>
          <w:t>https://punchng.com/3234-jailed-for-currency-offences-in-three-years-report/#:~:text=At%20 least%203%2C234%20</w:t>
        </w:r>
      </w:hyperlink>
      <w:r w:rsidRPr="00AB73D6">
        <w:rPr>
          <w:rFonts w:ascii="Times New Roman" w:hAnsi="Times New Roman" w:cs="Times New Roman"/>
          <w:color w:val="0563C1"/>
          <w:sz w:val="24"/>
          <w:szCs w:val="24"/>
        </w:rPr>
        <w:t xml:space="preserve"> </w:t>
      </w:r>
      <w:hyperlink r:id="rId65" w:anchor=":~:text=At%20least%203%2C234%20persons%20were,the%20National%20Bureau%20of%20Statistics">
        <w:r w:rsidRPr="00AB73D6">
          <w:rPr>
            <w:rFonts w:ascii="Times New Roman" w:hAnsi="Times New Roman" w:cs="Times New Roman"/>
            <w:color w:val="0563C1"/>
            <w:sz w:val="24"/>
            <w:szCs w:val="24"/>
          </w:rPr>
          <w:t>persons%20</w:t>
        </w:r>
      </w:hyperlink>
      <w:r w:rsidRPr="00AB73D6">
        <w:rPr>
          <w:rFonts w:ascii="Times New Roman" w:hAnsi="Times New Roman" w:cs="Times New Roman"/>
          <w:color w:val="0563C1"/>
          <w:sz w:val="24"/>
          <w:szCs w:val="24"/>
        </w:rPr>
        <w:t xml:space="preserve"> </w:t>
      </w:r>
      <w:hyperlink r:id="rId66" w:anchor=":~:text=At%20least%203%2C234%20persons%20were,the%20National%20Bureau%20of%20Statistics">
        <w:r w:rsidRPr="00AB73D6">
          <w:rPr>
            <w:rFonts w:ascii="Times New Roman" w:hAnsi="Times New Roman" w:cs="Times New Roman"/>
            <w:color w:val="0563C1"/>
            <w:sz w:val="24"/>
            <w:szCs w:val="24"/>
          </w:rPr>
          <w:t>were,the%20National%20</w:t>
        </w:r>
      </w:hyperlink>
      <w:r w:rsidRPr="00AB73D6">
        <w:rPr>
          <w:rFonts w:ascii="Times New Roman" w:hAnsi="Times New Roman" w:cs="Times New Roman"/>
          <w:color w:val="0563C1"/>
          <w:sz w:val="24"/>
          <w:szCs w:val="24"/>
        </w:rPr>
        <w:t xml:space="preserve"> </w:t>
      </w:r>
      <w:hyperlink r:id="rId67" w:anchor=":~:text=At%20least%203%2C234%20persons%20were,the%20National%20Bureau%20of%20Statistics">
        <w:r w:rsidRPr="00AB73D6">
          <w:rPr>
            <w:rFonts w:ascii="Times New Roman" w:hAnsi="Times New Roman" w:cs="Times New Roman"/>
            <w:color w:val="0563C1"/>
            <w:sz w:val="24"/>
            <w:szCs w:val="24"/>
          </w:rPr>
          <w:t>Bureau%20of%20</w:t>
        </w:r>
      </w:hyperlink>
      <w:r w:rsidRPr="00AB73D6">
        <w:rPr>
          <w:rFonts w:ascii="Times New Roman" w:hAnsi="Times New Roman" w:cs="Times New Roman"/>
          <w:color w:val="0563C1"/>
          <w:sz w:val="24"/>
          <w:szCs w:val="24"/>
        </w:rPr>
        <w:t xml:space="preserve"> </w:t>
      </w:r>
      <w:hyperlink r:id="rId68" w:anchor=":~:text=At%20least%203%2C234%20persons%20were,the%20National%20Bureau%20of%20Statistics">
        <w:r w:rsidRPr="00AB73D6">
          <w:rPr>
            <w:rFonts w:ascii="Times New Roman" w:hAnsi="Times New Roman" w:cs="Times New Roman"/>
            <w:color w:val="0563C1"/>
            <w:sz w:val="24"/>
            <w:szCs w:val="24"/>
          </w:rPr>
          <w:t>Statistics.</w:t>
        </w:r>
      </w:hyperlink>
      <w:r w:rsidRPr="00AB73D6">
        <w:rPr>
          <w:rFonts w:ascii="Times New Roman" w:hAnsi="Times New Roman" w:cs="Times New Roman"/>
          <w:sz w:val="24"/>
          <w:szCs w:val="24"/>
        </w:rPr>
        <w:t>&gt; accessed 30 December 2024</w:t>
      </w:r>
      <w:r>
        <w:rPr>
          <w:rFonts w:ascii="Times New Roman" w:hAnsi="Times New Roman" w:cs="Times New Roman"/>
          <w:sz w:val="24"/>
          <w:szCs w:val="24"/>
          <w:lang w:val="en-US"/>
        </w:rPr>
        <w:t>.</w:t>
      </w:r>
    </w:p>
    <w:p w14:paraId="04F7C083" w14:textId="77777777" w:rsidR="002179CB" w:rsidRDefault="002179CB" w:rsidP="002179CB">
      <w:pPr>
        <w:ind w:left="-5"/>
        <w:rPr>
          <w:rFonts w:ascii="Times New Roman" w:hAnsi="Times New Roman" w:cs="Times New Roman"/>
          <w:sz w:val="24"/>
          <w:szCs w:val="24"/>
          <w:lang w:val="en-US"/>
        </w:rPr>
      </w:pPr>
    </w:p>
    <w:p w14:paraId="50F44762" w14:textId="77777777" w:rsidR="002179CB" w:rsidRPr="002179CB" w:rsidRDefault="002179CB" w:rsidP="002179CB">
      <w:pPr>
        <w:ind w:left="-5"/>
        <w:rPr>
          <w:rFonts w:ascii="Times New Roman" w:hAnsi="Times New Roman" w:cs="Times New Roman"/>
          <w:sz w:val="24"/>
          <w:szCs w:val="24"/>
          <w:lang w:val="en-US"/>
        </w:rPr>
      </w:pPr>
    </w:p>
    <w:p w14:paraId="25183D67" w14:textId="1C09C313" w:rsidR="002179CB" w:rsidRDefault="002179CB" w:rsidP="0016738D">
      <w:pPr>
        <w:ind w:left="-5"/>
        <w:rPr>
          <w:rFonts w:ascii="Times New Roman" w:hAnsi="Times New Roman" w:cs="Times New Roman"/>
          <w:b/>
          <w:bCs/>
          <w:sz w:val="24"/>
          <w:szCs w:val="24"/>
          <w:lang w:val="en-US"/>
        </w:rPr>
      </w:pPr>
      <w:r>
        <w:rPr>
          <w:rFonts w:ascii="Times New Roman" w:hAnsi="Times New Roman" w:cs="Times New Roman"/>
          <w:b/>
          <w:bCs/>
          <w:sz w:val="24"/>
          <w:szCs w:val="24"/>
          <w:lang w:val="en-US"/>
        </w:rPr>
        <w:t>WEBSITES AND BLOGS</w:t>
      </w:r>
    </w:p>
    <w:p w14:paraId="3D8AD833" w14:textId="77777777" w:rsidR="002179CB" w:rsidRPr="00AB73D6" w:rsidRDefault="002179CB" w:rsidP="002179CB">
      <w:pPr>
        <w:spacing w:after="280"/>
        <w:ind w:left="-5"/>
        <w:rPr>
          <w:rFonts w:ascii="Times New Roman" w:hAnsi="Times New Roman" w:cs="Times New Roman"/>
          <w:sz w:val="24"/>
          <w:szCs w:val="24"/>
        </w:rPr>
      </w:pPr>
      <w:r w:rsidRPr="00AB73D6">
        <w:rPr>
          <w:rFonts w:ascii="Times New Roman" w:hAnsi="Times New Roman" w:cs="Times New Roman"/>
          <w:sz w:val="24"/>
          <w:szCs w:val="24"/>
        </w:rPr>
        <w:t>Beattie A., ‘The Pioneers of Financial Fraud’ (Investopedia, 17 June 2022)</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&lt;</w:t>
      </w:r>
      <w:hyperlink r:id="rId69">
        <w:r w:rsidRPr="00AB73D6">
          <w:rPr>
            <w:rFonts w:ascii="Times New Roman" w:hAnsi="Times New Roman" w:cs="Times New Roman"/>
            <w:color w:val="0563C1"/>
            <w:sz w:val="24"/>
            <w:szCs w:val="24"/>
          </w:rPr>
          <w:t>https://www.investopedia.com/articles/financial-theory/09/history-of-fraud.asp</w:t>
        </w:r>
      </w:hyperlink>
      <w:r w:rsidRPr="00AB73D6">
        <w:rPr>
          <w:rFonts w:ascii="Times New Roman" w:hAnsi="Times New Roman" w:cs="Times New Roman"/>
          <w:sz w:val="24"/>
          <w:szCs w:val="24"/>
        </w:rPr>
        <w:t>&gt; accessed 26 December 2023.</w:t>
      </w:r>
    </w:p>
    <w:p w14:paraId="1294FF10" w14:textId="77777777" w:rsidR="002179CB" w:rsidRDefault="002179CB" w:rsidP="002179CB">
      <w:pPr>
        <w:ind w:left="-5"/>
        <w:rPr>
          <w:rFonts w:ascii="Times New Roman" w:hAnsi="Times New Roman" w:cs="Times New Roman"/>
          <w:sz w:val="24"/>
          <w:szCs w:val="24"/>
        </w:rPr>
      </w:pPr>
      <w:r w:rsidRPr="00AB73D6">
        <w:rPr>
          <w:rFonts w:ascii="Times New Roman" w:hAnsi="Times New Roman" w:cs="Times New Roman"/>
          <w:sz w:val="24"/>
          <w:szCs w:val="24"/>
        </w:rPr>
        <w:t>Bosiakoh T. A., ‘Differential Association Theory’ (Encyclopedia of the Sciences of Learning pg.</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990-992)</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&lt;</w:t>
      </w:r>
      <w:hyperlink r:id="rId70">
        <w:r w:rsidRPr="00AB73D6">
          <w:rPr>
            <w:rFonts w:ascii="Times New Roman" w:hAnsi="Times New Roman" w:cs="Times New Roman"/>
            <w:color w:val="0563C1"/>
            <w:sz w:val="24"/>
            <w:szCs w:val="24"/>
          </w:rPr>
          <w:t>https://www.researchgate.net/publication/221785893_Differential_Association_Theory</w:t>
        </w:r>
      </w:hyperlink>
      <w:r w:rsidRPr="00AB73D6">
        <w:rPr>
          <w:rFonts w:ascii="Times New Roman" w:hAnsi="Times New Roman" w:cs="Times New Roman"/>
          <w:sz w:val="24"/>
          <w:szCs w:val="24"/>
        </w:rPr>
        <w:t>&gt; accessed 30 December 2023.</w:t>
      </w:r>
    </w:p>
    <w:p w14:paraId="04B75E00" w14:textId="77777777" w:rsidR="002179CB" w:rsidRPr="00AB73D6" w:rsidRDefault="002179CB" w:rsidP="002179CB">
      <w:pPr>
        <w:spacing w:after="282"/>
        <w:ind w:left="-5"/>
        <w:rPr>
          <w:rFonts w:ascii="Times New Roman" w:hAnsi="Times New Roman" w:cs="Times New Roman"/>
          <w:sz w:val="24"/>
          <w:szCs w:val="24"/>
        </w:rPr>
      </w:pPr>
      <w:r w:rsidRPr="00AB73D6">
        <w:rPr>
          <w:rFonts w:ascii="Times New Roman" w:hAnsi="Times New Roman" w:cs="Times New Roman"/>
          <w:sz w:val="24"/>
          <w:szCs w:val="24"/>
        </w:rPr>
        <w:t>Corporate Finance Institute (CFI) Team, ‘Money Laundering’ (Corporate Finance Institute CFI) &lt;</w:t>
      </w:r>
      <w:hyperlink r:id="rId71">
        <w:r w:rsidRPr="00AB73D6">
          <w:rPr>
            <w:rFonts w:ascii="Times New Roman" w:hAnsi="Times New Roman" w:cs="Times New Roman"/>
            <w:color w:val="0563C1"/>
            <w:sz w:val="24"/>
            <w:szCs w:val="24"/>
          </w:rPr>
          <w:t>https://corporatefinanceinstitute.com/resources/career-map/sell-side/risk-management/money-la undering/</w:t>
        </w:r>
      </w:hyperlink>
      <w:r w:rsidRPr="00AB73D6">
        <w:rPr>
          <w:rFonts w:ascii="Times New Roman" w:hAnsi="Times New Roman" w:cs="Times New Roman"/>
          <w:sz w:val="24"/>
          <w:szCs w:val="24"/>
        </w:rPr>
        <w:t>&gt; accessed 6 January 2024.</w:t>
      </w:r>
    </w:p>
    <w:p w14:paraId="099DD309" w14:textId="77777777" w:rsidR="002179CB" w:rsidRDefault="002179CB" w:rsidP="002179CB">
      <w:pPr>
        <w:ind w:left="-5"/>
        <w:rPr>
          <w:rFonts w:ascii="Times New Roman" w:hAnsi="Times New Roman" w:cs="Times New Roman"/>
          <w:sz w:val="24"/>
          <w:szCs w:val="24"/>
        </w:rPr>
      </w:pPr>
      <w:r w:rsidRPr="00AB73D6">
        <w:rPr>
          <w:rFonts w:ascii="Times New Roman" w:hAnsi="Times New Roman" w:cs="Times New Roman"/>
          <w:sz w:val="24"/>
          <w:szCs w:val="24"/>
        </w:rPr>
        <w:t>Corporate Finance Institute Team, ‘Ponzi Scheme’ (Corporate Finance Institute) &lt;</w:t>
      </w:r>
      <w:hyperlink r:id="rId72">
        <w:r w:rsidRPr="00AB73D6">
          <w:rPr>
            <w:rFonts w:ascii="Times New Roman" w:hAnsi="Times New Roman" w:cs="Times New Roman"/>
            <w:color w:val="0563C1"/>
            <w:sz w:val="24"/>
            <w:szCs w:val="24"/>
          </w:rPr>
          <w:t>https://corporatefinanceinstitute.com/resources/wealth-management/ponzi-scheme/</w:t>
        </w:r>
      </w:hyperlink>
      <w:r w:rsidRPr="00AB73D6">
        <w:rPr>
          <w:rFonts w:ascii="Times New Roman" w:hAnsi="Times New Roman" w:cs="Times New Roman"/>
          <w:sz w:val="24"/>
          <w:szCs w:val="24"/>
        </w:rPr>
        <w:t>&gt; accessed 29 December 2023.</w:t>
      </w:r>
    </w:p>
    <w:p w14:paraId="04B1CD12" w14:textId="77777777" w:rsidR="002179CB" w:rsidRPr="00AB73D6" w:rsidRDefault="002179CB" w:rsidP="002179CB">
      <w:pPr>
        <w:spacing w:after="276"/>
        <w:ind w:left="-5"/>
        <w:rPr>
          <w:rFonts w:ascii="Times New Roman" w:hAnsi="Times New Roman" w:cs="Times New Roman"/>
          <w:sz w:val="24"/>
          <w:szCs w:val="24"/>
        </w:rPr>
      </w:pPr>
      <w:r w:rsidRPr="00AB73D6">
        <w:rPr>
          <w:rFonts w:ascii="Times New Roman" w:hAnsi="Times New Roman" w:cs="Times New Roman"/>
          <w:sz w:val="24"/>
          <w:szCs w:val="24"/>
        </w:rPr>
        <w:t>Embroker Team, ‘What is a Fraud Triangle? Three Components Explained’ (Embroker, 21 September 2023) &lt;</w:t>
      </w:r>
      <w:hyperlink r:id="rId73">
        <w:r w:rsidRPr="00AB73D6">
          <w:rPr>
            <w:rFonts w:ascii="Times New Roman" w:hAnsi="Times New Roman" w:cs="Times New Roman"/>
            <w:color w:val="0563C1"/>
            <w:sz w:val="24"/>
            <w:szCs w:val="24"/>
          </w:rPr>
          <w:t>https://www.embroker.com/blog/fraud-triangle/</w:t>
        </w:r>
      </w:hyperlink>
      <w:r w:rsidRPr="00AB73D6">
        <w:rPr>
          <w:rFonts w:ascii="Times New Roman" w:hAnsi="Times New Roman" w:cs="Times New Roman"/>
          <w:sz w:val="24"/>
          <w:szCs w:val="24"/>
        </w:rPr>
        <w:t>&gt; accessed 31 December 2023.</w:t>
      </w:r>
    </w:p>
    <w:p w14:paraId="1EEA9791" w14:textId="77777777" w:rsidR="002179CB" w:rsidRDefault="002179CB" w:rsidP="002179CB">
      <w:pPr>
        <w:ind w:left="-5"/>
        <w:rPr>
          <w:rFonts w:ascii="Times New Roman" w:hAnsi="Times New Roman" w:cs="Times New Roman"/>
          <w:sz w:val="24"/>
          <w:szCs w:val="24"/>
        </w:rPr>
      </w:pPr>
      <w:r w:rsidRPr="00AB73D6">
        <w:rPr>
          <w:rFonts w:ascii="Times New Roman" w:hAnsi="Times New Roman" w:cs="Times New Roman"/>
          <w:sz w:val="24"/>
          <w:szCs w:val="24"/>
        </w:rPr>
        <w:t>Experian, ‘5 of the Most Remarkable Instances in the History of Fraud’ (Experian, September 2015)</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&lt;</w:t>
      </w:r>
      <w:hyperlink r:id="rId74">
        <w:r w:rsidRPr="00AB73D6">
          <w:rPr>
            <w:rFonts w:ascii="Times New Roman" w:hAnsi="Times New Roman" w:cs="Times New Roman"/>
            <w:color w:val="0563C1"/>
            <w:sz w:val="24"/>
            <w:szCs w:val="24"/>
          </w:rPr>
          <w:t>https://www.experian.co.uk/blogs/latest-thinking/fraud-prevention/5-of-the-most-remarkable-in stances-in-the-history-of-fraud/</w:t>
        </w:r>
      </w:hyperlink>
      <w:r w:rsidRPr="00AB73D6">
        <w:rPr>
          <w:rFonts w:ascii="Times New Roman" w:hAnsi="Times New Roman" w:cs="Times New Roman"/>
          <w:sz w:val="24"/>
          <w:szCs w:val="24"/>
        </w:rPr>
        <w:t>&gt; accessed 26 December 2023.</w:t>
      </w:r>
    </w:p>
    <w:p w14:paraId="28C568FF" w14:textId="77777777" w:rsidR="002179CB" w:rsidRPr="00AB73D6" w:rsidRDefault="002179CB" w:rsidP="002179CB">
      <w:pPr>
        <w:tabs>
          <w:tab w:val="center" w:pos="2145"/>
          <w:tab w:val="center" w:pos="3556"/>
          <w:tab w:val="center" w:pos="4914"/>
          <w:tab w:val="center" w:pos="6386"/>
          <w:tab w:val="center" w:pos="7784"/>
          <w:tab w:val="right" w:pos="9360"/>
        </w:tabs>
        <w:ind w:left="-15"/>
        <w:rPr>
          <w:rFonts w:ascii="Times New Roman" w:hAnsi="Times New Roman" w:cs="Times New Roman"/>
          <w:sz w:val="24"/>
          <w:szCs w:val="24"/>
        </w:rPr>
      </w:pPr>
      <w:r w:rsidRPr="00AB73D6">
        <w:rPr>
          <w:rFonts w:ascii="Times New Roman" w:hAnsi="Times New Roman" w:cs="Times New Roman"/>
          <w:sz w:val="24"/>
          <w:szCs w:val="24"/>
        </w:rPr>
        <w:t>Fraud.com,</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‘The</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History</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and</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Evolution</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of</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Fraud’</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&lt;</w:t>
      </w:r>
      <w:hyperlink r:id="rId75">
        <w:r w:rsidRPr="00AB73D6">
          <w:rPr>
            <w:rFonts w:ascii="Times New Roman" w:hAnsi="Times New Roman" w:cs="Times New Roman"/>
            <w:color w:val="0563C1"/>
            <w:sz w:val="24"/>
            <w:szCs w:val="24"/>
          </w:rPr>
          <w:t>https://www.fraud.com/post/the-history-and-evolution-of-fraud</w:t>
        </w:r>
      </w:hyperlink>
      <w:r w:rsidRPr="00AB73D6">
        <w:rPr>
          <w:rFonts w:ascii="Times New Roman" w:hAnsi="Times New Roman" w:cs="Times New Roman"/>
          <w:sz w:val="24"/>
          <w:szCs w:val="24"/>
        </w:rPr>
        <w:t>&gt;, accessed 26 December 2023.</w:t>
      </w:r>
    </w:p>
    <w:p w14:paraId="3859D7E1" w14:textId="77777777" w:rsidR="002179CB" w:rsidRPr="00AB73D6" w:rsidRDefault="002179CB" w:rsidP="002179CB">
      <w:pPr>
        <w:tabs>
          <w:tab w:val="center" w:pos="1097"/>
          <w:tab w:val="center" w:pos="1907"/>
          <w:tab w:val="center" w:pos="2990"/>
          <w:tab w:val="center" w:pos="4104"/>
          <w:tab w:val="center" w:pos="5219"/>
          <w:tab w:val="center" w:pos="6653"/>
          <w:tab w:val="center" w:pos="7775"/>
          <w:tab w:val="right" w:pos="9360"/>
        </w:tabs>
        <w:ind w:left="-15"/>
        <w:rPr>
          <w:rFonts w:ascii="Times New Roman" w:hAnsi="Times New Roman" w:cs="Times New Roman"/>
          <w:sz w:val="24"/>
          <w:szCs w:val="24"/>
        </w:rPr>
      </w:pPr>
      <w:r w:rsidRPr="00AB73D6">
        <w:rPr>
          <w:rFonts w:ascii="Times New Roman" w:hAnsi="Times New Roman" w:cs="Times New Roman"/>
          <w:sz w:val="24"/>
          <w:szCs w:val="24"/>
        </w:rPr>
        <w:lastRenderedPageBreak/>
        <w:t>Friend</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C.,</w:t>
      </w:r>
      <w:r w:rsidRPr="00AB73D6">
        <w:rPr>
          <w:rFonts w:ascii="Times New Roman" w:hAnsi="Times New Roman" w:cs="Times New Roman"/>
          <w:sz w:val="24"/>
          <w:szCs w:val="24"/>
        </w:rPr>
        <w:tab/>
        <w:t>‘Social</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ab/>
        <w:t>Contract</w:t>
      </w:r>
      <w:r w:rsidRPr="00AB73D6">
        <w:rPr>
          <w:rFonts w:ascii="Times New Roman" w:hAnsi="Times New Roman" w:cs="Times New Roman"/>
          <w:sz w:val="24"/>
          <w:szCs w:val="24"/>
        </w:rPr>
        <w:tab/>
        <w:t>Theory’</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(Internet</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Encyclopaedia</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of</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Philosophy)</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&lt;</w:t>
      </w:r>
      <w:hyperlink r:id="rId76">
        <w:r w:rsidRPr="00AB73D6">
          <w:rPr>
            <w:rFonts w:ascii="Times New Roman" w:hAnsi="Times New Roman" w:cs="Times New Roman"/>
            <w:color w:val="0563C1"/>
            <w:sz w:val="24"/>
            <w:szCs w:val="24"/>
          </w:rPr>
          <w:t>https://iep.utm.edu/soc-cont/</w:t>
        </w:r>
      </w:hyperlink>
      <w:r w:rsidRPr="00AB73D6">
        <w:rPr>
          <w:rFonts w:ascii="Times New Roman" w:hAnsi="Times New Roman" w:cs="Times New Roman"/>
          <w:sz w:val="24"/>
          <w:szCs w:val="24"/>
        </w:rPr>
        <w:t>&gt; accessed 21 March 2024.</w:t>
      </w:r>
    </w:p>
    <w:p w14:paraId="69BB9306" w14:textId="77777777" w:rsidR="002179CB" w:rsidRDefault="002179CB" w:rsidP="002179CB">
      <w:pPr>
        <w:ind w:left="-5"/>
        <w:rPr>
          <w:rFonts w:ascii="Times New Roman" w:hAnsi="Times New Roman" w:cs="Times New Roman"/>
          <w:sz w:val="24"/>
          <w:szCs w:val="24"/>
        </w:rPr>
      </w:pPr>
      <w:r w:rsidRPr="00AB73D6">
        <w:rPr>
          <w:rFonts w:ascii="Times New Roman" w:hAnsi="Times New Roman" w:cs="Times New Roman"/>
          <w:sz w:val="24"/>
          <w:szCs w:val="24"/>
        </w:rPr>
        <w:t>History Skills, ‘The Praetorian Guard: The Real Power behind the Roman Emperors’ (History</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Skills)</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&lt;</w:t>
      </w:r>
      <w:hyperlink r:id="rId77" w:anchor=":~:text=As%20the%20personal%20bodyguards%20of,the%20course%20of%20Roman%20history" w:history="1">
        <w:r w:rsidRPr="00AB73D6">
          <w:rPr>
            <w:rStyle w:val="Hyperlink"/>
            <w:rFonts w:ascii="Times New Roman" w:hAnsi="Times New Roman" w:cs="Times New Roman"/>
            <w:sz w:val="24"/>
            <w:szCs w:val="24"/>
            <w:u w:val="none"/>
          </w:rPr>
          <w:t>https://www.historyskills.com/classroom/ancient-history/praetorian</w:t>
        </w:r>
        <w:r w:rsidRPr="00AB73D6">
          <w:rPr>
            <w:rStyle w:val="Hyperlink"/>
            <w:rFonts w:ascii="Times New Roman" w:hAnsi="Times New Roman" w:cs="Times New Roman"/>
            <w:sz w:val="24"/>
            <w:szCs w:val="24"/>
            <w:u w:val="none"/>
            <w:lang w:val="en-US"/>
          </w:rPr>
          <w:t xml:space="preserve"> </w:t>
        </w:r>
        <w:r w:rsidRPr="00AB73D6">
          <w:rPr>
            <w:rStyle w:val="Hyperlink"/>
            <w:rFonts w:ascii="Times New Roman" w:hAnsi="Times New Roman" w:cs="Times New Roman"/>
            <w:sz w:val="24"/>
            <w:szCs w:val="24"/>
            <w:u w:val="none"/>
          </w:rPr>
          <w:t>guard/#:~:text=As%20the%20personal%20bodyguards%20of,the%20course%20of%20Roman%20history</w:t>
        </w:r>
      </w:hyperlink>
      <w:r w:rsidRPr="00AB73D6">
        <w:rPr>
          <w:rFonts w:ascii="Times New Roman" w:hAnsi="Times New Roman" w:cs="Times New Roman"/>
          <w:sz w:val="24"/>
          <w:szCs w:val="24"/>
        </w:rPr>
        <w:t>&gt; accessed 27 December 2023.</w:t>
      </w:r>
    </w:p>
    <w:p w14:paraId="2B39445D" w14:textId="77777777" w:rsidR="002179CB" w:rsidRPr="00AB73D6" w:rsidRDefault="002179CB" w:rsidP="002179CB">
      <w:pPr>
        <w:tabs>
          <w:tab w:val="center" w:pos="1290"/>
          <w:tab w:val="center" w:pos="2093"/>
          <w:tab w:val="center" w:pos="3042"/>
          <w:tab w:val="center" w:pos="4223"/>
          <w:tab w:val="center" w:pos="5278"/>
          <w:tab w:val="center" w:pos="6273"/>
          <w:tab w:val="center" w:pos="7518"/>
          <w:tab w:val="right" w:pos="9360"/>
        </w:tabs>
        <w:ind w:left="-15"/>
        <w:rPr>
          <w:rFonts w:ascii="Times New Roman" w:hAnsi="Times New Roman" w:cs="Times New Roman"/>
          <w:sz w:val="24"/>
          <w:szCs w:val="24"/>
        </w:rPr>
      </w:pPr>
      <w:r w:rsidRPr="00AB73D6">
        <w:rPr>
          <w:rFonts w:ascii="Times New Roman" w:hAnsi="Times New Roman" w:cs="Times New Roman"/>
          <w:sz w:val="24"/>
          <w:szCs w:val="24"/>
        </w:rPr>
        <w:t>Joshua</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S</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M.,</w:t>
      </w:r>
      <w:r w:rsidRPr="00AB73D6">
        <w:rPr>
          <w:rFonts w:ascii="Times New Roman" w:hAnsi="Times New Roman" w:cs="Times New Roman"/>
          <w:sz w:val="24"/>
          <w:szCs w:val="24"/>
        </w:rPr>
        <w:tab/>
        <w:t>‘The</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ab/>
        <w:t>Concept</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of</w:t>
      </w:r>
      <w:r w:rsidRPr="00AB73D6">
        <w:rPr>
          <w:rFonts w:ascii="Times New Roman" w:hAnsi="Times New Roman" w:cs="Times New Roman"/>
          <w:sz w:val="24"/>
          <w:szCs w:val="24"/>
        </w:rPr>
        <w:tab/>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Crime’</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(2020),</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SCRIBD,</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&lt;</w:t>
      </w:r>
      <w:hyperlink r:id="rId78" w:anchor=":~:text=CONCEPT%20OF%20CRIME%20Crime%20is,as%20a%20felony%20or%20misdemeanor">
        <w:r w:rsidRPr="00AB73D6">
          <w:rPr>
            <w:rFonts w:ascii="Times New Roman" w:hAnsi="Times New Roman" w:cs="Times New Roman"/>
            <w:color w:val="0563C1"/>
            <w:sz w:val="24"/>
            <w:szCs w:val="24"/>
          </w:rPr>
          <w:t>https://www.scribd.com/document/206410672/The-Concept-of-Crime#:~:text=CONCEPT%20 OF%20</w:t>
        </w:r>
      </w:hyperlink>
      <w:r w:rsidRPr="00AB73D6">
        <w:rPr>
          <w:rFonts w:ascii="Times New Roman" w:hAnsi="Times New Roman" w:cs="Times New Roman"/>
          <w:color w:val="0563C1"/>
          <w:sz w:val="24"/>
          <w:szCs w:val="24"/>
        </w:rPr>
        <w:t xml:space="preserve"> </w:t>
      </w:r>
      <w:hyperlink r:id="rId79" w:anchor=":~:text=CONCEPT%20OF%20CRIME%20Crime%20is,as%20a%20felony%20or%20misdemeanor">
        <w:r w:rsidRPr="00AB73D6">
          <w:rPr>
            <w:rFonts w:ascii="Times New Roman" w:hAnsi="Times New Roman" w:cs="Times New Roman"/>
            <w:color w:val="0563C1"/>
            <w:sz w:val="24"/>
            <w:szCs w:val="24"/>
          </w:rPr>
          <w:t>CRIME%20Crime%20</w:t>
        </w:r>
      </w:hyperlink>
      <w:r w:rsidRPr="00AB73D6">
        <w:rPr>
          <w:rFonts w:ascii="Times New Roman" w:hAnsi="Times New Roman" w:cs="Times New Roman"/>
          <w:color w:val="0563C1"/>
          <w:sz w:val="24"/>
          <w:szCs w:val="24"/>
        </w:rPr>
        <w:t xml:space="preserve"> </w:t>
      </w:r>
      <w:hyperlink r:id="rId80" w:anchor=":~:text=CONCEPT%20OF%20CRIME%20Crime%20is,as%20a%20felony%20or%20misdemeanor">
        <w:r w:rsidRPr="00AB73D6">
          <w:rPr>
            <w:rFonts w:ascii="Times New Roman" w:hAnsi="Times New Roman" w:cs="Times New Roman"/>
            <w:color w:val="0563C1"/>
            <w:sz w:val="24"/>
            <w:szCs w:val="24"/>
          </w:rPr>
          <w:t>is,as%20a%20</w:t>
        </w:r>
      </w:hyperlink>
      <w:r w:rsidRPr="00AB73D6">
        <w:rPr>
          <w:rFonts w:ascii="Times New Roman" w:hAnsi="Times New Roman" w:cs="Times New Roman"/>
          <w:color w:val="0563C1"/>
          <w:sz w:val="24"/>
          <w:szCs w:val="24"/>
        </w:rPr>
        <w:t xml:space="preserve"> </w:t>
      </w:r>
      <w:hyperlink r:id="rId81" w:anchor=":~:text=CONCEPT%20OF%20CRIME%20Crime%20is,as%20a%20felony%20or%20misdemeanor">
        <w:r w:rsidRPr="00AB73D6">
          <w:rPr>
            <w:rFonts w:ascii="Times New Roman" w:hAnsi="Times New Roman" w:cs="Times New Roman"/>
            <w:color w:val="0563C1"/>
            <w:sz w:val="24"/>
            <w:szCs w:val="24"/>
          </w:rPr>
          <w:t>felony%20</w:t>
        </w:r>
      </w:hyperlink>
      <w:r w:rsidRPr="00AB73D6">
        <w:rPr>
          <w:rFonts w:ascii="Times New Roman" w:hAnsi="Times New Roman" w:cs="Times New Roman"/>
          <w:color w:val="0563C1"/>
          <w:sz w:val="24"/>
          <w:szCs w:val="24"/>
        </w:rPr>
        <w:t xml:space="preserve"> </w:t>
      </w:r>
      <w:hyperlink r:id="rId82" w:anchor=":~:text=CONCEPT%20OF%20CRIME%20Crime%20is,as%20a%20felony%20or%20misdemeanor">
        <w:r w:rsidRPr="00AB73D6">
          <w:rPr>
            <w:rFonts w:ascii="Times New Roman" w:hAnsi="Times New Roman" w:cs="Times New Roman"/>
            <w:color w:val="0563C1"/>
            <w:sz w:val="24"/>
            <w:szCs w:val="24"/>
          </w:rPr>
          <w:t>or%20</w:t>
        </w:r>
      </w:hyperlink>
      <w:r w:rsidRPr="00AB73D6">
        <w:rPr>
          <w:rFonts w:ascii="Times New Roman" w:hAnsi="Times New Roman" w:cs="Times New Roman"/>
          <w:color w:val="0563C1"/>
          <w:sz w:val="24"/>
          <w:szCs w:val="24"/>
        </w:rPr>
        <w:t xml:space="preserve"> </w:t>
      </w:r>
      <w:hyperlink r:id="rId83" w:anchor=":~:text=CONCEPT%20OF%20CRIME%20Crime%20is,as%20a%20felony%20or%20misdemeanor">
        <w:r w:rsidRPr="00AB73D6">
          <w:rPr>
            <w:rFonts w:ascii="Times New Roman" w:hAnsi="Times New Roman" w:cs="Times New Roman"/>
            <w:color w:val="0563C1"/>
            <w:sz w:val="24"/>
            <w:szCs w:val="24"/>
          </w:rPr>
          <w:t>misdemeanor.</w:t>
        </w:r>
      </w:hyperlink>
      <w:r w:rsidRPr="00AB73D6">
        <w:rPr>
          <w:rFonts w:ascii="Times New Roman" w:hAnsi="Times New Roman" w:cs="Times New Roman"/>
          <w:sz w:val="24"/>
          <w:szCs w:val="24"/>
        </w:rPr>
        <w:t>&gt; accessed 11 March 2024.</w:t>
      </w:r>
    </w:p>
    <w:p w14:paraId="4F006559" w14:textId="77777777" w:rsidR="002179CB" w:rsidRPr="00AB73D6" w:rsidRDefault="002179CB" w:rsidP="002179CB">
      <w:pPr>
        <w:tabs>
          <w:tab w:val="center" w:pos="1479"/>
          <w:tab w:val="center" w:pos="2821"/>
          <w:tab w:val="center" w:pos="4129"/>
          <w:tab w:val="center" w:pos="5414"/>
          <w:tab w:val="center" w:pos="6372"/>
          <w:tab w:val="center" w:pos="7294"/>
          <w:tab w:val="center" w:pos="8222"/>
          <w:tab w:val="right" w:pos="9360"/>
        </w:tabs>
        <w:ind w:left="-15"/>
        <w:rPr>
          <w:rFonts w:ascii="Times New Roman" w:hAnsi="Times New Roman" w:cs="Times New Roman"/>
          <w:sz w:val="24"/>
          <w:szCs w:val="24"/>
        </w:rPr>
      </w:pPr>
      <w:r w:rsidRPr="00AB73D6">
        <w:rPr>
          <w:rFonts w:ascii="Times New Roman" w:hAnsi="Times New Roman" w:cs="Times New Roman"/>
          <w:sz w:val="24"/>
          <w:szCs w:val="24"/>
        </w:rPr>
        <w:t>Legal</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Information</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Institute,</w:t>
      </w:r>
      <w:r w:rsidRPr="00AB73D6">
        <w:rPr>
          <w:rFonts w:ascii="Times New Roman" w:hAnsi="Times New Roman" w:cs="Times New Roman"/>
          <w:sz w:val="24"/>
          <w:szCs w:val="24"/>
        </w:rPr>
        <w:tab/>
        <w:t>‘Bottomry’</w:t>
      </w:r>
      <w:r w:rsidRPr="00AB73D6">
        <w:rPr>
          <w:rFonts w:ascii="Times New Roman" w:hAnsi="Times New Roman" w:cs="Times New Roman"/>
          <w:sz w:val="24"/>
          <w:szCs w:val="24"/>
        </w:rPr>
        <w:tab/>
        <w:t>(Cornell</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La</w:t>
      </w:r>
      <w:r w:rsidRPr="00AB73D6">
        <w:rPr>
          <w:rFonts w:ascii="Times New Roman" w:hAnsi="Times New Roman" w:cs="Times New Roman"/>
          <w:sz w:val="24"/>
          <w:szCs w:val="24"/>
          <w:lang w:val="en-US"/>
        </w:rPr>
        <w:t xml:space="preserve">w </w:t>
      </w:r>
      <w:r w:rsidRPr="00AB73D6">
        <w:rPr>
          <w:rFonts w:ascii="Times New Roman" w:hAnsi="Times New Roman" w:cs="Times New Roman"/>
          <w:sz w:val="24"/>
          <w:szCs w:val="24"/>
        </w:rPr>
        <w:tab/>
        <w:t>School,</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June</w:t>
      </w:r>
      <w:r w:rsidRPr="00AB73D6">
        <w:rPr>
          <w:rFonts w:ascii="Times New Roman" w:hAnsi="Times New Roman" w:cs="Times New Roman"/>
          <w:sz w:val="24"/>
          <w:szCs w:val="24"/>
        </w:rPr>
        <w:tab/>
        <w:t>2021)</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&lt;</w:t>
      </w:r>
      <w:hyperlink r:id="rId84">
        <w:r w:rsidRPr="00AB73D6">
          <w:rPr>
            <w:rFonts w:ascii="Times New Roman" w:hAnsi="Times New Roman" w:cs="Times New Roman"/>
            <w:color w:val="0563C1"/>
            <w:sz w:val="24"/>
            <w:szCs w:val="24"/>
          </w:rPr>
          <w:t>https://www.law.cornell.edu/wex/bottomry</w:t>
        </w:r>
      </w:hyperlink>
      <w:r w:rsidRPr="00AB73D6">
        <w:rPr>
          <w:rFonts w:ascii="Times New Roman" w:hAnsi="Times New Roman" w:cs="Times New Roman"/>
          <w:sz w:val="24"/>
          <w:szCs w:val="24"/>
        </w:rPr>
        <w:t>&gt; accessed 26 December 2023.</w:t>
      </w:r>
    </w:p>
    <w:p w14:paraId="5D3CDEB2" w14:textId="77777777" w:rsidR="002179CB" w:rsidRDefault="002179CB" w:rsidP="002179CB">
      <w:pPr>
        <w:ind w:left="-5"/>
        <w:rPr>
          <w:rFonts w:ascii="Times New Roman" w:hAnsi="Times New Roman" w:cs="Times New Roman"/>
          <w:sz w:val="24"/>
          <w:szCs w:val="24"/>
        </w:rPr>
      </w:pPr>
      <w:r w:rsidRPr="00AB73D6">
        <w:rPr>
          <w:rFonts w:ascii="Times New Roman" w:hAnsi="Times New Roman" w:cs="Times New Roman"/>
          <w:sz w:val="24"/>
          <w:szCs w:val="24"/>
        </w:rPr>
        <w:t>Leigh-Howarth J., ‘Didius Julianus, The Man who Bought the Roman Empire’ (Ancient Origins,</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28</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June</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2022) &lt;</w:t>
      </w:r>
      <w:hyperlink r:id="rId85">
        <w:r w:rsidRPr="00AB73D6">
          <w:rPr>
            <w:rFonts w:ascii="Times New Roman" w:hAnsi="Times New Roman" w:cs="Times New Roman"/>
            <w:color w:val="0563C1"/>
            <w:sz w:val="24"/>
            <w:szCs w:val="24"/>
          </w:rPr>
          <w:t>https://www.ancient-origins.net/history-famous-people/didius-julianus-0016956</w:t>
        </w:r>
      </w:hyperlink>
      <w:r w:rsidRPr="00AB73D6">
        <w:rPr>
          <w:rFonts w:ascii="Times New Roman" w:hAnsi="Times New Roman" w:cs="Times New Roman"/>
          <w:sz w:val="24"/>
          <w:szCs w:val="24"/>
        </w:rPr>
        <w:t>&gt;</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accessed</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27 December 2023.</w:t>
      </w:r>
    </w:p>
    <w:p w14:paraId="03384AEE" w14:textId="77777777" w:rsidR="002179CB" w:rsidRDefault="002179CB" w:rsidP="002179CB">
      <w:pPr>
        <w:spacing w:after="285" w:line="260" w:lineRule="auto"/>
        <w:ind w:left="-5"/>
        <w:rPr>
          <w:rFonts w:ascii="Times New Roman" w:hAnsi="Times New Roman" w:cs="Times New Roman"/>
          <w:sz w:val="24"/>
          <w:szCs w:val="24"/>
        </w:rPr>
      </w:pPr>
      <w:r w:rsidRPr="00AB73D6">
        <w:rPr>
          <w:rFonts w:ascii="Times New Roman" w:hAnsi="Times New Roman" w:cs="Times New Roman"/>
          <w:sz w:val="24"/>
          <w:szCs w:val="24"/>
        </w:rPr>
        <w:t>Isochukwu,</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‘Obtaining</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by</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False</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Pretense’ &lt;</w:t>
      </w:r>
      <w:hyperlink r:id="rId86">
        <w:r w:rsidRPr="00AB73D6">
          <w:rPr>
            <w:rFonts w:ascii="Times New Roman" w:hAnsi="Times New Roman" w:cs="Times New Roman"/>
            <w:color w:val="0563C1"/>
            <w:sz w:val="24"/>
            <w:szCs w:val="24"/>
          </w:rPr>
          <w:t>https://isochukwu.com/2017/12/30/criminal-law-2-2-obtaining-by-false-pretence/</w:t>
        </w:r>
      </w:hyperlink>
      <w:r w:rsidRPr="00AB73D6">
        <w:rPr>
          <w:rFonts w:ascii="Times New Roman" w:hAnsi="Times New Roman" w:cs="Times New Roman"/>
          <w:sz w:val="24"/>
          <w:szCs w:val="24"/>
        </w:rPr>
        <w:t>&gt; accessed 11 March 2024.</w:t>
      </w:r>
    </w:p>
    <w:p w14:paraId="219F2E08" w14:textId="77777777" w:rsidR="002179CB" w:rsidRPr="00AB73D6" w:rsidRDefault="002179CB" w:rsidP="002179CB">
      <w:pPr>
        <w:tabs>
          <w:tab w:val="center" w:pos="2102"/>
          <w:tab w:val="center" w:pos="3057"/>
          <w:tab w:val="center" w:pos="3790"/>
          <w:tab w:val="center" w:pos="4952"/>
          <w:tab w:val="center" w:pos="6640"/>
          <w:tab w:val="center" w:pos="8113"/>
          <w:tab w:val="right" w:pos="9360"/>
        </w:tabs>
        <w:ind w:left="-15"/>
        <w:rPr>
          <w:rFonts w:ascii="Times New Roman" w:hAnsi="Times New Roman" w:cs="Times New Roman"/>
          <w:sz w:val="24"/>
          <w:szCs w:val="24"/>
        </w:rPr>
      </w:pPr>
      <w:r w:rsidRPr="00AB73D6">
        <w:rPr>
          <w:rFonts w:ascii="Times New Roman" w:hAnsi="Times New Roman" w:cs="Times New Roman"/>
          <w:sz w:val="24"/>
          <w:szCs w:val="24"/>
        </w:rPr>
        <w:t>LawTeacher,</w:t>
      </w:r>
      <w:r w:rsidRPr="00AB73D6">
        <w:rPr>
          <w:rFonts w:ascii="Times New Roman" w:hAnsi="Times New Roman" w:cs="Times New Roman"/>
          <w:sz w:val="24"/>
          <w:szCs w:val="24"/>
        </w:rPr>
        <w:tab/>
        <w:t>'Overview</w:t>
      </w:r>
      <w:r w:rsidRPr="00AB73D6">
        <w:rPr>
          <w:rFonts w:ascii="Times New Roman" w:hAnsi="Times New Roman" w:cs="Times New Roman"/>
          <w:sz w:val="24"/>
          <w:szCs w:val="24"/>
        </w:rPr>
        <w:tab/>
        <w:t>of</w:t>
      </w:r>
      <w:r w:rsidRPr="00AB73D6">
        <w:rPr>
          <w:rFonts w:ascii="Times New Roman" w:hAnsi="Times New Roman" w:cs="Times New Roman"/>
          <w:sz w:val="24"/>
          <w:szCs w:val="24"/>
        </w:rPr>
        <w:tab/>
        <w:t>Legal</w:t>
      </w:r>
      <w:r w:rsidRPr="00AB73D6">
        <w:rPr>
          <w:rFonts w:ascii="Times New Roman" w:hAnsi="Times New Roman" w:cs="Times New Roman"/>
          <w:sz w:val="24"/>
          <w:szCs w:val="24"/>
        </w:rPr>
        <w:tab/>
        <w:t>Positivism'</w:t>
      </w:r>
      <w:r w:rsidRPr="00AB73D6">
        <w:rPr>
          <w:rFonts w:ascii="Times New Roman" w:hAnsi="Times New Roman" w:cs="Times New Roman"/>
          <w:sz w:val="24"/>
          <w:szCs w:val="24"/>
        </w:rPr>
        <w:tab/>
        <w:t>(Lawteacher.net,</w:t>
      </w:r>
      <w:r w:rsidRPr="00AB73D6">
        <w:rPr>
          <w:rFonts w:ascii="Times New Roman" w:hAnsi="Times New Roman" w:cs="Times New Roman"/>
          <w:sz w:val="24"/>
          <w:szCs w:val="24"/>
        </w:rPr>
        <w:tab/>
        <w:t>March</w:t>
      </w:r>
      <w:r w:rsidRPr="00AB73D6">
        <w:rPr>
          <w:rFonts w:ascii="Times New Roman" w:hAnsi="Times New Roman" w:cs="Times New Roman"/>
          <w:sz w:val="24"/>
          <w:szCs w:val="24"/>
        </w:rPr>
        <w:tab/>
        <w:t>2024)</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&lt;</w:t>
      </w:r>
      <w:hyperlink r:id="rId87">
        <w:r w:rsidRPr="00AB73D6">
          <w:rPr>
            <w:rFonts w:ascii="Times New Roman" w:hAnsi="Times New Roman" w:cs="Times New Roman"/>
            <w:color w:val="0563C1"/>
            <w:sz w:val="24"/>
            <w:szCs w:val="24"/>
          </w:rPr>
          <w:t>https://www.lawteacher.net/free-law-essays/jurisprudence/legal-positivism.php?vref=1</w:t>
        </w:r>
      </w:hyperlink>
      <w:r w:rsidRPr="00AB73D6">
        <w:rPr>
          <w:rFonts w:ascii="Times New Roman" w:hAnsi="Times New Roman" w:cs="Times New Roman"/>
          <w:sz w:val="24"/>
          <w:szCs w:val="24"/>
        </w:rPr>
        <w:t>&gt; accessed 11 March 2024.</w:t>
      </w:r>
    </w:p>
    <w:p w14:paraId="72B5AAC5" w14:textId="77777777" w:rsidR="002179CB" w:rsidRPr="00AB73D6" w:rsidRDefault="002179CB" w:rsidP="002179CB">
      <w:pPr>
        <w:tabs>
          <w:tab w:val="right" w:pos="9360"/>
        </w:tabs>
        <w:ind w:left="-15"/>
        <w:rPr>
          <w:rFonts w:ascii="Times New Roman" w:hAnsi="Times New Roman" w:cs="Times New Roman"/>
          <w:sz w:val="24"/>
          <w:szCs w:val="24"/>
        </w:rPr>
      </w:pPr>
      <w:r w:rsidRPr="00AB73D6">
        <w:rPr>
          <w:rFonts w:ascii="Times New Roman" w:hAnsi="Times New Roman" w:cs="Times New Roman"/>
          <w:sz w:val="24"/>
          <w:szCs w:val="24"/>
        </w:rPr>
        <w:t>Merriam-Webster Dictionary,</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‘Theory’&lt;</w:t>
      </w:r>
      <w:hyperlink r:id="rId88" w:anchor=":~:text=A%20theory%20is%20a%20system,from%20other%20observations%20and%20experiments.%E2%80%9D">
        <w:r w:rsidRPr="00AB73D6">
          <w:rPr>
            <w:rFonts w:ascii="Times New Roman" w:hAnsi="Times New Roman" w:cs="Times New Roman"/>
            <w:color w:val="0563C1"/>
            <w:sz w:val="24"/>
            <w:szCs w:val="24"/>
          </w:rPr>
          <w:t>https://www.merriamwebster.com/dictionary/theory#:~:text=A%20theory%20is%20a %20system,from%20other%20</w:t>
        </w:r>
      </w:hyperlink>
      <w:r w:rsidRPr="00AB73D6">
        <w:rPr>
          <w:rFonts w:ascii="Times New Roman" w:hAnsi="Times New Roman" w:cs="Times New Roman"/>
          <w:color w:val="0563C1"/>
          <w:sz w:val="24"/>
          <w:szCs w:val="24"/>
        </w:rPr>
        <w:t xml:space="preserve"> </w:t>
      </w:r>
      <w:hyperlink r:id="rId89" w:anchor=":~:text=A%20theory%20is%20a%20system,from%20other%20observations%20and%20experiments.%E2%80%9D">
        <w:r w:rsidRPr="00AB73D6">
          <w:rPr>
            <w:rFonts w:ascii="Times New Roman" w:hAnsi="Times New Roman" w:cs="Times New Roman"/>
            <w:color w:val="0563C1"/>
            <w:sz w:val="24"/>
            <w:szCs w:val="24"/>
          </w:rPr>
          <w:t>observations%20and%20</w:t>
        </w:r>
      </w:hyperlink>
      <w:r w:rsidRPr="00AB73D6">
        <w:rPr>
          <w:rFonts w:ascii="Times New Roman" w:hAnsi="Times New Roman" w:cs="Times New Roman"/>
          <w:color w:val="0563C1"/>
          <w:sz w:val="24"/>
          <w:szCs w:val="24"/>
        </w:rPr>
        <w:t xml:space="preserve"> </w:t>
      </w:r>
      <w:hyperlink r:id="rId90" w:anchor=":~:text=A%20theory%20is%20a%20system,from%20other%20observations%20and%20experiments.%E2%80%9D">
        <w:r w:rsidRPr="00AB73D6">
          <w:rPr>
            <w:rFonts w:ascii="Times New Roman" w:hAnsi="Times New Roman" w:cs="Times New Roman"/>
            <w:color w:val="0563C1"/>
            <w:sz w:val="24"/>
            <w:szCs w:val="24"/>
          </w:rPr>
          <w:t>experiments.%E2%80%9D</w:t>
        </w:r>
      </w:hyperlink>
      <w:r w:rsidRPr="00AB73D6">
        <w:rPr>
          <w:rFonts w:ascii="Times New Roman" w:hAnsi="Times New Roman" w:cs="Times New Roman"/>
          <w:sz w:val="24"/>
          <w:szCs w:val="24"/>
        </w:rPr>
        <w:t>&gt; accessed 29 December 2023.</w:t>
      </w:r>
    </w:p>
    <w:p w14:paraId="3E652B72" w14:textId="77777777" w:rsidR="002179CB" w:rsidRDefault="002179CB" w:rsidP="002179CB">
      <w:pPr>
        <w:spacing w:after="276"/>
        <w:ind w:left="-5"/>
        <w:rPr>
          <w:rFonts w:ascii="Times New Roman" w:hAnsi="Times New Roman" w:cs="Times New Roman"/>
          <w:sz w:val="24"/>
          <w:szCs w:val="24"/>
        </w:rPr>
      </w:pPr>
      <w:r w:rsidRPr="00AB73D6">
        <w:rPr>
          <w:rFonts w:ascii="Times New Roman" w:hAnsi="Times New Roman" w:cs="Times New Roman"/>
          <w:sz w:val="24"/>
          <w:szCs w:val="24"/>
        </w:rPr>
        <w:t>Moulton M., ‘Gregor Macgregor: History’s Greatest Conman’ (History Guild, 21 August 2021) &lt;</w:t>
      </w:r>
      <w:hyperlink r:id="rId91">
        <w:r w:rsidRPr="00AB73D6">
          <w:rPr>
            <w:rFonts w:ascii="Times New Roman" w:hAnsi="Times New Roman" w:cs="Times New Roman"/>
            <w:color w:val="0563C1"/>
            <w:sz w:val="24"/>
            <w:szCs w:val="24"/>
          </w:rPr>
          <w:t>https://historyguild.org/gregor-macgregor-historys-greatest-conman/</w:t>
        </w:r>
      </w:hyperlink>
      <w:r w:rsidRPr="00AB73D6">
        <w:rPr>
          <w:rFonts w:ascii="Times New Roman" w:hAnsi="Times New Roman" w:cs="Times New Roman"/>
          <w:sz w:val="24"/>
          <w:szCs w:val="24"/>
        </w:rPr>
        <w:t>&gt; accessed 28 December 2023.</w:t>
      </w:r>
    </w:p>
    <w:p w14:paraId="4A409333" w14:textId="77777777" w:rsidR="002179CB" w:rsidRDefault="002179CB" w:rsidP="002179CB">
      <w:pPr>
        <w:spacing w:after="280"/>
        <w:ind w:left="-5"/>
        <w:rPr>
          <w:rFonts w:ascii="Times New Roman" w:hAnsi="Times New Roman" w:cs="Times New Roman"/>
          <w:sz w:val="24"/>
          <w:szCs w:val="24"/>
        </w:rPr>
      </w:pPr>
      <w:r w:rsidRPr="00AB73D6">
        <w:rPr>
          <w:rFonts w:ascii="Times New Roman" w:hAnsi="Times New Roman" w:cs="Times New Roman"/>
          <w:sz w:val="24"/>
          <w:szCs w:val="24"/>
        </w:rPr>
        <w:t>National Whistleblower Center,</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‘The Fraud Triangle’ (National Whistleblower Center) &lt;</w:t>
      </w:r>
      <w:hyperlink r:id="rId92">
        <w:r w:rsidRPr="00AB73D6">
          <w:rPr>
            <w:rFonts w:ascii="Times New Roman" w:hAnsi="Times New Roman" w:cs="Times New Roman"/>
            <w:color w:val="0563C1"/>
            <w:sz w:val="24"/>
            <w:szCs w:val="24"/>
          </w:rPr>
          <w:t>https://www.whistleblowers.org/fraud-triangle/</w:t>
        </w:r>
      </w:hyperlink>
      <w:r w:rsidRPr="00AB73D6">
        <w:rPr>
          <w:rFonts w:ascii="Times New Roman" w:hAnsi="Times New Roman" w:cs="Times New Roman"/>
          <w:sz w:val="24"/>
          <w:szCs w:val="24"/>
        </w:rPr>
        <w:t>&gt; accessed 30 December 2023.</w:t>
      </w:r>
    </w:p>
    <w:p w14:paraId="2A5BDCC0" w14:textId="77777777" w:rsidR="002179CB" w:rsidRDefault="002179CB" w:rsidP="002179CB">
      <w:pPr>
        <w:tabs>
          <w:tab w:val="center" w:pos="1649"/>
          <w:tab w:val="center" w:pos="2599"/>
          <w:tab w:val="center" w:pos="3309"/>
          <w:tab w:val="center" w:pos="4079"/>
          <w:tab w:val="center" w:pos="5092"/>
          <w:tab w:val="center" w:pos="5911"/>
          <w:tab w:val="center" w:pos="6769"/>
          <w:tab w:val="center" w:pos="7474"/>
          <w:tab w:val="center" w:pos="8162"/>
          <w:tab w:val="right" w:pos="9360"/>
        </w:tabs>
        <w:ind w:left="-15"/>
        <w:rPr>
          <w:rFonts w:ascii="Times New Roman" w:hAnsi="Times New Roman" w:cs="Times New Roman"/>
          <w:sz w:val="24"/>
          <w:szCs w:val="24"/>
        </w:rPr>
      </w:pPr>
      <w:r w:rsidRPr="00AB73D6">
        <w:rPr>
          <w:rFonts w:ascii="Times New Roman" w:hAnsi="Times New Roman" w:cs="Times New Roman"/>
          <w:sz w:val="24"/>
          <w:szCs w:val="24"/>
        </w:rPr>
        <w:t>Netlawgic,</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‘Cyber</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Crimes</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ab/>
        <w:t>in</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Banking</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Sector’</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(Net</w:t>
      </w:r>
      <w:r w:rsidRPr="00AB73D6">
        <w:rPr>
          <w:rFonts w:ascii="Times New Roman" w:hAnsi="Times New Roman" w:cs="Times New Roman"/>
          <w:sz w:val="24"/>
          <w:szCs w:val="24"/>
        </w:rPr>
        <w:tab/>
        <w:t>Lawgic,</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2</w:t>
      </w:r>
      <w:r w:rsidRPr="00AB73D6">
        <w:rPr>
          <w:rFonts w:ascii="Times New Roman" w:hAnsi="Times New Roman" w:cs="Times New Roman"/>
          <w:sz w:val="24"/>
          <w:szCs w:val="24"/>
        </w:rPr>
        <w:tab/>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January</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ab/>
        <w:t>2023)</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&lt;</w:t>
      </w:r>
      <w:hyperlink r:id="rId93">
        <w:r w:rsidRPr="00AB73D6">
          <w:rPr>
            <w:rFonts w:ascii="Times New Roman" w:hAnsi="Times New Roman" w:cs="Times New Roman"/>
            <w:color w:val="0563C1"/>
            <w:sz w:val="24"/>
            <w:szCs w:val="24"/>
          </w:rPr>
          <w:t>https://netlawgic.com/cyber-crime-banks/</w:t>
        </w:r>
      </w:hyperlink>
      <w:r w:rsidRPr="00AB73D6">
        <w:rPr>
          <w:rFonts w:ascii="Times New Roman" w:hAnsi="Times New Roman" w:cs="Times New Roman"/>
          <w:sz w:val="24"/>
          <w:szCs w:val="24"/>
        </w:rPr>
        <w:t>&gt; accessed 4 January 2024.</w:t>
      </w:r>
    </w:p>
    <w:p w14:paraId="213087B2" w14:textId="77777777" w:rsidR="002179CB" w:rsidRDefault="002179CB" w:rsidP="002179CB">
      <w:pPr>
        <w:tabs>
          <w:tab w:val="center" w:pos="1784"/>
          <w:tab w:val="center" w:pos="2774"/>
          <w:tab w:val="center" w:pos="3597"/>
          <w:tab w:val="center" w:pos="4629"/>
          <w:tab w:val="center" w:pos="5654"/>
          <w:tab w:val="center" w:pos="6539"/>
          <w:tab w:val="center" w:pos="7450"/>
          <w:tab w:val="right" w:pos="9360"/>
        </w:tabs>
        <w:ind w:left="-15"/>
        <w:rPr>
          <w:rFonts w:ascii="Times New Roman" w:hAnsi="Times New Roman" w:cs="Times New Roman"/>
          <w:sz w:val="24"/>
          <w:szCs w:val="24"/>
        </w:rPr>
      </w:pPr>
      <w:r w:rsidRPr="00AB73D6">
        <w:rPr>
          <w:rFonts w:ascii="Times New Roman" w:hAnsi="Times New Roman" w:cs="Times New Roman"/>
          <w:sz w:val="24"/>
          <w:szCs w:val="24"/>
        </w:rPr>
        <w:t>O’Reilly,</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‘Chapter</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1,</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Bank</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ab/>
        <w:t>Fraud:</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ab/>
        <w:t>Then</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and</w:t>
      </w:r>
      <w:r w:rsidRPr="00AB73D6">
        <w:rPr>
          <w:rFonts w:ascii="Times New Roman" w:hAnsi="Times New Roman" w:cs="Times New Roman"/>
          <w:sz w:val="24"/>
          <w:szCs w:val="24"/>
        </w:rPr>
        <w:tab/>
        <w:t>Now’</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(OREILLY)</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&lt;</w:t>
      </w:r>
      <w:hyperlink r:id="rId94">
        <w:r w:rsidRPr="00AB73D6">
          <w:rPr>
            <w:rFonts w:ascii="Times New Roman" w:hAnsi="Times New Roman" w:cs="Times New Roman"/>
            <w:color w:val="0563C1"/>
            <w:sz w:val="24"/>
            <w:szCs w:val="24"/>
          </w:rPr>
          <w:t>https://www.oreilly.com/library/view/bank-fraud-using/9780470494394/08_chapter-01.html</w:t>
        </w:r>
      </w:hyperlink>
      <w:r w:rsidRPr="00AB73D6">
        <w:rPr>
          <w:rFonts w:ascii="Times New Roman" w:hAnsi="Times New Roman" w:cs="Times New Roman"/>
          <w:sz w:val="24"/>
          <w:szCs w:val="24"/>
        </w:rPr>
        <w:t>&gt; accessed 27 December 2023.</w:t>
      </w:r>
    </w:p>
    <w:p w14:paraId="5DD27840" w14:textId="77777777" w:rsidR="002179CB" w:rsidRDefault="002179CB" w:rsidP="002179CB">
      <w:pPr>
        <w:spacing w:after="280"/>
        <w:ind w:left="-5"/>
        <w:rPr>
          <w:rFonts w:ascii="Times New Roman" w:hAnsi="Times New Roman" w:cs="Times New Roman"/>
          <w:sz w:val="24"/>
          <w:szCs w:val="24"/>
        </w:rPr>
      </w:pPr>
      <w:r w:rsidRPr="00AB73D6">
        <w:rPr>
          <w:rFonts w:ascii="Times New Roman" w:hAnsi="Times New Roman" w:cs="Times New Roman"/>
          <w:sz w:val="24"/>
          <w:szCs w:val="24"/>
        </w:rPr>
        <w:lastRenderedPageBreak/>
        <w:t>Queensland Police, ‘Advance Fee Fraud’ (Queensland Police Service, 14 October 2021) &lt;</w:t>
      </w:r>
      <w:hyperlink r:id="rId95">
        <w:r w:rsidRPr="00AB73D6">
          <w:rPr>
            <w:rFonts w:ascii="Times New Roman" w:hAnsi="Times New Roman" w:cs="Times New Roman"/>
            <w:color w:val="0563C1"/>
            <w:sz w:val="24"/>
            <w:szCs w:val="24"/>
          </w:rPr>
          <w:t>https://www.police.qld.gov.au/safety-and-preventing-crime/r-u-in-control/fraud</w:t>
        </w:r>
      </w:hyperlink>
      <w:r w:rsidRPr="00AB73D6">
        <w:rPr>
          <w:rFonts w:ascii="Times New Roman" w:hAnsi="Times New Roman" w:cs="Times New Roman"/>
          <w:sz w:val="24"/>
          <w:szCs w:val="24"/>
        </w:rPr>
        <w:t>&gt; accessed 3 January 2024.</w:t>
      </w:r>
    </w:p>
    <w:p w14:paraId="5F22A301" w14:textId="77777777" w:rsidR="002179CB" w:rsidRDefault="002179CB" w:rsidP="002179CB">
      <w:pPr>
        <w:ind w:left="-5"/>
        <w:rPr>
          <w:rFonts w:ascii="Times New Roman" w:hAnsi="Times New Roman" w:cs="Times New Roman"/>
          <w:sz w:val="24"/>
          <w:szCs w:val="24"/>
        </w:rPr>
      </w:pPr>
      <w:r w:rsidRPr="00AB73D6">
        <w:rPr>
          <w:rFonts w:ascii="Times New Roman" w:hAnsi="Times New Roman" w:cs="Times New Roman"/>
          <w:sz w:val="24"/>
          <w:szCs w:val="24"/>
        </w:rPr>
        <w:t>Sasu D. D., ‘Risk Index Score of Money Laundering and Terrorist Financing in Nigeria from</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2018</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to</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2023’</w:t>
      </w:r>
      <w:r w:rsidRPr="00AB73D6">
        <w:rPr>
          <w:rFonts w:ascii="Times New Roman" w:hAnsi="Times New Roman" w:cs="Times New Roman"/>
          <w:sz w:val="24"/>
          <w:szCs w:val="24"/>
        </w:rPr>
        <w:tab/>
        <w:t>(Statista,</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27</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February</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2024)</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&lt;</w:t>
      </w:r>
      <w:hyperlink r:id="rId96">
        <w:r w:rsidRPr="00AB73D6">
          <w:rPr>
            <w:rFonts w:ascii="Times New Roman" w:hAnsi="Times New Roman" w:cs="Times New Roman"/>
            <w:color w:val="0563C1"/>
            <w:sz w:val="24"/>
            <w:szCs w:val="24"/>
          </w:rPr>
          <w:t>https://www.statista.com/statistics/1198369/risk-index-score-of-money-laundering-and-terrorist -financing-in-nigeria/</w:t>
        </w:r>
      </w:hyperlink>
      <w:r w:rsidRPr="00AB73D6">
        <w:rPr>
          <w:rFonts w:ascii="Times New Roman" w:hAnsi="Times New Roman" w:cs="Times New Roman"/>
          <w:sz w:val="24"/>
          <w:szCs w:val="24"/>
        </w:rPr>
        <w:t>&gt; accessed 11 March 2024.</w:t>
      </w:r>
    </w:p>
    <w:p w14:paraId="4ED446C9" w14:textId="77777777" w:rsidR="002179CB" w:rsidRDefault="002179CB" w:rsidP="002179CB">
      <w:pPr>
        <w:tabs>
          <w:tab w:val="center" w:pos="1311"/>
          <w:tab w:val="center" w:pos="2292"/>
          <w:tab w:val="center" w:pos="3306"/>
          <w:tab w:val="center" w:pos="4174"/>
          <w:tab w:val="center" w:pos="5289"/>
          <w:tab w:val="center" w:pos="6614"/>
          <w:tab w:val="center" w:pos="7579"/>
          <w:tab w:val="center" w:pos="8214"/>
          <w:tab w:val="right" w:pos="9360"/>
        </w:tabs>
        <w:ind w:left="-15"/>
        <w:rPr>
          <w:rFonts w:ascii="Times New Roman" w:hAnsi="Times New Roman" w:cs="Times New Roman"/>
          <w:sz w:val="24"/>
          <w:szCs w:val="24"/>
        </w:rPr>
      </w:pPr>
      <w:r w:rsidRPr="00AB73D6">
        <w:rPr>
          <w:rFonts w:ascii="Times New Roman" w:hAnsi="Times New Roman" w:cs="Times New Roman"/>
          <w:sz w:val="24"/>
          <w:szCs w:val="24"/>
        </w:rPr>
        <w:t>Tamplin</w:t>
      </w:r>
      <w:r w:rsidRPr="00AB73D6">
        <w:rPr>
          <w:rFonts w:ascii="Times New Roman" w:hAnsi="Times New Roman" w:cs="Times New Roman"/>
          <w:sz w:val="24"/>
          <w:szCs w:val="24"/>
        </w:rPr>
        <w:tab/>
        <w:t>T.,</w:t>
      </w:r>
      <w:r w:rsidRPr="00AB73D6">
        <w:rPr>
          <w:rFonts w:ascii="Times New Roman" w:hAnsi="Times New Roman" w:cs="Times New Roman"/>
          <w:sz w:val="24"/>
          <w:szCs w:val="24"/>
        </w:rPr>
        <w:tab/>
        <w:t>‘Advance</w:t>
      </w:r>
      <w:r w:rsidRPr="00AB73D6">
        <w:rPr>
          <w:rFonts w:ascii="Times New Roman" w:hAnsi="Times New Roman" w:cs="Times New Roman"/>
          <w:sz w:val="24"/>
          <w:szCs w:val="24"/>
        </w:rPr>
        <w:tab/>
        <w:t>Fee</w:t>
      </w:r>
      <w:r w:rsidRPr="00AB73D6">
        <w:rPr>
          <w:rFonts w:ascii="Times New Roman" w:hAnsi="Times New Roman" w:cs="Times New Roman"/>
          <w:sz w:val="24"/>
          <w:szCs w:val="24"/>
        </w:rPr>
        <w:tab/>
        <w:t>Fraud’</w:t>
      </w:r>
      <w:r w:rsidRPr="00AB73D6">
        <w:rPr>
          <w:rFonts w:ascii="Times New Roman" w:hAnsi="Times New Roman" w:cs="Times New Roman"/>
          <w:sz w:val="24"/>
          <w:szCs w:val="24"/>
        </w:rPr>
        <w:tab/>
        <w:t>(Finance</w:t>
      </w:r>
      <w:r w:rsidRPr="00AB73D6">
        <w:rPr>
          <w:rFonts w:ascii="Times New Roman" w:hAnsi="Times New Roman" w:cs="Times New Roman"/>
          <w:sz w:val="24"/>
          <w:szCs w:val="24"/>
        </w:rPr>
        <w:tab/>
        <w:t>Strategists,</w:t>
      </w:r>
      <w:r w:rsidRPr="00AB73D6">
        <w:rPr>
          <w:rFonts w:ascii="Times New Roman" w:hAnsi="Times New Roman" w:cs="Times New Roman"/>
          <w:sz w:val="24"/>
          <w:szCs w:val="24"/>
        </w:rPr>
        <w:tab/>
        <w:t>5</w:t>
      </w:r>
      <w:r w:rsidRPr="00AB73D6">
        <w:rPr>
          <w:rFonts w:ascii="Times New Roman" w:hAnsi="Times New Roman" w:cs="Times New Roman"/>
          <w:sz w:val="24"/>
          <w:szCs w:val="24"/>
        </w:rPr>
        <w:tab/>
        <w:t>July</w:t>
      </w:r>
      <w:r w:rsidRPr="00AB73D6">
        <w:rPr>
          <w:rFonts w:ascii="Times New Roman" w:hAnsi="Times New Roman" w:cs="Times New Roman"/>
          <w:sz w:val="24"/>
          <w:szCs w:val="24"/>
        </w:rPr>
        <w:tab/>
        <w:t>2023)</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&lt;</w:t>
      </w:r>
      <w:hyperlink r:id="rId97">
        <w:r w:rsidRPr="00AB73D6">
          <w:rPr>
            <w:rFonts w:ascii="Times New Roman" w:hAnsi="Times New Roman" w:cs="Times New Roman"/>
            <w:color w:val="0563C1"/>
            <w:sz w:val="24"/>
            <w:szCs w:val="24"/>
          </w:rPr>
          <w:t>https://www.financestrategists.com/wealth-management/investments/advance-fee-fraud/</w:t>
        </w:r>
      </w:hyperlink>
      <w:r w:rsidRPr="00AB73D6">
        <w:rPr>
          <w:rFonts w:ascii="Times New Roman" w:hAnsi="Times New Roman" w:cs="Times New Roman"/>
          <w:sz w:val="24"/>
          <w:szCs w:val="24"/>
        </w:rPr>
        <w:t>&gt;</w:t>
      </w:r>
      <w:r w:rsidRPr="00AB73D6">
        <w:rPr>
          <w:rFonts w:ascii="Times New Roman" w:hAnsi="Times New Roman" w:cs="Times New Roman"/>
          <w:sz w:val="24"/>
          <w:szCs w:val="24"/>
          <w:lang w:val="en-US"/>
        </w:rPr>
        <w:t xml:space="preserve"> </w:t>
      </w:r>
      <w:r w:rsidRPr="00AB73D6">
        <w:rPr>
          <w:rFonts w:ascii="Times New Roman" w:hAnsi="Times New Roman" w:cs="Times New Roman"/>
          <w:sz w:val="24"/>
          <w:szCs w:val="24"/>
        </w:rPr>
        <w:t>accessed 3 January 2024.</w:t>
      </w:r>
    </w:p>
    <w:p w14:paraId="770750EE" w14:textId="77777777" w:rsidR="002179CB" w:rsidRPr="002179CB" w:rsidRDefault="002179CB" w:rsidP="0016738D">
      <w:pPr>
        <w:ind w:left="-5"/>
        <w:rPr>
          <w:rFonts w:ascii="Times New Roman" w:hAnsi="Times New Roman" w:cs="Times New Roman"/>
          <w:b/>
          <w:bCs/>
          <w:sz w:val="24"/>
          <w:szCs w:val="24"/>
          <w:lang w:val="en-US"/>
        </w:rPr>
      </w:pPr>
    </w:p>
    <w:p w14:paraId="23BA14EC" w14:textId="77777777" w:rsidR="00E35C81" w:rsidRPr="00E35C81" w:rsidRDefault="00E35C81" w:rsidP="00E35C81">
      <w:pPr>
        <w:rPr>
          <w:lang w:val="en-US"/>
        </w:rPr>
      </w:pPr>
    </w:p>
    <w:p w14:paraId="597E882A" w14:textId="77777777" w:rsidR="000928C2" w:rsidRPr="000928C2" w:rsidRDefault="000928C2" w:rsidP="000928C2">
      <w:pPr>
        <w:rPr>
          <w:lang w:val="en-US"/>
        </w:rPr>
      </w:pPr>
    </w:p>
    <w:sectPr w:rsidR="000928C2" w:rsidRPr="000928C2" w:rsidSect="00181E19">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DB95AE" w14:textId="77777777" w:rsidR="00811744" w:rsidRDefault="00811744" w:rsidP="007E202B">
      <w:pPr>
        <w:spacing w:after="0" w:line="240" w:lineRule="auto"/>
      </w:pPr>
      <w:r>
        <w:separator/>
      </w:r>
    </w:p>
  </w:endnote>
  <w:endnote w:type="continuationSeparator" w:id="0">
    <w:p w14:paraId="74FFC9E5" w14:textId="77777777" w:rsidR="00811744" w:rsidRDefault="00811744" w:rsidP="007E20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8758620"/>
      <w:docPartObj>
        <w:docPartGallery w:val="Page Numbers (Bottom of Page)"/>
        <w:docPartUnique/>
      </w:docPartObj>
    </w:sdtPr>
    <w:sdtEndPr>
      <w:rPr>
        <w:noProof/>
      </w:rPr>
    </w:sdtEndPr>
    <w:sdtContent>
      <w:p w14:paraId="5688FBFD" w14:textId="77777777" w:rsidR="00451FAC" w:rsidRDefault="00000000">
        <w:pPr>
          <w:pStyle w:val="Footer"/>
          <w:jc w:val="center"/>
        </w:pPr>
        <w:r>
          <w:fldChar w:fldCharType="begin"/>
        </w:r>
        <w:r>
          <w:instrText xml:space="preserve"> PAGE   \* MERGEFORMAT </w:instrText>
        </w:r>
        <w:r>
          <w:fldChar w:fldCharType="separate"/>
        </w:r>
        <w:r>
          <w:rPr>
            <w:noProof/>
          </w:rPr>
          <w:t>10</w:t>
        </w:r>
        <w:r>
          <w:rPr>
            <w:noProof/>
          </w:rPr>
          <w:fldChar w:fldCharType="end"/>
        </w:r>
      </w:p>
    </w:sdtContent>
  </w:sdt>
  <w:p w14:paraId="6037EF9A" w14:textId="77777777" w:rsidR="00451FAC" w:rsidRDefault="00451F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66A1D9" w14:textId="77777777" w:rsidR="00811744" w:rsidRDefault="00811744" w:rsidP="007E202B">
      <w:pPr>
        <w:spacing w:after="0" w:line="240" w:lineRule="auto"/>
      </w:pPr>
      <w:r>
        <w:separator/>
      </w:r>
    </w:p>
  </w:footnote>
  <w:footnote w:type="continuationSeparator" w:id="0">
    <w:p w14:paraId="0477F028" w14:textId="77777777" w:rsidR="00811744" w:rsidRDefault="00811744" w:rsidP="007E202B">
      <w:pPr>
        <w:spacing w:after="0" w:line="240" w:lineRule="auto"/>
      </w:pPr>
      <w:r>
        <w:continuationSeparator/>
      </w:r>
    </w:p>
  </w:footnote>
  <w:footnote w:id="1">
    <w:p w14:paraId="20015FE6" w14:textId="77777777" w:rsidR="007E202B" w:rsidRPr="00AB73D6" w:rsidRDefault="007E202B" w:rsidP="007E202B">
      <w:pPr>
        <w:pStyle w:val="FootnoteText"/>
        <w:rPr>
          <w:rFonts w:ascii="Times New Roman" w:hAnsi="Times New Roman" w:cs="Times New Roman"/>
          <w:lang w:val="en-US"/>
        </w:rPr>
      </w:pPr>
      <w:r w:rsidRPr="007E202B">
        <w:rPr>
          <w:rStyle w:val="FootnoteReference"/>
          <w:rFonts w:ascii="Times New Roman" w:hAnsi="Times New Roman" w:cs="Times New Roman"/>
        </w:rPr>
        <w:footnoteRef/>
      </w:r>
      <w:r w:rsidRPr="007E202B">
        <w:rPr>
          <w:rFonts w:ascii="Times New Roman" w:hAnsi="Times New Roman" w:cs="Times New Roman"/>
        </w:rPr>
        <w:t xml:space="preserve"> </w:t>
      </w:r>
      <w:r w:rsidRPr="007E202B">
        <w:rPr>
          <w:rFonts w:ascii="Times New Roman" w:hAnsi="Times New Roman" w:cs="Times New Roman"/>
          <w:lang w:val="en-US"/>
        </w:rPr>
        <w:t xml:space="preserve">Akinyomi O.J. , ‘Examination of Fraud in the Nigerian Banking Sector and its Prevention’, (May 2014), Vol. 3, Asian Journal of Management Research, </w:t>
      </w:r>
      <w:r w:rsidRPr="00AB73D6">
        <w:rPr>
          <w:rFonts w:ascii="Times New Roman" w:hAnsi="Times New Roman" w:cs="Times New Roman"/>
          <w:lang w:val="en-US"/>
        </w:rPr>
        <w:t>&lt;</w:t>
      </w:r>
      <w:hyperlink r:id="rId1" w:history="1">
        <w:r w:rsidRPr="00AB73D6">
          <w:rPr>
            <w:rStyle w:val="Hyperlink"/>
            <w:rFonts w:ascii="Times New Roman" w:hAnsi="Times New Roman" w:cs="Times New Roman"/>
            <w:u w:val="none"/>
            <w:lang w:val="en-US"/>
          </w:rPr>
          <w:t>https://www.researchgate.net/publication/236694209_Examination_of_Fraud_in_the_Nigerian_Banking_Sector_and_its_Prevention</w:t>
        </w:r>
      </w:hyperlink>
      <w:r w:rsidRPr="00AB73D6">
        <w:rPr>
          <w:rFonts w:ascii="Times New Roman" w:hAnsi="Times New Roman" w:cs="Times New Roman"/>
          <w:lang w:val="en-US"/>
        </w:rPr>
        <w:t>&gt; accessed 18 August 2023.</w:t>
      </w:r>
    </w:p>
  </w:footnote>
  <w:footnote w:id="2">
    <w:p w14:paraId="6FC8D118"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Taiwo J.N., ‘Growth of Bank Frauds and the Impact on the Nigerian Banking Industry’, (December 2016), Vol. 4, Journal of Business Management and Economics, &lt;</w:t>
      </w:r>
      <w:hyperlink r:id="rId2" w:history="1">
        <w:r w:rsidRPr="00AB73D6">
          <w:rPr>
            <w:rStyle w:val="Hyperlink"/>
            <w:rFonts w:ascii="Times New Roman" w:hAnsi="Times New Roman" w:cs="Times New Roman"/>
            <w:u w:val="none"/>
            <w:lang w:val="en-US"/>
          </w:rPr>
          <w:t>https://deliverypdf.ssrn.com/delivery.php?ID=916073065102101072104000009123092007031005031068030005011121076010111070127088118109050018100005055097010094125097094116071004055038014069012121114103031008116005122091065085008064024107074071020029115108072114010019096068066076007119088025067088007081&amp;EXT=pdf&amp;INDEX=TRUE</w:t>
        </w:r>
      </w:hyperlink>
      <w:r w:rsidRPr="00AB73D6">
        <w:rPr>
          <w:rFonts w:ascii="Times New Roman" w:hAnsi="Times New Roman" w:cs="Times New Roman"/>
          <w:lang w:val="en-US"/>
        </w:rPr>
        <w:t xml:space="preserve">&gt; accessed </w:t>
      </w:r>
      <w:r w:rsidRPr="00AB73D6">
        <w:rPr>
          <w:rFonts w:ascii="Times New Roman" w:hAnsi="Times New Roman" w:cs="Times New Roman"/>
        </w:rPr>
        <w:t>18</w:t>
      </w:r>
      <w:r w:rsidRPr="00AB73D6">
        <w:rPr>
          <w:rFonts w:ascii="Times New Roman" w:hAnsi="Times New Roman" w:cs="Times New Roman"/>
          <w:lang w:val="en-US"/>
        </w:rPr>
        <w:t xml:space="preserve"> August 2023. </w:t>
      </w:r>
    </w:p>
  </w:footnote>
  <w:footnote w:id="3">
    <w:p w14:paraId="060A7E0F"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Ichide J.O., ‘Financial Crimes and Government Efforts in Curbing Financial Crimes in Nigeria’, (April 2022), Vol. 12 No. 1, International Journal of Economic Development Research and Investment, &lt;</w:t>
      </w:r>
      <w:hyperlink r:id="rId3" w:history="1">
        <w:r w:rsidRPr="00AB73D6">
          <w:rPr>
            <w:rStyle w:val="Hyperlink"/>
            <w:rFonts w:ascii="Times New Roman" w:hAnsi="Times New Roman" w:cs="Times New Roman"/>
            <w:u w:val="none"/>
            <w:lang w:val="en-US"/>
          </w:rPr>
          <w:t>http://www.icidr.org/ijedri-vol12nos1-april2022/Financial-Crimes-and-Government-Efforts-in-Curbing-Financial-Crimes-in-Nigeria.pdf</w:t>
        </w:r>
      </w:hyperlink>
      <w:r w:rsidRPr="00AB73D6">
        <w:rPr>
          <w:rFonts w:ascii="Times New Roman" w:hAnsi="Times New Roman" w:cs="Times New Roman"/>
          <w:lang w:val="en-US"/>
        </w:rPr>
        <w:t>&gt; 18 August 2023.</w:t>
      </w:r>
    </w:p>
  </w:footnote>
  <w:footnote w:id="4">
    <w:p w14:paraId="5B92AE22"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bookmarkStart w:id="19" w:name="_Hlk162367792"/>
      <w:r w:rsidRPr="00AB73D6">
        <w:rPr>
          <w:rFonts w:ascii="Times New Roman" w:hAnsi="Times New Roman" w:cs="Times New Roman"/>
          <w:lang w:val="en-US"/>
        </w:rPr>
        <w:t>Ikhu-Omorege S., ‘Financial Crime and its Implications on Banks Performance in Nigeria: A General Appraisal’, (2014), Vol. 13 No. 2, International Journal of Sciences: Basic and Applied Research (IJSBAR), &lt;</w:t>
      </w:r>
      <w:hyperlink r:id="rId4" w:history="1">
        <w:r w:rsidRPr="00AB73D6">
          <w:rPr>
            <w:rStyle w:val="Hyperlink"/>
            <w:rFonts w:ascii="Times New Roman" w:hAnsi="Times New Roman" w:cs="Times New Roman"/>
            <w:u w:val="none"/>
            <w:lang w:val="en-US"/>
          </w:rPr>
          <w:t>https://core.ac.uk/download/pdf/249334197.pdf</w:t>
        </w:r>
      </w:hyperlink>
      <w:r w:rsidRPr="00AB73D6">
        <w:rPr>
          <w:rFonts w:ascii="Times New Roman" w:hAnsi="Times New Roman" w:cs="Times New Roman"/>
          <w:lang w:val="en-US"/>
        </w:rPr>
        <w:t>&gt; accessed 14 August 2023.</w:t>
      </w:r>
      <w:bookmarkEnd w:id="19"/>
    </w:p>
  </w:footnote>
  <w:footnote w:id="5">
    <w:p w14:paraId="252F4065"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Olaoye C.O., ‘Analysis of Frauds in Banks: Nigeria’s Experience’, (2014), Vol. 6 No. 31, European Journal of Business and Management, &lt;</w:t>
      </w:r>
      <w:hyperlink r:id="rId5" w:history="1">
        <w:r w:rsidRPr="00AB73D6">
          <w:rPr>
            <w:rStyle w:val="Hyperlink"/>
            <w:rFonts w:ascii="Times New Roman" w:hAnsi="Times New Roman" w:cs="Times New Roman"/>
            <w:u w:val="none"/>
            <w:lang w:val="en-US"/>
          </w:rPr>
          <w:t>https://core.ac.uk/download/pdf/234625918.pdf</w:t>
        </w:r>
      </w:hyperlink>
      <w:r w:rsidRPr="00AB73D6">
        <w:rPr>
          <w:rFonts w:ascii="Times New Roman" w:hAnsi="Times New Roman" w:cs="Times New Roman"/>
          <w:lang w:val="en-US"/>
        </w:rPr>
        <w:t xml:space="preserve">&gt; accessed 14 August 2023. </w:t>
      </w:r>
    </w:p>
  </w:footnote>
  <w:footnote w:id="6">
    <w:p w14:paraId="20C627B4"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Akinyomi O.J., ‘Examination of Fraud in the Nigerian Banking Sector and its Prevention’, (May, 2014), Vol. 3, Asian Journal of Management Research, &lt;</w:t>
      </w:r>
      <w:hyperlink r:id="rId6" w:history="1">
        <w:r w:rsidRPr="00AB73D6">
          <w:rPr>
            <w:rStyle w:val="Hyperlink"/>
            <w:rFonts w:ascii="Times New Roman" w:hAnsi="Times New Roman" w:cs="Times New Roman"/>
            <w:u w:val="none"/>
            <w:lang w:val="en-US"/>
          </w:rPr>
          <w:t>https://www.researchgate.net/publication/236694209_Examination_of_Fraud_in_the_Nigerian_Banking_Sector_and_its_Prevention</w:t>
        </w:r>
      </w:hyperlink>
      <w:r w:rsidRPr="00AB73D6">
        <w:rPr>
          <w:rFonts w:ascii="Times New Roman" w:hAnsi="Times New Roman" w:cs="Times New Roman"/>
          <w:lang w:val="en-US"/>
        </w:rPr>
        <w:t>&gt; accessed 14 August 2023.</w:t>
      </w:r>
    </w:p>
  </w:footnote>
  <w:footnote w:id="7">
    <w:p w14:paraId="6CEDE307"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Imagbe V.U., ‘Fraud Diamond and Financial Crimes in Nigerian Banking Industries’, (October 2019), Vol. 9 No. 4, International Journal of Academic Research in Accounting, Finance and Management Sciences, &lt;</w:t>
      </w:r>
      <w:hyperlink r:id="rId7" w:history="1">
        <w:r w:rsidRPr="00AB73D6">
          <w:rPr>
            <w:rStyle w:val="Hyperlink"/>
            <w:rFonts w:ascii="Times New Roman" w:hAnsi="Times New Roman" w:cs="Times New Roman"/>
            <w:u w:val="none"/>
            <w:lang w:val="en-US"/>
          </w:rPr>
          <w:t>https://hrmars.com/papers_submitted/6922/Fraud_Diamond_and_Financial_Crimes.pdf</w:t>
        </w:r>
      </w:hyperlink>
      <w:r w:rsidRPr="00AB73D6">
        <w:rPr>
          <w:rFonts w:ascii="Times New Roman" w:hAnsi="Times New Roman" w:cs="Times New Roman"/>
          <w:lang w:val="en-US"/>
        </w:rPr>
        <w:t>&gt; accessed 14 August 2023.</w:t>
      </w:r>
    </w:p>
  </w:footnote>
  <w:footnote w:id="8">
    <w:p w14:paraId="7D2B7E0C"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Ichide J.O., ‘Financial Crimes and Government Efforts in Curbing Financial Crimes in Nigeria’, (April, 2022), Vol. 12 No. 1, International Journal of Economic Development Research and Investment, &lt;</w:t>
      </w:r>
      <w:hyperlink r:id="rId8" w:history="1">
        <w:r w:rsidRPr="00AB73D6">
          <w:rPr>
            <w:rStyle w:val="Hyperlink"/>
            <w:rFonts w:ascii="Times New Roman" w:hAnsi="Times New Roman" w:cs="Times New Roman"/>
            <w:u w:val="none"/>
            <w:lang w:val="en-US"/>
          </w:rPr>
          <w:t>http://www.icidr.org/ijedri-vol12nos1-april2022/Financial-Crimes-and-Government-Efforts-in-Curbing-Financial-Crimes-in-Nigeria.pdf</w:t>
        </w:r>
      </w:hyperlink>
      <w:r w:rsidRPr="00AB73D6">
        <w:rPr>
          <w:rFonts w:ascii="Times New Roman" w:hAnsi="Times New Roman" w:cs="Times New Roman"/>
          <w:lang w:val="en-US"/>
        </w:rPr>
        <w:t>&gt; accessed 14 August 2023.</w:t>
      </w:r>
    </w:p>
  </w:footnote>
  <w:footnote w:id="9">
    <w:p w14:paraId="088F91F7"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bookmarkStart w:id="21" w:name="_Hlk162367866"/>
      <w:r w:rsidRPr="00AB73D6">
        <w:rPr>
          <w:rFonts w:ascii="Times New Roman" w:hAnsi="Times New Roman" w:cs="Times New Roman"/>
          <w:lang w:val="en-US"/>
        </w:rPr>
        <w:t>Addulraheem A., ‘Fraud and Its Implications for Bank Performance in Nigeria’, (April, 2012), Vol. 2 No. 4, International Journal of Asian Social Science, &lt;</w:t>
      </w:r>
      <w:hyperlink r:id="rId9" w:history="1">
        <w:r w:rsidRPr="00AB73D6">
          <w:rPr>
            <w:rStyle w:val="Hyperlink"/>
            <w:rFonts w:ascii="Times New Roman" w:hAnsi="Times New Roman" w:cs="Times New Roman"/>
            <w:u w:val="none"/>
            <w:lang w:val="en-US"/>
          </w:rPr>
          <w:t>https://archive.aessweb.com/index.php/5007/article/view/2197</w:t>
        </w:r>
      </w:hyperlink>
      <w:r w:rsidRPr="00AB73D6">
        <w:rPr>
          <w:rFonts w:ascii="Times New Roman" w:hAnsi="Times New Roman" w:cs="Times New Roman"/>
          <w:lang w:val="en-US"/>
        </w:rPr>
        <w:t xml:space="preserve">&gt; accessed 14 August 2023. </w:t>
      </w:r>
      <w:bookmarkEnd w:id="21"/>
    </w:p>
  </w:footnote>
  <w:footnote w:id="10">
    <w:p w14:paraId="06DF7119"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bookmarkStart w:id="22" w:name="_Hlk162367880"/>
      <w:r w:rsidRPr="00AB73D6">
        <w:rPr>
          <w:rFonts w:ascii="Times New Roman" w:hAnsi="Times New Roman" w:cs="Times New Roman"/>
          <w:lang w:val="en-US"/>
        </w:rPr>
        <w:t>Addulraheem A., ‘Fraud and Its Implications for Bank Performance in Nigeria’, (April, 2012), Vol. 2 No. 4, International Journal of Asian Social Science, &lt;</w:t>
      </w:r>
      <w:hyperlink r:id="rId10" w:history="1">
        <w:r w:rsidRPr="00AB73D6">
          <w:rPr>
            <w:rStyle w:val="Hyperlink"/>
            <w:rFonts w:ascii="Times New Roman" w:hAnsi="Times New Roman" w:cs="Times New Roman"/>
            <w:u w:val="none"/>
            <w:lang w:val="en-US"/>
          </w:rPr>
          <w:t>https://archive.aessweb.com/index.php/5007/article/view/2197</w:t>
        </w:r>
      </w:hyperlink>
      <w:r w:rsidRPr="00AB73D6">
        <w:rPr>
          <w:rFonts w:ascii="Times New Roman" w:hAnsi="Times New Roman" w:cs="Times New Roman"/>
          <w:lang w:val="en-US"/>
        </w:rPr>
        <w:t>&gt; accessed 14 August 2023.</w:t>
      </w:r>
      <w:bookmarkEnd w:id="22"/>
    </w:p>
  </w:footnote>
  <w:footnote w:id="11">
    <w:p w14:paraId="450280AF"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The American Institute of Certified Public Accountants.</w:t>
      </w:r>
    </w:p>
  </w:footnote>
  <w:footnote w:id="12">
    <w:p w14:paraId="0C0F80AF"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Black Law’s Dictionary, 11th Edition.</w:t>
      </w:r>
    </w:p>
  </w:footnote>
  <w:footnote w:id="13">
    <w:p w14:paraId="49C87B83"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lang w:val="en-US"/>
        </w:rPr>
        <w:t xml:space="preserve"> Oxford Dictionary of Law, Sixth Edition. </w:t>
      </w:r>
    </w:p>
  </w:footnote>
  <w:footnote w:id="14">
    <w:p w14:paraId="2B372470"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Okoye E.I. and Gbegi G.O., ‘An Evaluation of the Effect of Fraud and Related Financial Crimes on the Nigerian Economy’ (2013), Vol. 2 No. 7, Kuwait Chapter of Arabian Journal of Business and Management Review &lt;</w:t>
      </w:r>
      <w:hyperlink r:id="rId11" w:history="1">
        <w:r w:rsidRPr="00AB73D6">
          <w:rPr>
            <w:rStyle w:val="Hyperlink"/>
            <w:rFonts w:ascii="Times New Roman" w:hAnsi="Times New Roman" w:cs="Times New Roman"/>
            <w:u w:val="none"/>
            <w:lang w:val="en-US"/>
          </w:rPr>
          <w:t>https://www.arabianjbmr.com/pdfs/KD_VOL_2_7/9.pdf</w:t>
        </w:r>
      </w:hyperlink>
      <w:r w:rsidRPr="00AB73D6">
        <w:rPr>
          <w:rFonts w:ascii="Times New Roman" w:hAnsi="Times New Roman" w:cs="Times New Roman"/>
          <w:lang w:val="en-US"/>
        </w:rPr>
        <w:t xml:space="preserve">&gt; accessed 12 September 2023. </w:t>
      </w:r>
    </w:p>
  </w:footnote>
  <w:footnote w:id="15">
    <w:p w14:paraId="7D7D99FA"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James Ochuku Ichide</w:t>
      </w:r>
      <w:r w:rsidRPr="00AB73D6">
        <w:rPr>
          <w:rFonts w:ascii="Times New Roman" w:hAnsi="Times New Roman" w:cs="Times New Roman"/>
          <w:lang w:val="en-US"/>
        </w:rPr>
        <w:t xml:space="preserve">, </w:t>
      </w:r>
      <w:r w:rsidRPr="00AB73D6">
        <w:rPr>
          <w:rFonts w:ascii="Times New Roman" w:hAnsi="Times New Roman" w:cs="Times New Roman"/>
        </w:rPr>
        <w:t>John Tosan Tuoyo</w:t>
      </w:r>
      <w:r w:rsidRPr="00AB73D6">
        <w:rPr>
          <w:rFonts w:ascii="Times New Roman" w:hAnsi="Times New Roman" w:cs="Times New Roman"/>
          <w:lang w:val="en-US"/>
        </w:rPr>
        <w:t xml:space="preserve">, and </w:t>
      </w:r>
      <w:r w:rsidRPr="00AB73D6">
        <w:rPr>
          <w:rFonts w:ascii="Times New Roman" w:hAnsi="Times New Roman" w:cs="Times New Roman"/>
        </w:rPr>
        <w:t>Lofty Jolomi Ogbe</w:t>
      </w:r>
      <w:r w:rsidRPr="00AB73D6">
        <w:rPr>
          <w:rFonts w:ascii="Times New Roman" w:hAnsi="Times New Roman" w:cs="Times New Roman"/>
          <w:lang w:val="en-US"/>
        </w:rPr>
        <w:t xml:space="preserve">, ‘Financial Crimes and Government Efforts in Curbing Financial Crimes in Nigeria’ (2022), Vol. 10 No. 1, </w:t>
      </w:r>
      <w:r w:rsidRPr="00AB73D6">
        <w:rPr>
          <w:rFonts w:ascii="Times New Roman" w:hAnsi="Times New Roman" w:cs="Times New Roman"/>
        </w:rPr>
        <w:t>International Journal of Economic Development Research and Investment</w:t>
      </w:r>
      <w:r w:rsidRPr="00AB73D6">
        <w:rPr>
          <w:rFonts w:ascii="Times New Roman" w:hAnsi="Times New Roman" w:cs="Times New Roman"/>
          <w:lang w:val="en-US"/>
        </w:rPr>
        <w:t xml:space="preserve"> &lt;</w:t>
      </w:r>
      <w:hyperlink r:id="rId12" w:history="1">
        <w:r w:rsidRPr="00AB73D6">
          <w:rPr>
            <w:rStyle w:val="Hyperlink"/>
            <w:rFonts w:ascii="Times New Roman" w:hAnsi="Times New Roman" w:cs="Times New Roman"/>
            <w:u w:val="none"/>
          </w:rPr>
          <w:t>Financial-Crimes-and-Government-Efforts-in-Curbing-Financial-Crimes-in-Nigeria.pdf</w:t>
        </w:r>
      </w:hyperlink>
      <w:r w:rsidRPr="00AB73D6">
        <w:rPr>
          <w:rFonts w:ascii="Times New Roman" w:hAnsi="Times New Roman" w:cs="Times New Roman"/>
        </w:rPr>
        <w:t>&gt;</w:t>
      </w:r>
      <w:r w:rsidRPr="00AB73D6">
        <w:rPr>
          <w:rFonts w:ascii="Times New Roman" w:hAnsi="Times New Roman" w:cs="Times New Roman"/>
          <w:lang w:val="en-US"/>
        </w:rPr>
        <w:t xml:space="preserve"> accessed 30 January 2024.</w:t>
      </w:r>
    </w:p>
  </w:footnote>
  <w:footnote w:id="16">
    <w:p w14:paraId="393185FD"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Owolabi S.A., ‘Fraud and Fraudulent Practices in Nigeria Banking Industry’ (2010), Vol. 4 (3b), African Research Review, &lt;</w:t>
      </w:r>
      <w:hyperlink r:id="rId13" w:history="1">
        <w:r w:rsidRPr="00AB73D6">
          <w:rPr>
            <w:rStyle w:val="Hyperlink"/>
            <w:rFonts w:ascii="Times New Roman" w:hAnsi="Times New Roman" w:cs="Times New Roman"/>
            <w:u w:val="none"/>
            <w:lang w:val="en-US"/>
          </w:rPr>
          <w:t>https://www.researchgate.net/publication/272330551_Fraud_and_Fraudulent_Practices_in_Nigeria_Banking_Industry</w:t>
        </w:r>
      </w:hyperlink>
      <w:r w:rsidRPr="00AB73D6">
        <w:rPr>
          <w:rFonts w:ascii="Times New Roman" w:hAnsi="Times New Roman" w:cs="Times New Roman"/>
          <w:lang w:val="en-US"/>
        </w:rPr>
        <w:t>&gt; accessed 10 September 2023.</w:t>
      </w:r>
    </w:p>
  </w:footnote>
  <w:footnote w:id="17">
    <w:p w14:paraId="3BEDFBF3"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Taiwo, J.N.,</w:t>
      </w:r>
      <w:r w:rsidRPr="00AB73D6">
        <w:rPr>
          <w:rFonts w:ascii="Times New Roman" w:hAnsi="Times New Roman" w:cs="Times New Roman"/>
          <w:lang w:val="en-US"/>
        </w:rPr>
        <w:t xml:space="preserve"> </w:t>
      </w:r>
      <w:r w:rsidRPr="00AB73D6">
        <w:rPr>
          <w:rFonts w:ascii="Times New Roman" w:hAnsi="Times New Roman" w:cs="Times New Roman"/>
        </w:rPr>
        <w:t>Agwu, M. E.</w:t>
      </w:r>
      <w:r w:rsidRPr="00AB73D6">
        <w:rPr>
          <w:rFonts w:ascii="Times New Roman" w:hAnsi="Times New Roman" w:cs="Times New Roman"/>
          <w:lang w:val="en-US"/>
        </w:rPr>
        <w:t xml:space="preserve">, </w:t>
      </w:r>
      <w:r w:rsidRPr="00AB73D6">
        <w:rPr>
          <w:rFonts w:ascii="Times New Roman" w:hAnsi="Times New Roman" w:cs="Times New Roman"/>
        </w:rPr>
        <w:t>Babajide A.A.,</w:t>
      </w:r>
      <w:r w:rsidRPr="00AB73D6">
        <w:rPr>
          <w:rFonts w:ascii="Times New Roman" w:hAnsi="Times New Roman" w:cs="Times New Roman"/>
          <w:lang w:val="en-US"/>
        </w:rPr>
        <w:t xml:space="preserve"> </w:t>
      </w:r>
      <w:r w:rsidRPr="00AB73D6">
        <w:rPr>
          <w:rFonts w:ascii="Times New Roman" w:hAnsi="Times New Roman" w:cs="Times New Roman"/>
        </w:rPr>
        <w:t>Okafor T.C.,</w:t>
      </w:r>
      <w:r w:rsidRPr="00AB73D6">
        <w:rPr>
          <w:rFonts w:ascii="Times New Roman" w:hAnsi="Times New Roman" w:cs="Times New Roman"/>
          <w:lang w:val="en-US"/>
        </w:rPr>
        <w:t xml:space="preserve"> I</w:t>
      </w:r>
      <w:r w:rsidRPr="00AB73D6">
        <w:rPr>
          <w:rFonts w:ascii="Times New Roman" w:hAnsi="Times New Roman" w:cs="Times New Roman"/>
        </w:rPr>
        <w:t>sibor A.A.</w:t>
      </w:r>
      <w:r w:rsidRPr="00AB73D6">
        <w:rPr>
          <w:rFonts w:ascii="Times New Roman" w:hAnsi="Times New Roman" w:cs="Times New Roman"/>
          <w:lang w:val="en-US"/>
        </w:rPr>
        <w:t>, ‘</w:t>
      </w:r>
      <w:r w:rsidRPr="00AB73D6">
        <w:rPr>
          <w:rFonts w:ascii="Times New Roman" w:hAnsi="Times New Roman" w:cs="Times New Roman"/>
        </w:rPr>
        <w:t xml:space="preserve">Growth of </w:t>
      </w:r>
      <w:r w:rsidRPr="00AB73D6">
        <w:rPr>
          <w:rFonts w:ascii="Times New Roman" w:hAnsi="Times New Roman" w:cs="Times New Roman"/>
          <w:lang w:val="en-US"/>
        </w:rPr>
        <w:t>B</w:t>
      </w:r>
      <w:r w:rsidRPr="00AB73D6">
        <w:rPr>
          <w:rFonts w:ascii="Times New Roman" w:hAnsi="Times New Roman" w:cs="Times New Roman"/>
        </w:rPr>
        <w:t xml:space="preserve">ank </w:t>
      </w:r>
      <w:r w:rsidRPr="00AB73D6">
        <w:rPr>
          <w:rFonts w:ascii="Times New Roman" w:hAnsi="Times New Roman" w:cs="Times New Roman"/>
          <w:lang w:val="en-US"/>
        </w:rPr>
        <w:t>F</w:t>
      </w:r>
      <w:r w:rsidRPr="00AB73D6">
        <w:rPr>
          <w:rFonts w:ascii="Times New Roman" w:hAnsi="Times New Roman" w:cs="Times New Roman"/>
        </w:rPr>
        <w:t xml:space="preserve">rauds and the </w:t>
      </w:r>
      <w:r w:rsidRPr="00AB73D6">
        <w:rPr>
          <w:rFonts w:ascii="Times New Roman" w:hAnsi="Times New Roman" w:cs="Times New Roman"/>
          <w:lang w:val="en-US"/>
        </w:rPr>
        <w:t>I</w:t>
      </w:r>
      <w:r w:rsidRPr="00AB73D6">
        <w:rPr>
          <w:rFonts w:ascii="Times New Roman" w:hAnsi="Times New Roman" w:cs="Times New Roman"/>
        </w:rPr>
        <w:t xml:space="preserve">mpact on the Nigerian </w:t>
      </w:r>
      <w:r w:rsidRPr="00AB73D6">
        <w:rPr>
          <w:rFonts w:ascii="Times New Roman" w:hAnsi="Times New Roman" w:cs="Times New Roman"/>
          <w:lang w:val="en-US"/>
        </w:rPr>
        <w:t>B</w:t>
      </w:r>
      <w:r w:rsidRPr="00AB73D6">
        <w:rPr>
          <w:rFonts w:ascii="Times New Roman" w:hAnsi="Times New Roman" w:cs="Times New Roman"/>
        </w:rPr>
        <w:t xml:space="preserve">anking </w:t>
      </w:r>
      <w:r w:rsidRPr="00AB73D6">
        <w:rPr>
          <w:rFonts w:ascii="Times New Roman" w:hAnsi="Times New Roman" w:cs="Times New Roman"/>
          <w:lang w:val="en-US"/>
        </w:rPr>
        <w:t>I</w:t>
      </w:r>
      <w:r w:rsidRPr="00AB73D6">
        <w:rPr>
          <w:rFonts w:ascii="Times New Roman" w:hAnsi="Times New Roman" w:cs="Times New Roman"/>
        </w:rPr>
        <w:t>ndustry</w:t>
      </w:r>
      <w:r w:rsidRPr="00AB73D6">
        <w:rPr>
          <w:rFonts w:ascii="Times New Roman" w:hAnsi="Times New Roman" w:cs="Times New Roman"/>
          <w:lang w:val="en-US"/>
        </w:rPr>
        <w:t>’ (2016) Vol. 4 (12), Journal of Business Management and Economics, &lt;</w:t>
      </w:r>
      <w:hyperlink r:id="rId14" w:history="1">
        <w:r w:rsidRPr="00AB73D6">
          <w:rPr>
            <w:rStyle w:val="Hyperlink"/>
            <w:rFonts w:ascii="Times New Roman" w:hAnsi="Times New Roman" w:cs="Times New Roman"/>
            <w:u w:val="none"/>
            <w:lang w:val="en-US"/>
          </w:rPr>
          <w:t>https://papers.ssrn.com/sol3/papers.cfm?abstract_id=3122493</w:t>
        </w:r>
      </w:hyperlink>
      <w:r w:rsidRPr="00AB73D6">
        <w:rPr>
          <w:rFonts w:ascii="Times New Roman" w:hAnsi="Times New Roman" w:cs="Times New Roman"/>
          <w:lang w:val="en-US"/>
        </w:rPr>
        <w:t>&gt;  accessed 30 January 2024.</w:t>
      </w:r>
    </w:p>
  </w:footnote>
  <w:footnote w:id="18">
    <w:p w14:paraId="33E7663B"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Black Law’s Dictionary, 11th Edition.</w:t>
      </w:r>
    </w:p>
  </w:footnote>
  <w:footnote w:id="19">
    <w:p w14:paraId="4F49ADD0"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Albrecht and Albrecht, Fraud Examination and Prevention, 1</w:t>
      </w:r>
      <w:r w:rsidRPr="00AB73D6">
        <w:rPr>
          <w:rFonts w:ascii="Times New Roman" w:hAnsi="Times New Roman" w:cs="Times New Roman"/>
          <w:vertAlign w:val="superscript"/>
          <w:lang w:val="en-US"/>
        </w:rPr>
        <w:t>st</w:t>
      </w:r>
      <w:r w:rsidRPr="00AB73D6">
        <w:rPr>
          <w:rFonts w:ascii="Times New Roman" w:hAnsi="Times New Roman" w:cs="Times New Roman"/>
          <w:lang w:val="en-US"/>
        </w:rPr>
        <w:t xml:space="preserve"> Edition, Thomson South Western Publishers, 2004. </w:t>
      </w:r>
    </w:p>
  </w:footnote>
  <w:footnote w:id="20">
    <w:p w14:paraId="589DF03C"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The American Institute of Certified Public Accountants.</w:t>
      </w:r>
    </w:p>
  </w:footnote>
  <w:footnote w:id="21">
    <w:p w14:paraId="3E160850"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Economic and Financial Crimes Commission (Establishment) Act, 2004, s.6(b).</w:t>
      </w:r>
    </w:p>
  </w:footnote>
  <w:footnote w:id="22">
    <w:p w14:paraId="6E49A8B8"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 xml:space="preserve">Economic and Financial Crimes Commission (Establishment) Act, 2004, s. 46. </w:t>
      </w:r>
    </w:p>
  </w:footnote>
  <w:footnote w:id="23">
    <w:p w14:paraId="1ADA9BDF"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Okoye E.I. and Gbegi G.O., ‘An Evaluation of the Effect of Fraud and Related Financial Crimes on the Nigerian Economy’ (2013), Vol. 2 No. 7, Kuwait Chapter of Arabian Journal of Business and Management Review &lt;</w:t>
      </w:r>
      <w:hyperlink r:id="rId15" w:history="1">
        <w:r w:rsidRPr="00AB73D6">
          <w:rPr>
            <w:rStyle w:val="Hyperlink"/>
            <w:rFonts w:ascii="Times New Roman" w:hAnsi="Times New Roman" w:cs="Times New Roman"/>
            <w:u w:val="none"/>
            <w:lang w:val="en-US"/>
          </w:rPr>
          <w:t>https://www.arabianjbmr.com/pdfs/KD_VOL_2_7/9.pdf</w:t>
        </w:r>
      </w:hyperlink>
      <w:r w:rsidRPr="00AB73D6">
        <w:rPr>
          <w:rFonts w:ascii="Times New Roman" w:hAnsi="Times New Roman" w:cs="Times New Roman"/>
          <w:lang w:val="en-US"/>
        </w:rPr>
        <w:t xml:space="preserve">&gt; accessed 12 September 2023. </w:t>
      </w:r>
    </w:p>
  </w:footnote>
  <w:footnote w:id="24">
    <w:p w14:paraId="4F9A8BC2"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James Ochuku Ichide</w:t>
      </w:r>
      <w:r w:rsidRPr="00AB73D6">
        <w:rPr>
          <w:rFonts w:ascii="Times New Roman" w:hAnsi="Times New Roman" w:cs="Times New Roman"/>
          <w:lang w:val="en-US"/>
        </w:rPr>
        <w:t xml:space="preserve">, </w:t>
      </w:r>
      <w:r w:rsidRPr="00AB73D6">
        <w:rPr>
          <w:rFonts w:ascii="Times New Roman" w:hAnsi="Times New Roman" w:cs="Times New Roman"/>
        </w:rPr>
        <w:t>John Tosan Tuoyo</w:t>
      </w:r>
      <w:r w:rsidRPr="00AB73D6">
        <w:rPr>
          <w:rFonts w:ascii="Times New Roman" w:hAnsi="Times New Roman" w:cs="Times New Roman"/>
          <w:lang w:val="en-US"/>
        </w:rPr>
        <w:t xml:space="preserve">, and </w:t>
      </w:r>
      <w:r w:rsidRPr="00AB73D6">
        <w:rPr>
          <w:rFonts w:ascii="Times New Roman" w:hAnsi="Times New Roman" w:cs="Times New Roman"/>
        </w:rPr>
        <w:t>Lofty Jolomi Ogbe</w:t>
      </w:r>
      <w:r w:rsidRPr="00AB73D6">
        <w:rPr>
          <w:rFonts w:ascii="Times New Roman" w:hAnsi="Times New Roman" w:cs="Times New Roman"/>
          <w:lang w:val="en-US"/>
        </w:rPr>
        <w:t xml:space="preserve">, ‘Financial Crimes and Government Efforts in Curbing Financial Crimes in Nigeria’ (2022), Vol. 10 No. 1, </w:t>
      </w:r>
      <w:r w:rsidRPr="00AB73D6">
        <w:rPr>
          <w:rFonts w:ascii="Times New Roman" w:hAnsi="Times New Roman" w:cs="Times New Roman"/>
        </w:rPr>
        <w:t>International Journal of Economic Development Research and Investment</w:t>
      </w:r>
      <w:r w:rsidRPr="00AB73D6">
        <w:rPr>
          <w:rFonts w:ascii="Times New Roman" w:hAnsi="Times New Roman" w:cs="Times New Roman"/>
          <w:lang w:val="en-US"/>
        </w:rPr>
        <w:t xml:space="preserve"> &lt;</w:t>
      </w:r>
      <w:hyperlink r:id="rId16" w:history="1">
        <w:r w:rsidRPr="00AB73D6">
          <w:rPr>
            <w:rStyle w:val="Hyperlink"/>
            <w:rFonts w:ascii="Times New Roman" w:hAnsi="Times New Roman" w:cs="Times New Roman"/>
            <w:u w:val="none"/>
          </w:rPr>
          <w:t>Financial-Crimes-and-Government-Efforts-in-Curbing-Financial-Crimes-in-Nigeria.pdf</w:t>
        </w:r>
      </w:hyperlink>
      <w:r w:rsidRPr="00AB73D6">
        <w:rPr>
          <w:rFonts w:ascii="Times New Roman" w:hAnsi="Times New Roman" w:cs="Times New Roman"/>
        </w:rPr>
        <w:t>&gt;</w:t>
      </w:r>
      <w:r w:rsidRPr="00AB73D6">
        <w:rPr>
          <w:rFonts w:ascii="Times New Roman" w:hAnsi="Times New Roman" w:cs="Times New Roman"/>
          <w:lang w:val="en-US"/>
        </w:rPr>
        <w:t xml:space="preserve"> accessed 30 January 2024.</w:t>
      </w:r>
    </w:p>
  </w:footnote>
  <w:footnote w:id="25">
    <w:p w14:paraId="76F071D5"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2 Timothy 3:16, Revised Standard Version (RSV).</w:t>
      </w:r>
    </w:p>
  </w:footnote>
  <w:footnote w:id="26">
    <w:p w14:paraId="014BE8DA"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 xml:space="preserve">2 Peter 1:21, Revised Standard Version (RSV). </w:t>
      </w:r>
    </w:p>
  </w:footnote>
  <w:footnote w:id="27">
    <w:p w14:paraId="58309908"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 xml:space="preserve">Genesis 25:19-34, Genesis 27: 1- 43, Revised Standard Version (RSV). </w:t>
      </w:r>
    </w:p>
  </w:footnote>
  <w:footnote w:id="28">
    <w:p w14:paraId="5B6BBDB1"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Genesis 25:28, Revised Standard Version, (RSV).</w:t>
      </w:r>
    </w:p>
  </w:footnote>
  <w:footnote w:id="29">
    <w:p w14:paraId="4F592949"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Genesis 27:43-45, Revised Standard Version (RSV).</w:t>
      </w:r>
    </w:p>
  </w:footnote>
  <w:footnote w:id="30">
    <w:p w14:paraId="2A91A445"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‘The History and Evolution of Fraud’ &lt;</w:t>
      </w:r>
      <w:hyperlink r:id="rId17" w:history="1">
        <w:r w:rsidRPr="00AB73D6">
          <w:rPr>
            <w:rStyle w:val="Hyperlink"/>
            <w:rFonts w:ascii="Times New Roman" w:hAnsi="Times New Roman" w:cs="Times New Roman"/>
            <w:u w:val="none"/>
            <w:lang w:val="en-US"/>
          </w:rPr>
          <w:t>https://www.fraud.com/post/the-history-and-evolution-of-fraud</w:t>
        </w:r>
      </w:hyperlink>
      <w:r w:rsidRPr="00AB73D6">
        <w:rPr>
          <w:rFonts w:ascii="Times New Roman" w:hAnsi="Times New Roman" w:cs="Times New Roman"/>
          <w:lang w:val="en-US"/>
        </w:rPr>
        <w:t>&gt;, accessed 26 December 2023.</w:t>
      </w:r>
    </w:p>
  </w:footnote>
  <w:footnote w:id="31">
    <w:p w14:paraId="3057C13C"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‘The History and Evolution of Fraud’ &lt;</w:t>
      </w:r>
      <w:hyperlink r:id="rId18" w:history="1">
        <w:r w:rsidRPr="00AB73D6">
          <w:rPr>
            <w:rStyle w:val="Hyperlink"/>
            <w:rFonts w:ascii="Times New Roman" w:hAnsi="Times New Roman" w:cs="Times New Roman"/>
            <w:u w:val="none"/>
            <w:lang w:val="en-US"/>
          </w:rPr>
          <w:t>https://www.fraud.com/post/the-history-and-evolution-of-fraud</w:t>
        </w:r>
      </w:hyperlink>
      <w:r w:rsidRPr="00AB73D6">
        <w:rPr>
          <w:rFonts w:ascii="Times New Roman" w:hAnsi="Times New Roman" w:cs="Times New Roman"/>
          <w:lang w:val="en-US"/>
        </w:rPr>
        <w:t>&gt; accessed 26 December 2023.</w:t>
      </w:r>
    </w:p>
  </w:footnote>
  <w:footnote w:id="32">
    <w:p w14:paraId="319CF04B"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Andrew Beattie, ‘The Pioneers of Financial Fraud’ (Investopedia, 17 June 2022) &lt;</w:t>
      </w:r>
      <w:hyperlink r:id="rId19" w:history="1">
        <w:r w:rsidRPr="00AB73D6">
          <w:rPr>
            <w:rStyle w:val="Hyperlink"/>
            <w:rFonts w:ascii="Times New Roman" w:hAnsi="Times New Roman" w:cs="Times New Roman"/>
            <w:u w:val="none"/>
            <w:lang w:val="en-US"/>
          </w:rPr>
          <w:t>https://www.investopedia.com/articles/financial-theory/09/history-of-fraud.asp</w:t>
        </w:r>
      </w:hyperlink>
      <w:r w:rsidRPr="00AB73D6">
        <w:rPr>
          <w:rFonts w:ascii="Times New Roman" w:hAnsi="Times New Roman" w:cs="Times New Roman"/>
          <w:lang w:val="en-US"/>
        </w:rPr>
        <w:t>&gt; accessed 26 December 2023.</w:t>
      </w:r>
    </w:p>
  </w:footnote>
  <w:footnote w:id="33">
    <w:p w14:paraId="6CBB2A63"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‘5 of the Most Remarkable Instances in the History of Fraud’ (Experian, September 2015) &lt;</w:t>
      </w:r>
      <w:hyperlink r:id="rId20" w:history="1">
        <w:r w:rsidRPr="00AB73D6">
          <w:rPr>
            <w:rStyle w:val="Hyperlink"/>
            <w:rFonts w:ascii="Times New Roman" w:hAnsi="Times New Roman" w:cs="Times New Roman"/>
            <w:u w:val="none"/>
            <w:lang w:val="en-US"/>
          </w:rPr>
          <w:t>https://www.experian.co.uk/blogs/latest-thinking/fraud-prevention/5-of-the-most-remarkable-instances-in-the-history-of-fraud/</w:t>
        </w:r>
      </w:hyperlink>
      <w:r w:rsidRPr="00AB73D6">
        <w:rPr>
          <w:rFonts w:ascii="Times New Roman" w:hAnsi="Times New Roman" w:cs="Times New Roman"/>
          <w:lang w:val="en-US"/>
        </w:rPr>
        <w:t>&gt; accessed 26 December 2023.</w:t>
      </w:r>
    </w:p>
  </w:footnote>
  <w:footnote w:id="34">
    <w:p w14:paraId="6355FA32"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‘Bottomry’ (Cornell Law School, June 2021) &lt;</w:t>
      </w:r>
      <w:hyperlink r:id="rId21" w:history="1">
        <w:r w:rsidRPr="00AB73D6">
          <w:rPr>
            <w:rStyle w:val="Hyperlink"/>
            <w:rFonts w:ascii="Times New Roman" w:hAnsi="Times New Roman" w:cs="Times New Roman"/>
            <w:u w:val="none"/>
            <w:lang w:val="en-US"/>
          </w:rPr>
          <w:t>https://www.law.cornell.edu/wex/bottomry</w:t>
        </w:r>
      </w:hyperlink>
      <w:r w:rsidRPr="00AB73D6">
        <w:rPr>
          <w:rFonts w:ascii="Times New Roman" w:hAnsi="Times New Roman" w:cs="Times New Roman"/>
          <w:lang w:val="en-US"/>
        </w:rPr>
        <w:t>&gt; accessed 26 December 2023.</w:t>
      </w:r>
    </w:p>
  </w:footnote>
  <w:footnote w:id="35">
    <w:p w14:paraId="746C2F18"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‘5 of the most remarkable instances in the history of fraud’ (Experian, September 2015) &lt;</w:t>
      </w:r>
      <w:hyperlink r:id="rId22" w:history="1">
        <w:r w:rsidRPr="00AB73D6">
          <w:rPr>
            <w:rStyle w:val="Hyperlink"/>
            <w:rFonts w:ascii="Times New Roman" w:hAnsi="Times New Roman" w:cs="Times New Roman"/>
            <w:u w:val="none"/>
            <w:lang w:val="en-US"/>
          </w:rPr>
          <w:t>https://www.experian.co.uk/blogs/latest-thinking/fraud-prevention/5-of-the-most-remarkable-instances-in-the-history-of-fraud/</w:t>
        </w:r>
      </w:hyperlink>
      <w:r w:rsidRPr="00AB73D6">
        <w:rPr>
          <w:rFonts w:ascii="Times New Roman" w:hAnsi="Times New Roman" w:cs="Times New Roman"/>
          <w:lang w:val="en-US"/>
        </w:rPr>
        <w:t xml:space="preserve">&gt; accessed 27 December 2023. </w:t>
      </w:r>
    </w:p>
  </w:footnote>
  <w:footnote w:id="36">
    <w:p w14:paraId="7557B13D"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lang w:val="en-US"/>
        </w:rPr>
        <w:t xml:space="preserve"> ‘Chapter 1, Bank Fraud: Then and Now’ (OREILLY) &lt;</w:t>
      </w:r>
      <w:hyperlink r:id="rId23" w:history="1">
        <w:r w:rsidRPr="00AB73D6">
          <w:rPr>
            <w:rStyle w:val="Hyperlink"/>
            <w:rFonts w:ascii="Times New Roman" w:hAnsi="Times New Roman" w:cs="Times New Roman"/>
            <w:u w:val="none"/>
            <w:lang w:val="en-US"/>
          </w:rPr>
          <w:t>https://www.oreilly.com/library/view/bank-fraud-using/9780470494394/08_chapter-01.html</w:t>
        </w:r>
      </w:hyperlink>
      <w:r w:rsidRPr="00AB73D6">
        <w:rPr>
          <w:rFonts w:ascii="Times New Roman" w:hAnsi="Times New Roman" w:cs="Times New Roman"/>
          <w:lang w:val="en-US"/>
        </w:rPr>
        <w:t xml:space="preserve">&gt; accessed 27 December 2023. </w:t>
      </w:r>
    </w:p>
  </w:footnote>
  <w:footnote w:id="37">
    <w:p w14:paraId="40376560"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‘The History and Evolution of Fraud’ &lt;</w:t>
      </w:r>
      <w:hyperlink r:id="rId24" w:history="1">
        <w:r w:rsidRPr="00AB73D6">
          <w:rPr>
            <w:rStyle w:val="Hyperlink"/>
            <w:rFonts w:ascii="Times New Roman" w:hAnsi="Times New Roman" w:cs="Times New Roman"/>
            <w:u w:val="none"/>
            <w:lang w:val="en-US"/>
          </w:rPr>
          <w:t>https://www.fraud.com/post/the-history-and-evolution-of-fraud</w:t>
        </w:r>
      </w:hyperlink>
      <w:r w:rsidRPr="00AB73D6">
        <w:rPr>
          <w:rFonts w:ascii="Times New Roman" w:hAnsi="Times New Roman" w:cs="Times New Roman"/>
          <w:lang w:val="en-US"/>
        </w:rPr>
        <w:t>&gt; accessed 27 December 2023.</w:t>
      </w:r>
    </w:p>
  </w:footnote>
  <w:footnote w:id="38">
    <w:p w14:paraId="2838E33A"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5 of the most remarkable instances in the history of fraud’ (Experian, September 2015) &lt;</w:t>
      </w:r>
      <w:hyperlink r:id="rId25" w:history="1">
        <w:r w:rsidRPr="00AB73D6">
          <w:rPr>
            <w:rStyle w:val="Hyperlink"/>
            <w:rFonts w:ascii="Times New Roman" w:hAnsi="Times New Roman" w:cs="Times New Roman"/>
            <w:u w:val="none"/>
            <w:lang w:val="en-US"/>
          </w:rPr>
          <w:t>https://www.experian.co.uk/blogs/latest-thinking/fraud-prevention/5-of-the-most-remarkable-instances-in-the-history-of-fraud/</w:t>
        </w:r>
      </w:hyperlink>
      <w:r w:rsidRPr="00AB73D6">
        <w:rPr>
          <w:rFonts w:ascii="Times New Roman" w:hAnsi="Times New Roman" w:cs="Times New Roman"/>
          <w:lang w:val="en-US"/>
        </w:rPr>
        <w:t xml:space="preserve">&gt; accessed 27 December 2023. </w:t>
      </w:r>
    </w:p>
  </w:footnote>
  <w:footnote w:id="39">
    <w:p w14:paraId="2971E942"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‘The Praetorian Guard: The Real Power behind the Roman Emperors’ (History Skills) &lt;</w:t>
      </w:r>
      <w:hyperlink r:id="rId26" w:anchor=":~:text=As%20the%20personal%20bodyguards%20of,the%20course%20of%20Roman%20history" w:history="1">
        <w:r w:rsidRPr="00AB73D6">
          <w:rPr>
            <w:rStyle w:val="Hyperlink"/>
            <w:rFonts w:ascii="Times New Roman" w:hAnsi="Times New Roman" w:cs="Times New Roman"/>
            <w:u w:val="none"/>
            <w:lang w:val="en-US"/>
          </w:rPr>
          <w:t>https://www.historyskills.com/classroom/ancient-history/praetorian-guard/#:~:text=As%20the%20personal%20bodyguards%20of,the%20course%20of%20Roman%20history</w:t>
        </w:r>
      </w:hyperlink>
      <w:r w:rsidRPr="00AB73D6">
        <w:rPr>
          <w:rFonts w:ascii="Times New Roman" w:hAnsi="Times New Roman" w:cs="Times New Roman"/>
          <w:lang w:val="en-US"/>
        </w:rPr>
        <w:t xml:space="preserve">&gt; accessed 27 December 2023. </w:t>
      </w:r>
    </w:p>
  </w:footnote>
  <w:footnote w:id="40">
    <w:p w14:paraId="120E63DE"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Jackie Leigh-Howarth, ‘Didius Julianus, The Man who Bought the Roman Empire’ (Ancient Origins, 28 June 2022) &lt;</w:t>
      </w:r>
      <w:hyperlink r:id="rId27" w:history="1">
        <w:r w:rsidRPr="00AB73D6">
          <w:rPr>
            <w:rStyle w:val="Hyperlink"/>
            <w:rFonts w:ascii="Times New Roman" w:hAnsi="Times New Roman" w:cs="Times New Roman"/>
            <w:u w:val="none"/>
            <w:lang w:val="en-US"/>
          </w:rPr>
          <w:t>https://www.ancient-origins.net/history-famous-people/didius-julianus-0016956</w:t>
        </w:r>
      </w:hyperlink>
      <w:r w:rsidRPr="00AB73D6">
        <w:rPr>
          <w:rFonts w:ascii="Times New Roman" w:hAnsi="Times New Roman" w:cs="Times New Roman"/>
          <w:lang w:val="en-US"/>
        </w:rPr>
        <w:t xml:space="preserve">&gt; accessed 27 December 2023. </w:t>
      </w:r>
    </w:p>
  </w:footnote>
  <w:footnote w:id="41">
    <w:p w14:paraId="4D19FBC9"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5 of the most remarkable instances in the history of fraud’ (Experian, September 2015) &lt;</w:t>
      </w:r>
      <w:hyperlink r:id="rId28" w:history="1">
        <w:r w:rsidRPr="00AB73D6">
          <w:rPr>
            <w:rStyle w:val="Hyperlink"/>
            <w:rFonts w:ascii="Times New Roman" w:hAnsi="Times New Roman" w:cs="Times New Roman"/>
            <w:u w:val="none"/>
            <w:lang w:val="en-US"/>
          </w:rPr>
          <w:t>https://www.experian.co.uk/blogs/latest-thinking/fraud-prevention/5-of-the-most-remarkable-instances-in-the-history-of-fraud/</w:t>
        </w:r>
      </w:hyperlink>
      <w:r w:rsidRPr="00AB73D6">
        <w:rPr>
          <w:rFonts w:ascii="Times New Roman" w:hAnsi="Times New Roman" w:cs="Times New Roman"/>
          <w:lang w:val="en-US"/>
        </w:rPr>
        <w:t xml:space="preserve">&gt; accessed 28 December 2023. </w:t>
      </w:r>
    </w:p>
  </w:footnote>
  <w:footnote w:id="42">
    <w:p w14:paraId="78DD3A70"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‘The History and Evolution of Fraud’ &lt;</w:t>
      </w:r>
      <w:hyperlink r:id="rId29" w:history="1">
        <w:r w:rsidRPr="00AB73D6">
          <w:rPr>
            <w:rStyle w:val="Hyperlink"/>
            <w:rFonts w:ascii="Times New Roman" w:hAnsi="Times New Roman" w:cs="Times New Roman"/>
            <w:u w:val="none"/>
            <w:lang w:val="en-US"/>
          </w:rPr>
          <w:t>https://www.fraud.com/post/the-history-and-evolution-of-fraud</w:t>
        </w:r>
      </w:hyperlink>
      <w:r w:rsidRPr="00AB73D6">
        <w:rPr>
          <w:rFonts w:ascii="Times New Roman" w:hAnsi="Times New Roman" w:cs="Times New Roman"/>
          <w:lang w:val="en-US"/>
        </w:rPr>
        <w:t xml:space="preserve">&gt; accessed 28 September 2023. </w:t>
      </w:r>
    </w:p>
  </w:footnote>
  <w:footnote w:id="43">
    <w:p w14:paraId="5A17D485"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 xml:space="preserve"> 5 of the most remarkable instances in the history of fraud’ (Experian, September 2015) &lt;</w:t>
      </w:r>
      <w:hyperlink r:id="rId30" w:history="1">
        <w:r w:rsidRPr="00AB73D6">
          <w:rPr>
            <w:rStyle w:val="Hyperlink"/>
            <w:rFonts w:ascii="Times New Roman" w:hAnsi="Times New Roman" w:cs="Times New Roman"/>
            <w:u w:val="none"/>
            <w:lang w:val="en-US"/>
          </w:rPr>
          <w:t>https://www.experian.co.uk/blogs/latest-thinking/fraud-prevention/5-of-the-most-remarkable-instances-in-the-history-of-fraud/</w:t>
        </w:r>
      </w:hyperlink>
      <w:r w:rsidRPr="00AB73D6">
        <w:rPr>
          <w:rFonts w:ascii="Times New Roman" w:hAnsi="Times New Roman" w:cs="Times New Roman"/>
          <w:lang w:val="en-US"/>
        </w:rPr>
        <w:t xml:space="preserve">&gt; accessed 28 December 2023. </w:t>
      </w:r>
    </w:p>
  </w:footnote>
  <w:footnote w:id="44">
    <w:p w14:paraId="5F40D9A4"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lang w:val="en-US"/>
        </w:rPr>
        <w:t>Ibid.</w:t>
      </w:r>
    </w:p>
  </w:footnote>
  <w:footnote w:id="45">
    <w:p w14:paraId="55EA54EC"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Maddison Moulton, ‘Gregor Macgregor: History’s Greatest Conman’ (History Guild, 21 August 2021) &lt;</w:t>
      </w:r>
      <w:hyperlink r:id="rId31" w:history="1">
        <w:r w:rsidRPr="00AB73D6">
          <w:rPr>
            <w:rStyle w:val="Hyperlink"/>
            <w:rFonts w:ascii="Times New Roman" w:hAnsi="Times New Roman" w:cs="Times New Roman"/>
            <w:u w:val="none"/>
            <w:lang w:val="en-US"/>
          </w:rPr>
          <w:t>https://historyguild.org/gregor-macgregor-historys-greatest-conman/</w:t>
        </w:r>
      </w:hyperlink>
      <w:r w:rsidRPr="00AB73D6">
        <w:rPr>
          <w:rFonts w:ascii="Times New Roman" w:hAnsi="Times New Roman" w:cs="Times New Roman"/>
          <w:lang w:val="en-US"/>
        </w:rPr>
        <w:t xml:space="preserve">&gt; accessed 28 December 2023. </w:t>
      </w:r>
    </w:p>
  </w:footnote>
  <w:footnote w:id="46">
    <w:p w14:paraId="19C8D49A"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Andrew Beattie, ‘The Pioneers of Financial Fraud’ (Investopedia, 17 June 2022) &lt;</w:t>
      </w:r>
      <w:hyperlink r:id="rId32" w:history="1">
        <w:r w:rsidRPr="00AB73D6">
          <w:rPr>
            <w:rStyle w:val="Hyperlink"/>
            <w:rFonts w:ascii="Times New Roman" w:hAnsi="Times New Roman" w:cs="Times New Roman"/>
            <w:u w:val="none"/>
            <w:lang w:val="en-US"/>
          </w:rPr>
          <w:t>https://www.investopedia.com/articles/financial-theory/09/history-of-fraud.asp</w:t>
        </w:r>
      </w:hyperlink>
      <w:r w:rsidRPr="00AB73D6">
        <w:rPr>
          <w:rFonts w:ascii="Times New Roman" w:hAnsi="Times New Roman" w:cs="Times New Roman"/>
          <w:lang w:val="en-US"/>
        </w:rPr>
        <w:t>&gt; accessed 28 December 2023.</w:t>
      </w:r>
    </w:p>
  </w:footnote>
  <w:footnote w:id="47">
    <w:p w14:paraId="4890DCE1"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5 of the most remarkable instances in the history of fraud’ (Experian, September 2015) &lt;</w:t>
      </w:r>
      <w:hyperlink r:id="rId33" w:history="1">
        <w:r w:rsidRPr="00AB73D6">
          <w:rPr>
            <w:rStyle w:val="Hyperlink"/>
            <w:rFonts w:ascii="Times New Roman" w:hAnsi="Times New Roman" w:cs="Times New Roman"/>
            <w:u w:val="none"/>
            <w:lang w:val="en-US"/>
          </w:rPr>
          <w:t>https://www.experian.co.uk/blogs/latest-thinking/fraud-prevention/5-of-the-most-remarkable-instances-in-the-history-of-fraud/</w:t>
        </w:r>
      </w:hyperlink>
      <w:r w:rsidRPr="00AB73D6">
        <w:rPr>
          <w:rFonts w:ascii="Times New Roman" w:hAnsi="Times New Roman" w:cs="Times New Roman"/>
          <w:lang w:val="en-US"/>
        </w:rPr>
        <w:t>&gt; accessed 28 December 2023.</w:t>
      </w:r>
    </w:p>
  </w:footnote>
  <w:footnote w:id="48">
    <w:p w14:paraId="787681C5"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‘The History and Evolution of Fraud’ &lt;</w:t>
      </w:r>
      <w:hyperlink r:id="rId34" w:history="1">
        <w:r w:rsidRPr="00AB73D6">
          <w:rPr>
            <w:rStyle w:val="Hyperlink"/>
            <w:rFonts w:ascii="Times New Roman" w:hAnsi="Times New Roman" w:cs="Times New Roman"/>
            <w:u w:val="none"/>
            <w:lang w:val="en-US"/>
          </w:rPr>
          <w:t>https://www.fraud.com/post/the-history-and-evolution-of-fraud</w:t>
        </w:r>
      </w:hyperlink>
      <w:r w:rsidRPr="00AB73D6">
        <w:rPr>
          <w:rFonts w:ascii="Times New Roman" w:hAnsi="Times New Roman" w:cs="Times New Roman"/>
          <w:lang w:val="en-US"/>
        </w:rPr>
        <w:t xml:space="preserve">&gt; accessed 28 December 2023. </w:t>
      </w:r>
    </w:p>
  </w:footnote>
  <w:footnote w:id="49">
    <w:p w14:paraId="755D6131"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CFI Team, ‘Ponzi Scheme’ (Corporate Finance Institute)</w:t>
      </w:r>
      <w:r w:rsidRPr="00AB73D6">
        <w:rPr>
          <w:rFonts w:ascii="Times New Roman" w:hAnsi="Times New Roman" w:cs="Times New Roman"/>
        </w:rPr>
        <w:t xml:space="preserve"> &lt;</w:t>
      </w:r>
      <w:hyperlink r:id="rId35" w:history="1">
        <w:r w:rsidRPr="00AB73D6">
          <w:rPr>
            <w:rStyle w:val="Hyperlink"/>
            <w:rFonts w:ascii="Times New Roman" w:hAnsi="Times New Roman" w:cs="Times New Roman"/>
            <w:u w:val="none"/>
            <w:lang w:val="en-US"/>
          </w:rPr>
          <w:t>https://corporatefinanceinstitute.com/resources/wealth-management/ponzi-scheme/</w:t>
        </w:r>
      </w:hyperlink>
      <w:r w:rsidRPr="00AB73D6">
        <w:rPr>
          <w:rFonts w:ascii="Times New Roman" w:hAnsi="Times New Roman" w:cs="Times New Roman"/>
          <w:lang w:val="en-US"/>
        </w:rPr>
        <w:t xml:space="preserve">&gt; accessed 29 December 2023. </w:t>
      </w:r>
    </w:p>
  </w:footnote>
  <w:footnote w:id="50">
    <w:p w14:paraId="1A66941B" w14:textId="77777777" w:rsidR="007E202B" w:rsidRPr="00AB73D6" w:rsidRDefault="007E202B" w:rsidP="007E202B">
      <w:pPr>
        <w:pStyle w:val="FootnoteText"/>
        <w:rPr>
          <w:rFonts w:ascii="Times New Roman" w:hAnsi="Times New Roman" w:cs="Times New Roman"/>
        </w:rPr>
      </w:pPr>
      <w:r w:rsidRPr="00AB73D6">
        <w:rPr>
          <w:rStyle w:val="FootnoteReference"/>
          <w:rFonts w:ascii="Times New Roman" w:hAnsi="Times New Roman" w:cs="Times New Roman"/>
        </w:rPr>
        <w:footnoteRef/>
      </w:r>
      <w:r w:rsidRPr="00AB73D6">
        <w:rPr>
          <w:rFonts w:ascii="Times New Roman" w:hAnsi="Times New Roman" w:cs="Times New Roman"/>
        </w:rPr>
        <w:t xml:space="preserve"> Toluwani Alexander Ajayi, ‘The Evolution Of Nigerian Banking System, Supervision And Current Challenges’ (2013) Social Science Research Network, &lt;</w:t>
      </w:r>
      <w:hyperlink r:id="rId36" w:history="1">
        <w:r w:rsidRPr="00AB73D6">
          <w:rPr>
            <w:rStyle w:val="Hyperlink"/>
            <w:rFonts w:ascii="Times New Roman" w:hAnsi="Times New Roman" w:cs="Times New Roman"/>
            <w:u w:val="none"/>
          </w:rPr>
          <w:t>https://deliverypdf.ssrn.com/delivery.php?ID=498002099093106084092000002064084070028083066008012016111002122081101126119075067096121054122119001002048075098065093027069001031087047003043075073110124103085083031081001022013068103024003064117076113097019066105084096080105079086114001074003024104070&amp;EXT=pdf&amp;INDEX=TRUE</w:t>
        </w:r>
      </w:hyperlink>
      <w:r w:rsidRPr="00AB73D6">
        <w:rPr>
          <w:rFonts w:ascii="Times New Roman" w:hAnsi="Times New Roman" w:cs="Times New Roman"/>
        </w:rPr>
        <w:t xml:space="preserve">&gt; accessed 26 March 2024. </w:t>
      </w:r>
    </w:p>
  </w:footnote>
  <w:footnote w:id="51">
    <w:p w14:paraId="6C4C9AA9"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Ibid.</w:t>
      </w:r>
    </w:p>
  </w:footnote>
  <w:footnote w:id="52">
    <w:p w14:paraId="51D630D7"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Victor Murinde and Atsede Woldie, ‘African Business and Finance Development Policy’ (2003), Vol. 4 No. 2, 2 International Business Press, &lt;</w:t>
      </w:r>
      <w:hyperlink r:id="rId37" w:history="1">
        <w:r w:rsidRPr="00AB73D6">
          <w:rPr>
            <w:rStyle w:val="Hyperlink"/>
            <w:rFonts w:ascii="Times New Roman" w:hAnsi="Times New Roman" w:cs="Times New Roman"/>
            <w:u w:val="none"/>
          </w:rPr>
          <w:t>https://dokumen.pub/african-development-finance-and-business-finance-policy-9781134731312-9780789020840.html</w:t>
        </w:r>
      </w:hyperlink>
      <w:r w:rsidRPr="00AB73D6">
        <w:rPr>
          <w:rFonts w:ascii="Times New Roman" w:hAnsi="Times New Roman" w:cs="Times New Roman"/>
        </w:rPr>
        <w:t>&gt; accessed 26 March 2024.</w:t>
      </w:r>
    </w:p>
  </w:footnote>
  <w:footnote w:id="53">
    <w:p w14:paraId="211C943B" w14:textId="19437C92"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C.M. Ojong, A. </w:t>
      </w:r>
      <w:r w:rsidR="00C36529" w:rsidRPr="00AB73D6">
        <w:rPr>
          <w:rFonts w:ascii="Times New Roman" w:hAnsi="Times New Roman" w:cs="Times New Roman"/>
        </w:rPr>
        <w:t>Ekpuk,</w:t>
      </w:r>
      <w:r w:rsidRPr="00AB73D6">
        <w:rPr>
          <w:rFonts w:ascii="Times New Roman" w:hAnsi="Times New Roman" w:cs="Times New Roman"/>
        </w:rPr>
        <w:t xml:space="preserve"> A. Ogar and E.G. Emori, ‘Banking Sector Reform </w:t>
      </w:r>
      <w:r w:rsidR="00C36529" w:rsidRPr="00AB73D6">
        <w:rPr>
          <w:rFonts w:ascii="Times New Roman" w:hAnsi="Times New Roman" w:cs="Times New Roman"/>
        </w:rPr>
        <w:t>in</w:t>
      </w:r>
      <w:r w:rsidRPr="00AB73D6">
        <w:rPr>
          <w:rFonts w:ascii="Times New Roman" w:hAnsi="Times New Roman" w:cs="Times New Roman"/>
        </w:rPr>
        <w:t xml:space="preserve"> Nigeria: A Regulatory Imperative </w:t>
      </w:r>
      <w:r w:rsidR="00C36529" w:rsidRPr="00AB73D6">
        <w:rPr>
          <w:rFonts w:ascii="Times New Roman" w:hAnsi="Times New Roman" w:cs="Times New Roman"/>
        </w:rPr>
        <w:t>for</w:t>
      </w:r>
      <w:r w:rsidRPr="00AB73D6">
        <w:rPr>
          <w:rFonts w:ascii="Times New Roman" w:hAnsi="Times New Roman" w:cs="Times New Roman"/>
        </w:rPr>
        <w:t xml:space="preserve"> A Sustainable Banking Industry’ (2014), Vol. 5 No. 13, Research Journal of Finance and Accounting, &lt;</w:t>
      </w:r>
      <w:hyperlink r:id="rId38" w:history="1">
        <w:r w:rsidRPr="00AB73D6">
          <w:rPr>
            <w:rStyle w:val="Hyperlink"/>
            <w:rFonts w:ascii="Times New Roman" w:hAnsi="Times New Roman" w:cs="Times New Roman"/>
            <w:u w:val="none"/>
          </w:rPr>
          <w:t>https://core.ac.uk/reader/234630030</w:t>
        </w:r>
      </w:hyperlink>
      <w:r w:rsidRPr="00AB73D6">
        <w:rPr>
          <w:rFonts w:ascii="Times New Roman" w:hAnsi="Times New Roman" w:cs="Times New Roman"/>
        </w:rPr>
        <w:t xml:space="preserve">&gt; accessed 26 March 2024. </w:t>
      </w:r>
    </w:p>
  </w:footnote>
  <w:footnote w:id="54">
    <w:p w14:paraId="606F5307"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Adedoyin Soyibo and Femi Adekanye, ‘The Nigerian Banking System In The Context Of Policies Of Financial Regulation And Deregulation’ (1992), African Economic Research Consortium, &lt;</w:t>
      </w:r>
      <w:hyperlink r:id="rId39" w:history="1">
        <w:r w:rsidRPr="00AB73D6">
          <w:rPr>
            <w:rStyle w:val="Hyperlink"/>
            <w:rFonts w:ascii="Times New Roman" w:hAnsi="Times New Roman" w:cs="Times New Roman"/>
            <w:u w:val="none"/>
          </w:rPr>
          <w:t>https://aercafrica.org/old-website/wp-content/uploads/2018/07/RP17.pdf</w:t>
        </w:r>
      </w:hyperlink>
      <w:r w:rsidRPr="00AB73D6">
        <w:rPr>
          <w:rFonts w:ascii="Times New Roman" w:hAnsi="Times New Roman" w:cs="Times New Roman"/>
        </w:rPr>
        <w:t xml:space="preserve">&gt; accessed 26 March 2024. </w:t>
      </w:r>
    </w:p>
  </w:footnote>
  <w:footnote w:id="55">
    <w:p w14:paraId="29D12B35"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Bright J. Njoku, ‘The  Evolution  and  Development  of  the  Banking Industry in Nigeria, 1892 – 2015’ (2019), A Journal of the Department of History and Strategic Studies’ &lt;</w:t>
      </w:r>
      <w:hyperlink r:id="rId40" w:history="1">
        <w:r w:rsidRPr="00AB73D6">
          <w:rPr>
            <w:rStyle w:val="Hyperlink"/>
            <w:rFonts w:ascii="Times New Roman" w:hAnsi="Times New Roman" w:cs="Times New Roman"/>
            <w:u w:val="none"/>
          </w:rPr>
          <w:t>https://www.researchgate.net/publication/370595729_The_Evolution_and_Development_of_the_Banking_Industry_in_Nigeria_1892_-2015</w:t>
        </w:r>
      </w:hyperlink>
      <w:r w:rsidRPr="00AB73D6">
        <w:rPr>
          <w:rFonts w:ascii="Times New Roman" w:hAnsi="Times New Roman" w:cs="Times New Roman"/>
        </w:rPr>
        <w:t xml:space="preserve">&gt; accessed 26 March 2024. </w:t>
      </w:r>
    </w:p>
  </w:footnote>
  <w:footnote w:id="56">
    <w:p w14:paraId="587346CD"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Adedoyin Soyibo and Femi Adekanye, ‘The Nigerian Banking System In The Context Of Policies Of Financial Regulation And Deregulation’ (1992), African Economic Research Consortium, &lt;</w:t>
      </w:r>
      <w:hyperlink r:id="rId41" w:history="1">
        <w:r w:rsidRPr="00AB73D6">
          <w:rPr>
            <w:rStyle w:val="Hyperlink"/>
            <w:rFonts w:ascii="Times New Roman" w:hAnsi="Times New Roman" w:cs="Times New Roman"/>
            <w:u w:val="none"/>
          </w:rPr>
          <w:t>https://aercafrica.org/old-website/wp-content/uploads/2018/07/RP17.pdf</w:t>
        </w:r>
      </w:hyperlink>
      <w:r w:rsidRPr="00AB73D6">
        <w:rPr>
          <w:rFonts w:ascii="Times New Roman" w:hAnsi="Times New Roman" w:cs="Times New Roman"/>
        </w:rPr>
        <w:t>&gt; accessed 26 March 2024.</w:t>
      </w:r>
    </w:p>
  </w:footnote>
  <w:footnote w:id="57">
    <w:p w14:paraId="5970094D"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Cajetan M. Anyanwu, ‘An Overview of Current Banking Sector Reforms and the Real Sector of the Nigerian Economy’ (2010), Economic and Financial Review of the Central Bank of Nigeria, &lt;</w:t>
      </w:r>
      <w:hyperlink r:id="rId42" w:history="1">
        <w:r w:rsidRPr="00AB73D6">
          <w:rPr>
            <w:rStyle w:val="Hyperlink"/>
            <w:rFonts w:ascii="Times New Roman" w:hAnsi="Times New Roman" w:cs="Times New Roman"/>
            <w:u w:val="none"/>
          </w:rPr>
          <w:t>https://www.cbn.gov.ng/Out/2012/publications/reports/rsd/efr-2010/Economic%20and%20Financial%20Review%20Vol%2048%20No%204,%20December%202010/An%20Overview%20of%20Current%20Banking%20Sector</w:t>
        </w:r>
      </w:hyperlink>
      <w:r w:rsidRPr="00AB73D6">
        <w:rPr>
          <w:rFonts w:ascii="Times New Roman" w:hAnsi="Times New Roman" w:cs="Times New Roman"/>
        </w:rPr>
        <w:t xml:space="preserve">&gt; accessed 26 March 2024. </w:t>
      </w:r>
    </w:p>
  </w:footnote>
  <w:footnote w:id="58">
    <w:p w14:paraId="3A21BF37"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Toluwani Alexander Ajayi, ‘The Evolution Of Nigerian Banking System, Supervision And Current Challenges’ (2013) Social Science Research Network, &lt;</w:t>
      </w:r>
      <w:hyperlink r:id="rId43" w:history="1">
        <w:r w:rsidRPr="00AB73D6">
          <w:rPr>
            <w:rStyle w:val="Hyperlink"/>
            <w:rFonts w:ascii="Times New Roman" w:hAnsi="Times New Roman" w:cs="Times New Roman"/>
            <w:u w:val="none"/>
          </w:rPr>
          <w:t>https://deliverypdf.ssrn.com/delivery.php?ID=498002099093106084092000002064084070028083066008012016111002122081101126119075067096121054122119001002048075098065093027069001031087047003043075073110124103085083031081001022013068103024003064117076113097019066105084096080105079086114001074003024104070&amp;EXT=pdf&amp;INDEX=TRUE</w:t>
        </w:r>
      </w:hyperlink>
      <w:r w:rsidRPr="00AB73D6">
        <w:rPr>
          <w:rFonts w:ascii="Times New Roman" w:hAnsi="Times New Roman" w:cs="Times New Roman"/>
        </w:rPr>
        <w:t>&gt; accessed 26 March 2024.</w:t>
      </w:r>
    </w:p>
  </w:footnote>
  <w:footnote w:id="59">
    <w:p w14:paraId="3BB17E91" w14:textId="08A73072"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C.M. Ojong, A. </w:t>
      </w:r>
      <w:r w:rsidR="00C36529" w:rsidRPr="00AB73D6">
        <w:rPr>
          <w:rFonts w:ascii="Times New Roman" w:hAnsi="Times New Roman" w:cs="Times New Roman"/>
        </w:rPr>
        <w:t>Ekpuk,</w:t>
      </w:r>
      <w:r w:rsidRPr="00AB73D6">
        <w:rPr>
          <w:rFonts w:ascii="Times New Roman" w:hAnsi="Times New Roman" w:cs="Times New Roman"/>
        </w:rPr>
        <w:t xml:space="preserve"> A. Ogar and E.G. Emori, ‘Banking Sector Reform </w:t>
      </w:r>
      <w:r w:rsidR="00C36529" w:rsidRPr="00AB73D6">
        <w:rPr>
          <w:rFonts w:ascii="Times New Roman" w:hAnsi="Times New Roman" w:cs="Times New Roman"/>
          <w:lang w:val="en-US"/>
        </w:rPr>
        <w:t>i</w:t>
      </w:r>
      <w:r w:rsidRPr="00AB73D6">
        <w:rPr>
          <w:rFonts w:ascii="Times New Roman" w:hAnsi="Times New Roman" w:cs="Times New Roman"/>
        </w:rPr>
        <w:t xml:space="preserve">n Nigeria: A Regulatory Imperative </w:t>
      </w:r>
      <w:r w:rsidR="00C36529" w:rsidRPr="00AB73D6">
        <w:rPr>
          <w:rFonts w:ascii="Times New Roman" w:hAnsi="Times New Roman" w:cs="Times New Roman"/>
        </w:rPr>
        <w:t>for</w:t>
      </w:r>
      <w:r w:rsidRPr="00AB73D6">
        <w:rPr>
          <w:rFonts w:ascii="Times New Roman" w:hAnsi="Times New Roman" w:cs="Times New Roman"/>
        </w:rPr>
        <w:t xml:space="preserve"> A Sustainable Banking Industry’ (2014), Vol. 5 No. 13, Research Journal of Finance and Accounting, &lt;</w:t>
      </w:r>
      <w:hyperlink r:id="rId44" w:history="1">
        <w:r w:rsidRPr="00AB73D6">
          <w:rPr>
            <w:rStyle w:val="Hyperlink"/>
            <w:rFonts w:ascii="Times New Roman" w:hAnsi="Times New Roman" w:cs="Times New Roman"/>
            <w:u w:val="none"/>
          </w:rPr>
          <w:t>https://core.ac.uk/reader/234630030</w:t>
        </w:r>
      </w:hyperlink>
      <w:r w:rsidRPr="00AB73D6">
        <w:rPr>
          <w:rFonts w:ascii="Times New Roman" w:hAnsi="Times New Roman" w:cs="Times New Roman"/>
        </w:rPr>
        <w:t>&gt; accessed 26 March 2024.</w:t>
      </w:r>
    </w:p>
  </w:footnote>
  <w:footnote w:id="60">
    <w:p w14:paraId="2351557F"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Adedoyin Soyibo and Femi Adekanye, ‘The Nigerian Banking System In The Context Of Policies Of Financial Regulation And Deregulation’ (1992), African Economic Research Consortium, &lt;</w:t>
      </w:r>
      <w:hyperlink r:id="rId45" w:history="1">
        <w:r w:rsidRPr="00AB73D6">
          <w:rPr>
            <w:rStyle w:val="Hyperlink"/>
            <w:rFonts w:ascii="Times New Roman" w:hAnsi="Times New Roman" w:cs="Times New Roman"/>
            <w:u w:val="none"/>
          </w:rPr>
          <w:t>https://aercafrica.org/old-website/wp-content/uploads/2018/07/RP17.pdf</w:t>
        </w:r>
      </w:hyperlink>
      <w:r w:rsidRPr="00AB73D6">
        <w:rPr>
          <w:rFonts w:ascii="Times New Roman" w:hAnsi="Times New Roman" w:cs="Times New Roman"/>
        </w:rPr>
        <w:t>&gt; accessed 26 March 2024.</w:t>
      </w:r>
    </w:p>
  </w:footnote>
  <w:footnote w:id="61">
    <w:p w14:paraId="0249B44B"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 xml:space="preserve">Ibid. </w:t>
      </w:r>
    </w:p>
  </w:footnote>
  <w:footnote w:id="62">
    <w:p w14:paraId="60965BD7"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Bright J. Njoku, ‘The  Evolution  and  Development  of  the  Banking Industry in Nigeria, 1892 – 2015’ (2019), A Journal of the Department of History and Strategic Studies’ &lt;</w:t>
      </w:r>
      <w:hyperlink r:id="rId46" w:history="1">
        <w:r w:rsidRPr="00AB73D6">
          <w:rPr>
            <w:rStyle w:val="Hyperlink"/>
            <w:rFonts w:ascii="Times New Roman" w:hAnsi="Times New Roman" w:cs="Times New Roman"/>
            <w:u w:val="none"/>
          </w:rPr>
          <w:t>https://www.researchgate.net/publication/370595729_The_Evolution_and_Development_of_the_Banking_Industry_in_Nigeria_1892_-2015</w:t>
        </w:r>
      </w:hyperlink>
      <w:r w:rsidRPr="00AB73D6">
        <w:rPr>
          <w:rFonts w:ascii="Times New Roman" w:hAnsi="Times New Roman" w:cs="Times New Roman"/>
        </w:rPr>
        <w:t>&gt; accessed 26 March 2024.</w:t>
      </w:r>
    </w:p>
  </w:footnote>
  <w:footnote w:id="63">
    <w:p w14:paraId="034E2299"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 xml:space="preserve">Ibid. </w:t>
      </w:r>
    </w:p>
  </w:footnote>
  <w:footnote w:id="64">
    <w:p w14:paraId="679209BE"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Adedoyin Soyibo and Femi Adekanye, ‘The Nigerian Banking System In The Context Of Policies Of Financial Regulation And Deregulation’ (1992), African Economic Research Consortium, &lt;</w:t>
      </w:r>
      <w:hyperlink r:id="rId47" w:history="1">
        <w:r w:rsidRPr="00AB73D6">
          <w:rPr>
            <w:rStyle w:val="Hyperlink"/>
            <w:rFonts w:ascii="Times New Roman" w:hAnsi="Times New Roman" w:cs="Times New Roman"/>
            <w:u w:val="none"/>
          </w:rPr>
          <w:t>https://aercafrica.org/old-website/wp-content/uploads/2018/07/RP17.pdf</w:t>
        </w:r>
      </w:hyperlink>
      <w:r w:rsidRPr="00AB73D6">
        <w:rPr>
          <w:rFonts w:ascii="Times New Roman" w:hAnsi="Times New Roman" w:cs="Times New Roman"/>
        </w:rPr>
        <w:t>&gt; accessed 26 March 2024.</w:t>
      </w:r>
    </w:p>
  </w:footnote>
  <w:footnote w:id="65">
    <w:p w14:paraId="688CA6C6"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Ibid.</w:t>
      </w:r>
    </w:p>
  </w:footnote>
  <w:footnote w:id="66">
    <w:p w14:paraId="76E6E839" w14:textId="7AA76369"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C.M. Ojong, A. </w:t>
      </w:r>
      <w:r w:rsidR="00C36529" w:rsidRPr="00AB73D6">
        <w:rPr>
          <w:rFonts w:ascii="Times New Roman" w:hAnsi="Times New Roman" w:cs="Times New Roman"/>
        </w:rPr>
        <w:t>Ekpuk,</w:t>
      </w:r>
      <w:r w:rsidRPr="00AB73D6">
        <w:rPr>
          <w:rFonts w:ascii="Times New Roman" w:hAnsi="Times New Roman" w:cs="Times New Roman"/>
        </w:rPr>
        <w:t xml:space="preserve"> A. Ogar and E.G. Emori, ‘Banking Sector Reform </w:t>
      </w:r>
      <w:r w:rsidR="00C36529" w:rsidRPr="00AB73D6">
        <w:rPr>
          <w:rFonts w:ascii="Times New Roman" w:hAnsi="Times New Roman" w:cs="Times New Roman"/>
        </w:rPr>
        <w:t>in</w:t>
      </w:r>
      <w:r w:rsidRPr="00AB73D6">
        <w:rPr>
          <w:rFonts w:ascii="Times New Roman" w:hAnsi="Times New Roman" w:cs="Times New Roman"/>
        </w:rPr>
        <w:t xml:space="preserve"> Nigeria: A Regulatory Imperative </w:t>
      </w:r>
      <w:r w:rsidR="00C36529" w:rsidRPr="00AB73D6">
        <w:rPr>
          <w:rFonts w:ascii="Times New Roman" w:hAnsi="Times New Roman" w:cs="Times New Roman"/>
        </w:rPr>
        <w:t>for</w:t>
      </w:r>
      <w:r w:rsidRPr="00AB73D6">
        <w:rPr>
          <w:rFonts w:ascii="Times New Roman" w:hAnsi="Times New Roman" w:cs="Times New Roman"/>
        </w:rPr>
        <w:t xml:space="preserve"> A Sustainable Banking Industry’ (2014), Vol. 5 No. 13, Research Journal of Finance and Accounting, &lt;</w:t>
      </w:r>
      <w:hyperlink r:id="rId48" w:history="1">
        <w:r w:rsidRPr="00AB73D6">
          <w:rPr>
            <w:rStyle w:val="Hyperlink"/>
            <w:rFonts w:ascii="Times New Roman" w:hAnsi="Times New Roman" w:cs="Times New Roman"/>
            <w:u w:val="none"/>
          </w:rPr>
          <w:t>https://core.ac.uk/reader/234630030</w:t>
        </w:r>
      </w:hyperlink>
      <w:r w:rsidRPr="00AB73D6">
        <w:rPr>
          <w:rFonts w:ascii="Times New Roman" w:hAnsi="Times New Roman" w:cs="Times New Roman"/>
        </w:rPr>
        <w:t>&gt; accessed 26 March 2024.</w:t>
      </w:r>
    </w:p>
  </w:footnote>
  <w:footnote w:id="67">
    <w:p w14:paraId="1367BAEF"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Cajetan M. Anyanwu, ‘An Overview of Current Banking Sector Reforms and the Real Sector of the Nigerian Economy’ (2010), Economic and Financial Review of the Central Bank of Nigeria, &lt;</w:t>
      </w:r>
      <w:hyperlink r:id="rId49" w:history="1">
        <w:r w:rsidRPr="00AB73D6">
          <w:rPr>
            <w:rStyle w:val="Hyperlink"/>
            <w:rFonts w:ascii="Times New Roman" w:hAnsi="Times New Roman" w:cs="Times New Roman"/>
            <w:u w:val="none"/>
          </w:rPr>
          <w:t>https://www.cbn.gov.ng/Out/2012/publications/reports/rsd/efr-2010/Economic%20and%20Financial%20Review%20Vol%2048%20No%204,%20December%202010/An%20Overview%20of%20Current%20Banking%20Sector</w:t>
        </w:r>
      </w:hyperlink>
      <w:r w:rsidRPr="00AB73D6">
        <w:rPr>
          <w:rFonts w:ascii="Times New Roman" w:hAnsi="Times New Roman" w:cs="Times New Roman"/>
        </w:rPr>
        <w:t>&gt; accessed 26 March 2024.</w:t>
      </w:r>
    </w:p>
  </w:footnote>
  <w:footnote w:id="68">
    <w:p w14:paraId="0D7B2FC7"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Bright J. Njoku, ‘The  Evolution  and  Development  of  the  Banking Industry in Nigeria, 1892 – 2015’ (2019), A Journal of the Department of History and Strategic Studies’ &lt;</w:t>
      </w:r>
      <w:hyperlink r:id="rId50" w:history="1">
        <w:r w:rsidRPr="00AB73D6">
          <w:rPr>
            <w:rStyle w:val="Hyperlink"/>
            <w:rFonts w:ascii="Times New Roman" w:hAnsi="Times New Roman" w:cs="Times New Roman"/>
            <w:u w:val="none"/>
          </w:rPr>
          <w:t>https://www.researchgate.net/publication/370595729_The_Evolution_and_Development_of_the_Banking_Industry_in_Nigeria_1892_-2015</w:t>
        </w:r>
      </w:hyperlink>
      <w:r w:rsidRPr="00AB73D6">
        <w:rPr>
          <w:rFonts w:ascii="Times New Roman" w:hAnsi="Times New Roman" w:cs="Times New Roman"/>
        </w:rPr>
        <w:t>&gt; accessed 26 March 2024.</w:t>
      </w:r>
    </w:p>
  </w:footnote>
  <w:footnote w:id="69">
    <w:p w14:paraId="49E4ADAC" w14:textId="5CB31DE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C.M. Ojong, A. </w:t>
      </w:r>
      <w:r w:rsidR="00C36529" w:rsidRPr="00AB73D6">
        <w:rPr>
          <w:rFonts w:ascii="Times New Roman" w:hAnsi="Times New Roman" w:cs="Times New Roman"/>
        </w:rPr>
        <w:t>Ekpuk,</w:t>
      </w:r>
      <w:r w:rsidRPr="00AB73D6">
        <w:rPr>
          <w:rFonts w:ascii="Times New Roman" w:hAnsi="Times New Roman" w:cs="Times New Roman"/>
        </w:rPr>
        <w:t xml:space="preserve"> A. Ogar and E.G. Emori, ‘Banking Sector Reform </w:t>
      </w:r>
      <w:r w:rsidR="00C36529" w:rsidRPr="00AB73D6">
        <w:rPr>
          <w:rFonts w:ascii="Times New Roman" w:hAnsi="Times New Roman" w:cs="Times New Roman"/>
        </w:rPr>
        <w:t>in</w:t>
      </w:r>
      <w:r w:rsidRPr="00AB73D6">
        <w:rPr>
          <w:rFonts w:ascii="Times New Roman" w:hAnsi="Times New Roman" w:cs="Times New Roman"/>
        </w:rPr>
        <w:t xml:space="preserve"> Nigeria: A Regulatory Imperative </w:t>
      </w:r>
      <w:r w:rsidR="00C36529" w:rsidRPr="00AB73D6">
        <w:rPr>
          <w:rFonts w:ascii="Times New Roman" w:hAnsi="Times New Roman" w:cs="Times New Roman"/>
        </w:rPr>
        <w:t>for</w:t>
      </w:r>
      <w:r w:rsidRPr="00AB73D6">
        <w:rPr>
          <w:rFonts w:ascii="Times New Roman" w:hAnsi="Times New Roman" w:cs="Times New Roman"/>
        </w:rPr>
        <w:t xml:space="preserve"> A Sustainable Banking Industry’ (2014), Vol. 5 No. 13, Research Journal of Finance and Accounting, &lt;</w:t>
      </w:r>
      <w:hyperlink r:id="rId51" w:history="1">
        <w:r w:rsidRPr="00AB73D6">
          <w:rPr>
            <w:rStyle w:val="Hyperlink"/>
            <w:rFonts w:ascii="Times New Roman" w:hAnsi="Times New Roman" w:cs="Times New Roman"/>
            <w:u w:val="none"/>
          </w:rPr>
          <w:t>https://core.ac.uk/reader/234630030</w:t>
        </w:r>
      </w:hyperlink>
      <w:r w:rsidRPr="00AB73D6">
        <w:rPr>
          <w:rFonts w:ascii="Times New Roman" w:hAnsi="Times New Roman" w:cs="Times New Roman"/>
        </w:rPr>
        <w:t>&gt; accessed 26 March 2024.</w:t>
      </w:r>
    </w:p>
  </w:footnote>
  <w:footnote w:id="70">
    <w:p w14:paraId="64E78B28"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Cajetan M. Anyanwu, ‘An Overview of Current Banking Sector Reforms and the Real Sector of the Nigerian Economy’ (2010), Economic and Financial Review of the Central Bank of Nigeria, &lt;</w:t>
      </w:r>
      <w:hyperlink r:id="rId52" w:history="1">
        <w:r w:rsidRPr="00AB73D6">
          <w:rPr>
            <w:rStyle w:val="Hyperlink"/>
            <w:rFonts w:ascii="Times New Roman" w:hAnsi="Times New Roman" w:cs="Times New Roman"/>
            <w:u w:val="none"/>
          </w:rPr>
          <w:t>https://www.cbn.gov.ng/Out/2012/publications/reports/rsd/efr-2010/Economic%20and%20Financial%20Review%20Vol%2048%20No%204,%20December%202010/An%20Overview%20of%20Current%20Banking%20Sector</w:t>
        </w:r>
      </w:hyperlink>
      <w:r w:rsidRPr="00AB73D6">
        <w:rPr>
          <w:rFonts w:ascii="Times New Roman" w:hAnsi="Times New Roman" w:cs="Times New Roman"/>
        </w:rPr>
        <w:t>&gt; accessed 26 March 2024.</w:t>
      </w:r>
    </w:p>
  </w:footnote>
  <w:footnote w:id="71">
    <w:p w14:paraId="21D2580C" w14:textId="13F4BF9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C.M. Ojong, A. </w:t>
      </w:r>
      <w:r w:rsidR="00C36529" w:rsidRPr="00AB73D6">
        <w:rPr>
          <w:rFonts w:ascii="Times New Roman" w:hAnsi="Times New Roman" w:cs="Times New Roman"/>
        </w:rPr>
        <w:t>Ekpuk,</w:t>
      </w:r>
      <w:r w:rsidRPr="00AB73D6">
        <w:rPr>
          <w:rFonts w:ascii="Times New Roman" w:hAnsi="Times New Roman" w:cs="Times New Roman"/>
        </w:rPr>
        <w:t xml:space="preserve"> A. Ogar and E.G. Emori, ‘Banking Sector Reform </w:t>
      </w:r>
      <w:r w:rsidR="00C36529" w:rsidRPr="00AB73D6">
        <w:rPr>
          <w:rFonts w:ascii="Times New Roman" w:hAnsi="Times New Roman" w:cs="Times New Roman"/>
        </w:rPr>
        <w:t>in</w:t>
      </w:r>
      <w:r w:rsidRPr="00AB73D6">
        <w:rPr>
          <w:rFonts w:ascii="Times New Roman" w:hAnsi="Times New Roman" w:cs="Times New Roman"/>
        </w:rPr>
        <w:t xml:space="preserve"> Nigeria: A Regulatory Imperative </w:t>
      </w:r>
      <w:r w:rsidR="00C36529" w:rsidRPr="00AB73D6">
        <w:rPr>
          <w:rFonts w:ascii="Times New Roman" w:hAnsi="Times New Roman" w:cs="Times New Roman"/>
        </w:rPr>
        <w:t>for</w:t>
      </w:r>
      <w:r w:rsidRPr="00AB73D6">
        <w:rPr>
          <w:rFonts w:ascii="Times New Roman" w:hAnsi="Times New Roman" w:cs="Times New Roman"/>
        </w:rPr>
        <w:t xml:space="preserve"> A Sustainable Banking Industry’ (2014), Vol. 5 No. 13, Research Journal of Finance and Accounting, &lt;</w:t>
      </w:r>
      <w:hyperlink r:id="rId53" w:history="1">
        <w:r w:rsidRPr="00AB73D6">
          <w:rPr>
            <w:rStyle w:val="Hyperlink"/>
            <w:rFonts w:ascii="Times New Roman" w:hAnsi="Times New Roman" w:cs="Times New Roman"/>
            <w:u w:val="none"/>
          </w:rPr>
          <w:t>https://core.ac.uk/reader/234630030</w:t>
        </w:r>
      </w:hyperlink>
      <w:r w:rsidRPr="00AB73D6">
        <w:rPr>
          <w:rFonts w:ascii="Times New Roman" w:hAnsi="Times New Roman" w:cs="Times New Roman"/>
        </w:rPr>
        <w:t>&gt; accessed 26 March 2024.</w:t>
      </w:r>
    </w:p>
  </w:footnote>
  <w:footnote w:id="72">
    <w:p w14:paraId="1D888806"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 xml:space="preserve">Ibid. </w:t>
      </w:r>
    </w:p>
  </w:footnote>
  <w:footnote w:id="73">
    <w:p w14:paraId="19D7027B" w14:textId="1BAA0386"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C.M. Ojong, A. </w:t>
      </w:r>
      <w:r w:rsidR="00C36529" w:rsidRPr="00AB73D6">
        <w:rPr>
          <w:rFonts w:ascii="Times New Roman" w:hAnsi="Times New Roman" w:cs="Times New Roman"/>
        </w:rPr>
        <w:t>Ekpuk,</w:t>
      </w:r>
      <w:r w:rsidRPr="00AB73D6">
        <w:rPr>
          <w:rFonts w:ascii="Times New Roman" w:hAnsi="Times New Roman" w:cs="Times New Roman"/>
        </w:rPr>
        <w:t xml:space="preserve"> A. Ogar and E.G. Emori, ‘Banking Sector Reform </w:t>
      </w:r>
      <w:r w:rsidR="00C36529" w:rsidRPr="00AB73D6">
        <w:rPr>
          <w:rFonts w:ascii="Times New Roman" w:hAnsi="Times New Roman" w:cs="Times New Roman"/>
        </w:rPr>
        <w:t>in</w:t>
      </w:r>
      <w:r w:rsidRPr="00AB73D6">
        <w:rPr>
          <w:rFonts w:ascii="Times New Roman" w:hAnsi="Times New Roman" w:cs="Times New Roman"/>
        </w:rPr>
        <w:t xml:space="preserve"> Nigeria: A Regulatory Imperative </w:t>
      </w:r>
      <w:r w:rsidR="00C36529" w:rsidRPr="00AB73D6">
        <w:rPr>
          <w:rFonts w:ascii="Times New Roman" w:hAnsi="Times New Roman" w:cs="Times New Roman"/>
        </w:rPr>
        <w:t>for</w:t>
      </w:r>
      <w:r w:rsidRPr="00AB73D6">
        <w:rPr>
          <w:rFonts w:ascii="Times New Roman" w:hAnsi="Times New Roman" w:cs="Times New Roman"/>
        </w:rPr>
        <w:t xml:space="preserve"> A Sustainable Banking Industry’ (2014), Vol. 5 No. 13, Research Journal of Finance and Accounting, &lt;</w:t>
      </w:r>
      <w:hyperlink r:id="rId54" w:history="1">
        <w:r w:rsidRPr="00AB73D6">
          <w:rPr>
            <w:rStyle w:val="Hyperlink"/>
            <w:rFonts w:ascii="Times New Roman" w:hAnsi="Times New Roman" w:cs="Times New Roman"/>
            <w:u w:val="none"/>
          </w:rPr>
          <w:t>https://core.ac.uk/reader/234630030</w:t>
        </w:r>
      </w:hyperlink>
      <w:r w:rsidRPr="00AB73D6">
        <w:rPr>
          <w:rFonts w:ascii="Times New Roman" w:hAnsi="Times New Roman" w:cs="Times New Roman"/>
        </w:rPr>
        <w:t>&gt; accessed 26 March 2024.</w:t>
      </w:r>
    </w:p>
  </w:footnote>
  <w:footnote w:id="74">
    <w:p w14:paraId="6886FA47"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Merriam-Webster Dictionary, ‘Theory’&lt;</w:t>
      </w:r>
      <w:hyperlink r:id="rId55" w:anchor=":~:text=A%20theory%20is%20a%20system,from%20other%20observations%20and%20experiments.%E2%80%9D" w:history="1">
        <w:r w:rsidRPr="00AB73D6">
          <w:rPr>
            <w:rStyle w:val="Hyperlink"/>
            <w:rFonts w:ascii="Times New Roman" w:hAnsi="Times New Roman" w:cs="Times New Roman"/>
            <w:u w:val="none"/>
            <w:lang w:val="en-US"/>
          </w:rPr>
          <w:t>https://www.merriamwebster.com/dictionary/theory#:~:text=A%20theory%20is%20a%20system,from%20other%20observations%20and%20experiments.%E2%80%9D</w:t>
        </w:r>
      </w:hyperlink>
      <w:r w:rsidRPr="00AB73D6">
        <w:rPr>
          <w:rFonts w:ascii="Times New Roman" w:hAnsi="Times New Roman" w:cs="Times New Roman"/>
          <w:lang w:val="en-US"/>
        </w:rPr>
        <w:t xml:space="preserve">&gt; accessed 29 December 2023. </w:t>
      </w:r>
    </w:p>
  </w:footnote>
  <w:footnote w:id="75">
    <w:p w14:paraId="1D3C6E94"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Thomas Antwi Bosiakoh, ‘Differential Association Theory’ (Encyclopedia of the Sciences of Learning pg. 990-992) &lt;</w:t>
      </w:r>
      <w:hyperlink r:id="rId56" w:history="1">
        <w:r w:rsidRPr="00AB73D6">
          <w:rPr>
            <w:rStyle w:val="Hyperlink"/>
            <w:rFonts w:ascii="Times New Roman" w:hAnsi="Times New Roman" w:cs="Times New Roman"/>
            <w:u w:val="none"/>
            <w:lang w:val="en-US"/>
          </w:rPr>
          <w:t>https://www.researchgate.net/publication/221785893_Differential_Association_Theory</w:t>
        </w:r>
      </w:hyperlink>
      <w:r w:rsidRPr="00AB73D6">
        <w:rPr>
          <w:rFonts w:ascii="Times New Roman" w:hAnsi="Times New Roman" w:cs="Times New Roman"/>
          <w:lang w:val="en-US"/>
        </w:rPr>
        <w:t>&gt; accessed 30 December 2023.</w:t>
      </w:r>
    </w:p>
  </w:footnote>
  <w:footnote w:id="76">
    <w:p w14:paraId="326AF61D"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Novita Puspasari, ‘Fraud Theory Evolution and Its Relevance to Fraud Prevention in the Village Government in Indonesia’ (2016), Vol. 1 No. 2, ‘Asia Pacific Fraud Journal’ &lt;</w:t>
      </w:r>
      <w:hyperlink r:id="rId57" w:history="1">
        <w:r w:rsidRPr="00AB73D6">
          <w:rPr>
            <w:rStyle w:val="Hyperlink"/>
            <w:rFonts w:ascii="Times New Roman" w:hAnsi="Times New Roman" w:cs="Times New Roman"/>
            <w:u w:val="none"/>
            <w:lang w:val="en-US"/>
          </w:rPr>
          <w:t>https://core.ac.uk/download/pdf/230909697.pdf</w:t>
        </w:r>
      </w:hyperlink>
      <w:r w:rsidRPr="00AB73D6">
        <w:rPr>
          <w:rFonts w:ascii="Times New Roman" w:hAnsi="Times New Roman" w:cs="Times New Roman"/>
          <w:lang w:val="en-US"/>
        </w:rPr>
        <w:t xml:space="preserve">&gt; accessed 30 December 2023. </w:t>
      </w:r>
    </w:p>
  </w:footnote>
  <w:footnote w:id="77">
    <w:p w14:paraId="4C7081EA"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lang w:val="en-US"/>
        </w:rPr>
        <w:t xml:space="preserve"> ‘The Fraud Triangle’ (National Whistleblower Center) &lt;</w:t>
      </w:r>
      <w:hyperlink r:id="rId58" w:history="1">
        <w:r w:rsidRPr="00AB73D6">
          <w:rPr>
            <w:rStyle w:val="Hyperlink"/>
            <w:rFonts w:ascii="Times New Roman" w:hAnsi="Times New Roman" w:cs="Times New Roman"/>
            <w:u w:val="none"/>
            <w:lang w:val="en-US"/>
          </w:rPr>
          <w:t>https://www.whistleblowers.org/fraud-triangle/</w:t>
        </w:r>
      </w:hyperlink>
      <w:r w:rsidRPr="00AB73D6">
        <w:rPr>
          <w:rFonts w:ascii="Times New Roman" w:hAnsi="Times New Roman" w:cs="Times New Roman"/>
          <w:lang w:val="en-US"/>
        </w:rPr>
        <w:t xml:space="preserve">&gt; accessed 30 December 2023. </w:t>
      </w:r>
    </w:p>
  </w:footnote>
  <w:footnote w:id="78">
    <w:p w14:paraId="1334BD83"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Gamlath Mohottige Mudith Sujeewa, Mohd Shukri Ab Yajid, Ali Khatibi, S.M. Ferdous Azam, Isuri Dharmaratne, ‘The New Fraud Triangle Theory – Integrating Ethical Values of Employees’ (2018) Vol. 16 Issue 5, International Journal of Business, Economics and Law, &lt;</w:t>
      </w:r>
      <w:hyperlink r:id="rId59" w:history="1">
        <w:r w:rsidRPr="00AB73D6">
          <w:rPr>
            <w:rStyle w:val="Hyperlink"/>
            <w:rFonts w:ascii="Times New Roman" w:hAnsi="Times New Roman" w:cs="Times New Roman"/>
            <w:u w:val="none"/>
            <w:lang w:val="en-US"/>
          </w:rPr>
          <w:t>https://ijbel.com/wp-content/uploads/2018/08/ijbel5_216.pdf</w:t>
        </w:r>
      </w:hyperlink>
      <w:r w:rsidRPr="00AB73D6">
        <w:rPr>
          <w:rFonts w:ascii="Times New Roman" w:hAnsi="Times New Roman" w:cs="Times New Roman"/>
          <w:lang w:val="en-US"/>
        </w:rPr>
        <w:t xml:space="preserve">&gt; accessed 30 December 2023. </w:t>
      </w:r>
    </w:p>
  </w:footnote>
  <w:footnote w:id="79">
    <w:p w14:paraId="6956F359"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V.U. Imagbe, T. O. Abiloro, G.A. Saheed, ‘Fraud Diamond and Financial Crimes in Nigerian Banking Industries’ (2019) Vol. 9 No. 4, International Journal of Academic Research in Accounting, Finance and Management Sciences, &lt;</w:t>
      </w:r>
      <w:hyperlink r:id="rId60" w:history="1">
        <w:r w:rsidRPr="00AB73D6">
          <w:rPr>
            <w:rStyle w:val="Hyperlink"/>
            <w:rFonts w:ascii="Times New Roman" w:hAnsi="Times New Roman" w:cs="Times New Roman"/>
            <w:u w:val="none"/>
            <w:lang w:val="en-US"/>
          </w:rPr>
          <w:t>https://hrmars.com/papers_submitted/6922/Fraud_Diamond_and_Financial_Crimes.pdf</w:t>
        </w:r>
      </w:hyperlink>
      <w:r w:rsidRPr="00AB73D6">
        <w:rPr>
          <w:rFonts w:ascii="Times New Roman" w:hAnsi="Times New Roman" w:cs="Times New Roman"/>
          <w:lang w:val="en-US"/>
        </w:rPr>
        <w:t xml:space="preserve">&gt; accessed 30 December 2023. </w:t>
      </w:r>
    </w:p>
  </w:footnote>
  <w:footnote w:id="80">
    <w:p w14:paraId="47C29657"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The Fraud Triangle’ (National Whistleblower Center) &lt;</w:t>
      </w:r>
      <w:hyperlink r:id="rId61" w:history="1">
        <w:r w:rsidRPr="00AB73D6">
          <w:rPr>
            <w:rStyle w:val="Hyperlink"/>
            <w:rFonts w:ascii="Times New Roman" w:hAnsi="Times New Roman" w:cs="Times New Roman"/>
            <w:u w:val="none"/>
            <w:lang w:val="en-US"/>
          </w:rPr>
          <w:t>https://www.whistleblowers.org/fraud-triangle/</w:t>
        </w:r>
      </w:hyperlink>
      <w:r w:rsidRPr="00AB73D6">
        <w:rPr>
          <w:rFonts w:ascii="Times New Roman" w:hAnsi="Times New Roman" w:cs="Times New Roman"/>
          <w:lang w:val="en-US"/>
        </w:rPr>
        <w:t>&gt; accessed 30 December 2023.</w:t>
      </w:r>
    </w:p>
  </w:footnote>
  <w:footnote w:id="81">
    <w:p w14:paraId="0F0E6EDC"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 xml:space="preserve">Novita Puspasari, ‘Fraud Theory Evolution and Its Relevance to Fraud Prevention in the Village Government in Indonesia’ (2016), Vol. 1 No. 2, ‘Asia Pacific Fraud Journal’ </w:t>
      </w:r>
      <w:hyperlink r:id="rId62" w:history="1">
        <w:r w:rsidRPr="00AB73D6">
          <w:rPr>
            <w:rStyle w:val="Hyperlink"/>
            <w:rFonts w:ascii="Times New Roman" w:hAnsi="Times New Roman" w:cs="Times New Roman"/>
            <w:u w:val="none"/>
            <w:lang w:val="en-US"/>
          </w:rPr>
          <w:t>&lt;https://core.ac.uk/download/pdf/230909697.pdf</w:t>
        </w:r>
      </w:hyperlink>
      <w:r w:rsidRPr="00AB73D6">
        <w:rPr>
          <w:rFonts w:ascii="Times New Roman" w:hAnsi="Times New Roman" w:cs="Times New Roman"/>
          <w:lang w:val="en-US"/>
        </w:rPr>
        <w:t xml:space="preserve">&gt; accessed 30 December 2023. </w:t>
      </w:r>
    </w:p>
  </w:footnote>
  <w:footnote w:id="82">
    <w:p w14:paraId="37BFACF0"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Gamlath Mohottige Mudith Sujeewa, Mohd Shukri Ab Yajid, Ali Khatibi, S.M. Ferdous Azam, Isuri Dharmaratne, ‘The New Fraud Triangle Theory – Integrating Ethical Values of Employees’ (2018) Vol. 16 Issue 5, International Journal of Business, Economics and Law, &lt;</w:t>
      </w:r>
      <w:hyperlink r:id="rId63" w:history="1">
        <w:r w:rsidRPr="00AB73D6">
          <w:rPr>
            <w:rStyle w:val="Hyperlink"/>
            <w:rFonts w:ascii="Times New Roman" w:hAnsi="Times New Roman" w:cs="Times New Roman"/>
            <w:u w:val="none"/>
            <w:lang w:val="en-US"/>
          </w:rPr>
          <w:t>https://ijbel.com/wpcontent/uploads/2018/08/ijbel5_216.pdf</w:t>
        </w:r>
      </w:hyperlink>
      <w:r w:rsidRPr="00AB73D6">
        <w:rPr>
          <w:rFonts w:ascii="Times New Roman" w:hAnsi="Times New Roman" w:cs="Times New Roman"/>
          <w:lang w:val="en-US"/>
        </w:rPr>
        <w:t xml:space="preserve">&gt; accessed 30 December 2023. </w:t>
      </w:r>
    </w:p>
  </w:footnote>
  <w:footnote w:id="83">
    <w:p w14:paraId="4F5A43CF"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‘The Fraud Triangle’ (National Whistleblower Center) &lt;</w:t>
      </w:r>
      <w:hyperlink r:id="rId64" w:history="1">
        <w:r w:rsidRPr="00AB73D6">
          <w:rPr>
            <w:rStyle w:val="Hyperlink"/>
            <w:rFonts w:ascii="Times New Roman" w:hAnsi="Times New Roman" w:cs="Times New Roman"/>
            <w:u w:val="none"/>
            <w:lang w:val="en-US"/>
          </w:rPr>
          <w:t>https://www.whistleblowers.org/fraud-triangle/</w:t>
        </w:r>
      </w:hyperlink>
      <w:r w:rsidRPr="00AB73D6">
        <w:rPr>
          <w:rFonts w:ascii="Times New Roman" w:hAnsi="Times New Roman" w:cs="Times New Roman"/>
          <w:lang w:val="en-US"/>
        </w:rPr>
        <w:t xml:space="preserve">&gt; accessed 30 December 2023. </w:t>
      </w:r>
    </w:p>
  </w:footnote>
  <w:footnote w:id="84">
    <w:p w14:paraId="54E8471F"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Gamlath Mohottige Mudith Sujeewa, Mohd Shukri Ab Yajid, Ali Khatibi, S.M. Ferdous Azam, Isuri Dharmaratne, ‘The New Fraud Triangle Theory – Integrating Ethical Values of Employees’ (2018) Vol. 16 Issue 5, International Journal of Business, Economics and Law, &lt;</w:t>
      </w:r>
      <w:hyperlink r:id="rId65" w:history="1">
        <w:r w:rsidRPr="00AB73D6">
          <w:rPr>
            <w:rStyle w:val="Hyperlink"/>
            <w:rFonts w:ascii="Times New Roman" w:hAnsi="Times New Roman" w:cs="Times New Roman"/>
            <w:u w:val="none"/>
            <w:lang w:val="en-US"/>
          </w:rPr>
          <w:t>https://ijbel.com/wp-content/uploads/2018/08/ijbel5_216.pdf</w:t>
        </w:r>
      </w:hyperlink>
      <w:r w:rsidRPr="00AB73D6">
        <w:rPr>
          <w:rFonts w:ascii="Times New Roman" w:hAnsi="Times New Roman" w:cs="Times New Roman"/>
          <w:lang w:val="en-US"/>
        </w:rPr>
        <w:t>&gt; accessed 30 December 2023.</w:t>
      </w:r>
    </w:p>
  </w:footnote>
  <w:footnote w:id="85">
    <w:p w14:paraId="6DFD51D1"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Rabi’u Abdullahi and Noorhayati Mansor, ‘Fraud Triangle Theory and Fraud Diamond Theory: Understanding the Convergent and Divergent for Future Research’ (2015), Vol. 5 No. 4, International Journal of Academic Research in Accounting, Finance and Management Sciences, &lt;</w:t>
      </w:r>
      <w:hyperlink r:id="rId66" w:history="1">
        <w:r w:rsidRPr="00AB73D6">
          <w:rPr>
            <w:rStyle w:val="Hyperlink"/>
            <w:rFonts w:ascii="Times New Roman" w:hAnsi="Times New Roman" w:cs="Times New Roman"/>
            <w:u w:val="none"/>
            <w:lang w:val="en-US"/>
          </w:rPr>
          <w:t>https://www.researchgate.net/publication/310755230_Fraud_Triangle_Theory_and_Fraud_Diamond_Theory_Understanding_the_Convergent_and_Divergent_For_Future_Research</w:t>
        </w:r>
      </w:hyperlink>
      <w:r w:rsidRPr="00AB73D6">
        <w:rPr>
          <w:rFonts w:ascii="Times New Roman" w:hAnsi="Times New Roman" w:cs="Times New Roman"/>
          <w:lang w:val="en-US"/>
        </w:rPr>
        <w:t xml:space="preserve">&gt; accessed 30 December 2023. </w:t>
      </w:r>
    </w:p>
  </w:footnote>
  <w:footnote w:id="86">
    <w:p w14:paraId="2A38ABCC"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Embroker Team, ‘What is Fraud Triangle? Three Components Explained’ (Embroker, 21 September 2023) &lt;</w:t>
      </w:r>
      <w:hyperlink r:id="rId67" w:history="1">
        <w:r w:rsidRPr="00AB73D6">
          <w:rPr>
            <w:rStyle w:val="Hyperlink"/>
            <w:rFonts w:ascii="Times New Roman" w:hAnsi="Times New Roman" w:cs="Times New Roman"/>
            <w:u w:val="none"/>
            <w:lang w:val="en-US"/>
          </w:rPr>
          <w:t>https://www.embroker.com/blog/fraud-triangle/</w:t>
        </w:r>
      </w:hyperlink>
      <w:r w:rsidRPr="00AB73D6">
        <w:rPr>
          <w:rFonts w:ascii="Times New Roman" w:hAnsi="Times New Roman" w:cs="Times New Roman"/>
          <w:lang w:val="en-US"/>
        </w:rPr>
        <w:t>&gt; accessed 31 December 2023.</w:t>
      </w:r>
    </w:p>
  </w:footnote>
  <w:footnote w:id="87">
    <w:p w14:paraId="5B23881A"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lang w:val="en-US"/>
        </w:rPr>
        <w:t xml:space="preserve"> Kanu Success Ikechi and Nwadiubu Anthony, ‘Fraud Theories and White-Collar Crimes: Lessons for the Nigerian Banking Industry’ (2020), Vol. 6 Issue 6, International Journal of Management Science and Business Administration, &lt;</w:t>
      </w:r>
      <w:hyperlink r:id="rId68" w:history="1">
        <w:r w:rsidRPr="00AB73D6">
          <w:rPr>
            <w:rStyle w:val="Hyperlink"/>
            <w:rFonts w:ascii="Times New Roman" w:hAnsi="Times New Roman" w:cs="Times New Roman"/>
            <w:u w:val="none"/>
            <w:lang w:val="en-US"/>
          </w:rPr>
          <w:t>https://www.researchgate.net/publication/347994143_Fraud_Theories_and_White_Collar_Crimes_Lessons_for_the_Nigerian_Banking_Industry</w:t>
        </w:r>
      </w:hyperlink>
      <w:r w:rsidRPr="00AB73D6">
        <w:rPr>
          <w:rFonts w:ascii="Times New Roman" w:hAnsi="Times New Roman" w:cs="Times New Roman"/>
          <w:lang w:val="en-US"/>
        </w:rPr>
        <w:t>&gt; accessed 31 December 2023.</w:t>
      </w:r>
    </w:p>
  </w:footnote>
  <w:footnote w:id="88">
    <w:p w14:paraId="7D2922DC"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Gamlath Mohottige Mudith Sujeewa, Mohd Shukri Ab Yajid, Ali Khatibi, S.M. Ferdous Azam, Isuri Dharmaratne, ‘The New Fraud Triangle Theory – Integrating Ethical Values of Employees’ (2018) Vol. 16 Issue 5, International Journal of Business, Economics and Law,</w:t>
      </w:r>
      <w:r w:rsidRPr="00AB73D6">
        <w:rPr>
          <w:rFonts w:ascii="Times New Roman" w:hAnsi="Times New Roman" w:cs="Times New Roman"/>
        </w:rPr>
        <w:t xml:space="preserve"> &lt;</w:t>
      </w:r>
      <w:hyperlink r:id="rId69" w:history="1">
        <w:r w:rsidRPr="00AB73D6">
          <w:rPr>
            <w:rStyle w:val="Hyperlink"/>
            <w:rFonts w:ascii="Times New Roman" w:hAnsi="Times New Roman" w:cs="Times New Roman"/>
            <w:u w:val="none"/>
            <w:lang w:val="en-US"/>
          </w:rPr>
          <w:t>https://ijbel.com/wp-content/uploads/2018/08/ijbel5_216.pdf</w:t>
        </w:r>
      </w:hyperlink>
      <w:r w:rsidRPr="00AB73D6">
        <w:rPr>
          <w:rFonts w:ascii="Times New Roman" w:hAnsi="Times New Roman" w:cs="Times New Roman"/>
          <w:lang w:val="en-US"/>
        </w:rPr>
        <w:t xml:space="preserve">&gt; accessed 2 January 2024. </w:t>
      </w:r>
    </w:p>
  </w:footnote>
  <w:footnote w:id="89">
    <w:p w14:paraId="2E2B54D3"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Rabi’u Abdullahi and Noorhayati Mansor, ‘Fraud Triangle Theory and Fraud Diamond Theory: Understanding the Convergent and Divergent for Future Research’ (2015), Vol. 5 No. 4, International Journal of Academic Research in Accounting, Finance and Management Sciences,</w:t>
      </w:r>
      <w:r w:rsidRPr="00AB73D6">
        <w:rPr>
          <w:rFonts w:ascii="Times New Roman" w:hAnsi="Times New Roman" w:cs="Times New Roman"/>
        </w:rPr>
        <w:t xml:space="preserve"> &lt;</w:t>
      </w:r>
      <w:hyperlink r:id="rId70" w:history="1">
        <w:r w:rsidRPr="00AB73D6">
          <w:rPr>
            <w:rStyle w:val="Hyperlink"/>
            <w:rFonts w:ascii="Times New Roman" w:hAnsi="Times New Roman" w:cs="Times New Roman"/>
            <w:u w:val="none"/>
            <w:lang w:val="en-US"/>
          </w:rPr>
          <w:t>https://www.researchgate.net/publication/310755230_Fraud_Triangle_Theory_and_Fraud_Diamond_Theory_Understanding_the_Convergent_and_Divergent_For_Future_Research</w:t>
        </w:r>
      </w:hyperlink>
      <w:r w:rsidRPr="00AB73D6">
        <w:rPr>
          <w:rFonts w:ascii="Times New Roman" w:hAnsi="Times New Roman" w:cs="Times New Roman"/>
          <w:lang w:val="en-US"/>
        </w:rPr>
        <w:t xml:space="preserve">&gt; accessed 2 January 2024. </w:t>
      </w:r>
    </w:p>
  </w:footnote>
  <w:footnote w:id="90">
    <w:p w14:paraId="4F61E2B7"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Novita Puspasari, ‘Fraud Theory Evolution and Its Relevance to Fraud Prevention in the Village Government in Indonesia’ (2016), Vol. 1 No. 2, ‘Asia Pacific Fraud Journal’ &lt;</w:t>
      </w:r>
      <w:hyperlink r:id="rId71" w:history="1">
        <w:r w:rsidRPr="00AB73D6">
          <w:rPr>
            <w:rStyle w:val="Hyperlink"/>
            <w:rFonts w:ascii="Times New Roman" w:hAnsi="Times New Roman" w:cs="Times New Roman"/>
            <w:u w:val="none"/>
            <w:lang w:val="en-US"/>
          </w:rPr>
          <w:t>https://core.ac.uk/download/pdf/230909697.pdf</w:t>
        </w:r>
      </w:hyperlink>
      <w:r w:rsidRPr="00AB73D6">
        <w:rPr>
          <w:rFonts w:ascii="Times New Roman" w:hAnsi="Times New Roman" w:cs="Times New Roman"/>
          <w:lang w:val="en-US"/>
        </w:rPr>
        <w:t xml:space="preserve">&gt; accessed 2 January 2024. </w:t>
      </w:r>
    </w:p>
  </w:footnote>
  <w:footnote w:id="91">
    <w:p w14:paraId="79436BEE"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Rabi’u Abdullahi and Noorhayati Mansor, ‘Fraud Triangle Theory and Fraud Diamond Theory: Understanding the Convergent and Divergent for Future Research’ (2015), Vol. 5 No. 4, International Journal of Academic Research in Accounting, Finance and Management Sciences, &lt;</w:t>
      </w:r>
      <w:hyperlink r:id="rId72" w:history="1">
        <w:r w:rsidRPr="00AB73D6">
          <w:rPr>
            <w:rStyle w:val="Hyperlink"/>
            <w:rFonts w:ascii="Times New Roman" w:hAnsi="Times New Roman" w:cs="Times New Roman"/>
            <w:u w:val="none"/>
            <w:lang w:val="en-US"/>
          </w:rPr>
          <w:t>https://www.researchgate.net/publication/310755230_Fraud_Triangle_Theory_and_Fraud_Diamond_Theory_Understanding_the_Convergent_and_Divergent_For_Future_Research</w:t>
        </w:r>
      </w:hyperlink>
      <w:r w:rsidRPr="00AB73D6">
        <w:rPr>
          <w:rFonts w:ascii="Times New Roman" w:hAnsi="Times New Roman" w:cs="Times New Roman"/>
          <w:lang w:val="en-US"/>
        </w:rPr>
        <w:t xml:space="preserve">&gt; accessed 2 January 2024. </w:t>
      </w:r>
    </w:p>
  </w:footnote>
  <w:footnote w:id="92">
    <w:p w14:paraId="2A90876B"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Akinyomi Oladele John, ‘Examination of Fraud in the Nigerian Banking Sector and its Prevention’ (2012), Asian Journal of Management Research, &lt;</w:t>
      </w:r>
      <w:hyperlink r:id="rId73" w:history="1">
        <w:r w:rsidRPr="00AB73D6">
          <w:rPr>
            <w:rStyle w:val="Hyperlink"/>
            <w:rFonts w:ascii="Times New Roman" w:hAnsi="Times New Roman" w:cs="Times New Roman"/>
            <w:u w:val="none"/>
            <w:lang w:val="en-US"/>
          </w:rPr>
          <w:t>https://www.researchgate.net/publication/236694209_Examination_of_Fraud_in_the_Nigerian_Banking_Sector_and_its_Prevention</w:t>
        </w:r>
      </w:hyperlink>
      <w:r w:rsidRPr="00AB73D6">
        <w:rPr>
          <w:rFonts w:ascii="Times New Roman" w:hAnsi="Times New Roman" w:cs="Times New Roman"/>
          <w:lang w:val="en-US"/>
        </w:rPr>
        <w:t xml:space="preserve">&gt; accessed 2 January 2024. </w:t>
      </w:r>
    </w:p>
  </w:footnote>
  <w:footnote w:id="93">
    <w:p w14:paraId="05A7D463"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‘Advance Fee Fraud’ (Queensland Police Service, 14 October 2021) &lt;</w:t>
      </w:r>
      <w:hyperlink r:id="rId74" w:history="1">
        <w:r w:rsidRPr="00AB73D6">
          <w:rPr>
            <w:rStyle w:val="Hyperlink"/>
            <w:rFonts w:ascii="Times New Roman" w:hAnsi="Times New Roman" w:cs="Times New Roman"/>
            <w:u w:val="none"/>
            <w:lang w:val="en-US"/>
          </w:rPr>
          <w:t>https://www.police.qld.gov.au/safety-and-preventing-crime/r-u-in-control/fraud</w:t>
        </w:r>
      </w:hyperlink>
      <w:r w:rsidRPr="00AB73D6">
        <w:rPr>
          <w:rFonts w:ascii="Times New Roman" w:hAnsi="Times New Roman" w:cs="Times New Roman"/>
          <w:lang w:val="en-US"/>
        </w:rPr>
        <w:t xml:space="preserve">&gt; accessed 3 January 2024. </w:t>
      </w:r>
    </w:p>
  </w:footnote>
  <w:footnote w:id="94">
    <w:p w14:paraId="128B9C81"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‘Red Alert on Scam’ (Economic and Financial Crimes Commission)</w:t>
      </w:r>
      <w:r w:rsidRPr="00AB73D6">
        <w:rPr>
          <w:rFonts w:ascii="Times New Roman" w:hAnsi="Times New Roman" w:cs="Times New Roman"/>
        </w:rPr>
        <w:t xml:space="preserve"> &lt;</w:t>
      </w:r>
      <w:hyperlink r:id="rId75" w:history="1">
        <w:r w:rsidRPr="00AB73D6">
          <w:rPr>
            <w:rStyle w:val="Hyperlink"/>
            <w:rFonts w:ascii="Times New Roman" w:hAnsi="Times New Roman" w:cs="Times New Roman"/>
            <w:u w:val="none"/>
            <w:lang w:val="en-US"/>
          </w:rPr>
          <w:t>https://www.efcc.gov.ng/efcc/records-3/red-alert/red-alert-on-scam</w:t>
        </w:r>
      </w:hyperlink>
      <w:r w:rsidRPr="00AB73D6">
        <w:rPr>
          <w:rFonts w:ascii="Times New Roman" w:hAnsi="Times New Roman" w:cs="Times New Roman"/>
          <w:lang w:val="en-US"/>
        </w:rPr>
        <w:t xml:space="preserve">&gt; accessed 3 January 2024. </w:t>
      </w:r>
    </w:p>
  </w:footnote>
  <w:footnote w:id="95">
    <w:p w14:paraId="10FFBFBB"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True Tamplin, ‘Advance Fee Fraud’ (Finance Strategists, 5 July 2023) &lt;</w:t>
      </w:r>
      <w:hyperlink r:id="rId76" w:history="1">
        <w:r w:rsidRPr="00AB73D6">
          <w:rPr>
            <w:rStyle w:val="Hyperlink"/>
            <w:rFonts w:ascii="Times New Roman" w:hAnsi="Times New Roman" w:cs="Times New Roman"/>
            <w:u w:val="none"/>
            <w:lang w:val="en-US"/>
          </w:rPr>
          <w:t>https://www.financestrategists.com/wealth-management/investments/advance-fee-fraud/</w:t>
        </w:r>
      </w:hyperlink>
      <w:r w:rsidRPr="00AB73D6">
        <w:rPr>
          <w:rFonts w:ascii="Times New Roman" w:hAnsi="Times New Roman" w:cs="Times New Roman"/>
          <w:lang w:val="en-US"/>
        </w:rPr>
        <w:t xml:space="preserve">&gt; accessed 3 January 2024. </w:t>
      </w:r>
    </w:p>
  </w:footnote>
  <w:footnote w:id="96">
    <w:p w14:paraId="3E6B2B9F"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Advance Fee Fraud’ (Queensland Police Service, 14 October 2021) &lt;</w:t>
      </w:r>
      <w:hyperlink r:id="rId77" w:history="1">
        <w:r w:rsidRPr="00AB73D6">
          <w:rPr>
            <w:rStyle w:val="Hyperlink"/>
            <w:rFonts w:ascii="Times New Roman" w:hAnsi="Times New Roman" w:cs="Times New Roman"/>
            <w:u w:val="none"/>
            <w:lang w:val="en-US"/>
          </w:rPr>
          <w:t>https://www.police.qld.gov.au/safety-and-preventing-crime/r-u-in-control/fraud</w:t>
        </w:r>
      </w:hyperlink>
      <w:r w:rsidRPr="00AB73D6">
        <w:rPr>
          <w:rFonts w:ascii="Times New Roman" w:hAnsi="Times New Roman" w:cs="Times New Roman"/>
          <w:lang w:val="en-US"/>
        </w:rPr>
        <w:t xml:space="preserve">&gt; accessed 3 January 2024. </w:t>
      </w:r>
    </w:p>
  </w:footnote>
  <w:footnote w:id="97">
    <w:p w14:paraId="30753F91"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‘Identity Theft’ (Federal Deposit Insurance Corporation) &lt;</w:t>
      </w:r>
      <w:hyperlink r:id="rId78" w:history="1">
        <w:r w:rsidRPr="00AB73D6">
          <w:rPr>
            <w:rStyle w:val="Hyperlink"/>
            <w:rFonts w:ascii="Times New Roman" w:hAnsi="Times New Roman" w:cs="Times New Roman"/>
            <w:u w:val="none"/>
            <w:lang w:val="en-US"/>
          </w:rPr>
          <w:t>https://www.fdic.gov/consumers/consumer/moneysmart/podcast/documents/basics-of-banking-identify-theft.pdf</w:t>
        </w:r>
      </w:hyperlink>
      <w:r w:rsidRPr="00AB73D6">
        <w:rPr>
          <w:rFonts w:ascii="Times New Roman" w:hAnsi="Times New Roman" w:cs="Times New Roman"/>
          <w:lang w:val="en-US"/>
        </w:rPr>
        <w:t xml:space="preserve">&gt; accessed 3 January 2024. </w:t>
      </w:r>
    </w:p>
  </w:footnote>
  <w:footnote w:id="98">
    <w:p w14:paraId="1D14581F"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 xml:space="preserve">Ibid. </w:t>
      </w:r>
    </w:p>
  </w:footnote>
  <w:footnote w:id="99">
    <w:p w14:paraId="30856AD0"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Internet Banking: Identity Theft and Solutions – The Nigerian Perspective’ (Journal of Internet Banking and Commerce ‘) &lt;</w:t>
      </w:r>
      <w:hyperlink r:id="rId79" w:history="1">
        <w:r w:rsidRPr="00AB73D6">
          <w:rPr>
            <w:rStyle w:val="Hyperlink"/>
            <w:rFonts w:ascii="Times New Roman" w:hAnsi="Times New Roman" w:cs="Times New Roman"/>
            <w:u w:val="none"/>
            <w:lang w:val="en-US"/>
          </w:rPr>
          <w:t>https://www.icommercecentral.com/open-access/internet-banking-identity-theft-and-solutions--the-nigerian-perspective.php?aid=86186</w:t>
        </w:r>
      </w:hyperlink>
      <w:r w:rsidRPr="00AB73D6">
        <w:rPr>
          <w:rFonts w:ascii="Times New Roman" w:hAnsi="Times New Roman" w:cs="Times New Roman"/>
          <w:lang w:val="en-US"/>
        </w:rPr>
        <w:t xml:space="preserve">&gt; accessed 3 January 2024. </w:t>
      </w:r>
    </w:p>
  </w:footnote>
  <w:footnote w:id="100">
    <w:p w14:paraId="095F8755"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Ibid.</w:t>
      </w:r>
    </w:p>
  </w:footnote>
  <w:footnote w:id="101">
    <w:p w14:paraId="30D76C38"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Neha Gupta, ‘Forgery: An Offence under Banking Sector’ (2019), Vol. 2 Issue 2, International Journal of Law Management and Humanities, &lt;</w:t>
      </w:r>
      <w:hyperlink r:id="rId80" w:history="1">
        <w:r w:rsidRPr="00AB73D6">
          <w:rPr>
            <w:rStyle w:val="Hyperlink"/>
            <w:rFonts w:ascii="Times New Roman" w:hAnsi="Times New Roman" w:cs="Times New Roman"/>
            <w:u w:val="none"/>
            <w:lang w:val="en-US"/>
          </w:rPr>
          <w:t>https://www.ijlmh.com/wp-content/uploads/2019/05/Forgery-An-Offence-under-Banking-Sector.pdf</w:t>
        </w:r>
      </w:hyperlink>
      <w:r w:rsidRPr="00AB73D6">
        <w:rPr>
          <w:rFonts w:ascii="Times New Roman" w:hAnsi="Times New Roman" w:cs="Times New Roman"/>
          <w:lang w:val="en-US"/>
        </w:rPr>
        <w:t xml:space="preserve">&gt; accessed 3 January 2024. </w:t>
      </w:r>
    </w:p>
  </w:footnote>
  <w:footnote w:id="102">
    <w:p w14:paraId="535F7DDA"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‘The History and Evolution of Fraud’ &lt;</w:t>
      </w:r>
      <w:hyperlink r:id="rId81" w:history="1">
        <w:r w:rsidRPr="00AB73D6">
          <w:rPr>
            <w:rStyle w:val="Hyperlink"/>
            <w:rFonts w:ascii="Times New Roman" w:hAnsi="Times New Roman" w:cs="Times New Roman"/>
            <w:u w:val="none"/>
            <w:lang w:val="en-US"/>
          </w:rPr>
          <w:t>https://www.fraud.com/post/the-history-and-evolution-of-fraud</w:t>
        </w:r>
      </w:hyperlink>
      <w:r w:rsidRPr="00AB73D6">
        <w:rPr>
          <w:rFonts w:ascii="Times New Roman" w:hAnsi="Times New Roman" w:cs="Times New Roman"/>
          <w:lang w:val="en-US"/>
        </w:rPr>
        <w:t xml:space="preserve">&gt; accessed 3 January 2024. </w:t>
      </w:r>
    </w:p>
  </w:footnote>
  <w:footnote w:id="103">
    <w:p w14:paraId="116C086A"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Alekhya Reddy, ‘Fraud, Forgery and Vigilance in Banking Sector’ (2012), Vol. 1 No. 2, Thavan Ijreb, &lt;</w:t>
      </w:r>
      <w:hyperlink r:id="rId82" w:history="1">
        <w:r w:rsidRPr="00AB73D6">
          <w:rPr>
            <w:rStyle w:val="Hyperlink"/>
            <w:rFonts w:ascii="Times New Roman" w:hAnsi="Times New Roman" w:cs="Times New Roman"/>
            <w:u w:val="none"/>
            <w:lang w:val="en-US"/>
          </w:rPr>
          <w:t>http://www.thaavan.com/download.php?download_file=uploadfile/5.TEB25.%20Alekya.pdf</w:t>
        </w:r>
      </w:hyperlink>
      <w:r w:rsidRPr="00AB73D6">
        <w:rPr>
          <w:rFonts w:ascii="Times New Roman" w:hAnsi="Times New Roman" w:cs="Times New Roman"/>
          <w:lang w:val="en-US"/>
        </w:rPr>
        <w:t xml:space="preserve">&gt; accessed 3 January 2024. </w:t>
      </w:r>
    </w:p>
  </w:footnote>
  <w:footnote w:id="104">
    <w:p w14:paraId="788B736A"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Owolabi S. A, ‘Fraud and Fraudulent Practices in Nigeria Banking Industry’ (2010), Vol. 4 No. 3b, African Research Review, &lt;</w:t>
      </w:r>
      <w:hyperlink r:id="rId83" w:history="1">
        <w:r w:rsidRPr="00AB73D6">
          <w:rPr>
            <w:rStyle w:val="Hyperlink"/>
            <w:rFonts w:ascii="Times New Roman" w:hAnsi="Times New Roman" w:cs="Times New Roman"/>
            <w:u w:val="none"/>
            <w:lang w:val="en-US"/>
          </w:rPr>
          <w:t>https://www.ajol.info/index.php/afrrev/article/view/60263</w:t>
        </w:r>
      </w:hyperlink>
      <w:r w:rsidRPr="00AB73D6">
        <w:rPr>
          <w:rFonts w:ascii="Times New Roman" w:hAnsi="Times New Roman" w:cs="Times New Roman"/>
          <w:lang w:val="en-US"/>
        </w:rPr>
        <w:t xml:space="preserve">&gt; accessed 4 January 2024. </w:t>
      </w:r>
    </w:p>
  </w:footnote>
  <w:footnote w:id="105">
    <w:p w14:paraId="18D7B075"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‘Cyber Crimes in Banking Sector’ (Net Lawgic, 2 January 2023) &lt;</w:t>
      </w:r>
      <w:hyperlink r:id="rId84" w:history="1">
        <w:r w:rsidRPr="00AB73D6">
          <w:rPr>
            <w:rStyle w:val="Hyperlink"/>
            <w:rFonts w:ascii="Times New Roman" w:hAnsi="Times New Roman" w:cs="Times New Roman"/>
            <w:u w:val="none"/>
            <w:lang w:val="en-US"/>
          </w:rPr>
          <w:t>https://netlawgic.com/cyber-crime-banks/</w:t>
        </w:r>
      </w:hyperlink>
      <w:r w:rsidRPr="00AB73D6">
        <w:rPr>
          <w:rFonts w:ascii="Times New Roman" w:hAnsi="Times New Roman" w:cs="Times New Roman"/>
          <w:lang w:val="en-US"/>
        </w:rPr>
        <w:t xml:space="preserve">&gt; accessed 4 January 2024. </w:t>
      </w:r>
    </w:p>
  </w:footnote>
  <w:footnote w:id="106">
    <w:p w14:paraId="2599313A"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Eze Patience A. U., ‘Challenges of Cybercrime on Online Banking in Nigeria: A Review’ (2021), IDOSR Journal of Arts and Management, Vol. 6 No. 1, &lt;</w:t>
      </w:r>
      <w:hyperlink r:id="rId85" w:history="1">
        <w:r w:rsidRPr="00AB73D6">
          <w:rPr>
            <w:rStyle w:val="Hyperlink"/>
            <w:rFonts w:ascii="Times New Roman" w:hAnsi="Times New Roman" w:cs="Times New Roman"/>
            <w:u w:val="none"/>
            <w:lang w:val="en-US"/>
          </w:rPr>
          <w:t>https://www.idosr.org/wp-content/uploads/2021/07/IDOSR-JAM-61-63-69-2021.pdf</w:t>
        </w:r>
      </w:hyperlink>
      <w:r w:rsidRPr="00AB73D6">
        <w:rPr>
          <w:rFonts w:ascii="Times New Roman" w:hAnsi="Times New Roman" w:cs="Times New Roman"/>
          <w:lang w:val="en-US"/>
        </w:rPr>
        <w:t>&gt; accessed 6 January 2024.</w:t>
      </w:r>
    </w:p>
  </w:footnote>
  <w:footnote w:id="107">
    <w:p w14:paraId="010244CF"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Hlodha, ‘An Overview of Cyber Crimes in Banking Sector’, Legal Service India E-Journal, &lt;</w:t>
      </w:r>
      <w:hyperlink r:id="rId86" w:history="1">
        <w:r w:rsidRPr="00AB73D6">
          <w:rPr>
            <w:rStyle w:val="Hyperlink"/>
            <w:rFonts w:ascii="Times New Roman" w:hAnsi="Times New Roman" w:cs="Times New Roman"/>
            <w:u w:val="none"/>
            <w:lang w:val="en-US"/>
          </w:rPr>
          <w:t>https://www.legalserviceindia.com/legal/article-7694-an-overview-of-cyber-crimes-in-banking-sector.html</w:t>
        </w:r>
      </w:hyperlink>
      <w:r w:rsidRPr="00AB73D6">
        <w:rPr>
          <w:rFonts w:ascii="Times New Roman" w:hAnsi="Times New Roman" w:cs="Times New Roman"/>
          <w:lang w:val="en-US"/>
        </w:rPr>
        <w:t>&gt; accessed 6 January 2024.</w:t>
      </w:r>
    </w:p>
  </w:footnote>
  <w:footnote w:id="108">
    <w:p w14:paraId="4F16584B"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‘What is Money Laundering’ (The Economic Times) &lt;</w:t>
      </w:r>
      <w:hyperlink r:id="rId87" w:history="1">
        <w:r w:rsidRPr="00AB73D6">
          <w:rPr>
            <w:rStyle w:val="Hyperlink"/>
            <w:rFonts w:ascii="Times New Roman" w:hAnsi="Times New Roman" w:cs="Times New Roman"/>
            <w:u w:val="none"/>
            <w:lang w:val="en-US"/>
          </w:rPr>
          <w:t>https://economictimes.indiatimes.com/definition/money-laundering</w:t>
        </w:r>
      </w:hyperlink>
      <w:r w:rsidRPr="00AB73D6">
        <w:rPr>
          <w:rFonts w:ascii="Times New Roman" w:hAnsi="Times New Roman" w:cs="Times New Roman"/>
          <w:lang w:val="en-US"/>
        </w:rPr>
        <w:t xml:space="preserve">&gt; accessed 6 January 2024.                 </w:t>
      </w:r>
    </w:p>
  </w:footnote>
  <w:footnote w:id="109">
    <w:p w14:paraId="27461DB3"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CFI Team, ‘Money Laundering’ (Corporate Finance Institute CFI)</w:t>
      </w:r>
      <w:r w:rsidRPr="00AB73D6">
        <w:rPr>
          <w:rFonts w:ascii="Times New Roman" w:hAnsi="Times New Roman" w:cs="Times New Roman"/>
        </w:rPr>
        <w:t xml:space="preserve"> &lt;</w:t>
      </w:r>
      <w:hyperlink r:id="rId88" w:history="1">
        <w:r w:rsidRPr="00AB73D6">
          <w:rPr>
            <w:rStyle w:val="Hyperlink"/>
            <w:rFonts w:ascii="Times New Roman" w:hAnsi="Times New Roman" w:cs="Times New Roman"/>
            <w:u w:val="none"/>
            <w:lang w:val="en-US"/>
          </w:rPr>
          <w:t>https://corporatefinanceinstitute.com/resources/career-map/sell-side/risk-management/money-laundering/</w:t>
        </w:r>
      </w:hyperlink>
      <w:r w:rsidRPr="00AB73D6">
        <w:rPr>
          <w:rFonts w:ascii="Times New Roman" w:hAnsi="Times New Roman" w:cs="Times New Roman"/>
          <w:lang w:val="en-US"/>
        </w:rPr>
        <w:t xml:space="preserve">&gt; accessed 6 January 2024. </w:t>
      </w:r>
    </w:p>
  </w:footnote>
  <w:footnote w:id="110">
    <w:p w14:paraId="47EE22E9"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‘What is Money Laundering’ (The Economic Times) &lt;</w:t>
      </w:r>
      <w:hyperlink r:id="rId89" w:history="1">
        <w:r w:rsidRPr="00AB73D6">
          <w:rPr>
            <w:rStyle w:val="Hyperlink"/>
            <w:rFonts w:ascii="Times New Roman" w:hAnsi="Times New Roman" w:cs="Times New Roman"/>
            <w:u w:val="none"/>
            <w:lang w:val="en-US"/>
          </w:rPr>
          <w:t>https://economictimes.indiatimes.com/definition/money-laundering</w:t>
        </w:r>
      </w:hyperlink>
      <w:r w:rsidRPr="00AB73D6">
        <w:rPr>
          <w:rFonts w:ascii="Times New Roman" w:hAnsi="Times New Roman" w:cs="Times New Roman"/>
          <w:lang w:val="en-US"/>
        </w:rPr>
        <w:t xml:space="preserve">&gt; accessed 6 January 2024.                 </w:t>
      </w:r>
    </w:p>
  </w:footnote>
  <w:footnote w:id="111">
    <w:p w14:paraId="15BE180B"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CFI Team, ‘Money Laundering’ (Corporate Finance Institute CFI) &lt;</w:t>
      </w:r>
      <w:hyperlink r:id="rId90" w:history="1">
        <w:r w:rsidRPr="00AB73D6">
          <w:rPr>
            <w:rStyle w:val="Hyperlink"/>
            <w:rFonts w:ascii="Times New Roman" w:hAnsi="Times New Roman" w:cs="Times New Roman"/>
            <w:u w:val="none"/>
            <w:lang w:val="en-US"/>
          </w:rPr>
          <w:t>https://corporatefinanceinstitute.com/resources/career-map/sell-side/risk-management/money-laundering/</w:t>
        </w:r>
      </w:hyperlink>
      <w:r w:rsidRPr="00AB73D6">
        <w:rPr>
          <w:rFonts w:ascii="Times New Roman" w:hAnsi="Times New Roman" w:cs="Times New Roman"/>
          <w:lang w:val="en-US"/>
        </w:rPr>
        <w:t xml:space="preserve">&gt; accessed 6 January 2024. </w:t>
      </w:r>
    </w:p>
  </w:footnote>
  <w:footnote w:id="112">
    <w:p w14:paraId="38AD17D7"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‘What is Money Laundering’ (The Economic Times) &lt;</w:t>
      </w:r>
      <w:hyperlink r:id="rId91" w:history="1">
        <w:r w:rsidRPr="00AB73D6">
          <w:rPr>
            <w:rStyle w:val="Hyperlink"/>
            <w:rFonts w:ascii="Times New Roman" w:hAnsi="Times New Roman" w:cs="Times New Roman"/>
            <w:u w:val="none"/>
            <w:lang w:val="en-US"/>
          </w:rPr>
          <w:t>https://economictimes.indiatimes.com/definition/money-laundering</w:t>
        </w:r>
      </w:hyperlink>
      <w:r w:rsidRPr="00AB73D6">
        <w:rPr>
          <w:rFonts w:ascii="Times New Roman" w:hAnsi="Times New Roman" w:cs="Times New Roman"/>
          <w:lang w:val="en-US"/>
        </w:rPr>
        <w:t xml:space="preserve">&gt; accessed 6 January 2024.                 </w:t>
      </w:r>
    </w:p>
  </w:footnote>
  <w:footnote w:id="113">
    <w:p w14:paraId="637875A2"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Olaoye Clement Olatunji</w:t>
      </w:r>
      <w:r w:rsidRPr="00AB73D6">
        <w:rPr>
          <w:rFonts w:ascii="Times New Roman" w:hAnsi="Times New Roman" w:cs="Times New Roman"/>
          <w:lang w:val="en-US"/>
        </w:rPr>
        <w:t xml:space="preserve"> and </w:t>
      </w:r>
      <w:r w:rsidRPr="00AB73D6">
        <w:rPr>
          <w:rFonts w:ascii="Times New Roman" w:hAnsi="Times New Roman" w:cs="Times New Roman"/>
        </w:rPr>
        <w:t>Dada Raphael Adekola</w:t>
      </w:r>
      <w:r w:rsidRPr="00AB73D6">
        <w:rPr>
          <w:rFonts w:ascii="Times New Roman" w:hAnsi="Times New Roman" w:cs="Times New Roman"/>
          <w:lang w:val="en-US"/>
        </w:rPr>
        <w:t>, ‘Analysis of Frauds in Banks: Nigeria’s Experience’ (2014), Vol. 6 No. 31, European Journal of Business and Management, &lt;</w:t>
      </w:r>
      <w:hyperlink r:id="rId92" w:history="1">
        <w:r w:rsidRPr="00AB73D6">
          <w:rPr>
            <w:rStyle w:val="Hyperlink"/>
            <w:rFonts w:ascii="Times New Roman" w:hAnsi="Times New Roman" w:cs="Times New Roman"/>
            <w:u w:val="none"/>
            <w:lang w:val="en-US"/>
          </w:rPr>
          <w:t>https://core.ac.uk/download/pdf/234625918.pdf</w:t>
        </w:r>
      </w:hyperlink>
      <w:r w:rsidRPr="00AB73D6">
        <w:rPr>
          <w:rFonts w:ascii="Times New Roman" w:hAnsi="Times New Roman" w:cs="Times New Roman"/>
          <w:lang w:val="en-US"/>
        </w:rPr>
        <w:t xml:space="preserve">&gt; accessed 7 January 2024. </w:t>
      </w:r>
    </w:p>
  </w:footnote>
  <w:footnote w:id="114">
    <w:p w14:paraId="1F45C296"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Abdulraheem AbdulRasheed</w:t>
      </w:r>
      <w:r w:rsidRPr="00AB73D6">
        <w:rPr>
          <w:rFonts w:ascii="Times New Roman" w:hAnsi="Times New Roman" w:cs="Times New Roman"/>
          <w:lang w:val="en-US"/>
        </w:rPr>
        <w:t xml:space="preserve">, </w:t>
      </w:r>
      <w:r w:rsidRPr="00AB73D6">
        <w:rPr>
          <w:rFonts w:ascii="Times New Roman" w:hAnsi="Times New Roman" w:cs="Times New Roman"/>
        </w:rPr>
        <w:t>Isiaka Sulu Babaita</w:t>
      </w:r>
      <w:r w:rsidRPr="00AB73D6">
        <w:rPr>
          <w:rFonts w:ascii="Times New Roman" w:hAnsi="Times New Roman" w:cs="Times New Roman"/>
          <w:lang w:val="en-US"/>
        </w:rPr>
        <w:t xml:space="preserve">, </w:t>
      </w:r>
      <w:r w:rsidRPr="00AB73D6">
        <w:rPr>
          <w:rFonts w:ascii="Times New Roman" w:hAnsi="Times New Roman" w:cs="Times New Roman"/>
        </w:rPr>
        <w:t>Muhammed Abubakar Yinusa</w:t>
      </w:r>
      <w:r w:rsidRPr="00AB73D6">
        <w:rPr>
          <w:rFonts w:ascii="Times New Roman" w:hAnsi="Times New Roman" w:cs="Times New Roman"/>
          <w:lang w:val="en-US"/>
        </w:rPr>
        <w:t>, ‘</w:t>
      </w:r>
      <w:r w:rsidRPr="00AB73D6">
        <w:rPr>
          <w:rFonts w:ascii="Times New Roman" w:hAnsi="Times New Roman" w:cs="Times New Roman"/>
        </w:rPr>
        <w:t>Fraud and Its Implications for Bank Performance in Nigeria</w:t>
      </w:r>
      <w:r w:rsidRPr="00AB73D6">
        <w:rPr>
          <w:rFonts w:ascii="Times New Roman" w:hAnsi="Times New Roman" w:cs="Times New Roman"/>
          <w:lang w:val="en-US"/>
        </w:rPr>
        <w:t xml:space="preserve">’ (2012), Vol. 2 No. 4, </w:t>
      </w:r>
      <w:r w:rsidRPr="00AB73D6">
        <w:rPr>
          <w:rFonts w:ascii="Times New Roman" w:hAnsi="Times New Roman" w:cs="Times New Roman"/>
        </w:rPr>
        <w:t>International Journal of Asian Social Science, &lt;</w:t>
      </w:r>
      <w:hyperlink r:id="rId93" w:history="1">
        <w:r w:rsidRPr="00AB73D6">
          <w:rPr>
            <w:rStyle w:val="Hyperlink"/>
            <w:rFonts w:ascii="Times New Roman" w:hAnsi="Times New Roman" w:cs="Times New Roman"/>
            <w:u w:val="none"/>
          </w:rPr>
          <w:t>https://archive.aessweb.com/index.php/5007/article/view/2197</w:t>
        </w:r>
      </w:hyperlink>
      <w:r w:rsidRPr="00AB73D6">
        <w:rPr>
          <w:rFonts w:ascii="Times New Roman" w:hAnsi="Times New Roman" w:cs="Times New Roman"/>
        </w:rPr>
        <w:t xml:space="preserve">&gt; </w:t>
      </w:r>
      <w:r w:rsidRPr="00AB73D6">
        <w:rPr>
          <w:rFonts w:ascii="Times New Roman" w:hAnsi="Times New Roman" w:cs="Times New Roman"/>
          <w:lang w:val="en-US"/>
        </w:rPr>
        <w:t xml:space="preserve">accessed 7 January 2024. </w:t>
      </w:r>
    </w:p>
  </w:footnote>
  <w:footnote w:id="115">
    <w:p w14:paraId="5246BC33"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B.A. Badejo, B.A. Okuneye, M.R. Taiwo, ‘Fraud Detection in the Banking System in Nigeria: Challenges and Prospects’ (2017), Vol. 2 No. 3, Journal of Economics and Business, &lt;</w:t>
      </w:r>
      <w:hyperlink r:id="rId94" w:history="1">
        <w:r w:rsidRPr="00AB73D6">
          <w:rPr>
            <w:rStyle w:val="Hyperlink"/>
            <w:rFonts w:ascii="Times New Roman" w:hAnsi="Times New Roman" w:cs="Times New Roman"/>
            <w:u w:val="none"/>
            <w:lang w:val="en-US"/>
          </w:rPr>
          <w:t>https://www.researchgate.net/publication/322468595_Fraud_Detection_in_the_Banking_System_in_Nigeria_Challenges_and_Prospects</w:t>
        </w:r>
      </w:hyperlink>
      <w:r w:rsidRPr="00AB73D6">
        <w:rPr>
          <w:rFonts w:ascii="Times New Roman" w:hAnsi="Times New Roman" w:cs="Times New Roman"/>
          <w:lang w:val="en-US"/>
        </w:rPr>
        <w:t xml:space="preserve">&gt; accessed 7 January 2024. </w:t>
      </w:r>
    </w:p>
  </w:footnote>
  <w:footnote w:id="116">
    <w:p w14:paraId="7EAEC3D8"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Abdulraheem AbdulRasheed</w:t>
      </w:r>
      <w:r w:rsidRPr="00AB73D6">
        <w:rPr>
          <w:rFonts w:ascii="Times New Roman" w:hAnsi="Times New Roman" w:cs="Times New Roman"/>
          <w:lang w:val="en-US"/>
        </w:rPr>
        <w:t xml:space="preserve">, </w:t>
      </w:r>
      <w:r w:rsidRPr="00AB73D6">
        <w:rPr>
          <w:rFonts w:ascii="Times New Roman" w:hAnsi="Times New Roman" w:cs="Times New Roman"/>
        </w:rPr>
        <w:t>Isiaka Sulu Babaita</w:t>
      </w:r>
      <w:r w:rsidRPr="00AB73D6">
        <w:rPr>
          <w:rFonts w:ascii="Times New Roman" w:hAnsi="Times New Roman" w:cs="Times New Roman"/>
          <w:lang w:val="en-US"/>
        </w:rPr>
        <w:t xml:space="preserve">, </w:t>
      </w:r>
      <w:r w:rsidRPr="00AB73D6">
        <w:rPr>
          <w:rFonts w:ascii="Times New Roman" w:hAnsi="Times New Roman" w:cs="Times New Roman"/>
        </w:rPr>
        <w:t>Muhammed Abubakar Yinusa</w:t>
      </w:r>
      <w:r w:rsidRPr="00AB73D6">
        <w:rPr>
          <w:rFonts w:ascii="Times New Roman" w:hAnsi="Times New Roman" w:cs="Times New Roman"/>
          <w:lang w:val="en-US"/>
        </w:rPr>
        <w:t>, ‘</w:t>
      </w:r>
      <w:r w:rsidRPr="00AB73D6">
        <w:rPr>
          <w:rFonts w:ascii="Times New Roman" w:hAnsi="Times New Roman" w:cs="Times New Roman"/>
        </w:rPr>
        <w:t>Fraud and Its Implications for Bank Performance in Nigeria</w:t>
      </w:r>
      <w:r w:rsidRPr="00AB73D6">
        <w:rPr>
          <w:rFonts w:ascii="Times New Roman" w:hAnsi="Times New Roman" w:cs="Times New Roman"/>
          <w:lang w:val="en-US"/>
        </w:rPr>
        <w:t xml:space="preserve">’ (2012), Vol. 2 No. 4, </w:t>
      </w:r>
      <w:r w:rsidRPr="00AB73D6">
        <w:rPr>
          <w:rFonts w:ascii="Times New Roman" w:hAnsi="Times New Roman" w:cs="Times New Roman"/>
        </w:rPr>
        <w:t>International Journal of Asian Social Science,</w:t>
      </w:r>
      <w:r w:rsidRPr="00AB73D6">
        <w:rPr>
          <w:rFonts w:ascii="Times New Roman" w:hAnsi="Times New Roman" w:cs="Times New Roman"/>
          <w:lang w:val="en-US"/>
        </w:rPr>
        <w:t xml:space="preserve"> &lt;</w:t>
      </w:r>
      <w:hyperlink r:id="rId95" w:history="1">
        <w:r w:rsidRPr="00AB73D6">
          <w:rPr>
            <w:rStyle w:val="Hyperlink"/>
            <w:rFonts w:ascii="Times New Roman" w:hAnsi="Times New Roman" w:cs="Times New Roman"/>
            <w:u w:val="none"/>
            <w:lang w:val="en-US"/>
          </w:rPr>
          <w:t>https://archive.aessweb.com/index.php/5007/article/view/2197</w:t>
        </w:r>
      </w:hyperlink>
      <w:r w:rsidRPr="00AB73D6">
        <w:rPr>
          <w:rFonts w:ascii="Times New Roman" w:hAnsi="Times New Roman" w:cs="Times New Roman"/>
          <w:lang w:val="en-US"/>
        </w:rPr>
        <w:t>&gt; accessed 7 January 2024.</w:t>
      </w:r>
    </w:p>
  </w:footnote>
  <w:footnote w:id="117">
    <w:p w14:paraId="119C3513"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Adeyemo Kingsley A., ‘Frauds in Nigerian Banks: Nature, Deep-Seated Causes, Aftermaths and Probable Remedies’ (2012), Vol. 3 No. 2, Mediterranean Journal of Social Sciences, &lt;</w:t>
      </w:r>
      <w:hyperlink r:id="rId96" w:history="1">
        <w:r w:rsidRPr="00AB73D6">
          <w:rPr>
            <w:rStyle w:val="Hyperlink"/>
            <w:rFonts w:ascii="Times New Roman" w:hAnsi="Times New Roman" w:cs="Times New Roman"/>
            <w:u w:val="none"/>
            <w:lang w:val="en-US"/>
          </w:rPr>
          <w:t>https://www.researchgate.net/publication/293206783_Frauds_in_Nigerian_banks_Nature_deep-seated_causes_aftermaths_and_probable_remedies</w:t>
        </w:r>
      </w:hyperlink>
      <w:r w:rsidRPr="00AB73D6">
        <w:rPr>
          <w:rFonts w:ascii="Times New Roman" w:hAnsi="Times New Roman" w:cs="Times New Roman"/>
          <w:lang w:val="en-US"/>
        </w:rPr>
        <w:t xml:space="preserve">&gt; accessed 7 January 2024. </w:t>
      </w:r>
    </w:p>
  </w:footnote>
  <w:footnote w:id="118">
    <w:p w14:paraId="30ACDA44"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Abdulraheem AbdulRasheed</w:t>
      </w:r>
      <w:r w:rsidRPr="00AB73D6">
        <w:rPr>
          <w:rFonts w:ascii="Times New Roman" w:hAnsi="Times New Roman" w:cs="Times New Roman"/>
          <w:lang w:val="en-US"/>
        </w:rPr>
        <w:t xml:space="preserve">, </w:t>
      </w:r>
      <w:r w:rsidRPr="00AB73D6">
        <w:rPr>
          <w:rFonts w:ascii="Times New Roman" w:hAnsi="Times New Roman" w:cs="Times New Roman"/>
        </w:rPr>
        <w:t>Isiaka Sulu Babaita</w:t>
      </w:r>
      <w:r w:rsidRPr="00AB73D6">
        <w:rPr>
          <w:rFonts w:ascii="Times New Roman" w:hAnsi="Times New Roman" w:cs="Times New Roman"/>
          <w:lang w:val="en-US"/>
        </w:rPr>
        <w:t xml:space="preserve">, </w:t>
      </w:r>
      <w:r w:rsidRPr="00AB73D6">
        <w:rPr>
          <w:rFonts w:ascii="Times New Roman" w:hAnsi="Times New Roman" w:cs="Times New Roman"/>
        </w:rPr>
        <w:t>Muhammed Abubakar Yinusa</w:t>
      </w:r>
      <w:r w:rsidRPr="00AB73D6">
        <w:rPr>
          <w:rFonts w:ascii="Times New Roman" w:hAnsi="Times New Roman" w:cs="Times New Roman"/>
          <w:lang w:val="en-US"/>
        </w:rPr>
        <w:t>, ‘</w:t>
      </w:r>
      <w:r w:rsidRPr="00AB73D6">
        <w:rPr>
          <w:rFonts w:ascii="Times New Roman" w:hAnsi="Times New Roman" w:cs="Times New Roman"/>
        </w:rPr>
        <w:t>Fraud and Its Implications for Bank Performance in Nigeria</w:t>
      </w:r>
      <w:r w:rsidRPr="00AB73D6">
        <w:rPr>
          <w:rFonts w:ascii="Times New Roman" w:hAnsi="Times New Roman" w:cs="Times New Roman"/>
          <w:lang w:val="en-US"/>
        </w:rPr>
        <w:t xml:space="preserve">’ (2012), Vol. 2 No. 4, </w:t>
      </w:r>
      <w:r w:rsidRPr="00AB73D6">
        <w:rPr>
          <w:rFonts w:ascii="Times New Roman" w:hAnsi="Times New Roman" w:cs="Times New Roman"/>
        </w:rPr>
        <w:t>International Journal of Asian Social Science,</w:t>
      </w:r>
      <w:r w:rsidRPr="00AB73D6">
        <w:rPr>
          <w:rFonts w:ascii="Times New Roman" w:hAnsi="Times New Roman" w:cs="Times New Roman"/>
          <w:lang w:val="en-US"/>
        </w:rPr>
        <w:t xml:space="preserve"> &lt;</w:t>
      </w:r>
      <w:hyperlink r:id="rId97" w:history="1">
        <w:r w:rsidRPr="00AB73D6">
          <w:rPr>
            <w:rStyle w:val="Hyperlink"/>
            <w:rFonts w:ascii="Times New Roman" w:hAnsi="Times New Roman" w:cs="Times New Roman"/>
            <w:u w:val="none"/>
            <w:lang w:val="en-US"/>
          </w:rPr>
          <w:t>https://archive.aessweb.com/index.php/5007/article/view/2197</w:t>
        </w:r>
      </w:hyperlink>
      <w:r w:rsidRPr="00AB73D6">
        <w:rPr>
          <w:rFonts w:ascii="Times New Roman" w:hAnsi="Times New Roman" w:cs="Times New Roman"/>
          <w:lang w:val="en-US"/>
        </w:rPr>
        <w:t>&gt; accessed 7 January 2024.</w:t>
      </w:r>
    </w:p>
  </w:footnote>
  <w:footnote w:id="119">
    <w:p w14:paraId="723E3DAA"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Agwu M. Edwin, ‘Reputational Risk Impact of Internal Frauds on Bank Customers in Nigeria’ (2018), Vol. 9 No. 1, International Journal of Development and Management Review, &lt;</w:t>
      </w:r>
      <w:hyperlink r:id="rId98" w:history="1">
        <w:r w:rsidRPr="00AB73D6">
          <w:rPr>
            <w:rStyle w:val="Hyperlink"/>
            <w:rFonts w:ascii="Times New Roman" w:hAnsi="Times New Roman" w:cs="Times New Roman"/>
            <w:u w:val="none"/>
            <w:lang w:val="en-US"/>
          </w:rPr>
          <w:t>https://www.researchgate.net/publication/323459998_Reputational_Risk_Impact_of_Internal_Frauds_on_Bank_Customers_in_Nigeria</w:t>
        </w:r>
      </w:hyperlink>
      <w:r w:rsidRPr="00AB73D6">
        <w:rPr>
          <w:rFonts w:ascii="Times New Roman" w:hAnsi="Times New Roman" w:cs="Times New Roman"/>
          <w:lang w:val="en-US"/>
        </w:rPr>
        <w:t xml:space="preserve">&gt; accessed 7 January 2024. </w:t>
      </w:r>
    </w:p>
  </w:footnote>
  <w:footnote w:id="120">
    <w:p w14:paraId="58D0903A"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Ikhu-Omorege Sunday</w:t>
      </w:r>
      <w:r w:rsidRPr="00AB73D6">
        <w:rPr>
          <w:rFonts w:ascii="Times New Roman" w:hAnsi="Times New Roman" w:cs="Times New Roman"/>
          <w:lang w:val="en-US"/>
        </w:rPr>
        <w:t xml:space="preserve"> and </w:t>
      </w:r>
      <w:r w:rsidRPr="00AB73D6">
        <w:rPr>
          <w:rFonts w:ascii="Times New Roman" w:hAnsi="Times New Roman" w:cs="Times New Roman"/>
        </w:rPr>
        <w:t>Enimola Henry Bamidele</w:t>
      </w:r>
      <w:r w:rsidRPr="00AB73D6">
        <w:rPr>
          <w:rFonts w:ascii="Times New Roman" w:hAnsi="Times New Roman" w:cs="Times New Roman"/>
          <w:lang w:val="en-US"/>
        </w:rPr>
        <w:t>, ‘</w:t>
      </w:r>
      <w:r w:rsidRPr="00AB73D6">
        <w:rPr>
          <w:rFonts w:ascii="Times New Roman" w:hAnsi="Times New Roman" w:cs="Times New Roman"/>
        </w:rPr>
        <w:t>Financial Crime and Its Implications on Banks Performance in Nigeria: A General Appraisal</w:t>
      </w:r>
      <w:r w:rsidRPr="00AB73D6">
        <w:rPr>
          <w:rFonts w:ascii="Times New Roman" w:hAnsi="Times New Roman" w:cs="Times New Roman"/>
          <w:lang w:val="en-US"/>
        </w:rPr>
        <w:t xml:space="preserve">’ (2014), Vol. 13 No. 2, </w:t>
      </w:r>
      <w:r w:rsidRPr="00AB73D6">
        <w:rPr>
          <w:rFonts w:ascii="Times New Roman" w:hAnsi="Times New Roman" w:cs="Times New Roman"/>
        </w:rPr>
        <w:t>International Journal of Sciences: Basic and Applied Research</w:t>
      </w:r>
      <w:r w:rsidRPr="00AB73D6">
        <w:rPr>
          <w:rFonts w:ascii="Times New Roman" w:hAnsi="Times New Roman" w:cs="Times New Roman"/>
          <w:lang w:val="en-US"/>
        </w:rPr>
        <w:t>, &lt;</w:t>
      </w:r>
      <w:hyperlink r:id="rId99" w:history="1">
        <w:r w:rsidRPr="00AB73D6">
          <w:rPr>
            <w:rStyle w:val="Hyperlink"/>
            <w:rFonts w:ascii="Times New Roman" w:hAnsi="Times New Roman" w:cs="Times New Roman"/>
            <w:u w:val="none"/>
            <w:lang w:val="en-US"/>
          </w:rPr>
          <w:t>https://core.ac.uk/download/pdf/249334197.pdf</w:t>
        </w:r>
      </w:hyperlink>
      <w:r w:rsidRPr="00AB73D6">
        <w:rPr>
          <w:rFonts w:ascii="Times New Roman" w:hAnsi="Times New Roman" w:cs="Times New Roman"/>
          <w:lang w:val="en-US"/>
        </w:rPr>
        <w:t xml:space="preserve">&gt; accessed 7 January 2024. </w:t>
      </w:r>
    </w:p>
  </w:footnote>
  <w:footnote w:id="121">
    <w:p w14:paraId="18355BE4"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Olaoye Clement Olatunji</w:t>
      </w:r>
      <w:r w:rsidRPr="00AB73D6">
        <w:rPr>
          <w:rFonts w:ascii="Times New Roman" w:hAnsi="Times New Roman" w:cs="Times New Roman"/>
          <w:lang w:val="en-US"/>
        </w:rPr>
        <w:t xml:space="preserve"> and </w:t>
      </w:r>
      <w:r w:rsidRPr="00AB73D6">
        <w:rPr>
          <w:rFonts w:ascii="Times New Roman" w:hAnsi="Times New Roman" w:cs="Times New Roman"/>
        </w:rPr>
        <w:t>Dada Raphael Adekola</w:t>
      </w:r>
      <w:r w:rsidRPr="00AB73D6">
        <w:rPr>
          <w:rFonts w:ascii="Times New Roman" w:hAnsi="Times New Roman" w:cs="Times New Roman"/>
          <w:lang w:val="en-US"/>
        </w:rPr>
        <w:t>, ‘Analysis of Frauds in Banks: Nigeria’s Experience’ (2014), Vol. 6 No. 31, European Journal of Business and Management, &lt;</w:t>
      </w:r>
      <w:hyperlink r:id="rId100" w:history="1">
        <w:r w:rsidRPr="00AB73D6">
          <w:rPr>
            <w:rStyle w:val="Hyperlink"/>
            <w:rFonts w:ascii="Times New Roman" w:hAnsi="Times New Roman" w:cs="Times New Roman"/>
            <w:u w:val="none"/>
          </w:rPr>
          <w:t>https://core.ac.uk/download/pdf/234625918.pdf</w:t>
        </w:r>
      </w:hyperlink>
      <w:r w:rsidRPr="00AB73D6">
        <w:rPr>
          <w:rFonts w:ascii="Times New Roman" w:hAnsi="Times New Roman" w:cs="Times New Roman"/>
          <w:lang w:val="en-US"/>
        </w:rPr>
        <w:t>&gt; accessed 24 January 2024.</w:t>
      </w:r>
    </w:p>
  </w:footnote>
  <w:footnote w:id="122">
    <w:p w14:paraId="5212FD1D"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Uwem Udok</w:t>
      </w:r>
      <w:r w:rsidRPr="00AB73D6">
        <w:rPr>
          <w:rFonts w:ascii="Times New Roman" w:hAnsi="Times New Roman" w:cs="Times New Roman"/>
          <w:lang w:val="en-US"/>
        </w:rPr>
        <w:t xml:space="preserve"> and </w:t>
      </w:r>
      <w:r w:rsidRPr="00AB73D6">
        <w:rPr>
          <w:rFonts w:ascii="Times New Roman" w:hAnsi="Times New Roman" w:cs="Times New Roman"/>
        </w:rPr>
        <w:t>Peter Ter Ortese</w:t>
      </w:r>
      <w:r w:rsidRPr="00AB73D6">
        <w:rPr>
          <w:rFonts w:ascii="Times New Roman" w:hAnsi="Times New Roman" w:cs="Times New Roman"/>
          <w:lang w:val="en-US"/>
        </w:rPr>
        <w:t>, ‘</w:t>
      </w:r>
      <w:r w:rsidRPr="00AB73D6">
        <w:rPr>
          <w:rFonts w:ascii="Times New Roman" w:hAnsi="Times New Roman" w:cs="Times New Roman"/>
        </w:rPr>
        <w:t>A</w:t>
      </w:r>
      <w:r w:rsidRPr="00AB73D6">
        <w:rPr>
          <w:rFonts w:ascii="Times New Roman" w:hAnsi="Times New Roman" w:cs="Times New Roman"/>
          <w:lang w:val="en-US"/>
        </w:rPr>
        <w:t xml:space="preserve">n </w:t>
      </w:r>
      <w:r w:rsidRPr="00AB73D6">
        <w:rPr>
          <w:rFonts w:ascii="Times New Roman" w:hAnsi="Times New Roman" w:cs="Times New Roman"/>
        </w:rPr>
        <w:t>E</w:t>
      </w:r>
      <w:r w:rsidRPr="00AB73D6">
        <w:rPr>
          <w:rFonts w:ascii="Times New Roman" w:hAnsi="Times New Roman" w:cs="Times New Roman"/>
          <w:lang w:val="en-US"/>
        </w:rPr>
        <w:t>xamination</w:t>
      </w:r>
      <w:r w:rsidRPr="00AB73D6">
        <w:rPr>
          <w:rFonts w:ascii="Times New Roman" w:hAnsi="Times New Roman" w:cs="Times New Roman"/>
        </w:rPr>
        <w:t xml:space="preserve"> </w:t>
      </w:r>
      <w:r w:rsidRPr="00AB73D6">
        <w:rPr>
          <w:rFonts w:ascii="Times New Roman" w:hAnsi="Times New Roman" w:cs="Times New Roman"/>
          <w:lang w:val="en-US"/>
        </w:rPr>
        <w:t>of</w:t>
      </w:r>
      <w:r w:rsidRPr="00AB73D6">
        <w:rPr>
          <w:rFonts w:ascii="Times New Roman" w:hAnsi="Times New Roman" w:cs="Times New Roman"/>
        </w:rPr>
        <w:t xml:space="preserve"> </w:t>
      </w:r>
      <w:r w:rsidRPr="00AB73D6">
        <w:rPr>
          <w:rFonts w:ascii="Times New Roman" w:hAnsi="Times New Roman" w:cs="Times New Roman"/>
          <w:lang w:val="en-US"/>
        </w:rPr>
        <w:t>the</w:t>
      </w:r>
      <w:r w:rsidRPr="00AB73D6">
        <w:rPr>
          <w:rFonts w:ascii="Times New Roman" w:hAnsi="Times New Roman" w:cs="Times New Roman"/>
        </w:rPr>
        <w:t xml:space="preserve"> L</w:t>
      </w:r>
      <w:r w:rsidRPr="00AB73D6">
        <w:rPr>
          <w:rFonts w:ascii="Times New Roman" w:hAnsi="Times New Roman" w:cs="Times New Roman"/>
          <w:lang w:val="en-US"/>
        </w:rPr>
        <w:t>egal</w:t>
      </w:r>
      <w:r w:rsidRPr="00AB73D6">
        <w:rPr>
          <w:rFonts w:ascii="Times New Roman" w:hAnsi="Times New Roman" w:cs="Times New Roman"/>
        </w:rPr>
        <w:t xml:space="preserve"> F</w:t>
      </w:r>
      <w:r w:rsidRPr="00AB73D6">
        <w:rPr>
          <w:rFonts w:ascii="Times New Roman" w:hAnsi="Times New Roman" w:cs="Times New Roman"/>
          <w:lang w:val="en-US"/>
        </w:rPr>
        <w:t>ramework</w:t>
      </w:r>
      <w:r w:rsidRPr="00AB73D6">
        <w:rPr>
          <w:rFonts w:ascii="Times New Roman" w:hAnsi="Times New Roman" w:cs="Times New Roman"/>
        </w:rPr>
        <w:t xml:space="preserve"> </w:t>
      </w:r>
      <w:r w:rsidRPr="00AB73D6">
        <w:rPr>
          <w:rFonts w:ascii="Times New Roman" w:hAnsi="Times New Roman" w:cs="Times New Roman"/>
          <w:lang w:val="en-US"/>
        </w:rPr>
        <w:t>for</w:t>
      </w:r>
      <w:r w:rsidRPr="00AB73D6">
        <w:rPr>
          <w:rFonts w:ascii="Times New Roman" w:hAnsi="Times New Roman" w:cs="Times New Roman"/>
        </w:rPr>
        <w:t xml:space="preserve"> C</w:t>
      </w:r>
      <w:r w:rsidRPr="00AB73D6">
        <w:rPr>
          <w:rFonts w:ascii="Times New Roman" w:hAnsi="Times New Roman" w:cs="Times New Roman"/>
          <w:lang w:val="en-US"/>
        </w:rPr>
        <w:t>urbing</w:t>
      </w:r>
      <w:r w:rsidRPr="00AB73D6">
        <w:rPr>
          <w:rFonts w:ascii="Times New Roman" w:hAnsi="Times New Roman" w:cs="Times New Roman"/>
        </w:rPr>
        <w:t xml:space="preserve"> ATM F</w:t>
      </w:r>
      <w:r w:rsidRPr="00AB73D6">
        <w:rPr>
          <w:rFonts w:ascii="Times New Roman" w:hAnsi="Times New Roman" w:cs="Times New Roman"/>
          <w:lang w:val="en-US"/>
        </w:rPr>
        <w:t>raud</w:t>
      </w:r>
      <w:r w:rsidRPr="00AB73D6">
        <w:rPr>
          <w:rFonts w:ascii="Times New Roman" w:hAnsi="Times New Roman" w:cs="Times New Roman"/>
        </w:rPr>
        <w:t xml:space="preserve">: </w:t>
      </w:r>
      <w:r w:rsidRPr="00AB73D6">
        <w:rPr>
          <w:rFonts w:ascii="Times New Roman" w:hAnsi="Times New Roman" w:cs="Times New Roman"/>
          <w:lang w:val="en-US"/>
        </w:rPr>
        <w:t>The</w:t>
      </w:r>
      <w:r w:rsidRPr="00AB73D6">
        <w:rPr>
          <w:rFonts w:ascii="Times New Roman" w:hAnsi="Times New Roman" w:cs="Times New Roman"/>
        </w:rPr>
        <w:t xml:space="preserve"> N</w:t>
      </w:r>
      <w:r w:rsidRPr="00AB73D6">
        <w:rPr>
          <w:rFonts w:ascii="Times New Roman" w:hAnsi="Times New Roman" w:cs="Times New Roman"/>
          <w:lang w:val="en-US"/>
        </w:rPr>
        <w:t>igerian</w:t>
      </w:r>
      <w:r w:rsidRPr="00AB73D6">
        <w:rPr>
          <w:rFonts w:ascii="Times New Roman" w:hAnsi="Times New Roman" w:cs="Times New Roman"/>
        </w:rPr>
        <w:t xml:space="preserve"> B</w:t>
      </w:r>
      <w:r w:rsidRPr="00AB73D6">
        <w:rPr>
          <w:rFonts w:ascii="Times New Roman" w:hAnsi="Times New Roman" w:cs="Times New Roman"/>
          <w:lang w:val="en-US"/>
        </w:rPr>
        <w:t>anking</w:t>
      </w:r>
      <w:r w:rsidRPr="00AB73D6">
        <w:rPr>
          <w:rFonts w:ascii="Times New Roman" w:hAnsi="Times New Roman" w:cs="Times New Roman"/>
        </w:rPr>
        <w:t xml:space="preserve"> I</w:t>
      </w:r>
      <w:r w:rsidRPr="00AB73D6">
        <w:rPr>
          <w:rFonts w:ascii="Times New Roman" w:hAnsi="Times New Roman" w:cs="Times New Roman"/>
          <w:lang w:val="en-US"/>
        </w:rPr>
        <w:t>ndustry</w:t>
      </w:r>
      <w:r w:rsidRPr="00AB73D6">
        <w:rPr>
          <w:rFonts w:ascii="Times New Roman" w:hAnsi="Times New Roman" w:cs="Times New Roman"/>
        </w:rPr>
        <w:t xml:space="preserve"> </w:t>
      </w:r>
      <w:r w:rsidRPr="00AB73D6">
        <w:rPr>
          <w:rFonts w:ascii="Times New Roman" w:hAnsi="Times New Roman" w:cs="Times New Roman"/>
          <w:lang w:val="en-US"/>
        </w:rPr>
        <w:t>in</w:t>
      </w:r>
      <w:r w:rsidRPr="00AB73D6">
        <w:rPr>
          <w:rFonts w:ascii="Times New Roman" w:hAnsi="Times New Roman" w:cs="Times New Roman"/>
        </w:rPr>
        <w:t xml:space="preserve"> P</w:t>
      </w:r>
      <w:r w:rsidRPr="00AB73D6">
        <w:rPr>
          <w:rFonts w:ascii="Times New Roman" w:hAnsi="Times New Roman" w:cs="Times New Roman"/>
          <w:lang w:val="en-US"/>
        </w:rPr>
        <w:t xml:space="preserve">erspective’ (2020), Vol. 8 No. 4, </w:t>
      </w:r>
      <w:r w:rsidRPr="00AB73D6">
        <w:rPr>
          <w:rFonts w:ascii="Times New Roman" w:hAnsi="Times New Roman" w:cs="Times New Roman"/>
        </w:rPr>
        <w:t>Global Journal of Politics and Law Research</w:t>
      </w:r>
      <w:r w:rsidRPr="00AB73D6">
        <w:rPr>
          <w:rFonts w:ascii="Times New Roman" w:hAnsi="Times New Roman" w:cs="Times New Roman"/>
          <w:lang w:val="en-US"/>
        </w:rPr>
        <w:t>, &lt;</w:t>
      </w:r>
      <w:hyperlink r:id="rId101" w:history="1">
        <w:r w:rsidRPr="00AB73D6">
          <w:rPr>
            <w:rStyle w:val="Hyperlink"/>
            <w:rFonts w:ascii="Times New Roman" w:hAnsi="Times New Roman" w:cs="Times New Roman"/>
            <w:u w:val="none"/>
          </w:rPr>
          <w:t>https://www.eajournals.org/wp-content/uploads/An-Examination-of-the-Legal-Framework-for-Curbing-ATM-Fraud.pdf</w:t>
        </w:r>
      </w:hyperlink>
      <w:r w:rsidRPr="00AB73D6">
        <w:rPr>
          <w:rFonts w:ascii="Times New Roman" w:hAnsi="Times New Roman" w:cs="Times New Roman"/>
          <w:lang w:val="en-US"/>
        </w:rPr>
        <w:t xml:space="preserve">&gt;accessed 24 January 2024. </w:t>
      </w:r>
    </w:p>
  </w:footnote>
  <w:footnote w:id="123">
    <w:p w14:paraId="3D851FB8"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Sergius Nwannebuike Udeh</w:t>
      </w:r>
      <w:r w:rsidRPr="00AB73D6">
        <w:rPr>
          <w:rFonts w:ascii="Times New Roman" w:hAnsi="Times New Roman" w:cs="Times New Roman"/>
          <w:lang w:val="en-US"/>
        </w:rPr>
        <w:t xml:space="preserve"> and </w:t>
      </w:r>
      <w:r w:rsidRPr="00AB73D6">
        <w:rPr>
          <w:rFonts w:ascii="Times New Roman" w:hAnsi="Times New Roman" w:cs="Times New Roman"/>
        </w:rPr>
        <w:t>James Ike Ugwu</w:t>
      </w:r>
      <w:r w:rsidRPr="00AB73D6">
        <w:rPr>
          <w:rFonts w:ascii="Times New Roman" w:hAnsi="Times New Roman" w:cs="Times New Roman"/>
          <w:lang w:val="en-US"/>
        </w:rPr>
        <w:t>, ‘</w:t>
      </w:r>
      <w:r w:rsidRPr="00AB73D6">
        <w:rPr>
          <w:rFonts w:ascii="Times New Roman" w:hAnsi="Times New Roman" w:cs="Times New Roman"/>
        </w:rPr>
        <w:t>Fraud in Nigerian Banking Sector</w:t>
      </w:r>
      <w:r w:rsidRPr="00AB73D6">
        <w:rPr>
          <w:rFonts w:ascii="Times New Roman" w:hAnsi="Times New Roman" w:cs="Times New Roman"/>
          <w:lang w:val="en-US"/>
        </w:rPr>
        <w:t>’ (2018), Vol. 8 No. 5, International Journal of Academic Research in Business and Social Sciences, &lt;</w:t>
      </w:r>
      <w:hyperlink r:id="rId102" w:history="1">
        <w:r w:rsidRPr="00AB73D6">
          <w:rPr>
            <w:rStyle w:val="Hyperlink"/>
            <w:rFonts w:ascii="Times New Roman" w:hAnsi="Times New Roman" w:cs="Times New Roman"/>
            <w:u w:val="none"/>
          </w:rPr>
          <w:t>https://www.researchgate.net/publication/325995852_Fraud_in_Nigerian_Banking_Sector</w:t>
        </w:r>
      </w:hyperlink>
      <w:r w:rsidRPr="00AB73D6">
        <w:rPr>
          <w:rFonts w:ascii="Times New Roman" w:hAnsi="Times New Roman" w:cs="Times New Roman"/>
          <w:lang w:val="en-US"/>
        </w:rPr>
        <w:t xml:space="preserve">&gt; accessed 24 January 2024. </w:t>
      </w:r>
    </w:p>
  </w:footnote>
  <w:footnote w:id="124">
    <w:p w14:paraId="371EBC0C"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Ikhu-Omorege Sunday</w:t>
      </w:r>
      <w:r w:rsidRPr="00AB73D6">
        <w:rPr>
          <w:rFonts w:ascii="Times New Roman" w:hAnsi="Times New Roman" w:cs="Times New Roman"/>
          <w:lang w:val="en-US"/>
        </w:rPr>
        <w:t xml:space="preserve"> and </w:t>
      </w:r>
      <w:r w:rsidRPr="00AB73D6">
        <w:rPr>
          <w:rFonts w:ascii="Times New Roman" w:hAnsi="Times New Roman" w:cs="Times New Roman"/>
        </w:rPr>
        <w:t>Enimola Henry Bamidele</w:t>
      </w:r>
      <w:r w:rsidRPr="00AB73D6">
        <w:rPr>
          <w:rFonts w:ascii="Times New Roman" w:hAnsi="Times New Roman" w:cs="Times New Roman"/>
          <w:lang w:val="en-US"/>
        </w:rPr>
        <w:t>, ‘</w:t>
      </w:r>
      <w:r w:rsidRPr="00AB73D6">
        <w:rPr>
          <w:rFonts w:ascii="Times New Roman" w:hAnsi="Times New Roman" w:cs="Times New Roman"/>
        </w:rPr>
        <w:t>Financial Crime and Its Implications on Banks Performance in Nigeria: A General Appraisal</w:t>
      </w:r>
      <w:r w:rsidRPr="00AB73D6">
        <w:rPr>
          <w:rFonts w:ascii="Times New Roman" w:hAnsi="Times New Roman" w:cs="Times New Roman"/>
          <w:lang w:val="en-US"/>
        </w:rPr>
        <w:t xml:space="preserve">’ (2014), Vol. 13 No. 2, </w:t>
      </w:r>
      <w:r w:rsidRPr="00AB73D6">
        <w:rPr>
          <w:rFonts w:ascii="Times New Roman" w:hAnsi="Times New Roman" w:cs="Times New Roman"/>
        </w:rPr>
        <w:t>International Journal of Sciences: Basic and Applied Research</w:t>
      </w:r>
      <w:r w:rsidRPr="00AB73D6">
        <w:rPr>
          <w:rFonts w:ascii="Times New Roman" w:hAnsi="Times New Roman" w:cs="Times New Roman"/>
          <w:lang w:val="en-US"/>
        </w:rPr>
        <w:t>, &lt;</w:t>
      </w:r>
      <w:hyperlink r:id="rId103" w:history="1">
        <w:r w:rsidRPr="00AB73D6">
          <w:rPr>
            <w:rStyle w:val="Hyperlink"/>
            <w:rFonts w:ascii="Times New Roman" w:hAnsi="Times New Roman" w:cs="Times New Roman"/>
            <w:u w:val="none"/>
          </w:rPr>
          <w:t>https://core.ac.uk/download/pdf/249334197.pdf</w:t>
        </w:r>
      </w:hyperlink>
      <w:r w:rsidRPr="00AB73D6">
        <w:rPr>
          <w:rFonts w:ascii="Times New Roman" w:hAnsi="Times New Roman" w:cs="Times New Roman"/>
          <w:lang w:val="en-US"/>
        </w:rPr>
        <w:t>&gt; accessed 24 January 2024.</w:t>
      </w:r>
    </w:p>
  </w:footnote>
  <w:footnote w:id="125">
    <w:p w14:paraId="3120E8E9"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1999 Constitution of the Federal Republic of Nigeria, s. 1.</w:t>
      </w:r>
    </w:p>
  </w:footnote>
  <w:footnote w:id="126">
    <w:p w14:paraId="5693F03C"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 xml:space="preserve">1999 Constitution of the Federal Republic of Nigeria, s. 1(1) </w:t>
      </w:r>
    </w:p>
  </w:footnote>
  <w:footnote w:id="127">
    <w:p w14:paraId="0474137B"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1999 Constitution of the Federal Republic of Nigeria, s. 1(2).</w:t>
      </w:r>
    </w:p>
  </w:footnote>
  <w:footnote w:id="128">
    <w:p w14:paraId="741BF573"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1999 Constitution of the Federal Republic of Nigeria, s. 1(3).</w:t>
      </w:r>
    </w:p>
  </w:footnote>
  <w:footnote w:id="129">
    <w:p w14:paraId="6FA43D94"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1999 Constitution of the Federal Republic of Nigeria, s. 4(1).</w:t>
      </w:r>
    </w:p>
  </w:footnote>
  <w:footnote w:id="130">
    <w:p w14:paraId="0ADB39E6"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1999 Constitution of the Federal Republic of Nigeria, s. 4(2).</w:t>
      </w:r>
    </w:p>
  </w:footnote>
  <w:footnote w:id="131">
    <w:p w14:paraId="1748EC06"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1999 Constitution of the Federal Republic of Nigeria, s. 4(3).</w:t>
      </w:r>
    </w:p>
  </w:footnote>
  <w:footnote w:id="132">
    <w:p w14:paraId="63934FE2"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1999 Constitution of the Federal Republic of Nigeria, s. 4(8).</w:t>
      </w:r>
    </w:p>
  </w:footnote>
  <w:footnote w:id="133">
    <w:p w14:paraId="256C89AA"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1999 Constitution of the Federal Republic of Nigeria, s. 4(9).</w:t>
      </w:r>
    </w:p>
  </w:footnote>
  <w:footnote w:id="134">
    <w:p w14:paraId="4FE9FC33"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Item 6, Exclusive Legislative List, Part 1 Second Schedule 1999 Constitution of the Federal Republic of Nigeria.</w:t>
      </w:r>
    </w:p>
  </w:footnote>
  <w:footnote w:id="135">
    <w:p w14:paraId="5E7D0844"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Item 15, Exclusive Legislative List, Part 1 Second Schedule 1999 Constitution of the Federal Republic of Nigeria.</w:t>
      </w:r>
    </w:p>
  </w:footnote>
  <w:footnote w:id="136">
    <w:p w14:paraId="7DB30D70"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Criminal Code Act 1916, s.2.</w:t>
      </w:r>
    </w:p>
  </w:footnote>
  <w:footnote w:id="137">
    <w:p w14:paraId="591781BD"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Criminal Code Act 1916, s.24.</w:t>
      </w:r>
    </w:p>
  </w:footnote>
  <w:footnote w:id="138">
    <w:p w14:paraId="75D919D5"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Criminal Code Act 1916, s.419.</w:t>
      </w:r>
    </w:p>
  </w:footnote>
  <w:footnote w:id="139">
    <w:p w14:paraId="24C0E8FB"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Criminal Code Act 1916, s.419A(1).</w:t>
      </w:r>
    </w:p>
  </w:footnote>
  <w:footnote w:id="140">
    <w:p w14:paraId="17B6AE8B"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Criminal Code Act 1916, s.419A(2).</w:t>
      </w:r>
    </w:p>
  </w:footnote>
  <w:footnote w:id="141">
    <w:p w14:paraId="5652B74D"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Economic and Financial Crimes Commission (Establishment) Act 2004, s.6(e).</w:t>
      </w:r>
    </w:p>
  </w:footnote>
  <w:footnote w:id="142">
    <w:p w14:paraId="3E4EF6A4"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 xml:space="preserve">[2010] 7 NWLR (Pt. 1193) 370. </w:t>
      </w:r>
    </w:p>
  </w:footnote>
  <w:footnote w:id="143">
    <w:p w14:paraId="7658BA1B"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Economic and Financial Crimes Commission (Establishment) Act 2004, s.1(1).</w:t>
      </w:r>
    </w:p>
  </w:footnote>
  <w:footnote w:id="144">
    <w:p w14:paraId="44E8976B"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[2014] 1 NWLR (Pt. 1389) 506.</w:t>
      </w:r>
    </w:p>
  </w:footnote>
  <w:footnote w:id="145">
    <w:p w14:paraId="2A05B638"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 xml:space="preserve">Banks and Other Financial Institutions Act 2020, s. 47(2). </w:t>
      </w:r>
    </w:p>
  </w:footnote>
  <w:footnote w:id="146">
    <w:p w14:paraId="382C4DB9"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Banks and Other Financial Institutions Act 2020, s. 47(2) (b-f).</w:t>
      </w:r>
    </w:p>
  </w:footnote>
  <w:footnote w:id="147">
    <w:p w14:paraId="16AE81B5"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Banks and Other Financial Institutions Act 2020, s. 66.</w:t>
      </w:r>
    </w:p>
  </w:footnote>
  <w:footnote w:id="148">
    <w:p w14:paraId="3FB2CBE1"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Banks and Other Financial Institutions Act 2020, s.68.</w:t>
      </w:r>
    </w:p>
  </w:footnote>
  <w:footnote w:id="149">
    <w:p w14:paraId="49444962"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Akinyomi Oladele John, ‘Examination of Fraud in the Nigerian Banking Sector and its Prevention’ (2012), Asian Journal of Management Research, &lt;</w:t>
      </w:r>
      <w:hyperlink r:id="rId104" w:history="1">
        <w:r w:rsidRPr="00AB73D6">
          <w:rPr>
            <w:rStyle w:val="Hyperlink"/>
            <w:rFonts w:ascii="Times New Roman" w:hAnsi="Times New Roman" w:cs="Times New Roman"/>
            <w:u w:val="none"/>
          </w:rPr>
          <w:t>https://www.researchgate.net/publication/236694209_Examination_of_Fraud_in_the_Nigerian_Banking_Sector_and_its_Prevention</w:t>
        </w:r>
      </w:hyperlink>
      <w:r w:rsidRPr="00AB73D6">
        <w:rPr>
          <w:rFonts w:ascii="Times New Roman" w:hAnsi="Times New Roman" w:cs="Times New Roman"/>
          <w:lang w:val="en-US"/>
        </w:rPr>
        <w:t>&gt; accessed 24 January 2024.</w:t>
      </w:r>
    </w:p>
  </w:footnote>
  <w:footnote w:id="150">
    <w:p w14:paraId="5BC01BDA"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Cybercrime (Prohibition, Prevention, Etc.) Act 2015, s. 1.</w:t>
      </w:r>
    </w:p>
  </w:footnote>
  <w:footnote w:id="151">
    <w:p w14:paraId="73F95F92"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Cybercrime (Prohibition, Prevention, Etc.) Act 2015, s. 12(2).</w:t>
      </w:r>
    </w:p>
  </w:footnote>
  <w:footnote w:id="152">
    <w:p w14:paraId="40D45B07"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Cybercrime (Prohibition, Prevention, Etc.) Act 2015, s. 12(3).</w:t>
      </w:r>
    </w:p>
  </w:footnote>
  <w:footnote w:id="153">
    <w:p w14:paraId="2DB4E01B"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Cybercrime (Prohibition, Prevention, Etc.) Act 2015, s. 14(4)(a).</w:t>
      </w:r>
    </w:p>
  </w:footnote>
  <w:footnote w:id="154">
    <w:p w14:paraId="0F062701"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Cybercrime (Prohibition, Prevention, Etc.) Act 2015, s. 14(4)(b).</w:t>
      </w:r>
    </w:p>
  </w:footnote>
  <w:footnote w:id="155">
    <w:p w14:paraId="7A1317DE"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Cybercrime (Prohibition, Prevention, Etc.) Act, 2015, s. 14(5).</w:t>
      </w:r>
    </w:p>
  </w:footnote>
  <w:footnote w:id="156">
    <w:p w14:paraId="729C24E8"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Cybercrime (Prohibition, Prevention, Etc.) Act 2015, s. 30(1).</w:t>
      </w:r>
    </w:p>
  </w:footnote>
  <w:footnote w:id="157">
    <w:p w14:paraId="6B40DF4D"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Cybercrime (Prohibition, Prevention, Etc.) Act 2015, s. 30(2).</w:t>
      </w:r>
    </w:p>
  </w:footnote>
  <w:footnote w:id="158">
    <w:p w14:paraId="32C3731A"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Cybercrime (Prohibition, Prevention, Etc.) Act 2015, s. 33(1).</w:t>
      </w:r>
    </w:p>
  </w:footnote>
  <w:footnote w:id="159">
    <w:p w14:paraId="0F23761A"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[2014] 1 NWLR (Pt. 1389) 499.</w:t>
      </w:r>
    </w:p>
  </w:footnote>
  <w:footnote w:id="160">
    <w:p w14:paraId="5E768C20"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Toby Graham, Evan Beil &amp; Nicholas Elliot, Money Laundering, Butterworths Lexis-Nexis, 2003.</w:t>
      </w:r>
    </w:p>
  </w:footnote>
  <w:footnote w:id="161">
    <w:p w14:paraId="04EA88D0"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Money Laundering (Prohibition) Act 2011, s. 15(1).</w:t>
      </w:r>
    </w:p>
  </w:footnote>
  <w:footnote w:id="162">
    <w:p w14:paraId="348F373B"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Money Laundering (Prohibition) Act 2011, s. 15(2).</w:t>
      </w:r>
    </w:p>
  </w:footnote>
  <w:footnote w:id="163">
    <w:p w14:paraId="75469797"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Money Laundering (Prohibition) Act 2011, s. 15(3).</w:t>
      </w:r>
    </w:p>
  </w:footnote>
  <w:footnote w:id="164">
    <w:p w14:paraId="30326ECC"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Money Laundering (Prohibition) Act 2011, s. 15(4).</w:t>
      </w:r>
    </w:p>
  </w:footnote>
  <w:footnote w:id="165">
    <w:p w14:paraId="19D1542A"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[2014] 1 NWLR (Pt. 1389) 507.</w:t>
      </w:r>
    </w:p>
  </w:footnote>
  <w:footnote w:id="166">
    <w:p w14:paraId="0E9690C0"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lang w:val="en-US"/>
        </w:rPr>
        <w:t>[2014] 1 NWLR (Pt. 1389) 506.</w:t>
      </w:r>
    </w:p>
  </w:footnote>
  <w:footnote w:id="167">
    <w:p w14:paraId="413BBFC9"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[2014] 1 NWLR (Pt. 1389) 501.</w:t>
      </w:r>
    </w:p>
  </w:footnote>
  <w:footnote w:id="168">
    <w:p w14:paraId="2C39580A"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s. 18.</w:t>
      </w:r>
    </w:p>
  </w:footnote>
  <w:footnote w:id="169">
    <w:p w14:paraId="2EF33F31"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 xml:space="preserve">[2014] 1 NWLR (Pt. 1389) 503-504. </w:t>
      </w:r>
    </w:p>
  </w:footnote>
  <w:footnote w:id="170">
    <w:p w14:paraId="44CC002F"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‘Red Alert on Scam’ (Economic and Financial Crimes Commission)</w:t>
      </w:r>
      <w:r w:rsidRPr="00AB73D6">
        <w:rPr>
          <w:rFonts w:ascii="Times New Roman" w:hAnsi="Times New Roman" w:cs="Times New Roman"/>
        </w:rPr>
        <w:t xml:space="preserve"> </w:t>
      </w:r>
      <w:r w:rsidRPr="00AB73D6">
        <w:rPr>
          <w:rFonts w:ascii="Times New Roman" w:hAnsi="Times New Roman" w:cs="Times New Roman"/>
          <w:lang w:val="en-GB"/>
        </w:rPr>
        <w:t>&lt;</w:t>
      </w:r>
      <w:hyperlink r:id="rId105" w:history="1">
        <w:r w:rsidRPr="00AB73D6">
          <w:rPr>
            <w:rStyle w:val="Hyperlink"/>
            <w:rFonts w:ascii="Times New Roman" w:hAnsi="Times New Roman" w:cs="Times New Roman"/>
            <w:u w:val="none"/>
          </w:rPr>
          <w:t>https://www.efcc.gov.ng/efcc/records-3/red-alert/red-alert-on-scam</w:t>
        </w:r>
      </w:hyperlink>
      <w:r w:rsidRPr="00AB73D6">
        <w:rPr>
          <w:rFonts w:ascii="Times New Roman" w:hAnsi="Times New Roman" w:cs="Times New Roman"/>
          <w:lang w:val="en-US"/>
        </w:rPr>
        <w:t>&gt; accessed 23 January 2024.</w:t>
      </w:r>
    </w:p>
  </w:footnote>
  <w:footnote w:id="171">
    <w:p w14:paraId="612FEC8E"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Advance Fee Fraud and Other Fraud Related Offences Act 2006, s. 1(1).</w:t>
      </w:r>
    </w:p>
  </w:footnote>
  <w:footnote w:id="172">
    <w:p w14:paraId="0692E97E"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Advance Fee Fraud and Other Fraud Related Offences Act 2006, s. 1(3).</w:t>
      </w:r>
    </w:p>
  </w:footnote>
  <w:footnote w:id="173">
    <w:p w14:paraId="4D143B73"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Advance Fee Fraud and Other Fraud Related Offences Act 2006, s. 2</w:t>
      </w:r>
    </w:p>
  </w:footnote>
  <w:footnote w:id="174">
    <w:p w14:paraId="1C3978DB"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Item 15, Exclusive Legislative List, Part 1 Second Schedule 1999 Constitution of the Federal Republic of Nigeria.</w:t>
      </w:r>
    </w:p>
  </w:footnote>
  <w:footnote w:id="175">
    <w:p w14:paraId="63DE275F"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Advance Fee Fraud and Other Fraud Related Offences Act 2006, s. 8.</w:t>
      </w:r>
    </w:p>
  </w:footnote>
  <w:footnote w:id="176">
    <w:p w14:paraId="3248F1AE"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'Overview of Legal Positivism' (Lawteacher.net, March 2024) &lt;</w:t>
      </w:r>
      <w:hyperlink r:id="rId106" w:history="1">
        <w:r w:rsidRPr="00AB73D6">
          <w:rPr>
            <w:rStyle w:val="Hyperlink"/>
            <w:rFonts w:ascii="Times New Roman" w:hAnsi="Times New Roman" w:cs="Times New Roman"/>
            <w:u w:val="none"/>
          </w:rPr>
          <w:t>https://www.lawteacher.net/free-law-essays/jurisprudence/legal-positivism.php?vref=1</w:t>
        </w:r>
      </w:hyperlink>
      <w:r w:rsidRPr="00AB73D6">
        <w:rPr>
          <w:rFonts w:ascii="Times New Roman" w:hAnsi="Times New Roman" w:cs="Times New Roman"/>
        </w:rPr>
        <w:t>&gt; accessed 11 March 2024</w:t>
      </w:r>
    </w:p>
  </w:footnote>
  <w:footnote w:id="177">
    <w:p w14:paraId="336C807F"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Celeste Friend, ‘Social Contract Theory’ (Internet Encyclopaedia of Philosophy) &lt;</w:t>
      </w:r>
      <w:hyperlink r:id="rId107" w:history="1">
        <w:r w:rsidRPr="00AB73D6">
          <w:rPr>
            <w:rStyle w:val="Hyperlink"/>
            <w:rFonts w:ascii="Times New Roman" w:hAnsi="Times New Roman" w:cs="Times New Roman"/>
            <w:u w:val="none"/>
          </w:rPr>
          <w:t>https://iep.utm.edu/soc-cont/</w:t>
        </w:r>
      </w:hyperlink>
      <w:r w:rsidRPr="00AB73D6">
        <w:rPr>
          <w:rFonts w:ascii="Times New Roman" w:hAnsi="Times New Roman" w:cs="Times New Roman"/>
        </w:rPr>
        <w:t>&gt; accessed 21 March 2024.</w:t>
      </w:r>
    </w:p>
  </w:footnote>
  <w:footnote w:id="178">
    <w:p w14:paraId="648A4B45" w14:textId="77777777" w:rsidR="007E202B" w:rsidRPr="00AB73D6" w:rsidRDefault="007E202B" w:rsidP="007E202B">
      <w:pPr>
        <w:rPr>
          <w:rFonts w:ascii="Times New Roman" w:hAnsi="Times New Roman" w:cs="Times New Roman"/>
          <w:sz w:val="20"/>
          <w:szCs w:val="20"/>
        </w:rPr>
      </w:pPr>
      <w:r w:rsidRPr="00AB73D6">
        <w:rPr>
          <w:rStyle w:val="FootnoteReference"/>
          <w:rFonts w:ascii="Times New Roman" w:hAnsi="Times New Roman" w:cs="Times New Roman"/>
          <w:sz w:val="20"/>
          <w:szCs w:val="20"/>
        </w:rPr>
        <w:footnoteRef/>
      </w:r>
      <w:r w:rsidRPr="00AB73D6">
        <w:rPr>
          <w:rFonts w:ascii="Times New Roman" w:hAnsi="Times New Roman" w:cs="Times New Roman"/>
          <w:sz w:val="20"/>
          <w:szCs w:val="20"/>
        </w:rPr>
        <w:t xml:space="preserve">   Andrew T. Guzman, ‘A Compliance Based Theory of International Law’ (29 August 2001) &lt;</w:t>
      </w:r>
      <w:hyperlink r:id="rId108" w:history="1">
        <w:r w:rsidRPr="00AB73D6">
          <w:rPr>
            <w:rStyle w:val="Hyperlink"/>
            <w:rFonts w:ascii="Times New Roman" w:hAnsi="Times New Roman" w:cs="Times New Roman"/>
            <w:sz w:val="20"/>
            <w:szCs w:val="20"/>
            <w:u w:val="none"/>
          </w:rPr>
          <w:t>https://www.law.berkeley.edu/files/guzmanComplianceandIL.doc</w:t>
        </w:r>
      </w:hyperlink>
      <w:r w:rsidRPr="00AB73D6">
        <w:rPr>
          <w:rFonts w:ascii="Times New Roman" w:hAnsi="Times New Roman" w:cs="Times New Roman"/>
          <w:sz w:val="20"/>
          <w:szCs w:val="20"/>
        </w:rPr>
        <w:t xml:space="preserve">&gt; accessed 21 March 2024. </w:t>
      </w:r>
    </w:p>
  </w:footnote>
  <w:footnote w:id="179">
    <w:p w14:paraId="28768CAE"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Dr. A.O. Okesola, ‘Law as a Means of Social Engineering: Some Perspective on Nigeria’ (2022), Vol. 9 Issue 2, Nnamdi Azikiwe University Awka Journal of Commercial and Property Law, &lt;</w:t>
      </w:r>
      <w:hyperlink r:id="rId109" w:history="1">
        <w:r w:rsidRPr="00AB73D6">
          <w:rPr>
            <w:rStyle w:val="Hyperlink"/>
            <w:rFonts w:ascii="Times New Roman" w:hAnsi="Times New Roman" w:cs="Times New Roman"/>
            <w:u w:val="none"/>
          </w:rPr>
          <w:t>https://journals.unizik.edu.ng/index.php/jcpl/article/download/1046/864</w:t>
        </w:r>
      </w:hyperlink>
      <w:r w:rsidRPr="00AB73D6">
        <w:rPr>
          <w:rFonts w:ascii="Times New Roman" w:hAnsi="Times New Roman" w:cs="Times New Roman"/>
        </w:rPr>
        <w:t xml:space="preserve">&gt; accessed 21 March 2024. </w:t>
      </w:r>
    </w:p>
  </w:footnote>
  <w:footnote w:id="180">
    <w:p w14:paraId="66FFB74A"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Carolina Claver, Chady El Khoury, and Rhoda Weeks-Brown, ‘Financial Crimes Hurt Economies and Must be Better Understood and Curbed’ (International Monetary Fund (IMF) Blog, 7 December 2023) &lt; </w:t>
      </w:r>
      <w:hyperlink r:id="rId110" w:history="1">
        <w:r w:rsidRPr="00AB73D6">
          <w:rPr>
            <w:rStyle w:val="Hyperlink"/>
            <w:rFonts w:ascii="Times New Roman" w:hAnsi="Times New Roman" w:cs="Times New Roman"/>
            <w:u w:val="none"/>
          </w:rPr>
          <w:t>https://www.imf.org/en/Blogs/Articles/2023/12/07/financial-crimes-hurt-economies-and-must-be-better-understood-and-curbed</w:t>
        </w:r>
      </w:hyperlink>
      <w:r w:rsidRPr="00AB73D6">
        <w:rPr>
          <w:rFonts w:ascii="Times New Roman" w:hAnsi="Times New Roman" w:cs="Times New Roman"/>
        </w:rPr>
        <w:t xml:space="preserve">&gt; accessed 11 March 2024.  </w:t>
      </w:r>
    </w:p>
  </w:footnote>
  <w:footnote w:id="181">
    <w:p w14:paraId="7B27880B" w14:textId="77777777" w:rsidR="007E202B" w:rsidRPr="00AB73D6" w:rsidRDefault="007E202B" w:rsidP="007E202B">
      <w:pPr>
        <w:pStyle w:val="FootnoteText"/>
        <w:rPr>
          <w:rFonts w:ascii="Times New Roman" w:hAnsi="Times New Roman" w:cs="Times New Roman"/>
        </w:rPr>
      </w:pPr>
      <w:r w:rsidRPr="00AB73D6">
        <w:rPr>
          <w:rStyle w:val="FootnoteReference"/>
          <w:rFonts w:ascii="Times New Roman" w:hAnsi="Times New Roman" w:cs="Times New Roman"/>
        </w:rPr>
        <w:footnoteRef/>
      </w:r>
      <w:r w:rsidRPr="00AB73D6">
        <w:rPr>
          <w:rFonts w:ascii="Times New Roman" w:hAnsi="Times New Roman" w:cs="Times New Roman"/>
        </w:rPr>
        <w:t xml:space="preserve"> Afolabi Abiodun, ‘Nigeria’s Financial Sector Under Siege: The Alarming Rise Of Cyber Fraud And Inadequate Defenses’ (BusinessDay, 19 November 2023) &lt;</w:t>
      </w:r>
      <w:hyperlink r:id="rId111" w:anchor=":~:text=The%20alarming%20rise%20in%20fraud,continue%20to%20exploit%20significant%20gaps" w:history="1">
        <w:r w:rsidRPr="00AB73D6">
          <w:rPr>
            <w:rStyle w:val="Hyperlink"/>
            <w:rFonts w:ascii="Times New Roman" w:hAnsi="Times New Roman" w:cs="Times New Roman"/>
            <w:u w:val="none"/>
          </w:rPr>
          <w:t>https://businessday.ng/opinion/article/nigerias-financial-sector-under-siege-the-alarming-rise-of-cyber-fraud-and-inadequate-defenses/#:~:text=The%20alarming%20rise%20in%20fraud,continue%20to%20exploit%20significant%20gaps</w:t>
        </w:r>
      </w:hyperlink>
      <w:r w:rsidRPr="00AB73D6">
        <w:rPr>
          <w:rFonts w:ascii="Times New Roman" w:hAnsi="Times New Roman" w:cs="Times New Roman"/>
        </w:rPr>
        <w:t>.&gt; accessed 11 March 2024.</w:t>
      </w:r>
    </w:p>
  </w:footnote>
  <w:footnote w:id="182">
    <w:p w14:paraId="369AF8FF" w14:textId="77777777" w:rsidR="007E202B" w:rsidRPr="00AB73D6" w:rsidRDefault="007E202B" w:rsidP="007E202B">
      <w:pPr>
        <w:pStyle w:val="FootnoteText"/>
        <w:rPr>
          <w:rFonts w:ascii="Times New Roman" w:hAnsi="Times New Roman" w:cs="Times New Roman"/>
        </w:rPr>
      </w:pPr>
      <w:r w:rsidRPr="00AB73D6">
        <w:rPr>
          <w:rStyle w:val="FootnoteReference"/>
          <w:rFonts w:ascii="Times New Roman" w:hAnsi="Times New Roman" w:cs="Times New Roman"/>
        </w:rPr>
        <w:footnoteRef/>
      </w:r>
      <w:r w:rsidRPr="00AB73D6">
        <w:rPr>
          <w:rFonts w:ascii="Times New Roman" w:hAnsi="Times New Roman" w:cs="Times New Roman"/>
        </w:rPr>
        <w:t xml:space="preserve"> Afolabi Abiodun, ‘Nigeria’s Financial Sector Under Siege: The Alarming Rise Of Cyber Fraud And Inadequate Defenses’ (BusinessDay, 19 November 2023) &lt;</w:t>
      </w:r>
      <w:hyperlink r:id="rId112" w:anchor=":~:text=The%20alarming%20rise%20in%20fraud,continue%20to%20exploit%20significant%20gaps" w:history="1">
        <w:r w:rsidRPr="00AB73D6">
          <w:rPr>
            <w:rStyle w:val="Hyperlink"/>
            <w:rFonts w:ascii="Times New Roman" w:hAnsi="Times New Roman" w:cs="Times New Roman"/>
            <w:u w:val="none"/>
          </w:rPr>
          <w:t>https://businessday.ng/opinion/article/nigerias-financial-sector-under-siege-the-alarming-rise-of-cyber-fraud-and-inadequate-defenses/#:~:text=The%20alarming%20rise%20in%20fraud,continue%20to%20exploit%20significant%20gaps</w:t>
        </w:r>
      </w:hyperlink>
      <w:r w:rsidRPr="00AB73D6">
        <w:rPr>
          <w:rFonts w:ascii="Times New Roman" w:hAnsi="Times New Roman" w:cs="Times New Roman"/>
        </w:rPr>
        <w:t>.&gt; accessed 11 March 2024.</w:t>
      </w:r>
    </w:p>
  </w:footnote>
  <w:footnote w:id="183">
    <w:p w14:paraId="724F10CC"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T. Somwyya, ‘Crime: A Conceptual Understanding’ (2014), Vol. 4 Issue 3, Indian Journal Of Applied Research, &lt;</w:t>
      </w:r>
      <w:hyperlink r:id="rId113" w:history="1">
        <w:r w:rsidRPr="00AB73D6">
          <w:rPr>
            <w:rStyle w:val="Hyperlink"/>
            <w:rFonts w:ascii="Times New Roman" w:hAnsi="Times New Roman" w:cs="Times New Roman"/>
            <w:u w:val="none"/>
            <w:lang w:val="en-US"/>
          </w:rPr>
          <w:t>https://www.researchgate.net/publication/270238380_Crime_A_Conceptual_Understanding</w:t>
        </w:r>
      </w:hyperlink>
      <w:r w:rsidRPr="00AB73D6">
        <w:rPr>
          <w:rFonts w:ascii="Times New Roman" w:hAnsi="Times New Roman" w:cs="Times New Roman"/>
          <w:lang w:val="en-US"/>
        </w:rPr>
        <w:t>&gt; accessed 11 March 2024.</w:t>
      </w:r>
    </w:p>
  </w:footnote>
  <w:footnote w:id="184">
    <w:p w14:paraId="5E444ADC" w14:textId="6A99C4EB"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 xml:space="preserve">Criminal Code Act </w:t>
      </w:r>
      <w:r w:rsidR="00FE237F" w:rsidRPr="00AB73D6">
        <w:rPr>
          <w:rFonts w:ascii="Times New Roman" w:hAnsi="Times New Roman" w:cs="Times New Roman"/>
          <w:lang w:val="en-US"/>
        </w:rPr>
        <w:t xml:space="preserve">1916, </w:t>
      </w:r>
      <w:r w:rsidRPr="00AB73D6">
        <w:rPr>
          <w:rFonts w:ascii="Times New Roman" w:hAnsi="Times New Roman" w:cs="Times New Roman"/>
          <w:lang w:val="en-US"/>
        </w:rPr>
        <w:t xml:space="preserve">s. 2.  </w:t>
      </w:r>
    </w:p>
  </w:footnote>
  <w:footnote w:id="185">
    <w:p w14:paraId="7CF8B15C"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Joshua S Mjinja, ‘The Concept of Crime’ (2020), SCRIBD, &lt;</w:t>
      </w:r>
      <w:hyperlink r:id="rId114" w:anchor=":~:text=CONCEPT%20OF%20CRIME%20Crime%20is,as%20a%20felony%20or%20misdemeanor" w:history="1">
        <w:r w:rsidRPr="00AB73D6">
          <w:rPr>
            <w:rStyle w:val="Hyperlink"/>
            <w:rFonts w:ascii="Times New Roman" w:hAnsi="Times New Roman" w:cs="Times New Roman"/>
            <w:u w:val="none"/>
          </w:rPr>
          <w:t>https://www.scribd.com/document/206410672/The-Concept-of-Crime#:~:text=CONCEPT%20OF%20CRIME%20Crime%20is,as%20a%20felony%20or%20misdemeanor</w:t>
        </w:r>
      </w:hyperlink>
      <w:r w:rsidRPr="00AB73D6">
        <w:rPr>
          <w:rFonts w:ascii="Times New Roman" w:hAnsi="Times New Roman" w:cs="Times New Roman"/>
        </w:rPr>
        <w:t>.&gt; accessed 11 March 2024.</w:t>
      </w:r>
    </w:p>
  </w:footnote>
  <w:footnote w:id="186">
    <w:p w14:paraId="6BB915A6"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Ifidion G. Oyakhiromen, </w:t>
      </w:r>
      <w:r w:rsidRPr="00AB73D6">
        <w:rPr>
          <w:rFonts w:ascii="Times New Roman" w:hAnsi="Times New Roman" w:cs="Times New Roman"/>
          <w:lang w:val="en-US"/>
        </w:rPr>
        <w:t>Criminal Law I LAW 341, National Open University of Nigeria, &lt;</w:t>
      </w:r>
      <w:hyperlink r:id="rId115" w:history="1">
        <w:r w:rsidRPr="00AB73D6">
          <w:rPr>
            <w:rStyle w:val="Hyperlink"/>
            <w:rFonts w:ascii="Times New Roman" w:hAnsi="Times New Roman" w:cs="Times New Roman"/>
            <w:u w:val="none"/>
            <w:lang w:val="en-US"/>
          </w:rPr>
          <w:t>https://nou.edu.ng/coursewarecontent/LAW%20341%20CRIMINAL%20LAW%20I.pdf</w:t>
        </w:r>
      </w:hyperlink>
      <w:r w:rsidRPr="00AB73D6">
        <w:rPr>
          <w:rFonts w:ascii="Times New Roman" w:hAnsi="Times New Roman" w:cs="Times New Roman"/>
          <w:lang w:val="en-US"/>
        </w:rPr>
        <w:t xml:space="preserve">&gt; accessed 11 March 2024. </w:t>
      </w:r>
    </w:p>
  </w:footnote>
  <w:footnote w:id="187">
    <w:p w14:paraId="7F63CF3B" w14:textId="7F024493" w:rsidR="00436D9F" w:rsidRPr="00AB73D6" w:rsidRDefault="00436D9F">
      <w:pPr>
        <w:pStyle w:val="FootnoteText"/>
        <w:rPr>
          <w:lang w:val="en-US"/>
        </w:rPr>
      </w:pPr>
      <w:r w:rsidRPr="00AB73D6">
        <w:rPr>
          <w:rStyle w:val="FootnoteReference"/>
        </w:rPr>
        <w:footnoteRef/>
      </w:r>
      <w:r w:rsidRPr="00AB73D6">
        <w:t xml:space="preserve"> </w:t>
      </w:r>
      <w:r w:rsidRPr="00AB73D6">
        <w:rPr>
          <w:lang w:val="en-US"/>
        </w:rPr>
        <w:t>Criminal Code Act 1916, s.419A</w:t>
      </w:r>
    </w:p>
  </w:footnote>
  <w:footnote w:id="188">
    <w:p w14:paraId="36806BA1"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Isochkwu, ‘Obtaining by False Pretence’ &lt;</w:t>
      </w:r>
      <w:hyperlink r:id="rId116" w:history="1">
        <w:r w:rsidRPr="00AB73D6">
          <w:rPr>
            <w:rStyle w:val="Hyperlink"/>
            <w:rFonts w:ascii="Times New Roman" w:hAnsi="Times New Roman" w:cs="Times New Roman"/>
            <w:u w:val="none"/>
            <w:lang w:val="en-US"/>
          </w:rPr>
          <w:t>https://isochukwu.com/2017/12/30/criminal-law-2-2-obtaining-by-false-pretence/</w:t>
        </w:r>
      </w:hyperlink>
      <w:r w:rsidRPr="00AB73D6">
        <w:rPr>
          <w:rFonts w:ascii="Times New Roman" w:hAnsi="Times New Roman" w:cs="Times New Roman"/>
          <w:lang w:val="en-US"/>
        </w:rPr>
        <w:t>&gt; accessed 11 March 2024.</w:t>
      </w:r>
    </w:p>
  </w:footnote>
  <w:footnote w:id="189">
    <w:p w14:paraId="77ADCFBC" w14:textId="6D658485"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Criminal Code Act</w:t>
      </w:r>
      <w:r w:rsidR="00FE237F" w:rsidRPr="00AB73D6">
        <w:rPr>
          <w:rFonts w:ascii="Times New Roman" w:hAnsi="Times New Roman" w:cs="Times New Roman"/>
          <w:lang w:val="en-US"/>
        </w:rPr>
        <w:t xml:space="preserve"> 1916, </w:t>
      </w:r>
      <w:r w:rsidRPr="00AB73D6">
        <w:rPr>
          <w:rFonts w:ascii="Times New Roman" w:hAnsi="Times New Roman" w:cs="Times New Roman"/>
          <w:lang w:val="en-US"/>
        </w:rPr>
        <w:t xml:space="preserve">s. 418 </w:t>
      </w:r>
    </w:p>
  </w:footnote>
  <w:footnote w:id="190">
    <w:p w14:paraId="62074DBD"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[1988] 2 SCR 833 </w:t>
      </w:r>
    </w:p>
  </w:footnote>
  <w:footnote w:id="191">
    <w:p w14:paraId="4D3E41F9"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[1991] 3 SCR 110</w:t>
      </w:r>
    </w:p>
  </w:footnote>
  <w:footnote w:id="192">
    <w:p w14:paraId="6875C007"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[2004] 18 NWLR (Pt. 905) 292</w:t>
      </w:r>
    </w:p>
  </w:footnote>
  <w:footnote w:id="193">
    <w:p w14:paraId="0854ACD4"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[1989] NWLR (Pt. 97) 305</w:t>
      </w:r>
    </w:p>
  </w:footnote>
  <w:footnote w:id="194">
    <w:p w14:paraId="33770427"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Land Use Act, 1978, s. 22</w:t>
      </w:r>
    </w:p>
  </w:footnote>
  <w:footnote w:id="195">
    <w:p w14:paraId="549BB020" w14:textId="3AAADE90" w:rsidR="008C4672" w:rsidRPr="00AB73D6" w:rsidRDefault="008C4672">
      <w:pPr>
        <w:pStyle w:val="FootnoteText"/>
        <w:rPr>
          <w:lang w:val="en-US"/>
        </w:rPr>
      </w:pPr>
      <w:r w:rsidRPr="00AB73D6">
        <w:rPr>
          <w:rStyle w:val="FootnoteReference"/>
        </w:rPr>
        <w:footnoteRef/>
      </w:r>
      <w:r w:rsidRPr="00AB73D6">
        <w:t xml:space="preserve"> </w:t>
      </w:r>
      <w:r w:rsidR="009D2D50" w:rsidRPr="009D2D50">
        <w:rPr>
          <w:rFonts w:ascii="Times New Roman" w:hAnsi="Times New Roman" w:cs="Times New Roman"/>
        </w:rPr>
        <w:t>(2007) LPELR-3391(SC)</w:t>
      </w:r>
    </w:p>
  </w:footnote>
  <w:footnote w:id="196">
    <w:p w14:paraId="77E71C6A"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Adeola A. Oluwabiyi, ‘Legal Response to Banking Malpractices in Nigeria’ (2015), Vol. 37, Journal of Law, Policy and Globalization, &lt;</w:t>
      </w:r>
      <w:hyperlink r:id="rId117" w:history="1">
        <w:r w:rsidRPr="00AB73D6">
          <w:rPr>
            <w:rStyle w:val="Hyperlink"/>
            <w:rFonts w:ascii="Times New Roman" w:hAnsi="Times New Roman" w:cs="Times New Roman"/>
            <w:u w:val="none"/>
            <w:lang w:val="en-US"/>
          </w:rPr>
          <w:t>https://www.iiste.org/Journals/index.php/JLPG/article/view/22548</w:t>
        </w:r>
      </w:hyperlink>
      <w:r w:rsidRPr="00AB73D6">
        <w:rPr>
          <w:rFonts w:ascii="Times New Roman" w:hAnsi="Times New Roman" w:cs="Times New Roman"/>
          <w:lang w:val="en-US"/>
        </w:rPr>
        <w:t xml:space="preserve">&gt; accessed 11 March 2024. </w:t>
      </w:r>
    </w:p>
  </w:footnote>
  <w:footnote w:id="197">
    <w:p w14:paraId="7839FCF3"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FDIC Financial Institution Letter, </w:t>
      </w:r>
      <w:r w:rsidRPr="00AB73D6">
        <w:rPr>
          <w:rFonts w:ascii="Times New Roman" w:hAnsi="Times New Roman" w:cs="Times New Roman"/>
          <w:lang w:val="en-US"/>
        </w:rPr>
        <w:t>‘Statement Concerning the Responsibilities of Bank Directors’ and Officers’ Federal Deposit Insurance Corporation (FDIC), &lt;</w:t>
      </w:r>
      <w:hyperlink r:id="rId118" w:history="1">
        <w:r w:rsidRPr="00AB73D6">
          <w:rPr>
            <w:rStyle w:val="Hyperlink"/>
            <w:rFonts w:ascii="Times New Roman" w:hAnsi="Times New Roman" w:cs="Times New Roman"/>
            <w:u w:val="none"/>
            <w:lang w:val="en-US"/>
          </w:rPr>
          <w:t>https://www.fdic.gov/regulations/laws/rules/responsibilities-bank-directors-officers.pdf</w:t>
        </w:r>
      </w:hyperlink>
      <w:r w:rsidRPr="00AB73D6">
        <w:rPr>
          <w:rFonts w:ascii="Times New Roman" w:hAnsi="Times New Roman" w:cs="Times New Roman"/>
          <w:lang w:val="en-US"/>
        </w:rPr>
        <w:t xml:space="preserve">&gt; accessed 11 March 2024. </w:t>
      </w:r>
    </w:p>
  </w:footnote>
  <w:footnote w:id="198">
    <w:p w14:paraId="63A9EC96"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FDIC Financial Institution Letter, </w:t>
      </w:r>
      <w:r w:rsidRPr="00AB73D6">
        <w:rPr>
          <w:rFonts w:ascii="Times New Roman" w:hAnsi="Times New Roman" w:cs="Times New Roman"/>
          <w:lang w:val="en-US"/>
        </w:rPr>
        <w:t>‘Statement Concerning the Responsibilities of Bank Directors’ and Officers’ Federal Deposit Insurance Corporation (FDIC), &lt;</w:t>
      </w:r>
      <w:hyperlink r:id="rId119" w:history="1">
        <w:r w:rsidRPr="00AB73D6">
          <w:rPr>
            <w:rStyle w:val="Hyperlink"/>
            <w:rFonts w:ascii="Times New Roman" w:hAnsi="Times New Roman" w:cs="Times New Roman"/>
            <w:u w:val="none"/>
            <w:lang w:val="en-US"/>
          </w:rPr>
          <w:t>https://www.fdic.gov/regulations/laws/rules/responsibilities-bank-directors-officers.pdf</w:t>
        </w:r>
      </w:hyperlink>
      <w:r w:rsidRPr="00AB73D6">
        <w:rPr>
          <w:rFonts w:ascii="Times New Roman" w:hAnsi="Times New Roman" w:cs="Times New Roman"/>
          <w:lang w:val="en-US"/>
        </w:rPr>
        <w:t xml:space="preserve">&gt; accessed 11 March 2024. </w:t>
      </w:r>
    </w:p>
  </w:footnote>
  <w:footnote w:id="199">
    <w:p w14:paraId="08E62F81"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Adeola A. Oluwabiyi, ‘Legal Response to Banking Malpractices in Nigeria’ (2015), Vol. 37, Journal of Law, Policy and Globalization, &lt;</w:t>
      </w:r>
      <w:hyperlink r:id="rId120" w:history="1">
        <w:r w:rsidRPr="00AB73D6">
          <w:rPr>
            <w:rStyle w:val="Hyperlink"/>
            <w:rFonts w:ascii="Times New Roman" w:hAnsi="Times New Roman" w:cs="Times New Roman"/>
            <w:u w:val="none"/>
            <w:lang w:val="en-US"/>
          </w:rPr>
          <w:t>https://www.iiste.org/Journals/index.php/JLPG/article/view/22548</w:t>
        </w:r>
      </w:hyperlink>
      <w:r w:rsidRPr="00AB73D6">
        <w:rPr>
          <w:rFonts w:ascii="Times New Roman" w:hAnsi="Times New Roman" w:cs="Times New Roman"/>
          <w:lang w:val="en-US"/>
        </w:rPr>
        <w:t>&gt; accessed 11 March 2024.</w:t>
      </w:r>
    </w:p>
  </w:footnote>
  <w:footnote w:id="200">
    <w:p w14:paraId="31E06DFE" w14:textId="179B06B7" w:rsidR="00436D9F" w:rsidRPr="00AB73D6" w:rsidRDefault="00436D9F">
      <w:pPr>
        <w:pStyle w:val="FootnoteText"/>
        <w:rPr>
          <w:lang w:val="en-US"/>
        </w:rPr>
      </w:pPr>
      <w:r w:rsidRPr="00AB73D6">
        <w:rPr>
          <w:rStyle w:val="FootnoteReference"/>
        </w:rPr>
        <w:footnoteRef/>
      </w:r>
      <w:r w:rsidRPr="00AB73D6">
        <w:t xml:space="preserve"> </w:t>
      </w:r>
      <w:r w:rsidRPr="00AB73D6">
        <w:rPr>
          <w:rFonts w:ascii="Times New Roman" w:hAnsi="Times New Roman" w:cs="Times New Roman"/>
          <w:lang w:val="en-US"/>
        </w:rPr>
        <w:t>Banks and Other Financial Institutions Act 2020, s. 66.</w:t>
      </w:r>
    </w:p>
  </w:footnote>
  <w:footnote w:id="201">
    <w:p w14:paraId="01B928C1"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Vandana Ajay Kumar, ‘Money Laundering: Concept, Significance and its Impact’ (2012), Vol. 4 No. 2, European Journal of Business and Management, &lt;</w:t>
      </w:r>
      <w:hyperlink r:id="rId121" w:history="1">
        <w:r w:rsidRPr="00AB73D6">
          <w:rPr>
            <w:rStyle w:val="Hyperlink"/>
            <w:rFonts w:ascii="Times New Roman" w:hAnsi="Times New Roman" w:cs="Times New Roman"/>
            <w:u w:val="none"/>
          </w:rPr>
          <w:t>https://core.ac.uk/download/pdf/234624157.pdf</w:t>
        </w:r>
      </w:hyperlink>
      <w:r w:rsidRPr="00AB73D6">
        <w:rPr>
          <w:rFonts w:ascii="Times New Roman" w:hAnsi="Times New Roman" w:cs="Times New Roman"/>
        </w:rPr>
        <w:t>&gt; accessed 11 March 2024.</w:t>
      </w:r>
    </w:p>
  </w:footnote>
  <w:footnote w:id="202">
    <w:p w14:paraId="375D3321"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Central Bank of Nigeria (CBN), ‘Anti-Money Laundering/Combating the Financing of Terrorism (AML/CFT) Policy and Procedure Manual’ (2018), &lt;</w:t>
      </w:r>
      <w:hyperlink r:id="rId122" w:history="1">
        <w:r w:rsidRPr="00AB73D6">
          <w:rPr>
            <w:rStyle w:val="Hyperlink"/>
            <w:rFonts w:ascii="Times New Roman" w:hAnsi="Times New Roman" w:cs="Times New Roman"/>
            <w:u w:val="none"/>
          </w:rPr>
          <w:t>https://www.cbn.gov.ng/out/2019/ccd/cbn%20anti-money%20laundering%20_combating%20the%20financing%20of%20terrorism%20_manual%20(2).pdf</w:t>
        </w:r>
      </w:hyperlink>
      <w:r w:rsidRPr="00AB73D6">
        <w:rPr>
          <w:rFonts w:ascii="Times New Roman" w:hAnsi="Times New Roman" w:cs="Times New Roman"/>
        </w:rPr>
        <w:t>&gt; accessed 11 March 2024.</w:t>
      </w:r>
    </w:p>
  </w:footnote>
  <w:footnote w:id="203">
    <w:p w14:paraId="0D7F499E"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Banks and Other Financial Institutions Act (BOFIA) 2020, </w:t>
      </w:r>
      <w:r w:rsidRPr="00AB73D6">
        <w:rPr>
          <w:rFonts w:ascii="Times New Roman" w:hAnsi="Times New Roman" w:cs="Times New Roman"/>
          <w:lang w:val="en-US"/>
        </w:rPr>
        <w:t>s. 66(1)(b)</w:t>
      </w:r>
    </w:p>
  </w:footnote>
  <w:footnote w:id="204">
    <w:p w14:paraId="6737E798"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Doris Dokua Sasu, </w:t>
      </w:r>
      <w:r w:rsidRPr="00AB73D6">
        <w:rPr>
          <w:rFonts w:ascii="Times New Roman" w:hAnsi="Times New Roman" w:cs="Times New Roman"/>
          <w:lang w:val="en-US"/>
        </w:rPr>
        <w:t>‘Risk Index Score of Money Laundering and Terrorist Financing in Nigeria from 2018 to 2023’ (Statista, 27 February 2024) &lt;</w:t>
      </w:r>
      <w:hyperlink r:id="rId123" w:history="1">
        <w:r w:rsidRPr="00AB73D6">
          <w:rPr>
            <w:rStyle w:val="Hyperlink"/>
            <w:rFonts w:ascii="Times New Roman" w:hAnsi="Times New Roman" w:cs="Times New Roman"/>
            <w:u w:val="none"/>
            <w:lang w:val="en-US"/>
          </w:rPr>
          <w:t>https://www.statista.com/statistics/1198369/risk-index-score-of-money-laundering-and-terrorist-financing-in-nigeria/</w:t>
        </w:r>
      </w:hyperlink>
      <w:r w:rsidRPr="00AB73D6">
        <w:rPr>
          <w:rFonts w:ascii="Times New Roman" w:hAnsi="Times New Roman" w:cs="Times New Roman"/>
          <w:lang w:val="en-US"/>
        </w:rPr>
        <w:t>&gt; accessed 11 March 2024.</w:t>
      </w:r>
    </w:p>
  </w:footnote>
  <w:footnote w:id="205">
    <w:p w14:paraId="66BCB112"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Doris Dokua Sasu, </w:t>
      </w:r>
      <w:r w:rsidRPr="00AB73D6">
        <w:rPr>
          <w:rFonts w:ascii="Times New Roman" w:hAnsi="Times New Roman" w:cs="Times New Roman"/>
          <w:lang w:val="en-US"/>
        </w:rPr>
        <w:t>‘Risk Index Score of Money Laundering and Terrorist Financing in Nigeria from 2018 to 2023’ (Statista, 27 February 2024) &lt;</w:t>
      </w:r>
      <w:hyperlink r:id="rId124" w:history="1">
        <w:r w:rsidRPr="00AB73D6">
          <w:rPr>
            <w:rStyle w:val="Hyperlink"/>
            <w:rFonts w:ascii="Times New Roman" w:hAnsi="Times New Roman" w:cs="Times New Roman"/>
            <w:u w:val="none"/>
            <w:lang w:val="en-US"/>
          </w:rPr>
          <w:t>https://www.statista.com/statistics/1198369/risk-index-score-of-money-laundering-and-terrorist-financing-in-nigeria/</w:t>
        </w:r>
      </w:hyperlink>
      <w:r w:rsidRPr="00AB73D6">
        <w:rPr>
          <w:rFonts w:ascii="Times New Roman" w:hAnsi="Times New Roman" w:cs="Times New Roman"/>
          <w:lang w:val="en-US"/>
        </w:rPr>
        <w:t>&gt; accessed 11 March 2024.</w:t>
      </w:r>
    </w:p>
  </w:footnote>
  <w:footnote w:id="206">
    <w:p w14:paraId="6FE1ED3B"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Doris Dokua Sasu, </w:t>
      </w:r>
      <w:r w:rsidRPr="00AB73D6">
        <w:rPr>
          <w:rFonts w:ascii="Times New Roman" w:hAnsi="Times New Roman" w:cs="Times New Roman"/>
          <w:lang w:val="en-US"/>
        </w:rPr>
        <w:t>‘Risk Index Score of Money Laundering and Terrorist Financing in Nigeria from 2018 to 2023’ (Statista, 27 February 2024) &lt;</w:t>
      </w:r>
      <w:hyperlink r:id="rId125" w:history="1">
        <w:r w:rsidRPr="00AB73D6">
          <w:rPr>
            <w:rStyle w:val="Hyperlink"/>
            <w:rFonts w:ascii="Times New Roman" w:hAnsi="Times New Roman" w:cs="Times New Roman"/>
            <w:u w:val="none"/>
            <w:lang w:val="en-US"/>
          </w:rPr>
          <w:t>https://www.statista.com/statistics/1198369/risk-index-score-of-money-laundering-and-terrorist-financing-in-nigeria/</w:t>
        </w:r>
      </w:hyperlink>
      <w:r w:rsidRPr="00AB73D6">
        <w:rPr>
          <w:rFonts w:ascii="Times New Roman" w:hAnsi="Times New Roman" w:cs="Times New Roman"/>
          <w:lang w:val="en-US"/>
        </w:rPr>
        <w:t>&gt; accessed 11 March 2024.</w:t>
      </w:r>
    </w:p>
  </w:footnote>
  <w:footnote w:id="207">
    <w:p w14:paraId="4956EDA3" w14:textId="77777777" w:rsidR="007E202B" w:rsidRPr="00AB73D6" w:rsidRDefault="007E202B" w:rsidP="007E202B">
      <w:pPr>
        <w:pStyle w:val="FootnoteText"/>
        <w:rPr>
          <w:rFonts w:ascii="Times New Roman" w:hAnsi="Times New Roman" w:cs="Times New Roman"/>
        </w:rPr>
      </w:pPr>
      <w:r w:rsidRPr="00AB73D6">
        <w:rPr>
          <w:rStyle w:val="FootnoteReference"/>
          <w:rFonts w:ascii="Times New Roman" w:hAnsi="Times New Roman" w:cs="Times New Roman"/>
        </w:rPr>
        <w:footnoteRef/>
      </w:r>
      <w:r w:rsidRPr="00AB73D6">
        <w:rPr>
          <w:rFonts w:ascii="Times New Roman" w:hAnsi="Times New Roman" w:cs="Times New Roman"/>
        </w:rPr>
        <w:t xml:space="preserve"> Stephen A. Ojeka, Egbide Ben-Caleb, Edara-Obong Inyang Ekpe, ‘Cyber Security in the Nigerian Banking Sector: An Appraisal of Audit Committee Effectiveness’ (2017), Vol. 7 Issue 2, International Review of Management and Marketing, &lt;</w:t>
      </w:r>
      <w:hyperlink r:id="rId126" w:history="1">
        <w:r w:rsidRPr="00AB73D6">
          <w:rPr>
            <w:rStyle w:val="Hyperlink"/>
            <w:rFonts w:ascii="Times New Roman" w:hAnsi="Times New Roman" w:cs="Times New Roman"/>
            <w:u w:val="none"/>
          </w:rPr>
          <w:t>https://www.econjournals.com/index.php/irmm/article/view/4124</w:t>
        </w:r>
      </w:hyperlink>
      <w:r w:rsidRPr="00AB73D6">
        <w:rPr>
          <w:rFonts w:ascii="Times New Roman" w:hAnsi="Times New Roman" w:cs="Times New Roman"/>
        </w:rPr>
        <w:t>&gt; accessed 11 March 2024.</w:t>
      </w:r>
    </w:p>
  </w:footnote>
  <w:footnote w:id="208">
    <w:p w14:paraId="26E77423" w14:textId="77777777" w:rsidR="007E202B" w:rsidRPr="00AB73D6" w:rsidRDefault="007E202B" w:rsidP="007E202B">
      <w:pPr>
        <w:pStyle w:val="FootnoteText"/>
        <w:rPr>
          <w:rFonts w:ascii="Times New Roman" w:hAnsi="Times New Roman" w:cs="Times New Roman"/>
        </w:rPr>
      </w:pPr>
      <w:r w:rsidRPr="00AB73D6">
        <w:rPr>
          <w:rStyle w:val="FootnoteReference"/>
          <w:rFonts w:ascii="Times New Roman" w:hAnsi="Times New Roman" w:cs="Times New Roman"/>
        </w:rPr>
        <w:footnoteRef/>
      </w:r>
      <w:r w:rsidRPr="00AB73D6">
        <w:rPr>
          <w:rFonts w:ascii="Times New Roman" w:hAnsi="Times New Roman" w:cs="Times New Roman"/>
        </w:rPr>
        <w:t xml:space="preserve"> Banks and Other Financial Institutions Act (BOFIA) 2020, s. 68.</w:t>
      </w:r>
    </w:p>
  </w:footnote>
  <w:footnote w:id="209">
    <w:p w14:paraId="185F281A" w14:textId="77777777" w:rsidR="007E202B" w:rsidRPr="00AB73D6" w:rsidRDefault="007E202B" w:rsidP="007E202B">
      <w:pPr>
        <w:pStyle w:val="FootnoteText"/>
        <w:rPr>
          <w:rFonts w:ascii="Times New Roman" w:hAnsi="Times New Roman" w:cs="Times New Roman"/>
        </w:rPr>
      </w:pPr>
      <w:r w:rsidRPr="00AB73D6">
        <w:rPr>
          <w:rStyle w:val="FootnoteReference"/>
          <w:rFonts w:ascii="Times New Roman" w:hAnsi="Times New Roman" w:cs="Times New Roman"/>
        </w:rPr>
        <w:footnoteRef/>
      </w:r>
      <w:r w:rsidRPr="00AB73D6">
        <w:rPr>
          <w:rFonts w:ascii="Times New Roman" w:hAnsi="Times New Roman" w:cs="Times New Roman"/>
        </w:rPr>
        <w:t xml:space="preserve"> Cybercrime (Prohibition, Prevention, Etc) Act, s. 14.</w:t>
      </w:r>
    </w:p>
  </w:footnote>
  <w:footnote w:id="210">
    <w:p w14:paraId="15922891" w14:textId="77777777" w:rsidR="007E202B" w:rsidRPr="00AB73D6" w:rsidRDefault="007E202B" w:rsidP="007E202B">
      <w:pPr>
        <w:pStyle w:val="FootnoteText"/>
        <w:rPr>
          <w:rFonts w:ascii="Times New Roman" w:hAnsi="Times New Roman" w:cs="Times New Roman"/>
        </w:rPr>
      </w:pPr>
      <w:r w:rsidRPr="00AB73D6">
        <w:rPr>
          <w:rStyle w:val="FootnoteReference"/>
          <w:rFonts w:ascii="Times New Roman" w:hAnsi="Times New Roman" w:cs="Times New Roman"/>
        </w:rPr>
        <w:footnoteRef/>
      </w:r>
      <w:r w:rsidRPr="00AB73D6">
        <w:rPr>
          <w:rFonts w:ascii="Times New Roman" w:hAnsi="Times New Roman" w:cs="Times New Roman"/>
        </w:rPr>
        <w:t xml:space="preserve"> Jacob Obafemi Fatoki, ‘The Influence of Cyber Security of Financial Fraud in the Nigerian Banking Industry’ (2023), Vol. 9 Issue 2, International Journal of Science and Research Archive, &lt;</w:t>
      </w:r>
      <w:hyperlink r:id="rId127" w:history="1">
        <w:r w:rsidRPr="00AB73D6">
          <w:rPr>
            <w:rStyle w:val="Hyperlink"/>
            <w:rFonts w:ascii="Times New Roman" w:hAnsi="Times New Roman" w:cs="Times New Roman"/>
            <w:u w:val="none"/>
          </w:rPr>
          <w:t>https://www.researchgate.net/publication/373513359_The_influence_of_cyber_security_on_financial_fraud_in_the_Nigerian_banking_industry</w:t>
        </w:r>
      </w:hyperlink>
      <w:r w:rsidRPr="00AB73D6">
        <w:rPr>
          <w:rFonts w:ascii="Times New Roman" w:hAnsi="Times New Roman" w:cs="Times New Roman"/>
        </w:rPr>
        <w:t>&gt; accessed 11 March 2024.</w:t>
      </w:r>
    </w:p>
  </w:footnote>
  <w:footnote w:id="211">
    <w:p w14:paraId="232B0238" w14:textId="77777777" w:rsidR="007E202B" w:rsidRPr="00AB73D6" w:rsidRDefault="007E202B" w:rsidP="007E202B">
      <w:pPr>
        <w:pStyle w:val="FootnoteText"/>
        <w:rPr>
          <w:rFonts w:ascii="Times New Roman" w:hAnsi="Times New Roman" w:cs="Times New Roman"/>
        </w:rPr>
      </w:pPr>
      <w:r w:rsidRPr="00AB73D6">
        <w:rPr>
          <w:rStyle w:val="FootnoteReference"/>
          <w:rFonts w:ascii="Times New Roman" w:hAnsi="Times New Roman" w:cs="Times New Roman"/>
        </w:rPr>
        <w:footnoteRef/>
      </w:r>
      <w:r w:rsidRPr="00AB73D6">
        <w:rPr>
          <w:rFonts w:ascii="Times New Roman" w:hAnsi="Times New Roman" w:cs="Times New Roman"/>
        </w:rPr>
        <w:t xml:space="preserve"> ‘Nigeria recorded a 174% increase in cybercrimes in six months, here’s why you should be bothered’ (BusinessDay, 18 November 2022) &lt;</w:t>
      </w:r>
      <w:hyperlink r:id="rId128" w:history="1">
        <w:r w:rsidRPr="00AB73D6">
          <w:rPr>
            <w:rStyle w:val="Hyperlink"/>
            <w:rFonts w:ascii="Times New Roman" w:hAnsi="Times New Roman" w:cs="Times New Roman"/>
            <w:u w:val="none"/>
          </w:rPr>
          <w:t>https://businessday.ng/news/article/nigeria-recorded-a-174-increase-in-cybercrimes-in-six-months-heres-why-you-should-be-bothered/</w:t>
        </w:r>
      </w:hyperlink>
      <w:r w:rsidRPr="00AB73D6">
        <w:rPr>
          <w:rFonts w:ascii="Times New Roman" w:hAnsi="Times New Roman" w:cs="Times New Roman"/>
        </w:rPr>
        <w:t>&gt; accessed 11 March 2024.</w:t>
      </w:r>
    </w:p>
  </w:footnote>
  <w:footnote w:id="212">
    <w:p w14:paraId="4400D305" w14:textId="77777777" w:rsidR="007E202B" w:rsidRPr="00AB73D6" w:rsidRDefault="007E202B" w:rsidP="007E202B">
      <w:pPr>
        <w:pStyle w:val="FootnoteText"/>
        <w:rPr>
          <w:rFonts w:ascii="Times New Roman" w:hAnsi="Times New Roman" w:cs="Times New Roman"/>
        </w:rPr>
      </w:pPr>
      <w:r w:rsidRPr="00AB73D6">
        <w:rPr>
          <w:rStyle w:val="FootnoteReference"/>
          <w:rFonts w:ascii="Times New Roman" w:hAnsi="Times New Roman" w:cs="Times New Roman"/>
        </w:rPr>
        <w:footnoteRef/>
      </w:r>
      <w:r w:rsidRPr="00AB73D6">
        <w:rPr>
          <w:rFonts w:ascii="Times New Roman" w:hAnsi="Times New Roman" w:cs="Times New Roman"/>
        </w:rPr>
        <w:t xml:space="preserve"> ‘Nigeria recorded a 174% increase in cybercrimes in six months, here’s why you should be bothered’ (BusinessDay, 18 November 2022) &lt;</w:t>
      </w:r>
      <w:hyperlink r:id="rId129" w:history="1">
        <w:r w:rsidRPr="00AB73D6">
          <w:rPr>
            <w:rStyle w:val="Hyperlink"/>
            <w:rFonts w:ascii="Times New Roman" w:hAnsi="Times New Roman" w:cs="Times New Roman"/>
            <w:u w:val="none"/>
          </w:rPr>
          <w:t>https://businessday.ng/news/article/nigeria-recorded-a-174-increase-in-cybercrimes-in-six-months-heres-why-you-should-be-bothered/</w:t>
        </w:r>
      </w:hyperlink>
      <w:r w:rsidRPr="00AB73D6">
        <w:rPr>
          <w:rFonts w:ascii="Times New Roman" w:hAnsi="Times New Roman" w:cs="Times New Roman"/>
        </w:rPr>
        <w:t>&gt; accessed 11 March 2024.</w:t>
      </w:r>
    </w:p>
  </w:footnote>
  <w:footnote w:id="213">
    <w:p w14:paraId="6EAC34E4"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Adegboyega J. Elumaro and Tomola M. Obamuyi, ‘Card Frauds and Customers’ Confidence in Alternative Banking Channels in Nigeria’ (2018), Vol. 14 No. 16, European Scientific Journal, &lt;</w:t>
      </w:r>
      <w:hyperlink r:id="rId130" w:history="1">
        <w:r w:rsidRPr="00AB73D6">
          <w:rPr>
            <w:rStyle w:val="Hyperlink"/>
            <w:rFonts w:ascii="Times New Roman" w:hAnsi="Times New Roman" w:cs="Times New Roman"/>
            <w:u w:val="none"/>
          </w:rPr>
          <w:t>file:///C:/Users/Administrator/Downloads/10914-Article%20Text-31342-1-10-20180628.pdf</w:t>
        </w:r>
      </w:hyperlink>
      <w:r w:rsidRPr="00AB73D6">
        <w:rPr>
          <w:rFonts w:ascii="Times New Roman" w:hAnsi="Times New Roman" w:cs="Times New Roman"/>
        </w:rPr>
        <w:t xml:space="preserve">&gt; accessed 11 March 2024. </w:t>
      </w:r>
    </w:p>
  </w:footnote>
  <w:footnote w:id="214">
    <w:p w14:paraId="5F75F301"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Ololade, B. M., Salawu, M. K., &amp; Adekanmi, A. D., ‘E-Fraud in Nigerian Banks: Why and How?’ (2020), Vol. 9, Journal of Financial Risk Management, &lt;</w:t>
      </w:r>
      <w:hyperlink r:id="rId131" w:history="1">
        <w:r w:rsidRPr="00AB73D6">
          <w:rPr>
            <w:rStyle w:val="Hyperlink"/>
            <w:rFonts w:ascii="Times New Roman" w:hAnsi="Times New Roman" w:cs="Times New Roman"/>
            <w:u w:val="none"/>
          </w:rPr>
          <w:t>https://www.scirp.org/journal/paperinformation?paperid=102767</w:t>
        </w:r>
      </w:hyperlink>
      <w:r w:rsidRPr="00AB73D6">
        <w:rPr>
          <w:rFonts w:ascii="Times New Roman" w:hAnsi="Times New Roman" w:cs="Times New Roman"/>
        </w:rPr>
        <w:t xml:space="preserve">&gt; accessed 11 March 2024. </w:t>
      </w:r>
    </w:p>
  </w:footnote>
  <w:footnote w:id="215">
    <w:p w14:paraId="4AF86805"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Cybercrime (Prohibition, Prevention, Etc) Act, s.</w:t>
      </w:r>
      <w:r w:rsidRPr="00AB73D6">
        <w:rPr>
          <w:rFonts w:ascii="Times New Roman" w:hAnsi="Times New Roman" w:cs="Times New Roman"/>
          <w:lang w:val="en-US"/>
        </w:rPr>
        <w:t xml:space="preserve"> 33(1).</w:t>
      </w:r>
    </w:p>
  </w:footnote>
  <w:footnote w:id="216">
    <w:p w14:paraId="36BB6EEB"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Cybercrime (Prohibition, Prevention, Etc) Act, s.</w:t>
      </w:r>
      <w:r w:rsidRPr="00AB73D6">
        <w:rPr>
          <w:rFonts w:ascii="Times New Roman" w:hAnsi="Times New Roman" w:cs="Times New Roman"/>
          <w:lang w:val="en-US"/>
        </w:rPr>
        <w:t xml:space="preserve"> 33(2).</w:t>
      </w:r>
    </w:p>
  </w:footnote>
  <w:footnote w:id="217">
    <w:p w14:paraId="4F9B04D0"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Temitayo Jaiyeola, ‘Fintechs To Launch Framework Against Rising Fraud Cases’ (Punch, 31 December 2023), &lt;</w:t>
      </w:r>
      <w:hyperlink r:id="rId132" w:anchor=":~:text=Recently%2C%20FITC%20reported%20that%20electronic,mobile%2C%20and%20Point%20of%20Sales" w:history="1">
        <w:r w:rsidRPr="00AB73D6">
          <w:rPr>
            <w:rStyle w:val="Hyperlink"/>
            <w:rFonts w:ascii="Times New Roman" w:hAnsi="Times New Roman" w:cs="Times New Roman"/>
            <w:u w:val="none"/>
          </w:rPr>
          <w:t>https://punchng.com/fintechs-to-launch-framework-against-rising-fraud-cases/#:~:text=Recently%2C%20FITC%20reported%20that%20electronic,mobile%2C%20and%20Point%20of%20Sales</w:t>
        </w:r>
      </w:hyperlink>
      <w:r w:rsidRPr="00AB73D6">
        <w:rPr>
          <w:rFonts w:ascii="Times New Roman" w:hAnsi="Times New Roman" w:cs="Times New Roman"/>
        </w:rPr>
        <w:t>.&gt; accessed 11 March 2024.</w:t>
      </w:r>
    </w:p>
  </w:footnote>
  <w:footnote w:id="218">
    <w:p w14:paraId="0914786E"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Temitayo Jaiyeola, ‘Fintechs To Launch Framework Against Rising Fraud Cases’ (Punch, 31 December 2023), &lt;</w:t>
      </w:r>
      <w:hyperlink r:id="rId133" w:anchor=":~:text=Recently%2C%20FITC%20reported%20that%20electronic,mobile%2C%20and%20Point%20of%20Sales" w:history="1">
        <w:r w:rsidRPr="00AB73D6">
          <w:rPr>
            <w:rStyle w:val="Hyperlink"/>
            <w:rFonts w:ascii="Times New Roman" w:hAnsi="Times New Roman" w:cs="Times New Roman"/>
            <w:u w:val="none"/>
          </w:rPr>
          <w:t>https://punchng.com/fintechs-to-launch-framework-against-rising-fraud-cases/#:~:text=Recently%2C%20FITC%20reported%20that%20electronic,mobile%2C%20and%20Point%20of%20Sales</w:t>
        </w:r>
      </w:hyperlink>
      <w:r w:rsidRPr="00AB73D6">
        <w:rPr>
          <w:rFonts w:ascii="Times New Roman" w:hAnsi="Times New Roman" w:cs="Times New Roman"/>
        </w:rPr>
        <w:t>.&gt; accessed 11 March 2024.</w:t>
      </w:r>
      <w:r w:rsidRPr="00AB73D6">
        <w:rPr>
          <w:rFonts w:ascii="Times New Roman" w:hAnsi="Times New Roman" w:cs="Times New Roman"/>
          <w:lang w:val="en-US"/>
        </w:rPr>
        <w:t xml:space="preserve"> </w:t>
      </w:r>
    </w:p>
  </w:footnote>
  <w:footnote w:id="219">
    <w:p w14:paraId="715CD7C5" w14:textId="1E8C5498"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James Emejo, ‘NDIC: Banks Lost N7.19bn to Fraud, N4.97bn to Digital Banking in 2021’ (</w:t>
      </w:r>
      <w:r w:rsidR="00C36529" w:rsidRPr="00AB73D6">
        <w:rPr>
          <w:rFonts w:ascii="Times New Roman" w:hAnsi="Times New Roman" w:cs="Times New Roman"/>
          <w:lang w:val="en-US"/>
        </w:rPr>
        <w:t>This Day</w:t>
      </w:r>
      <w:r w:rsidRPr="00AB73D6">
        <w:rPr>
          <w:rFonts w:ascii="Times New Roman" w:hAnsi="Times New Roman" w:cs="Times New Roman"/>
          <w:lang w:val="en-US"/>
        </w:rPr>
        <w:t>, 2022), &lt;</w:t>
      </w:r>
      <w:hyperlink r:id="rId134" w:history="1">
        <w:r w:rsidRPr="00AB73D6">
          <w:rPr>
            <w:rStyle w:val="Hyperlink"/>
            <w:rFonts w:ascii="Times New Roman" w:hAnsi="Times New Roman" w:cs="Times New Roman"/>
            <w:u w:val="none"/>
            <w:lang w:val="en-US"/>
          </w:rPr>
          <w:t>https://www.thisdaylive.com/index.php/2023/03/15/ndic-banks-lost-n7-19bn-to-fraud-n4-97bn-to-digital-banking-in-2021</w:t>
        </w:r>
      </w:hyperlink>
      <w:r w:rsidRPr="00AB73D6">
        <w:rPr>
          <w:rFonts w:ascii="Times New Roman" w:hAnsi="Times New Roman" w:cs="Times New Roman"/>
          <w:lang w:val="en-US"/>
        </w:rPr>
        <w:t xml:space="preserve">&gt; accessed 11 March 2024. </w:t>
      </w:r>
    </w:p>
  </w:footnote>
  <w:footnote w:id="220">
    <w:p w14:paraId="11CE892B"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Money Laundering and Terrorist Financing Related to Counterfeiting of Currency’ (Financial Action Task Force, 2013), &lt;</w:t>
      </w:r>
      <w:hyperlink r:id="rId135" w:history="1">
        <w:r w:rsidRPr="00AB73D6">
          <w:rPr>
            <w:rStyle w:val="Hyperlink"/>
            <w:rFonts w:ascii="Times New Roman" w:hAnsi="Times New Roman" w:cs="Times New Roman"/>
            <w:u w:val="none"/>
            <w:lang w:val="en-US"/>
          </w:rPr>
          <w:t>https://www.fatf-gafi.org/content/dam/fatf-gafi/reports/money-laundering-terrorist-financing-related-to-counterfeit-currency.pdf.coredownload.pdf</w:t>
        </w:r>
      </w:hyperlink>
      <w:r w:rsidRPr="00AB73D6">
        <w:rPr>
          <w:rFonts w:ascii="Times New Roman" w:hAnsi="Times New Roman" w:cs="Times New Roman"/>
          <w:lang w:val="en-US"/>
        </w:rPr>
        <w:t>&gt; accessed 12 March 2024.</w:t>
      </w:r>
    </w:p>
  </w:footnote>
  <w:footnote w:id="221">
    <w:p w14:paraId="3B70FFFA"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Money Laundering and Terrorist Financing Related to Counterfeiting of Currency’ (Financial Action Task Force, 2013), &lt;</w:t>
      </w:r>
      <w:hyperlink r:id="rId136" w:history="1">
        <w:r w:rsidRPr="00AB73D6">
          <w:rPr>
            <w:rStyle w:val="Hyperlink"/>
            <w:rFonts w:ascii="Times New Roman" w:hAnsi="Times New Roman" w:cs="Times New Roman"/>
            <w:u w:val="none"/>
            <w:lang w:val="en-US"/>
          </w:rPr>
          <w:t>https://www.fatf-gafi.org/content/dam/fatf-gafi/reports/money-laundering-terrorist-financing-related-to-counterfeit-currency.pdf.coredownload.pdf</w:t>
        </w:r>
      </w:hyperlink>
      <w:r w:rsidRPr="00AB73D6">
        <w:rPr>
          <w:rFonts w:ascii="Times New Roman" w:hAnsi="Times New Roman" w:cs="Times New Roman"/>
          <w:lang w:val="en-US"/>
        </w:rPr>
        <w:t>&gt; accessed 12 March 2024.</w:t>
      </w:r>
    </w:p>
  </w:footnote>
  <w:footnote w:id="222">
    <w:p w14:paraId="7918ECFD"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Central Bank of Nigeria (CBN) Act 2007, </w:t>
      </w:r>
      <w:r w:rsidRPr="00AB73D6">
        <w:rPr>
          <w:rFonts w:ascii="Times New Roman" w:hAnsi="Times New Roman" w:cs="Times New Roman"/>
          <w:lang w:val="en-US"/>
        </w:rPr>
        <w:t>s. 2(b).</w:t>
      </w:r>
    </w:p>
  </w:footnote>
  <w:footnote w:id="223">
    <w:p w14:paraId="4C489793"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Central Bank of Nigeria (CBN) Act 2007, </w:t>
      </w:r>
      <w:r w:rsidRPr="00AB73D6">
        <w:rPr>
          <w:rFonts w:ascii="Times New Roman" w:hAnsi="Times New Roman" w:cs="Times New Roman"/>
          <w:lang w:val="en-US"/>
        </w:rPr>
        <w:t>s. 17.</w:t>
      </w:r>
    </w:p>
  </w:footnote>
  <w:footnote w:id="224">
    <w:p w14:paraId="17EBD160"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Item 15, Exclusive Legislative List, Part 1 Second Schedule 1999 Constitution of the Federal Republic of Nigeria.</w:t>
      </w:r>
    </w:p>
  </w:footnote>
  <w:footnote w:id="225">
    <w:p w14:paraId="4CCC03BA"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Money Laundering and Terrorist Financing Related to Counterfeiting of Currency’ (Financial Action Task Force, 2013), &lt;</w:t>
      </w:r>
      <w:hyperlink r:id="rId137" w:history="1">
        <w:r w:rsidRPr="00AB73D6">
          <w:rPr>
            <w:rStyle w:val="Hyperlink"/>
            <w:rFonts w:ascii="Times New Roman" w:hAnsi="Times New Roman" w:cs="Times New Roman"/>
            <w:u w:val="none"/>
            <w:lang w:val="en-US"/>
          </w:rPr>
          <w:t>https://www.fatf-gafi.org/content/dam/fatf-gafi/reports/money-laundering-terrorist-financing-related-to-counterfeit-currency.pdf.coredownload.pdf</w:t>
        </w:r>
      </w:hyperlink>
      <w:r w:rsidRPr="00AB73D6">
        <w:rPr>
          <w:rFonts w:ascii="Times New Roman" w:hAnsi="Times New Roman" w:cs="Times New Roman"/>
          <w:lang w:val="en-US"/>
        </w:rPr>
        <w:t>&gt; accessed 12 March 2024.</w:t>
      </w:r>
    </w:p>
  </w:footnote>
  <w:footnote w:id="226">
    <w:p w14:paraId="49B7C4B8" w14:textId="77777777" w:rsidR="007E202B" w:rsidRPr="00AB73D6" w:rsidRDefault="007E202B" w:rsidP="007E202B">
      <w:pPr>
        <w:pStyle w:val="FootnoteText"/>
        <w:rPr>
          <w:rFonts w:ascii="Times New Roman" w:hAnsi="Times New Roman" w:cs="Times New Roman"/>
        </w:rPr>
      </w:pPr>
      <w:r w:rsidRPr="00AB73D6">
        <w:rPr>
          <w:rStyle w:val="FootnoteReference"/>
          <w:rFonts w:ascii="Times New Roman" w:hAnsi="Times New Roman" w:cs="Times New Roman"/>
        </w:rPr>
        <w:footnoteRef/>
      </w:r>
      <w:r w:rsidRPr="00AB73D6">
        <w:rPr>
          <w:rFonts w:ascii="Times New Roman" w:hAnsi="Times New Roman" w:cs="Times New Roman"/>
        </w:rPr>
        <w:t xml:space="preserve"> Advance Fee Fraud and Other Fraud Related Offences Act, (2006), s. 2.</w:t>
      </w:r>
    </w:p>
  </w:footnote>
  <w:footnote w:id="227">
    <w:p w14:paraId="2A02B1FE"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Central Bank of Nigeria (CBN) Act 2007, s. 20(4).</w:t>
      </w:r>
    </w:p>
  </w:footnote>
  <w:footnote w:id="228">
    <w:p w14:paraId="44732D5F"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Sami Olatunji and Edidiong Ikpoto, ‘3,234 Jailed For Currency Offences In Three Years’ (Punch, 24 April 2023), &lt;</w:t>
      </w:r>
      <w:hyperlink r:id="rId138" w:anchor=":~:text=At%20least%203%2C234%20persons%20were,the%20National%20Bureau%20of%20Statistics" w:history="1">
        <w:r w:rsidRPr="00AB73D6">
          <w:rPr>
            <w:rStyle w:val="Hyperlink"/>
            <w:rFonts w:ascii="Times New Roman" w:hAnsi="Times New Roman" w:cs="Times New Roman"/>
            <w:u w:val="none"/>
            <w:lang w:val="en-US"/>
          </w:rPr>
          <w:t>https://punchng.com/3234-jailed-for-currency-offences-in-three-years-report/#:~:text=At%20least%203%2C234%20persons%20were,the%20National%20Bureau%20of%20Statistics</w:t>
        </w:r>
      </w:hyperlink>
      <w:r w:rsidRPr="00AB73D6">
        <w:rPr>
          <w:rFonts w:ascii="Times New Roman" w:hAnsi="Times New Roman" w:cs="Times New Roman"/>
          <w:lang w:val="en-US"/>
        </w:rPr>
        <w:t>.&gt; accessed 12 March 2024.</w:t>
      </w:r>
    </w:p>
  </w:footnote>
  <w:footnote w:id="229">
    <w:p w14:paraId="11A07606" w14:textId="77777777" w:rsidR="007E202B" w:rsidRPr="00AB73D6" w:rsidRDefault="007E202B" w:rsidP="007E202B">
      <w:pPr>
        <w:pStyle w:val="FootnoteText"/>
        <w:rPr>
          <w:rFonts w:ascii="Times New Roman" w:hAnsi="Times New Roman" w:cs="Times New Roman"/>
        </w:rPr>
      </w:pPr>
      <w:r w:rsidRPr="00AB73D6">
        <w:rPr>
          <w:rStyle w:val="FootnoteReference"/>
          <w:rFonts w:ascii="Times New Roman" w:hAnsi="Times New Roman" w:cs="Times New Roman"/>
        </w:rPr>
        <w:footnoteRef/>
      </w:r>
      <w:r w:rsidRPr="00AB73D6">
        <w:rPr>
          <w:rFonts w:ascii="Times New Roman" w:hAnsi="Times New Roman" w:cs="Times New Roman"/>
        </w:rPr>
        <w:t xml:space="preserve"> Cybercrime (Prohibition, Prevention, Etc) Act, s. 18</w:t>
      </w:r>
    </w:p>
  </w:footnote>
  <w:footnote w:id="230">
    <w:p w14:paraId="53DC75DB" w14:textId="77777777" w:rsidR="007E202B" w:rsidRPr="00AB73D6" w:rsidRDefault="007E202B" w:rsidP="007E202B">
      <w:pPr>
        <w:pStyle w:val="FootnoteText"/>
        <w:rPr>
          <w:rFonts w:ascii="Times New Roman" w:hAnsi="Times New Roman" w:cs="Times New Roman"/>
        </w:rPr>
      </w:pPr>
      <w:r w:rsidRPr="00AB73D6">
        <w:rPr>
          <w:rStyle w:val="FootnoteReference"/>
          <w:rFonts w:ascii="Times New Roman" w:hAnsi="Times New Roman" w:cs="Times New Roman"/>
        </w:rPr>
        <w:footnoteRef/>
      </w:r>
      <w:r w:rsidRPr="00AB73D6">
        <w:rPr>
          <w:rFonts w:ascii="Times New Roman" w:hAnsi="Times New Roman" w:cs="Times New Roman"/>
        </w:rPr>
        <w:t xml:space="preserve"> Advance Fee Fraud and Other Fraud Related Offences Act, (2006), s. 8.</w:t>
      </w:r>
    </w:p>
  </w:footnote>
  <w:footnote w:id="231">
    <w:p w14:paraId="4BA23CCE"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Alfred O. Filani and Omolade A. Oniyinde, ‘An Examination of the Scope of Aiding and Abetting in the</w:t>
      </w:r>
    </w:p>
    <w:p w14:paraId="2A039A68" w14:textId="77777777" w:rsidR="007E202B" w:rsidRPr="00AB73D6" w:rsidRDefault="007E202B" w:rsidP="007E202B">
      <w:pPr>
        <w:pStyle w:val="FootnoteText"/>
        <w:rPr>
          <w:rFonts w:ascii="Times New Roman" w:hAnsi="Times New Roman" w:cs="Times New Roman"/>
          <w:lang w:val="en-US"/>
        </w:rPr>
      </w:pPr>
      <w:r w:rsidRPr="00AB73D6">
        <w:rPr>
          <w:rFonts w:ascii="Times New Roman" w:hAnsi="Times New Roman" w:cs="Times New Roman"/>
          <w:lang w:val="en-US"/>
        </w:rPr>
        <w:t>Process of Crime Commission’ (2019), Vol. 2 Issue 4, Journal of Law and Judicial System, &lt;</w:t>
      </w:r>
      <w:hyperlink r:id="rId139" w:history="1">
        <w:r w:rsidRPr="00AB73D6">
          <w:rPr>
            <w:rStyle w:val="Hyperlink"/>
            <w:rFonts w:ascii="Times New Roman" w:hAnsi="Times New Roman" w:cs="Times New Roman"/>
            <w:u w:val="none"/>
            <w:lang w:val="en-US"/>
          </w:rPr>
          <w:t>file:///C:/Users/Administrator/Downloads/3.pdf</w:t>
        </w:r>
      </w:hyperlink>
      <w:r w:rsidRPr="00AB73D6">
        <w:rPr>
          <w:rFonts w:ascii="Times New Roman" w:hAnsi="Times New Roman" w:cs="Times New Roman"/>
          <w:lang w:val="en-US"/>
        </w:rPr>
        <w:t>&gt; accessed 12 March 2024.</w:t>
      </w:r>
    </w:p>
  </w:footnote>
  <w:footnote w:id="232">
    <w:p w14:paraId="67474D03"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 xml:space="preserve">Scanlan, F. and Ryan, C., ‘An Introduction to Criminal Law’, London, Financial Training Publications, pg. 100-101. </w:t>
      </w:r>
    </w:p>
  </w:footnote>
  <w:footnote w:id="233">
    <w:p w14:paraId="35626600"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 xml:space="preserve">Garner, B.A. (ed.), p.5. </w:t>
      </w:r>
    </w:p>
  </w:footnote>
  <w:footnote w:id="234">
    <w:p w14:paraId="1AEFD5C9" w14:textId="021367D6" w:rsidR="007E202B" w:rsidRPr="00AB73D6" w:rsidRDefault="007E202B" w:rsidP="007E202B">
      <w:pPr>
        <w:pStyle w:val="FootnoteText"/>
        <w:rPr>
          <w:rFonts w:ascii="Times New Roman" w:hAnsi="Times New Roman" w:cs="Times New Roman"/>
        </w:rPr>
      </w:pPr>
      <w:r w:rsidRPr="00AB73D6">
        <w:rPr>
          <w:rStyle w:val="FootnoteReference"/>
          <w:rFonts w:ascii="Times New Roman" w:hAnsi="Times New Roman" w:cs="Times New Roman"/>
        </w:rPr>
        <w:footnoteRef/>
      </w:r>
      <w:r w:rsidRPr="00AB73D6">
        <w:rPr>
          <w:rFonts w:ascii="Times New Roman" w:hAnsi="Times New Roman" w:cs="Times New Roman"/>
        </w:rPr>
        <w:t xml:space="preserve"> Criminal Code Act</w:t>
      </w:r>
      <w:r w:rsidR="00FE237F" w:rsidRPr="00AB73D6">
        <w:rPr>
          <w:rFonts w:ascii="Times New Roman" w:hAnsi="Times New Roman" w:cs="Times New Roman"/>
          <w:lang w:val="en-US"/>
        </w:rPr>
        <w:t xml:space="preserve"> 1916, </w:t>
      </w:r>
      <w:r w:rsidRPr="00AB73D6">
        <w:rPr>
          <w:rFonts w:ascii="Times New Roman" w:hAnsi="Times New Roman" w:cs="Times New Roman"/>
        </w:rPr>
        <w:t>s. 7.</w:t>
      </w:r>
    </w:p>
  </w:footnote>
  <w:footnote w:id="235">
    <w:p w14:paraId="7DE933F1"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Nigeria Deposit Insurance Corporation (NDIC) Annual Report, 2020.</w:t>
      </w:r>
    </w:p>
  </w:footnote>
  <w:footnote w:id="236">
    <w:p w14:paraId="767AA008"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Nigeria Deposit Insurance Corporation (NDIC) Annual Report, 2020.</w:t>
      </w:r>
    </w:p>
  </w:footnote>
  <w:footnote w:id="237">
    <w:p w14:paraId="595A39EE"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Nigeria Deposit Insurance Corporation (NDIC) Annual Report, 2020.</w:t>
      </w:r>
    </w:p>
  </w:footnote>
  <w:footnote w:id="238">
    <w:p w14:paraId="756D565F" w14:textId="77777777" w:rsidR="007E202B" w:rsidRPr="00AB73D6" w:rsidRDefault="007E202B" w:rsidP="007E202B">
      <w:pPr>
        <w:pStyle w:val="FootnoteText"/>
        <w:rPr>
          <w:rFonts w:ascii="Times New Roman" w:hAnsi="Times New Roman" w:cs="Times New Roman"/>
          <w:lang w:val="en-US"/>
        </w:rPr>
      </w:pPr>
      <w:r w:rsidRPr="00AB73D6">
        <w:rPr>
          <w:rStyle w:val="FootnoteReference"/>
          <w:rFonts w:ascii="Times New Roman" w:hAnsi="Times New Roman" w:cs="Times New Roman"/>
        </w:rPr>
        <w:footnoteRef/>
      </w:r>
      <w:r w:rsidRPr="00AB73D6">
        <w:rPr>
          <w:rFonts w:ascii="Times New Roman" w:hAnsi="Times New Roman" w:cs="Times New Roman"/>
        </w:rPr>
        <w:t xml:space="preserve"> </w:t>
      </w:r>
      <w:r w:rsidRPr="00AB73D6">
        <w:rPr>
          <w:rFonts w:ascii="Times New Roman" w:hAnsi="Times New Roman" w:cs="Times New Roman"/>
          <w:lang w:val="en-US"/>
        </w:rPr>
        <w:t>Nigeria Deposit Insurance Corporation (NDIC) Annual Report, 2020.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507D8"/>
    <w:multiLevelType w:val="multilevel"/>
    <w:tmpl w:val="39E69DAA"/>
    <w:lvl w:ilvl="0">
      <w:start w:val="2"/>
      <w:numFmt w:val="decimal"/>
      <w:lvlText w:val="%1"/>
      <w:lvlJc w:val="left"/>
      <w:pPr>
        <w:ind w:left="480" w:hanging="480"/>
      </w:pPr>
      <w:rPr>
        <w:rFonts w:hint="default"/>
        <w:b/>
      </w:rPr>
    </w:lvl>
    <w:lvl w:ilvl="1">
      <w:start w:val="6"/>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115929BE"/>
    <w:multiLevelType w:val="multilevel"/>
    <w:tmpl w:val="311688D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B11083E"/>
    <w:multiLevelType w:val="hybridMultilevel"/>
    <w:tmpl w:val="9F90C388"/>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 w15:restartNumberingAfterBreak="0">
    <w:nsid w:val="209408F7"/>
    <w:multiLevelType w:val="multilevel"/>
    <w:tmpl w:val="3F74A55C"/>
    <w:lvl w:ilvl="0">
      <w:start w:val="2"/>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A217F8C"/>
    <w:multiLevelType w:val="hybridMultilevel"/>
    <w:tmpl w:val="E1A86B8C"/>
    <w:lvl w:ilvl="0" w:tplc="C546AD0A">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5" w15:restartNumberingAfterBreak="0">
    <w:nsid w:val="39DD105C"/>
    <w:multiLevelType w:val="hybridMultilevel"/>
    <w:tmpl w:val="A01242A0"/>
    <w:lvl w:ilvl="0" w:tplc="768C519E">
      <w:start w:val="1"/>
      <w:numFmt w:val="lowerLetter"/>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6" w15:restartNumberingAfterBreak="0">
    <w:nsid w:val="3F9F7A27"/>
    <w:multiLevelType w:val="multilevel"/>
    <w:tmpl w:val="E51ADA0E"/>
    <w:lvl w:ilvl="0">
      <w:start w:val="2"/>
      <w:numFmt w:val="decimal"/>
      <w:lvlText w:val="%1"/>
      <w:lvlJc w:val="left"/>
      <w:pPr>
        <w:ind w:left="480" w:hanging="480"/>
      </w:pPr>
      <w:rPr>
        <w:rFonts w:hint="default"/>
        <w:b/>
      </w:rPr>
    </w:lvl>
    <w:lvl w:ilvl="1">
      <w:start w:val="6"/>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51E467DC"/>
    <w:multiLevelType w:val="multilevel"/>
    <w:tmpl w:val="5F0CB242"/>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36D4CA7"/>
    <w:multiLevelType w:val="multilevel"/>
    <w:tmpl w:val="EB468AB4"/>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5421C04"/>
    <w:multiLevelType w:val="multilevel"/>
    <w:tmpl w:val="D6284B0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466328E"/>
    <w:multiLevelType w:val="hybridMultilevel"/>
    <w:tmpl w:val="96E44F70"/>
    <w:lvl w:ilvl="0" w:tplc="00422E6E">
      <w:start w:val="1"/>
      <w:numFmt w:val="lowerLetter"/>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1" w15:restartNumberingAfterBreak="0">
    <w:nsid w:val="763A4EA3"/>
    <w:multiLevelType w:val="hybridMultilevel"/>
    <w:tmpl w:val="6CC8D3EC"/>
    <w:lvl w:ilvl="0" w:tplc="88E07AFC">
      <w:start w:val="1"/>
      <w:numFmt w:val="lowerLetter"/>
      <w:lvlText w:val="(%1)"/>
      <w:lvlJc w:val="left"/>
      <w:pPr>
        <w:ind w:left="360" w:hanging="360"/>
      </w:pPr>
      <w:rPr>
        <w:rFonts w:hint="default"/>
        <w:i/>
        <w:iCs w:val="0"/>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2" w15:restartNumberingAfterBreak="0">
    <w:nsid w:val="76F13E9A"/>
    <w:multiLevelType w:val="hybridMultilevel"/>
    <w:tmpl w:val="CA50175A"/>
    <w:lvl w:ilvl="0" w:tplc="5D46D9A8">
      <w:start w:val="1"/>
      <w:numFmt w:val="lowerLetter"/>
      <w:lvlText w:val="(%1)"/>
      <w:lvlJc w:val="left"/>
      <w:pPr>
        <w:ind w:left="1080" w:hanging="360"/>
      </w:pPr>
      <w:rPr>
        <w:rFonts w:ascii="Times New Roman" w:eastAsiaTheme="minorHAnsi" w:hAnsi="Times New Roman" w:cs="Times New Roman"/>
      </w:rPr>
    </w:lvl>
    <w:lvl w:ilvl="1" w:tplc="20000019">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3" w15:restartNumberingAfterBreak="0">
    <w:nsid w:val="77B70AA4"/>
    <w:multiLevelType w:val="multilevel"/>
    <w:tmpl w:val="AF06ED00"/>
    <w:lvl w:ilvl="0">
      <w:start w:val="2"/>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D2661B4"/>
    <w:multiLevelType w:val="hybridMultilevel"/>
    <w:tmpl w:val="6972C15A"/>
    <w:lvl w:ilvl="0" w:tplc="0BA4D3A6">
      <w:start w:val="1"/>
      <w:numFmt w:val="lowerRoman"/>
      <w:lvlText w:val="%1."/>
      <w:lvlJc w:val="left"/>
      <w:pPr>
        <w:ind w:left="360" w:hanging="360"/>
      </w:pPr>
      <w:rPr>
        <w:rFonts w:ascii="Times New Roman" w:eastAsiaTheme="minorHAnsi" w:hAnsi="Times New Roman" w:cs="Times New Roman"/>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5" w15:restartNumberingAfterBreak="0">
    <w:nsid w:val="7D5D197E"/>
    <w:multiLevelType w:val="multilevel"/>
    <w:tmpl w:val="48A2FFF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FED02D7"/>
    <w:multiLevelType w:val="multilevel"/>
    <w:tmpl w:val="3EF6EC56"/>
    <w:lvl w:ilvl="0">
      <w:start w:val="3"/>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11663819">
    <w:abstractNumId w:val="14"/>
  </w:num>
  <w:num w:numId="2" w16cid:durableId="2032873158">
    <w:abstractNumId w:val="1"/>
  </w:num>
  <w:num w:numId="3" w16cid:durableId="412437234">
    <w:abstractNumId w:val="6"/>
  </w:num>
  <w:num w:numId="4" w16cid:durableId="70390641">
    <w:abstractNumId w:val="3"/>
  </w:num>
  <w:num w:numId="5" w16cid:durableId="580870366">
    <w:abstractNumId w:val="13"/>
  </w:num>
  <w:num w:numId="6" w16cid:durableId="65344407">
    <w:abstractNumId w:val="2"/>
  </w:num>
  <w:num w:numId="7" w16cid:durableId="732508517">
    <w:abstractNumId w:val="10"/>
  </w:num>
  <w:num w:numId="8" w16cid:durableId="1975678602">
    <w:abstractNumId w:val="12"/>
  </w:num>
  <w:num w:numId="9" w16cid:durableId="1621571417">
    <w:abstractNumId w:val="11"/>
  </w:num>
  <w:num w:numId="10" w16cid:durableId="788623216">
    <w:abstractNumId w:val="4"/>
  </w:num>
  <w:num w:numId="11" w16cid:durableId="135727638">
    <w:abstractNumId w:val="5"/>
  </w:num>
  <w:num w:numId="12" w16cid:durableId="1872106260">
    <w:abstractNumId w:val="8"/>
  </w:num>
  <w:num w:numId="13" w16cid:durableId="732311878">
    <w:abstractNumId w:val="16"/>
  </w:num>
  <w:num w:numId="14" w16cid:durableId="2015565698">
    <w:abstractNumId w:val="9"/>
  </w:num>
  <w:num w:numId="15" w16cid:durableId="311063602">
    <w:abstractNumId w:val="0"/>
  </w:num>
  <w:num w:numId="16" w16cid:durableId="368997462">
    <w:abstractNumId w:val="7"/>
  </w:num>
  <w:num w:numId="17" w16cid:durableId="16617346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02B"/>
    <w:rsid w:val="00062EB2"/>
    <w:rsid w:val="000928C2"/>
    <w:rsid w:val="00122519"/>
    <w:rsid w:val="0016738D"/>
    <w:rsid w:val="00181E19"/>
    <w:rsid w:val="0020088C"/>
    <w:rsid w:val="002179CB"/>
    <w:rsid w:val="002273C1"/>
    <w:rsid w:val="00241E8A"/>
    <w:rsid w:val="00251F84"/>
    <w:rsid w:val="002766B5"/>
    <w:rsid w:val="0030549D"/>
    <w:rsid w:val="00327259"/>
    <w:rsid w:val="003647DF"/>
    <w:rsid w:val="003707E4"/>
    <w:rsid w:val="003854B0"/>
    <w:rsid w:val="00387E93"/>
    <w:rsid w:val="003A7418"/>
    <w:rsid w:val="003E2BDE"/>
    <w:rsid w:val="004306D5"/>
    <w:rsid w:val="00436D9F"/>
    <w:rsid w:val="00440361"/>
    <w:rsid w:val="00451FAC"/>
    <w:rsid w:val="00454379"/>
    <w:rsid w:val="00466A97"/>
    <w:rsid w:val="004766CC"/>
    <w:rsid w:val="004D713C"/>
    <w:rsid w:val="00570FFE"/>
    <w:rsid w:val="006035B2"/>
    <w:rsid w:val="006778B0"/>
    <w:rsid w:val="006D59BF"/>
    <w:rsid w:val="00745685"/>
    <w:rsid w:val="007747F0"/>
    <w:rsid w:val="007B7F0E"/>
    <w:rsid w:val="007D1F78"/>
    <w:rsid w:val="007E202B"/>
    <w:rsid w:val="00811744"/>
    <w:rsid w:val="00853EF2"/>
    <w:rsid w:val="008C4672"/>
    <w:rsid w:val="008F4448"/>
    <w:rsid w:val="00942353"/>
    <w:rsid w:val="009A19A5"/>
    <w:rsid w:val="009D2D50"/>
    <w:rsid w:val="00A233C0"/>
    <w:rsid w:val="00A5759F"/>
    <w:rsid w:val="00A8079A"/>
    <w:rsid w:val="00A90DAA"/>
    <w:rsid w:val="00AB73D6"/>
    <w:rsid w:val="00AC3EDB"/>
    <w:rsid w:val="00AD7F93"/>
    <w:rsid w:val="00B64697"/>
    <w:rsid w:val="00B97560"/>
    <w:rsid w:val="00C01E1F"/>
    <w:rsid w:val="00C35C8A"/>
    <w:rsid w:val="00C36529"/>
    <w:rsid w:val="00CD4B33"/>
    <w:rsid w:val="00CD6B22"/>
    <w:rsid w:val="00CD7F2E"/>
    <w:rsid w:val="00CE654B"/>
    <w:rsid w:val="00CF5E9F"/>
    <w:rsid w:val="00D37CC7"/>
    <w:rsid w:val="00D655A5"/>
    <w:rsid w:val="00D96A17"/>
    <w:rsid w:val="00E07148"/>
    <w:rsid w:val="00E3231B"/>
    <w:rsid w:val="00E35C81"/>
    <w:rsid w:val="00E55FA5"/>
    <w:rsid w:val="00E932DD"/>
    <w:rsid w:val="00E93D16"/>
    <w:rsid w:val="00F155D6"/>
    <w:rsid w:val="00F60220"/>
    <w:rsid w:val="00FA5A25"/>
    <w:rsid w:val="00FA624A"/>
    <w:rsid w:val="00FB00D9"/>
    <w:rsid w:val="00FE237F"/>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9DEB40"/>
  <w15:chartTrackingRefBased/>
  <w15:docId w15:val="{F3B5DC1C-D05A-4807-AA8D-12C37DA54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73C1"/>
    <w:rPr>
      <w:kern w:val="0"/>
      <w14:ligatures w14:val="none"/>
    </w:rPr>
  </w:style>
  <w:style w:type="paragraph" w:styleId="Heading1">
    <w:name w:val="heading 1"/>
    <w:basedOn w:val="Normal"/>
    <w:next w:val="Normal"/>
    <w:link w:val="Heading1Char"/>
    <w:autoRedefine/>
    <w:uiPriority w:val="9"/>
    <w:qFormat/>
    <w:rsid w:val="00E35C81"/>
    <w:pPr>
      <w:keepNext/>
      <w:keepLines/>
      <w:pBdr>
        <w:top w:val="nil"/>
      </w:pBdr>
      <w:spacing w:before="240" w:after="0" w:line="480" w:lineRule="auto"/>
      <w:ind w:left="-5"/>
      <w:jc w:val="center"/>
      <w:outlineLvl w:val="0"/>
    </w:pPr>
    <w:rPr>
      <w:rFonts w:ascii="Times New Roman" w:eastAsiaTheme="majorEastAsia" w:hAnsi="Times New Roman" w:cstheme="majorBidi"/>
      <w:b/>
      <w:bCs/>
      <w:sz w:val="24"/>
      <w:szCs w:val="32"/>
      <w:lang w:val="en-US"/>
    </w:rPr>
  </w:style>
  <w:style w:type="paragraph" w:styleId="Heading2">
    <w:name w:val="heading 2"/>
    <w:basedOn w:val="Normal"/>
    <w:next w:val="Normal"/>
    <w:link w:val="Heading2Char"/>
    <w:autoRedefine/>
    <w:uiPriority w:val="9"/>
    <w:unhideWhenUsed/>
    <w:qFormat/>
    <w:rsid w:val="003854B0"/>
    <w:pPr>
      <w:keepNext/>
      <w:keepLines/>
      <w:spacing w:before="40" w:after="0" w:line="480" w:lineRule="auto"/>
      <w:outlineLvl w:val="1"/>
    </w:pPr>
    <w:rPr>
      <w:rFonts w:ascii="Times New Roman" w:eastAsiaTheme="majorEastAsia" w:hAnsi="Times New Roman" w:cstheme="majorBidi"/>
      <w:b/>
      <w:sz w:val="24"/>
      <w:szCs w:val="26"/>
      <w:lang w:val="en-US"/>
    </w:rPr>
  </w:style>
  <w:style w:type="paragraph" w:styleId="Heading3">
    <w:name w:val="heading 3"/>
    <w:basedOn w:val="Normal"/>
    <w:next w:val="Normal"/>
    <w:link w:val="Heading3Char"/>
    <w:uiPriority w:val="9"/>
    <w:unhideWhenUsed/>
    <w:qFormat/>
    <w:rsid w:val="00251F84"/>
    <w:pPr>
      <w:keepNext/>
      <w:keepLines/>
      <w:spacing w:before="40" w:after="0" w:line="480" w:lineRule="auto"/>
      <w:outlineLvl w:val="2"/>
    </w:pPr>
    <w:rPr>
      <w:rFonts w:ascii="Times New Roman" w:eastAsiaTheme="majorEastAsia" w:hAnsi="Times New Roman" w:cstheme="majorBidi"/>
      <w:b/>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202B"/>
    <w:pPr>
      <w:ind w:left="720"/>
      <w:contextualSpacing/>
    </w:pPr>
  </w:style>
  <w:style w:type="paragraph" w:styleId="FootnoteText">
    <w:name w:val="footnote text"/>
    <w:basedOn w:val="Normal"/>
    <w:link w:val="FootnoteTextChar"/>
    <w:uiPriority w:val="99"/>
    <w:semiHidden/>
    <w:unhideWhenUsed/>
    <w:rsid w:val="007E202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E202B"/>
    <w:rPr>
      <w:kern w:val="0"/>
      <w:sz w:val="20"/>
      <w:szCs w:val="20"/>
      <w14:ligatures w14:val="none"/>
    </w:rPr>
  </w:style>
  <w:style w:type="character" w:styleId="FootnoteReference">
    <w:name w:val="footnote reference"/>
    <w:basedOn w:val="DefaultParagraphFont"/>
    <w:uiPriority w:val="99"/>
    <w:semiHidden/>
    <w:unhideWhenUsed/>
    <w:rsid w:val="007E202B"/>
    <w:rPr>
      <w:vertAlign w:val="superscript"/>
    </w:rPr>
  </w:style>
  <w:style w:type="character" w:styleId="Hyperlink">
    <w:name w:val="Hyperlink"/>
    <w:basedOn w:val="DefaultParagraphFont"/>
    <w:uiPriority w:val="99"/>
    <w:unhideWhenUsed/>
    <w:rsid w:val="007E202B"/>
    <w:rPr>
      <w:color w:val="0563C1" w:themeColor="hyperlink"/>
      <w:u w:val="single"/>
    </w:rPr>
  </w:style>
  <w:style w:type="paragraph" w:styleId="Footer">
    <w:name w:val="footer"/>
    <w:basedOn w:val="Normal"/>
    <w:link w:val="FooterChar"/>
    <w:uiPriority w:val="99"/>
    <w:unhideWhenUsed/>
    <w:rsid w:val="007E20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202B"/>
    <w:rPr>
      <w:kern w:val="0"/>
      <w14:ligatures w14:val="none"/>
    </w:rPr>
  </w:style>
  <w:style w:type="table" w:styleId="TableGrid">
    <w:name w:val="Table Grid"/>
    <w:basedOn w:val="TableNormal"/>
    <w:uiPriority w:val="39"/>
    <w:rsid w:val="007E202B"/>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35C81"/>
    <w:rPr>
      <w:rFonts w:ascii="Times New Roman" w:eastAsiaTheme="majorEastAsia" w:hAnsi="Times New Roman" w:cstheme="majorBidi"/>
      <w:b/>
      <w:bCs/>
      <w:kern w:val="0"/>
      <w:sz w:val="24"/>
      <w:szCs w:val="32"/>
      <w:lang w:val="en-US"/>
      <w14:ligatures w14:val="none"/>
    </w:rPr>
  </w:style>
  <w:style w:type="paragraph" w:styleId="TOCHeading">
    <w:name w:val="TOC Heading"/>
    <w:basedOn w:val="Heading1"/>
    <w:next w:val="Normal"/>
    <w:uiPriority w:val="39"/>
    <w:unhideWhenUsed/>
    <w:qFormat/>
    <w:rsid w:val="002273C1"/>
    <w:pPr>
      <w:outlineLvl w:val="9"/>
    </w:pPr>
  </w:style>
  <w:style w:type="character" w:customStyle="1" w:styleId="Heading2Char">
    <w:name w:val="Heading 2 Char"/>
    <w:basedOn w:val="DefaultParagraphFont"/>
    <w:link w:val="Heading2"/>
    <w:uiPriority w:val="9"/>
    <w:rsid w:val="003854B0"/>
    <w:rPr>
      <w:rFonts w:ascii="Times New Roman" w:eastAsiaTheme="majorEastAsia" w:hAnsi="Times New Roman" w:cstheme="majorBidi"/>
      <w:b/>
      <w:kern w:val="0"/>
      <w:sz w:val="24"/>
      <w:szCs w:val="26"/>
      <w:lang w:val="en-US"/>
      <w14:ligatures w14:val="none"/>
    </w:rPr>
  </w:style>
  <w:style w:type="paragraph" w:styleId="TOC1">
    <w:name w:val="toc 1"/>
    <w:basedOn w:val="Normal"/>
    <w:next w:val="Normal"/>
    <w:autoRedefine/>
    <w:uiPriority w:val="39"/>
    <w:unhideWhenUsed/>
    <w:rsid w:val="007747F0"/>
    <w:pPr>
      <w:tabs>
        <w:tab w:val="right" w:leader="dot" w:pos="9350"/>
      </w:tabs>
      <w:spacing w:after="100"/>
    </w:pPr>
    <w:rPr>
      <w:rFonts w:ascii="Times New Roman" w:eastAsia="SimSun" w:hAnsi="Times New Roman" w:cs="Times New Roman"/>
      <w:b/>
      <w:bCs/>
      <w:noProof/>
      <w:sz w:val="24"/>
      <w:szCs w:val="24"/>
    </w:rPr>
  </w:style>
  <w:style w:type="paragraph" w:styleId="TOC2">
    <w:name w:val="toc 2"/>
    <w:basedOn w:val="Normal"/>
    <w:next w:val="Normal"/>
    <w:autoRedefine/>
    <w:uiPriority w:val="39"/>
    <w:unhideWhenUsed/>
    <w:rsid w:val="002273C1"/>
    <w:pPr>
      <w:spacing w:after="100"/>
      <w:ind w:left="220"/>
    </w:pPr>
  </w:style>
  <w:style w:type="character" w:customStyle="1" w:styleId="Heading3Char">
    <w:name w:val="Heading 3 Char"/>
    <w:basedOn w:val="DefaultParagraphFont"/>
    <w:link w:val="Heading3"/>
    <w:uiPriority w:val="9"/>
    <w:rsid w:val="00251F84"/>
    <w:rPr>
      <w:rFonts w:ascii="Times New Roman" w:eastAsiaTheme="majorEastAsia" w:hAnsi="Times New Roman" w:cstheme="majorBidi"/>
      <w:b/>
      <w:kern w:val="0"/>
      <w:sz w:val="24"/>
      <w:szCs w:val="24"/>
      <w:lang w:val="en-US"/>
      <w14:ligatures w14:val="none"/>
    </w:rPr>
  </w:style>
  <w:style w:type="paragraph" w:styleId="TOC3">
    <w:name w:val="toc 3"/>
    <w:basedOn w:val="Normal"/>
    <w:next w:val="Normal"/>
    <w:autoRedefine/>
    <w:uiPriority w:val="39"/>
    <w:unhideWhenUsed/>
    <w:rsid w:val="00FA5A25"/>
    <w:pPr>
      <w:spacing w:after="100"/>
      <w:ind w:left="440"/>
    </w:pPr>
  </w:style>
  <w:style w:type="paragraph" w:styleId="Header">
    <w:name w:val="header"/>
    <w:basedOn w:val="Normal"/>
    <w:link w:val="HeaderChar"/>
    <w:uiPriority w:val="99"/>
    <w:unhideWhenUsed/>
    <w:rsid w:val="00D96A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6A17"/>
    <w:rPr>
      <w:kern w:val="0"/>
      <w14:ligatures w14:val="none"/>
    </w:rPr>
  </w:style>
  <w:style w:type="character" w:styleId="UnresolvedMention">
    <w:name w:val="Unresolved Mention"/>
    <w:basedOn w:val="DefaultParagraphFont"/>
    <w:uiPriority w:val="99"/>
    <w:semiHidden/>
    <w:unhideWhenUsed/>
    <w:rsid w:val="006778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iste.org/Journals/index.php/JLPG/article/view/22548" TargetMode="External"/><Relationship Id="rId21" Type="http://schemas.openxmlformats.org/officeDocument/2006/relationships/hyperlink" Target="https://www.fdic.gov/consumers/consumer/moneysmart/podcast/documents/basics-of-banking-identify-theft.pdf" TargetMode="External"/><Relationship Id="rId34" Type="http://schemas.openxmlformats.org/officeDocument/2006/relationships/hyperlink" Target="https://www.idosr.org/wp-content/uploads/2021/07/IDOSR-JAM-61-63-69-2021.pdf" TargetMode="External"/><Relationship Id="rId42" Type="http://schemas.openxmlformats.org/officeDocument/2006/relationships/hyperlink" Target="https://www.ijlmh.com/wp-content/uploads/2019/05/Forgery-An-Offence-under-Banking-Sector.pdf" TargetMode="External"/><Relationship Id="rId47" Type="http://schemas.openxmlformats.org/officeDocument/2006/relationships/hyperlink" Target="https://www.scirp.org/journal/paperinformation?paperid=102767" TargetMode="External"/><Relationship Id="rId50" Type="http://schemas.openxmlformats.org/officeDocument/2006/relationships/hyperlink" Target="https://core.ac.uk/download/pdf/230909697.pdf" TargetMode="External"/><Relationship Id="rId55" Type="http://schemas.openxmlformats.org/officeDocument/2006/relationships/hyperlink" Target="https://papers.ssrn.com/sol3/papers.cfm?abstract_id=3122493" TargetMode="External"/><Relationship Id="rId63" Type="http://schemas.openxmlformats.org/officeDocument/2006/relationships/hyperlink" Target="https://punchng.com/fintechs-to-launch-framework-against-rising-fraud-cases/" TargetMode="External"/><Relationship Id="rId68" Type="http://schemas.openxmlformats.org/officeDocument/2006/relationships/hyperlink" Target="https://punchng.com/3234-jailed-for-currency-offences-in-three-years-report/" TargetMode="External"/><Relationship Id="rId76" Type="http://schemas.openxmlformats.org/officeDocument/2006/relationships/hyperlink" Target="https://iep.utm.edu/soc-cont/" TargetMode="External"/><Relationship Id="rId84" Type="http://schemas.openxmlformats.org/officeDocument/2006/relationships/hyperlink" Target="https://www.law.cornell.edu/wex/bottomry" TargetMode="External"/><Relationship Id="rId89" Type="http://schemas.openxmlformats.org/officeDocument/2006/relationships/hyperlink" Target="https://www.merriamwebster.com/dictionary/theory" TargetMode="External"/><Relationship Id="rId97" Type="http://schemas.openxmlformats.org/officeDocument/2006/relationships/hyperlink" Target="https://www.financestrategists.com/wealth-management/investments/advance-fee-fraud/" TargetMode="External"/><Relationship Id="rId7" Type="http://schemas.openxmlformats.org/officeDocument/2006/relationships/endnotes" Target="endnotes.xml"/><Relationship Id="rId71" Type="http://schemas.openxmlformats.org/officeDocument/2006/relationships/hyperlink" Target="https://corporatefinanceinstitute.com/resources/career-map/sell-side/risk-management/money-laundering/" TargetMode="External"/><Relationship Id="rId92" Type="http://schemas.openxmlformats.org/officeDocument/2006/relationships/hyperlink" Target="https://www.whistleblowers.org/fraud-triangle/" TargetMode="External"/><Relationship Id="rId2" Type="http://schemas.openxmlformats.org/officeDocument/2006/relationships/numbering" Target="numbering.xml"/><Relationship Id="rId16" Type="http://schemas.openxmlformats.org/officeDocument/2006/relationships/hyperlink" Target="https://www.cbn.gov.ng/Out/2012/publications/reports/rsd/efr-2010/Economic%20and%20Financial%20Review%20Vol%2048%20No%204,%20December%202010/An%20Overview%20of%20Current%20Banking%20Sector" TargetMode="External"/><Relationship Id="rId29" Type="http://schemas.openxmlformats.org/officeDocument/2006/relationships/hyperlink" Target="https://www.researchgate.net/publication/236694209_Examination_of_Fraud_in_the_Nigerian_Banking_Sector_and_its_Prevention" TargetMode="External"/><Relationship Id="rId11" Type="http://schemas.openxmlformats.org/officeDocument/2006/relationships/hyperlink" Target="https://businessday.ng/opinion/article/nigerias-financial-sector-under-siege-the-alarming-rise-of-cyber-fraud-and-inadequate-defenses/" TargetMode="External"/><Relationship Id="rId24" Type="http://schemas.openxmlformats.org/officeDocument/2006/relationships/hyperlink" Target="https://archive.aessweb.com/index.php/5007/article/view/2197" TargetMode="External"/><Relationship Id="rId32" Type="http://schemas.openxmlformats.org/officeDocument/2006/relationships/hyperlink" Target="https://www.researchgate.net/publication/370595729_The_Evolution_and_Development_of_the_Banking_Industry_in_Nigeria_1892_-2015" TargetMode="External"/><Relationship Id="rId37" Type="http://schemas.openxmlformats.org/officeDocument/2006/relationships/hyperlink" Target="https://hrmars.com/papers_submitted/6922/Fraud_Diamond_and_Financial_Crimes.pdf" TargetMode="External"/><Relationship Id="rId40" Type="http://schemas.openxmlformats.org/officeDocument/2006/relationships/hyperlink" Target="https://core.ac.uk/download/pdf/234624157.pdf" TargetMode="External"/><Relationship Id="rId45" Type="http://schemas.openxmlformats.org/officeDocument/2006/relationships/hyperlink" Target="https://www.arabianjbmr.com/pdfs/KD_VOL_2_7/9.pdf" TargetMode="External"/><Relationship Id="rId53" Type="http://schemas.openxmlformats.org/officeDocument/2006/relationships/hyperlink" Target="https://www.researchgate.net/publication/270238380_Crime_A_Conceptual_Understanding" TargetMode="External"/><Relationship Id="rId58" Type="http://schemas.openxmlformats.org/officeDocument/2006/relationships/hyperlink" Target="https://businessday.ng/news/article/nigeria-recorded-a-174-increase-in-cybercrimes-in-six-months-heres-why-you-should-be-bothered/" TargetMode="External"/><Relationship Id="rId66" Type="http://schemas.openxmlformats.org/officeDocument/2006/relationships/hyperlink" Target="https://punchng.com/3234-jailed-for-currency-offences-in-three-years-report/" TargetMode="External"/><Relationship Id="rId74" Type="http://schemas.openxmlformats.org/officeDocument/2006/relationships/hyperlink" Target="https://www.experian.co.uk/blogs/latest-thinking/fraud-prevention/5-of-the-most-remarkable-instances-in-the-history-of-fraud/" TargetMode="External"/><Relationship Id="rId79" Type="http://schemas.openxmlformats.org/officeDocument/2006/relationships/hyperlink" Target="https://www.scribd.com/document/206410672/The-Concept-of-Crime" TargetMode="External"/><Relationship Id="rId87" Type="http://schemas.openxmlformats.org/officeDocument/2006/relationships/hyperlink" Target="https://www.lawteacher.net/free-law-essays/jurisprudence/legal-positivism.php?vref=1" TargetMode="External"/><Relationship Id="rId5" Type="http://schemas.openxmlformats.org/officeDocument/2006/relationships/webSettings" Target="webSettings.xml"/><Relationship Id="rId61" Type="http://schemas.openxmlformats.org/officeDocument/2006/relationships/hyperlink" Target="https://punchng.com/fintechs-to-launch-framework-against-rising-fraud-cases/" TargetMode="External"/><Relationship Id="rId82" Type="http://schemas.openxmlformats.org/officeDocument/2006/relationships/hyperlink" Target="https://www.scribd.com/document/206410672/The-Concept-of-Crime" TargetMode="External"/><Relationship Id="rId90" Type="http://schemas.openxmlformats.org/officeDocument/2006/relationships/hyperlink" Target="https://www.merriamwebster.com/dictionary/theory" TargetMode="External"/><Relationship Id="rId95" Type="http://schemas.openxmlformats.org/officeDocument/2006/relationships/hyperlink" Target="https://www.police.qld.gov.au/safety-and-preventing-crime/r-u-in-control/fraud" TargetMode="External"/><Relationship Id="rId19" Type="http://schemas.openxmlformats.org/officeDocument/2006/relationships/hyperlink" Target="https://www.efcc.gov.ng/efcc/records-3/red-alert/red-alert-on-scam" TargetMode="External"/><Relationship Id="rId14" Type="http://schemas.openxmlformats.org/officeDocument/2006/relationships/hyperlink" Target="https://deliverypdf.ssrn.com/delivery.php?ID=498002099093106084092000002064084070028083066008012016111002122081101126119075067096121054122119001002048075098065093027069001031087047003043075073110124103085083031081001022013068103024003064117076113097019066105084096080105079086114001074003024104070&amp;EXT=pdf&amp;INDEX=TRUE" TargetMode="External"/><Relationship Id="rId22" Type="http://schemas.openxmlformats.org/officeDocument/2006/relationships/hyperlink" Target="https://www.fatf-gafi.org/content/dam/fatf-gafi/reports/money-laundering-terrorist-financing-rel%20ated-to-counterfeit-currency.pdf.coredownload.pdf" TargetMode="External"/><Relationship Id="rId27" Type="http://schemas.openxmlformats.org/officeDocument/2006/relationships/hyperlink" Target="https://www.researchgate.net/publication/293206783_Frauds_in_Nigerian_banks_Nature_deep-seated_causes_aftermaths_and_probable_remedies" TargetMode="External"/><Relationship Id="rId30" Type="http://schemas.openxmlformats.org/officeDocument/2006/relationships/hyperlink" Target="http://www.thaavan.com/download.php?download_file=uploadfile/5.TEB25.%20Alekya.pdf" TargetMode="External"/><Relationship Id="rId35" Type="http://schemas.openxmlformats.org/officeDocument/2006/relationships/hyperlink" Target="https://www.legalserviceindia.com/legal/article-7694-an-overview-of-cyber-crimes-in-banking-sector.html" TargetMode="External"/><Relationship Id="rId43" Type="http://schemas.openxmlformats.org/officeDocument/2006/relationships/hyperlink" Target="https://core.ac.uk/reader/234630030" TargetMode="External"/><Relationship Id="rId48" Type="http://schemas.openxmlformats.org/officeDocument/2006/relationships/hyperlink" Target="https://www.iiste.org/Journals/index.php/JLPG/article/view/22548" TargetMode="External"/><Relationship Id="rId56" Type="http://schemas.openxmlformats.org/officeDocument/2006/relationships/hyperlink" Target="https://www.researchgate.net/publication/325995852_Fraud_in_Nigerian_Banking_Sector" TargetMode="External"/><Relationship Id="rId64" Type="http://schemas.openxmlformats.org/officeDocument/2006/relationships/hyperlink" Target="https://punchng.com/3234-jailed-for-currency-offences-in-three-years-report/" TargetMode="External"/><Relationship Id="rId69" Type="http://schemas.openxmlformats.org/officeDocument/2006/relationships/hyperlink" Target="https://www.investopedia.com/articles/financial-theory/09/history-of-fraud.asp" TargetMode="External"/><Relationship Id="rId77" Type="http://schemas.openxmlformats.org/officeDocument/2006/relationships/hyperlink" Target="https://www.historyskills.com/classroom/ancient-history/praetorian%20guard/" TargetMode="External"/><Relationship Id="rId8" Type="http://schemas.openxmlformats.org/officeDocument/2006/relationships/footer" Target="footer1.xml"/><Relationship Id="rId51" Type="http://schemas.openxmlformats.org/officeDocument/2006/relationships/hyperlink" Target="https://www.researchgate.net/publication/310755230_Fraud_Triangle_Theory_and_Fraud_Diamond_Theory_Understanding_the_Convergent_and_Divergent_For_Future_Research" TargetMode="External"/><Relationship Id="rId72" Type="http://schemas.openxmlformats.org/officeDocument/2006/relationships/hyperlink" Target="https://corporatefinanceinstitute.com/resources/wealth-management/ponzi-scheme/" TargetMode="External"/><Relationship Id="rId80" Type="http://schemas.openxmlformats.org/officeDocument/2006/relationships/hyperlink" Target="https://www.scribd.com/document/206410672/The-Concept-of-Crime" TargetMode="External"/><Relationship Id="rId85" Type="http://schemas.openxmlformats.org/officeDocument/2006/relationships/hyperlink" Target="https://www.ancient-origins.net/history-famous-people/didius-julianus-0016956" TargetMode="External"/><Relationship Id="rId93" Type="http://schemas.openxmlformats.org/officeDocument/2006/relationships/hyperlink" Target="https://netlawgic.com/cyber-crime-banks/" TargetMode="External"/><Relationship Id="rId98"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businessday.ng/opinion/article/nigerias-financial-sector-under-siege-the-alarming-rise-of-cyber-fraud-and-inadequate-defenses/" TargetMode="External"/><Relationship Id="rId17" Type="http://schemas.openxmlformats.org/officeDocument/2006/relationships/hyperlink" Target="https://www.cbn.gov.ng/out/2019/ccd/cbn%20anti-money%20laundering%20_combating%20the%20financing%20of%20terrorism%20_manual%20(2).pdf" TargetMode="External"/><Relationship Id="rId25" Type="http://schemas.openxmlformats.org/officeDocument/2006/relationships/hyperlink" Target="https://archive.aessweb.com/index.php/5007/article/view/2197" TargetMode="External"/><Relationship Id="rId33" Type="http://schemas.openxmlformats.org/officeDocument/2006/relationships/hyperlink" Target="https://www.icommercecentral.com/open-access/internet-banking-identity-theft-and-solutions--the-nigerian-perspective.php?aid=86186" TargetMode="External"/><Relationship Id="rId38" Type="http://schemas.openxmlformats.org/officeDocument/2006/relationships/hyperlink" Target="https://www.researchgate.net/publication/373513359_The_influence_of_cyber_security_on_financial_fraud_in_the_Nigerian_banking_industry" TargetMode="External"/><Relationship Id="rId46" Type="http://schemas.openxmlformats.org/officeDocument/2006/relationships/hyperlink" Target="https://core.ac.uk/download/pdf/234625918.pdf" TargetMode="External"/><Relationship Id="rId59" Type="http://schemas.openxmlformats.org/officeDocument/2006/relationships/hyperlink" Target="https://economictimes.indiatimes.com/definition/money-laundering" TargetMode="External"/><Relationship Id="rId67" Type="http://schemas.openxmlformats.org/officeDocument/2006/relationships/hyperlink" Target="https://punchng.com/3234-jailed-for-currency-offences-in-three-years-report/" TargetMode="External"/><Relationship Id="rId20" Type="http://schemas.openxmlformats.org/officeDocument/2006/relationships/hyperlink" Target="https://www.fdic.gov/regulations/laws/rules/responsibilities-bank-directors-officers.pdf" TargetMode="External"/><Relationship Id="rId41" Type="http://schemas.openxmlformats.org/officeDocument/2006/relationships/hyperlink" Target="https://dokumen.pub/african-development-finance-and-business-finance-policy-9781134731312-9780789020840.html" TargetMode="External"/><Relationship Id="rId54" Type="http://schemas.openxmlformats.org/officeDocument/2006/relationships/hyperlink" Target="https://ijbel.com/wp-content/uploads/2018/08/ijbel5_216.pdf" TargetMode="External"/><Relationship Id="rId62" Type="http://schemas.openxmlformats.org/officeDocument/2006/relationships/hyperlink" Target="https://punchng.com/fintechs-to-launch-framework-against-rising-fraud-cases/" TargetMode="External"/><Relationship Id="rId70" Type="http://schemas.openxmlformats.org/officeDocument/2006/relationships/hyperlink" Target="https://www.researchgate.net/publication/221785893_Differential_Association_Theory" TargetMode="External"/><Relationship Id="rId75" Type="http://schemas.openxmlformats.org/officeDocument/2006/relationships/hyperlink" Target="https://www.fraud.com/post/the-history-and-evolution-of-fraud" TargetMode="External"/><Relationship Id="rId83" Type="http://schemas.openxmlformats.org/officeDocument/2006/relationships/hyperlink" Target="https://www.scribd.com/document/206410672/The-Concept-of-Crime" TargetMode="External"/><Relationship Id="rId88" Type="http://schemas.openxmlformats.org/officeDocument/2006/relationships/hyperlink" Target="https://www.merriamwebster.com/dictionary/theory" TargetMode="External"/><Relationship Id="rId91" Type="http://schemas.openxmlformats.org/officeDocument/2006/relationships/hyperlink" Target="https://historyguild.org/gregor-macgregor-historys-greatest-conman/" TargetMode="External"/><Relationship Id="rId96" Type="http://schemas.openxmlformats.org/officeDocument/2006/relationships/hyperlink" Target="https://www.statista.com/statistics/1198369/risk-index-score-of-money-laundering-and-terrorist-financing-in-nigeria/"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law.berkeley.edu/files/guzmanComplianceandIL.doc" TargetMode="External"/><Relationship Id="rId23" Type="http://schemas.openxmlformats.org/officeDocument/2006/relationships/hyperlink" Target="https://nou.edu.ng/coursewarecontent/LAW%20341%20CRIMINAL%20LAW%20I.pdf" TargetMode="External"/><Relationship Id="rId28" Type="http://schemas.openxmlformats.org/officeDocument/2006/relationships/hyperlink" Target="https://www.researchgate.net/publication/323459998_Reputational_Risk_Impact_of_Internal_Frauds_on_Bank_Customers_in_Nigeria" TargetMode="External"/><Relationship Id="rId36" Type="http://schemas.openxmlformats.org/officeDocument/2006/relationships/hyperlink" Target="https://core.ac.uk/download/pdf/249334197.pdf" TargetMode="External"/><Relationship Id="rId49" Type="http://schemas.openxmlformats.org/officeDocument/2006/relationships/hyperlink" Target="https://www.researchgate.net/publication/272330551_Fraud_and_Fraudulent_Practices_in_Nigeria_Banking_Industry" TargetMode="External"/><Relationship Id="rId57" Type="http://schemas.openxmlformats.org/officeDocument/2006/relationships/hyperlink" Target="https://www.eajournals.org/wp-content/uploads/An-Examination-of-the-Legal-Framework-for-Curbing-ATM-Fraud.pdf" TargetMode="External"/><Relationship Id="rId10" Type="http://schemas.openxmlformats.org/officeDocument/2006/relationships/hyperlink" Target="https://businessday.ng/opinion/article/nigerias-financial-sector-under-siege-the-alarming-rise-of-cyber-fraud-and-inadequate-defenses/" TargetMode="External"/><Relationship Id="rId31" Type="http://schemas.openxmlformats.org/officeDocument/2006/relationships/hyperlink" Target="https://www.researchgate.net/publication/322468595_Fraud_Detection_in_the_Banking_System_in_Nigeria_Challenges_and_Prospects" TargetMode="External"/><Relationship Id="rId44" Type="http://schemas.openxmlformats.org/officeDocument/2006/relationships/hyperlink" Target="https://journals.unizik.edu.ng/index.php/jcpl/article/download/1046/864" TargetMode="External"/><Relationship Id="rId52" Type="http://schemas.openxmlformats.org/officeDocument/2006/relationships/hyperlink" Target="https://www.econjournals.com/index.php/irmm/article/view/4124" TargetMode="External"/><Relationship Id="rId60" Type="http://schemas.openxmlformats.org/officeDocument/2006/relationships/hyperlink" Target="https://www.thisdaylive.com/index.php/2023/03/15/ndic-banks-lost-n7-19bn-to-fraud-n4-97bn-to-digital-banking-in-2021" TargetMode="External"/><Relationship Id="rId65" Type="http://schemas.openxmlformats.org/officeDocument/2006/relationships/hyperlink" Target="https://punchng.com/3234-jailed-for-currency-offences-in-three-years-report/" TargetMode="External"/><Relationship Id="rId73" Type="http://schemas.openxmlformats.org/officeDocument/2006/relationships/hyperlink" Target="https://www.embroker.com/blog/fraud-triangle/" TargetMode="External"/><Relationship Id="rId78" Type="http://schemas.openxmlformats.org/officeDocument/2006/relationships/hyperlink" Target="https://www.scribd.com/document/206410672/The-Concept-of-Crime" TargetMode="External"/><Relationship Id="rId81" Type="http://schemas.openxmlformats.org/officeDocument/2006/relationships/hyperlink" Target="https://www.scribd.com/document/206410672/The-Concept-of-Crime" TargetMode="External"/><Relationship Id="rId86" Type="http://schemas.openxmlformats.org/officeDocument/2006/relationships/hyperlink" Target="https://isochukwu.com/2017/12/30/criminal-law-2-2-obtaining-by-false-pretence/" TargetMode="External"/><Relationship Id="rId94" Type="http://schemas.openxmlformats.org/officeDocument/2006/relationships/hyperlink" Target="https://www.oreilly.com/library/view/bank-fraud-using/9780470494394/08_chapter-01.html" TargetMode="External"/><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businessday.ng/opinion/article/nigerias-financial-sector-under-siege-the-alarming-rise-of-cyber-fraud-and-inadequate-defenses/" TargetMode="External"/><Relationship Id="rId13" Type="http://schemas.openxmlformats.org/officeDocument/2006/relationships/hyperlink" Target="https://aercafrica.org/old-website/wp-content/uploads/2018/07/RP17.pdf" TargetMode="External"/><Relationship Id="rId18" Type="http://schemas.openxmlformats.org/officeDocument/2006/relationships/hyperlink" Target="https://www.imf.org/en/Blogs/Articles/2023/12/07/financial-crimes-hurt-economies-and-must-be%20-better-understood-and-curbed" TargetMode="External"/><Relationship Id="rId39" Type="http://schemas.openxmlformats.org/officeDocument/2006/relationships/hyperlink" Target="https://www.researchgate.net/publication/347994143_Fraud_Theories_and_White_Collar_Crimes_Lessons_for_the_Nigerian_Banking_Industry" TargetMode="External"/></Relationships>
</file>

<file path=word/_rels/footnotes.xml.rels><?xml version="1.0" encoding="UTF-8" standalone="yes"?>
<Relationships xmlns="http://schemas.openxmlformats.org/package/2006/relationships"><Relationship Id="rId26" Type="http://schemas.openxmlformats.org/officeDocument/2006/relationships/hyperlink" Target="https://www.historyskills.com/classroom/ancient-history/praetorian-guard/" TargetMode="External"/><Relationship Id="rId117" Type="http://schemas.openxmlformats.org/officeDocument/2006/relationships/hyperlink" Target="https://www.iiste.org/Journals/index.php/JLPG/article/view/22548" TargetMode="External"/><Relationship Id="rId21" Type="http://schemas.openxmlformats.org/officeDocument/2006/relationships/hyperlink" Target="https://www.law.cornell.edu/wex/bottomry" TargetMode="External"/><Relationship Id="rId42" Type="http://schemas.openxmlformats.org/officeDocument/2006/relationships/hyperlink" Target="https://www.cbn.gov.ng/Out/2012/publications/reports/rsd/efr-2010/Economic%20and%20Financial%20Review%20Vol%2048%20No%204,%20December%202010/An%20Overview%20of%20Current%20Banking%20Sector" TargetMode="External"/><Relationship Id="rId47" Type="http://schemas.openxmlformats.org/officeDocument/2006/relationships/hyperlink" Target="https://aercafrica.org/old-website/wp-content/uploads/2018/07/RP17.pdf" TargetMode="External"/><Relationship Id="rId63" Type="http://schemas.openxmlformats.org/officeDocument/2006/relationships/hyperlink" Target="https://ijbel.com/wpcontent/uploads/2018/08/ijbel5_216.pdf" TargetMode="External"/><Relationship Id="rId68" Type="http://schemas.openxmlformats.org/officeDocument/2006/relationships/hyperlink" Target="https://www.researchgate.net/publication/347994143_Fraud_Theories_and_White_Collar_Crimes_Lessons_for_the_Nigerian_Banking_Industry" TargetMode="External"/><Relationship Id="rId84" Type="http://schemas.openxmlformats.org/officeDocument/2006/relationships/hyperlink" Target="https://netlawgic.com/cyber-crime-banks/" TargetMode="External"/><Relationship Id="rId89" Type="http://schemas.openxmlformats.org/officeDocument/2006/relationships/hyperlink" Target="https://economictimes.indiatimes.com/definition/money-laundering" TargetMode="External"/><Relationship Id="rId112" Type="http://schemas.openxmlformats.org/officeDocument/2006/relationships/hyperlink" Target="https://businessday.ng/opinion/article/nigerias-financial-sector-under-siege-the-alarming-rise-of-cyber-fraud-and-inadequate-defenses/" TargetMode="External"/><Relationship Id="rId133" Type="http://schemas.openxmlformats.org/officeDocument/2006/relationships/hyperlink" Target="https://punchng.com/fintechs-to-launch-framework-against-rising-fraud-cases/" TargetMode="External"/><Relationship Id="rId138" Type="http://schemas.openxmlformats.org/officeDocument/2006/relationships/hyperlink" Target="https://punchng.com/3234-jailed-for-currency-offences-in-three-years-report/" TargetMode="External"/><Relationship Id="rId16" Type="http://schemas.openxmlformats.org/officeDocument/2006/relationships/hyperlink" Target="file:///C:\Users\Administrator\Documents\Financial-Crimes-and-Government-Efforts-in-Curbing-Financial-Crimes-in-Nigeria.pdf" TargetMode="External"/><Relationship Id="rId107" Type="http://schemas.openxmlformats.org/officeDocument/2006/relationships/hyperlink" Target="https://iep.utm.edu/soc-cont/" TargetMode="External"/><Relationship Id="rId11" Type="http://schemas.openxmlformats.org/officeDocument/2006/relationships/hyperlink" Target="https://www.arabianjbmr.com/pdfs/KD_VOL_2_7/9.pdf" TargetMode="External"/><Relationship Id="rId32" Type="http://schemas.openxmlformats.org/officeDocument/2006/relationships/hyperlink" Target="https://www.investopedia.com/articles/financial-theory/09/history-of-fraud.asp" TargetMode="External"/><Relationship Id="rId37" Type="http://schemas.openxmlformats.org/officeDocument/2006/relationships/hyperlink" Target="https://dokumen.pub/african-development-finance-and-business-finance-policy-9781134731312-9780789020840.html" TargetMode="External"/><Relationship Id="rId53" Type="http://schemas.openxmlformats.org/officeDocument/2006/relationships/hyperlink" Target="https://core.ac.uk/reader/234630030" TargetMode="External"/><Relationship Id="rId58" Type="http://schemas.openxmlformats.org/officeDocument/2006/relationships/hyperlink" Target="https://www.whistleblowers.org/fraud-triangle/" TargetMode="External"/><Relationship Id="rId74" Type="http://schemas.openxmlformats.org/officeDocument/2006/relationships/hyperlink" Target="https://www.police.qld.gov.au/safety-and-preventing-crime/r-u-in-control/fraud" TargetMode="External"/><Relationship Id="rId79" Type="http://schemas.openxmlformats.org/officeDocument/2006/relationships/hyperlink" Target="https://www.icommercecentral.com/open-access/internet-banking-identity-theft-and-solutions--the-nigerian-perspective.php?aid=86186" TargetMode="External"/><Relationship Id="rId102" Type="http://schemas.openxmlformats.org/officeDocument/2006/relationships/hyperlink" Target="https://www.researchgate.net/publication/325995852_Fraud_in_Nigerian_Banking_Sector" TargetMode="External"/><Relationship Id="rId123" Type="http://schemas.openxmlformats.org/officeDocument/2006/relationships/hyperlink" Target="https://www.statista.com/statistics/1198369/risk-index-score-of-money-laundering-and-terrorist-financing-in-nigeria/" TargetMode="External"/><Relationship Id="rId128" Type="http://schemas.openxmlformats.org/officeDocument/2006/relationships/hyperlink" Target="https://businessday.ng/news/article/nigeria-recorded-a-174-increase-in-cybercrimes-in-six-months-heres-why-you-should-be-bothered/" TargetMode="External"/><Relationship Id="rId5" Type="http://schemas.openxmlformats.org/officeDocument/2006/relationships/hyperlink" Target="https://core.ac.uk/download/pdf/234625918.pdf" TargetMode="External"/><Relationship Id="rId90" Type="http://schemas.openxmlformats.org/officeDocument/2006/relationships/hyperlink" Target="https://corporatefinanceinstitute.com/resources/career-map/sell-side/risk-management/money-laundering/" TargetMode="External"/><Relationship Id="rId95" Type="http://schemas.openxmlformats.org/officeDocument/2006/relationships/hyperlink" Target="https://archive.aessweb.com/index.php/5007/article/view/2197" TargetMode="External"/><Relationship Id="rId22" Type="http://schemas.openxmlformats.org/officeDocument/2006/relationships/hyperlink" Target="https://www.experian.co.uk/blogs/latest-thinking/fraud-prevention/5-of-the-most-remarkable-instances-in-the-history-of-fraud/" TargetMode="External"/><Relationship Id="rId27" Type="http://schemas.openxmlformats.org/officeDocument/2006/relationships/hyperlink" Target="https://www.ancient-origins.net/history-famous-people/didius-julianus-0016956" TargetMode="External"/><Relationship Id="rId43" Type="http://schemas.openxmlformats.org/officeDocument/2006/relationships/hyperlink" Target="https://deliverypdf.ssrn.com/delivery.php?ID=498002099093106084092000002064084070028083066008012016111002122081101126119075067096121054122119001002048075098065093027069001031087047003043075073110124103085083031081001022013068103024003064117076113097019066105084096080105079086114001074003024104070&amp;EXT=pdf&amp;INDEX=TRUE" TargetMode="External"/><Relationship Id="rId48" Type="http://schemas.openxmlformats.org/officeDocument/2006/relationships/hyperlink" Target="https://core.ac.uk/reader/234630030" TargetMode="External"/><Relationship Id="rId64" Type="http://schemas.openxmlformats.org/officeDocument/2006/relationships/hyperlink" Target="https://www.whistleblowers.org/fraud-triangle/" TargetMode="External"/><Relationship Id="rId69" Type="http://schemas.openxmlformats.org/officeDocument/2006/relationships/hyperlink" Target="https://ijbel.com/wp-content/uploads/2018/08/ijbel5_216.pdf" TargetMode="External"/><Relationship Id="rId113" Type="http://schemas.openxmlformats.org/officeDocument/2006/relationships/hyperlink" Target="https://www.researchgate.net/publication/270238380_Crime_A_Conceptual_Understanding" TargetMode="External"/><Relationship Id="rId118" Type="http://schemas.openxmlformats.org/officeDocument/2006/relationships/hyperlink" Target="https://www.fdic.gov/regulations/laws/rules/responsibilities-bank-directors-officers.pdf" TargetMode="External"/><Relationship Id="rId134" Type="http://schemas.openxmlformats.org/officeDocument/2006/relationships/hyperlink" Target="https://www.thisdaylive.com/index.php/2023/03/15/ndic-banks-lost-n7-19bn-to-fraud-n4-97bn-to-digital-banking-in-2021" TargetMode="External"/><Relationship Id="rId139" Type="http://schemas.openxmlformats.org/officeDocument/2006/relationships/hyperlink" Target="file:///C:/Users/Administrator/Downloads/3.pdf" TargetMode="External"/><Relationship Id="rId8" Type="http://schemas.openxmlformats.org/officeDocument/2006/relationships/hyperlink" Target="http://www.icidr.org/ijedri-vol12nos1-april2022/Financial-Crimes-and-Government-Efforts-in-Curbing-Financial-Crimes-in-Nigeria.pdf" TargetMode="External"/><Relationship Id="rId51" Type="http://schemas.openxmlformats.org/officeDocument/2006/relationships/hyperlink" Target="https://core.ac.uk/reader/234630030" TargetMode="External"/><Relationship Id="rId72" Type="http://schemas.openxmlformats.org/officeDocument/2006/relationships/hyperlink" Target="https://www.researchgate.net/publication/310755230_Fraud_Triangle_Theory_and_Fraud_Diamond_Theory_Understanding_the_Convergent_and_Divergent_For_Future_Research" TargetMode="External"/><Relationship Id="rId80" Type="http://schemas.openxmlformats.org/officeDocument/2006/relationships/hyperlink" Target="https://www.ijlmh.com/wp-content/uploads/2019/05/Forgery-An-Offence-under-Banking-Sector.pdf" TargetMode="External"/><Relationship Id="rId85" Type="http://schemas.openxmlformats.org/officeDocument/2006/relationships/hyperlink" Target="https://www.idosr.org/wp-content/uploads/2021/07/IDOSR-JAM-61-63-69-2021.pdf" TargetMode="External"/><Relationship Id="rId93" Type="http://schemas.openxmlformats.org/officeDocument/2006/relationships/hyperlink" Target="https://archive.aessweb.com/index.php/5007/article/view/2197" TargetMode="External"/><Relationship Id="rId98" Type="http://schemas.openxmlformats.org/officeDocument/2006/relationships/hyperlink" Target="https://www.researchgate.net/publication/323459998_Reputational_Risk_Impact_of_Internal_Frauds_on_Bank_Customers_in_Nigeria" TargetMode="External"/><Relationship Id="rId121" Type="http://schemas.openxmlformats.org/officeDocument/2006/relationships/hyperlink" Target="https://core.ac.uk/download/pdf/234624157.pdf" TargetMode="External"/><Relationship Id="rId3" Type="http://schemas.openxmlformats.org/officeDocument/2006/relationships/hyperlink" Target="http://www.icidr.org/ijedri-vol12nos1-april2022/Financial-Crimes-and-Government-Efforts-in-Curbing-Financial-Crimes-in-Nigeria.pdf" TargetMode="External"/><Relationship Id="rId12" Type="http://schemas.openxmlformats.org/officeDocument/2006/relationships/hyperlink" Target="file:///C:\Users\Administrator\Documents\Financial-Crimes-and-Government-Efforts-in-Curbing-Financial-Crimes-in-Nigeria.pdf" TargetMode="External"/><Relationship Id="rId17" Type="http://schemas.openxmlformats.org/officeDocument/2006/relationships/hyperlink" Target="https://www.fraud.com/post/the-history-and-evolution-of-fraud" TargetMode="External"/><Relationship Id="rId25" Type="http://schemas.openxmlformats.org/officeDocument/2006/relationships/hyperlink" Target="https://www.experian.co.uk/blogs/latest-thinking/fraud-prevention/5-of-the-most-remarkable-instances-in-the-history-of-fraud/" TargetMode="External"/><Relationship Id="rId33" Type="http://schemas.openxmlformats.org/officeDocument/2006/relationships/hyperlink" Target="https://www.experian.co.uk/blogs/latest-thinking/fraud-prevention/5-of-the-most-remarkable-instances-in-the-history-of-fraud/" TargetMode="External"/><Relationship Id="rId38" Type="http://schemas.openxmlformats.org/officeDocument/2006/relationships/hyperlink" Target="https://core.ac.uk/reader/234630030" TargetMode="External"/><Relationship Id="rId46" Type="http://schemas.openxmlformats.org/officeDocument/2006/relationships/hyperlink" Target="https://www.researchgate.net/publication/370595729_The_Evolution_and_Development_of_the_Banking_Industry_in_Nigeria_1892_-2015" TargetMode="External"/><Relationship Id="rId59" Type="http://schemas.openxmlformats.org/officeDocument/2006/relationships/hyperlink" Target="https://ijbel.com/wp-content/uploads/2018/08/ijbel5_216.pdf" TargetMode="External"/><Relationship Id="rId67" Type="http://schemas.openxmlformats.org/officeDocument/2006/relationships/hyperlink" Target="https://www.embroker.com/blog/fraud-triangle/" TargetMode="External"/><Relationship Id="rId103" Type="http://schemas.openxmlformats.org/officeDocument/2006/relationships/hyperlink" Target="https://core.ac.uk/download/pdf/249334197.pdf" TargetMode="External"/><Relationship Id="rId108" Type="http://schemas.openxmlformats.org/officeDocument/2006/relationships/hyperlink" Target="https://www.law.berkeley.edu/files/guzmanComplianceandIL.doc" TargetMode="External"/><Relationship Id="rId116" Type="http://schemas.openxmlformats.org/officeDocument/2006/relationships/hyperlink" Target="https://isochukwu.com/2017/12/30/criminal-law-2-2-obtaining-by-false-pretence/" TargetMode="External"/><Relationship Id="rId124" Type="http://schemas.openxmlformats.org/officeDocument/2006/relationships/hyperlink" Target="https://www.statista.com/statistics/1198369/risk-index-score-of-money-laundering-and-terrorist-financing-in-nigeria/" TargetMode="External"/><Relationship Id="rId129" Type="http://schemas.openxmlformats.org/officeDocument/2006/relationships/hyperlink" Target="https://businessday.ng/news/article/nigeria-recorded-a-174-increase-in-cybercrimes-in-six-months-heres-why-you-should-be-bothered/" TargetMode="External"/><Relationship Id="rId137" Type="http://schemas.openxmlformats.org/officeDocument/2006/relationships/hyperlink" Target="https://www.fatf-gafi.org/content/dam/fatf-gafi/reports/money-laundering-terrorist-financing-related-to-counterfeit-currency.pdf.coredownload.pdf" TargetMode="External"/><Relationship Id="rId20" Type="http://schemas.openxmlformats.org/officeDocument/2006/relationships/hyperlink" Target="https://www.experian.co.uk/blogs/latest-thinking/fraud-prevention/5-of-the-most-remarkable-instances-in-the-history-of-fraud/" TargetMode="External"/><Relationship Id="rId41" Type="http://schemas.openxmlformats.org/officeDocument/2006/relationships/hyperlink" Target="https://aercafrica.org/old-website/wp-content/uploads/2018/07/RP17.pdf" TargetMode="External"/><Relationship Id="rId54" Type="http://schemas.openxmlformats.org/officeDocument/2006/relationships/hyperlink" Target="https://core.ac.uk/reader/234630030" TargetMode="External"/><Relationship Id="rId62" Type="http://schemas.openxmlformats.org/officeDocument/2006/relationships/hyperlink" Target="file:///C:\Users\Paul%20Adeniyi\Documents\%3chttps:\core.ac.uk\download\pdf\230909697.pdf" TargetMode="External"/><Relationship Id="rId70" Type="http://schemas.openxmlformats.org/officeDocument/2006/relationships/hyperlink" Target="https://www.researchgate.net/publication/310755230_Fraud_Triangle_Theory_and_Fraud_Diamond_Theory_Understanding_the_Convergent_and_Divergent_For_Future_Research" TargetMode="External"/><Relationship Id="rId75" Type="http://schemas.openxmlformats.org/officeDocument/2006/relationships/hyperlink" Target="https://www.efcc.gov.ng/efcc/records-3/red-alert/red-alert-on-scam" TargetMode="External"/><Relationship Id="rId83" Type="http://schemas.openxmlformats.org/officeDocument/2006/relationships/hyperlink" Target="https://www.ajol.info/index.php/afrrev/article/view/60263" TargetMode="External"/><Relationship Id="rId88" Type="http://schemas.openxmlformats.org/officeDocument/2006/relationships/hyperlink" Target="https://corporatefinanceinstitute.com/resources/career-map/sell-side/risk-management/money-laundering/" TargetMode="External"/><Relationship Id="rId91" Type="http://schemas.openxmlformats.org/officeDocument/2006/relationships/hyperlink" Target="https://economictimes.indiatimes.com/definition/money-laundering" TargetMode="External"/><Relationship Id="rId96" Type="http://schemas.openxmlformats.org/officeDocument/2006/relationships/hyperlink" Target="https://www.researchgate.net/publication/293206783_Frauds_in_Nigerian_banks_Nature_deep-seated_causes_aftermaths_and_probable_remedies" TargetMode="External"/><Relationship Id="rId111" Type="http://schemas.openxmlformats.org/officeDocument/2006/relationships/hyperlink" Target="https://businessday.ng/opinion/article/nigerias-financial-sector-under-siege-the-alarming-rise-of-cyber-fraud-and-inadequate-defenses/" TargetMode="External"/><Relationship Id="rId132" Type="http://schemas.openxmlformats.org/officeDocument/2006/relationships/hyperlink" Target="https://punchng.com/fintechs-to-launch-framework-against-rising-fraud-cases/" TargetMode="External"/><Relationship Id="rId1" Type="http://schemas.openxmlformats.org/officeDocument/2006/relationships/hyperlink" Target="https://www.researchgate.net/publication/236694209_Examination_of_Fraud_in_the_Nigerian_Banking_Sector_and_its_Prevention" TargetMode="External"/><Relationship Id="rId6" Type="http://schemas.openxmlformats.org/officeDocument/2006/relationships/hyperlink" Target="https://www.researchgate.net/publication/236694209_Examination_of_Fraud_in_the_Nigerian_Banking_Sector_and_its_Prevention" TargetMode="External"/><Relationship Id="rId15" Type="http://schemas.openxmlformats.org/officeDocument/2006/relationships/hyperlink" Target="https://www.arabianjbmr.com/pdfs/KD_VOL_2_7/9.pdf" TargetMode="External"/><Relationship Id="rId23" Type="http://schemas.openxmlformats.org/officeDocument/2006/relationships/hyperlink" Target="https://www.oreilly.com/library/view/bank-fraud-using/9780470494394/08_chapter-01.html" TargetMode="External"/><Relationship Id="rId28" Type="http://schemas.openxmlformats.org/officeDocument/2006/relationships/hyperlink" Target="https://www.experian.co.uk/blogs/latest-thinking/fraud-prevention/5-of-the-most-remarkable-instances-in-the-history-of-fraud/" TargetMode="External"/><Relationship Id="rId36" Type="http://schemas.openxmlformats.org/officeDocument/2006/relationships/hyperlink" Target="https://deliverypdf.ssrn.com/delivery.php?ID=498002099093106084092000002064084070028083066008012016111002122081101126119075067096121054122119001002048075098065093027069001031087047003043075073110124103085083031081001022013068103024003064117076113097019066105084096080105079086114001074003024104070&amp;EXT=pdf&amp;INDEX=TRUE" TargetMode="External"/><Relationship Id="rId49" Type="http://schemas.openxmlformats.org/officeDocument/2006/relationships/hyperlink" Target="https://www.cbn.gov.ng/Out/2012/publications/reports/rsd/efr-2010/Economic%20and%20Financial%20Review%20Vol%2048%20No%204,%20December%202010/An%20Overview%20of%20Current%20Banking%20Sector" TargetMode="External"/><Relationship Id="rId57" Type="http://schemas.openxmlformats.org/officeDocument/2006/relationships/hyperlink" Target="https://core.ac.uk/download/pdf/230909697.pdf" TargetMode="External"/><Relationship Id="rId106" Type="http://schemas.openxmlformats.org/officeDocument/2006/relationships/hyperlink" Target="https://www.lawteacher.net/free-law-essays/jurisprudence/legal-positivism.php?vref=1" TargetMode="External"/><Relationship Id="rId114" Type="http://schemas.openxmlformats.org/officeDocument/2006/relationships/hyperlink" Target="https://www.scribd.com/document/206410672/The-Concept-of-Crime" TargetMode="External"/><Relationship Id="rId119" Type="http://schemas.openxmlformats.org/officeDocument/2006/relationships/hyperlink" Target="https://www.fdic.gov/regulations/laws/rules/responsibilities-bank-directors-officers.pdf" TargetMode="External"/><Relationship Id="rId127" Type="http://schemas.openxmlformats.org/officeDocument/2006/relationships/hyperlink" Target="https://www.researchgate.net/publication/373513359_The_influence_of_cyber_security_on_financial_fraud_in_the_Nigerian_banking_industry" TargetMode="External"/><Relationship Id="rId10" Type="http://schemas.openxmlformats.org/officeDocument/2006/relationships/hyperlink" Target="https://archive.aessweb.com/index.php/5007/article/view/2197" TargetMode="External"/><Relationship Id="rId31" Type="http://schemas.openxmlformats.org/officeDocument/2006/relationships/hyperlink" Target="https://historyguild.org/gregor-macgregor-historys-greatest-conman/" TargetMode="External"/><Relationship Id="rId44" Type="http://schemas.openxmlformats.org/officeDocument/2006/relationships/hyperlink" Target="https://core.ac.uk/reader/234630030" TargetMode="External"/><Relationship Id="rId52" Type="http://schemas.openxmlformats.org/officeDocument/2006/relationships/hyperlink" Target="https://www.cbn.gov.ng/Out/2012/publications/reports/rsd/efr-2010/Economic%20and%20Financial%20Review%20Vol%2048%20No%204,%20December%202010/An%20Overview%20of%20Current%20Banking%20Sector" TargetMode="External"/><Relationship Id="rId60" Type="http://schemas.openxmlformats.org/officeDocument/2006/relationships/hyperlink" Target="https://hrmars.com/papers_submitted/6922/Fraud_Diamond_and_Financial_Crimes.pdf" TargetMode="External"/><Relationship Id="rId65" Type="http://schemas.openxmlformats.org/officeDocument/2006/relationships/hyperlink" Target="https://ijbel.com/wp-content/uploads/2018/08/ijbel5_216.pdf" TargetMode="External"/><Relationship Id="rId73" Type="http://schemas.openxmlformats.org/officeDocument/2006/relationships/hyperlink" Target="https://www.researchgate.net/publication/236694209_Examination_of_Fraud_in_the_Nigerian_Banking_Sector_and_its_Prevention" TargetMode="External"/><Relationship Id="rId78" Type="http://schemas.openxmlformats.org/officeDocument/2006/relationships/hyperlink" Target="https://www.fdic.gov/consumers/consumer/moneysmart/podcast/documents/basics-of-banking-identify-theft.pdf" TargetMode="External"/><Relationship Id="rId81" Type="http://schemas.openxmlformats.org/officeDocument/2006/relationships/hyperlink" Target="https://www.fraud.com/post/the-history-and-evolution-of-fraud" TargetMode="External"/><Relationship Id="rId86" Type="http://schemas.openxmlformats.org/officeDocument/2006/relationships/hyperlink" Target="https://www.legalserviceindia.com/legal/article-7694-an-overview-of-cyber-crimes-in-banking-sector.html" TargetMode="External"/><Relationship Id="rId94" Type="http://schemas.openxmlformats.org/officeDocument/2006/relationships/hyperlink" Target="https://www.researchgate.net/publication/322468595_Fraud_Detection_in_the_Banking_System_in_Nigeria_Challenges_and_Prospects" TargetMode="External"/><Relationship Id="rId99" Type="http://schemas.openxmlformats.org/officeDocument/2006/relationships/hyperlink" Target="https://core.ac.uk/download/pdf/249334197.pdf" TargetMode="External"/><Relationship Id="rId101" Type="http://schemas.openxmlformats.org/officeDocument/2006/relationships/hyperlink" Target="https://www.eajournals.org/wp-content/uploads/An-Examination-of-the-Legal-Framework-for-Curbing-ATM-Fraud.pdf" TargetMode="External"/><Relationship Id="rId122" Type="http://schemas.openxmlformats.org/officeDocument/2006/relationships/hyperlink" Target="https://www.cbn.gov.ng/out/2019/ccd/cbn%20anti-money%20laundering%20_combating%20the%20financing%20of%20terrorism%20_manual%20(2).pdf" TargetMode="External"/><Relationship Id="rId130" Type="http://schemas.openxmlformats.org/officeDocument/2006/relationships/hyperlink" Target="file:///C:/Users/Administrator/Downloads/10914-Article%20Text-31342-1-10-20180628.pdf" TargetMode="External"/><Relationship Id="rId135" Type="http://schemas.openxmlformats.org/officeDocument/2006/relationships/hyperlink" Target="https://www.fatf-gafi.org/content/dam/fatf-gafi/reports/money-laundering-terrorist-financing-related-to-counterfeit-currency.pdf.coredownload.pdf" TargetMode="External"/><Relationship Id="rId4" Type="http://schemas.openxmlformats.org/officeDocument/2006/relationships/hyperlink" Target="https://core.ac.uk/download/pdf/249334197.pdf" TargetMode="External"/><Relationship Id="rId9" Type="http://schemas.openxmlformats.org/officeDocument/2006/relationships/hyperlink" Target="https://archive.aessweb.com/index.php/5007/article/view/2197" TargetMode="External"/><Relationship Id="rId13" Type="http://schemas.openxmlformats.org/officeDocument/2006/relationships/hyperlink" Target="https://www.researchgate.net/publication/272330551_Fraud_and_Fraudulent_Practices_in_Nigeria_Banking_Industry" TargetMode="External"/><Relationship Id="rId18" Type="http://schemas.openxmlformats.org/officeDocument/2006/relationships/hyperlink" Target="https://www.fraud.com/post/the-history-and-evolution-of-fraud" TargetMode="External"/><Relationship Id="rId39" Type="http://schemas.openxmlformats.org/officeDocument/2006/relationships/hyperlink" Target="https://aercafrica.org/old-website/wp-content/uploads/2018/07/RP17.pdf" TargetMode="External"/><Relationship Id="rId109" Type="http://schemas.openxmlformats.org/officeDocument/2006/relationships/hyperlink" Target="https://journals.unizik.edu.ng/index.php/jcpl/article/download/1046/864" TargetMode="External"/><Relationship Id="rId34" Type="http://schemas.openxmlformats.org/officeDocument/2006/relationships/hyperlink" Target="https://www.fraud.com/post/the-history-and-evolution-of-fraud" TargetMode="External"/><Relationship Id="rId50" Type="http://schemas.openxmlformats.org/officeDocument/2006/relationships/hyperlink" Target="https://www.researchgate.net/publication/370595729_The_Evolution_and_Development_of_the_Banking_Industry_in_Nigeria_1892_-2015" TargetMode="External"/><Relationship Id="rId55" Type="http://schemas.openxmlformats.org/officeDocument/2006/relationships/hyperlink" Target="https://www.merriamwebster.com/dictionary/theory" TargetMode="External"/><Relationship Id="rId76" Type="http://schemas.openxmlformats.org/officeDocument/2006/relationships/hyperlink" Target="https://www.financestrategists.com/wealth-management/investments/advance-fee-fraud/" TargetMode="External"/><Relationship Id="rId97" Type="http://schemas.openxmlformats.org/officeDocument/2006/relationships/hyperlink" Target="https://archive.aessweb.com/index.php/5007/article/view/2197" TargetMode="External"/><Relationship Id="rId104" Type="http://schemas.openxmlformats.org/officeDocument/2006/relationships/hyperlink" Target="https://www.researchgate.net/publication/236694209_Examination_of_Fraud_in_the_Nigerian_Banking_Sector_and_its_Prevention" TargetMode="External"/><Relationship Id="rId120" Type="http://schemas.openxmlformats.org/officeDocument/2006/relationships/hyperlink" Target="https://www.iiste.org/Journals/index.php/JLPG/article/view/22548" TargetMode="External"/><Relationship Id="rId125" Type="http://schemas.openxmlformats.org/officeDocument/2006/relationships/hyperlink" Target="https://www.statista.com/statistics/1198369/risk-index-score-of-money-laundering-and-terrorist-financing-in-nigeria/" TargetMode="External"/><Relationship Id="rId7" Type="http://schemas.openxmlformats.org/officeDocument/2006/relationships/hyperlink" Target="https://hrmars.com/papers_submitted/6922/Fraud_Diamond_and_Financial_Crimes.pdf" TargetMode="External"/><Relationship Id="rId71" Type="http://schemas.openxmlformats.org/officeDocument/2006/relationships/hyperlink" Target="https://core.ac.uk/download/pdf/230909697.pdf" TargetMode="External"/><Relationship Id="rId92" Type="http://schemas.openxmlformats.org/officeDocument/2006/relationships/hyperlink" Target="https://core.ac.uk/download/pdf/234625918.pdf" TargetMode="External"/><Relationship Id="rId2" Type="http://schemas.openxmlformats.org/officeDocument/2006/relationships/hyperlink" Target="https://deliverypdf.ssrn.com/delivery.php?ID=916073065102101072104000009123092007031005031068030005011121076010111070127088118109050018100005055097010094125097094116071004055038014069012121114103031008116005122091065085008064024107074071020029115108072114010019096068066076007119088025067088007081&amp;EXT=pdf&amp;INDEX=TRUE" TargetMode="External"/><Relationship Id="rId29" Type="http://schemas.openxmlformats.org/officeDocument/2006/relationships/hyperlink" Target="https://www.fraud.com/post/the-history-and-evolution-of-fraud" TargetMode="External"/><Relationship Id="rId24" Type="http://schemas.openxmlformats.org/officeDocument/2006/relationships/hyperlink" Target="https://www.fraud.com/post/the-history-and-evolution-of-fraud" TargetMode="External"/><Relationship Id="rId40" Type="http://schemas.openxmlformats.org/officeDocument/2006/relationships/hyperlink" Target="https://www.researchgate.net/publication/370595729_The_Evolution_and_Development_of_the_Banking_Industry_in_Nigeria_1892_-2015" TargetMode="External"/><Relationship Id="rId45" Type="http://schemas.openxmlformats.org/officeDocument/2006/relationships/hyperlink" Target="https://aercafrica.org/old-website/wp-content/uploads/2018/07/RP17.pdf" TargetMode="External"/><Relationship Id="rId66" Type="http://schemas.openxmlformats.org/officeDocument/2006/relationships/hyperlink" Target="https://www.researchgate.net/publication/310755230_Fraud_Triangle_Theory_and_Fraud_Diamond_Theory_Understanding_the_Convergent_and_Divergent_For_Future_Research" TargetMode="External"/><Relationship Id="rId87" Type="http://schemas.openxmlformats.org/officeDocument/2006/relationships/hyperlink" Target="https://economictimes.indiatimes.com/definition/money-laundering" TargetMode="External"/><Relationship Id="rId110" Type="http://schemas.openxmlformats.org/officeDocument/2006/relationships/hyperlink" Target="https://www.imf.org/en/Blogs/Articles/2023/12/07/financial-crimes-hurt-economies-and-must-be-better-understood-and-curbed" TargetMode="External"/><Relationship Id="rId115" Type="http://schemas.openxmlformats.org/officeDocument/2006/relationships/hyperlink" Target="https://nou.edu.ng/coursewarecontent/LAW%20341%20CRIMINAL%20LAW%20I.pdf" TargetMode="External"/><Relationship Id="rId131" Type="http://schemas.openxmlformats.org/officeDocument/2006/relationships/hyperlink" Target="https://www.scirp.org/journal/paperinformation?paperid=102767" TargetMode="External"/><Relationship Id="rId136" Type="http://schemas.openxmlformats.org/officeDocument/2006/relationships/hyperlink" Target="https://www.fatf-gafi.org/content/dam/fatf-gafi/reports/money-laundering-terrorist-financing-related-to-counterfeit-currency.pdf.coredownload.pdf" TargetMode="External"/><Relationship Id="rId61" Type="http://schemas.openxmlformats.org/officeDocument/2006/relationships/hyperlink" Target="https://www.whistleblowers.org/fraud-triangle/" TargetMode="External"/><Relationship Id="rId82" Type="http://schemas.openxmlformats.org/officeDocument/2006/relationships/hyperlink" Target="http://www.thaavan.com/download.php?download_file=uploadfile/5.TEB25.%20Alekya.pdf" TargetMode="External"/><Relationship Id="rId19" Type="http://schemas.openxmlformats.org/officeDocument/2006/relationships/hyperlink" Target="https://www.investopedia.com/articles/financial-theory/09/history-of-fraud.asp" TargetMode="External"/><Relationship Id="rId14" Type="http://schemas.openxmlformats.org/officeDocument/2006/relationships/hyperlink" Target="https://papers.ssrn.com/sol3/papers.cfm?abstract_id=3122493" TargetMode="External"/><Relationship Id="rId30" Type="http://schemas.openxmlformats.org/officeDocument/2006/relationships/hyperlink" Target="https://www.experian.co.uk/blogs/latest-thinking/fraud-prevention/5-of-the-most-remarkable-instances-in-the-history-of-fraud/" TargetMode="External"/><Relationship Id="rId35" Type="http://schemas.openxmlformats.org/officeDocument/2006/relationships/hyperlink" Target="https://corporatefinanceinstitute.com/resources/wealth-management/ponzi-scheme/" TargetMode="External"/><Relationship Id="rId56" Type="http://schemas.openxmlformats.org/officeDocument/2006/relationships/hyperlink" Target="https://www.researchgate.net/publication/221785893_Differential_Association_Theory" TargetMode="External"/><Relationship Id="rId77" Type="http://schemas.openxmlformats.org/officeDocument/2006/relationships/hyperlink" Target="https://www.police.qld.gov.au/safety-and-preventing-crime/r-u-in-control/fraud" TargetMode="External"/><Relationship Id="rId100" Type="http://schemas.openxmlformats.org/officeDocument/2006/relationships/hyperlink" Target="https://core.ac.uk/download/pdf/234625918.pdf" TargetMode="External"/><Relationship Id="rId105" Type="http://schemas.openxmlformats.org/officeDocument/2006/relationships/hyperlink" Target="https://www.efcc.gov.ng/efcc/records-3/red-alert/red-alert-on-scam" TargetMode="External"/><Relationship Id="rId126" Type="http://schemas.openxmlformats.org/officeDocument/2006/relationships/hyperlink" Target="https://www.econjournals.com/index.php/irmm/article/view/41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06AD9-7353-4F43-B581-C7E7AF7A50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122</Pages>
  <Words>31243</Words>
  <Characters>178091</Characters>
  <Application>Microsoft Office Word</Application>
  <DocSecurity>0</DocSecurity>
  <Lines>1484</Lines>
  <Paragraphs>417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Adeniyi</dc:creator>
  <cp:keywords/>
  <dc:description/>
  <cp:lastModifiedBy>Paul Adeniyi</cp:lastModifiedBy>
  <cp:revision>4</cp:revision>
  <dcterms:created xsi:type="dcterms:W3CDTF">2024-04-04T09:08:00Z</dcterms:created>
  <dcterms:modified xsi:type="dcterms:W3CDTF">2024-04-04T09:36:00Z</dcterms:modified>
</cp:coreProperties>
</file>