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Compiler Expression Parser works similar to how normal calculators work, where the user is able to input a mathematical expression, and receive the answer to the equation.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program has the ability to run a variety of mathematical operations, such 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Subtraction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Exponentiation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well as the ability to use parentheses to manually prioritize order of operations.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run the software, run the makefile by opening a console and typing “make”. This will then create a binary file named “cli” which when run will launch the program.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Upon running the software, the user is greeted with an empty text box, where they are free to enter any mathematical expression.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operations can be achieved with their respective operators:</w:t>
        <w:br w:type="textWrapping"/>
        <w:t xml:space="preserve">Addition: 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Subtraction: -</w:t>
        <w:br w:type="textWrapping"/>
        <w:t xml:space="preserve">Multiplication: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Division: 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Exponentiation: **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Features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program automatically keeps a history of the users previously entered expressions. The user is able to go back in the history by 1 at any time by typing “BACK”.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The user is able to end the program at any time by typing “END”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Waiting to fill out til we have proper errors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Addition: 5+5</w:t>
        <w:br w:type="textWrapping"/>
        <w:t xml:space="preserve">Subtraction: 5-5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Multiplication: 5*5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Division: 5/5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Exponentiation: 5**5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Multiple Operations with parentheses: (5+3)*12-(32+3)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