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00"/>
      </w:pPr>
      <w:r>
        <w:rPr>
          <w:rFonts w:ascii="Calibri" w:hAnsi="Calibri"/>
          <w:b/>
          <w:color w:val="2E74B5"/>
          <w:sz w:val="20"/>
        </w:rPr>
        <w:t>GUÍA DE DEFENSA</w:t>
      </w:r>
    </w:p>
    <w:p>
      <w:pPr>
        <w:spacing w:after="100"/>
      </w:pPr>
      <w:r>
        <w:rPr>
          <w:rFonts w:ascii="Calibri" w:hAnsi="Calibri"/>
          <w:b/>
          <w:color w:val="1F2937"/>
          <w:sz w:val="50"/>
        </w:rPr>
        <w:t>SkinMarket Pro: mapa de líneas</w:t>
      </w:r>
    </w:p>
    <w:p>
      <w:pPr>
        <w:spacing w:after="280"/>
      </w:pPr>
      <w:r>
        <w:rPr>
          <w:rFonts w:ascii="Calibri" w:hAnsi="Calibri"/>
          <w:color w:val="667085"/>
          <w:sz w:val="22"/>
        </w:rPr>
        <w:t>Ubicación exacta de componentes, validaciones y lógica. Actualizado: 22/09/2026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Cómo usarlo: </w:t>
            </w:r>
            <w:r>
              <w:rPr>
                <w:rFonts w:ascii="Calibri" w:hAnsi="Calibri"/>
                <w:color w:val="1F2937"/>
                <w:sz w:val="18"/>
              </w:rPr>
              <w:t>Cuando el profesor pregunte, abre el archivo indicado, ve a la línea señalada y explica primero el concepto, luego la regla de negocio que protege.</w:t>
            </w:r>
          </w:p>
        </w:tc>
      </w:tr>
    </w:tbl>
    <w:p>
      <w:pPr>
        <w:spacing w:after="40"/>
      </w:pPr>
    </w:p>
    <w:p>
      <w:pPr>
        <w:pStyle w:val="Heading1"/>
      </w:pPr>
      <w:r>
        <w:t>1. Estructura de la interfaz: index.html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62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Elemento</w:t>
            </w:r>
          </w:p>
        </w:tc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Línea</w:t>
            </w:r>
          </w:p>
        </w:tc>
        <w:tc>
          <w:tcPr>
            <w:tcW w:type="dxa" w:w="529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Qué explicar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Header y navegación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16 y 22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Marca, menú principal, saldo virtual, carro y botón de acceso.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Sección hero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42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Presentación visual de la plataforma y acceso al catálogo.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Catálogo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60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Contenedor principal de filtros y resultados.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Buscador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72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Input de búsqueda con aria-describedby para el mensaje de error.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Mensaje de búsqueda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73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Área accesible donde JavaScript comunica caracteres no permitidos.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Filtro de precio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93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Input type=range con mínimo, máximo y salto definido.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Contenedor de skins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107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#skin-grid; JavaScript inserta aquí las tarjetas generadas con map().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Botón inventario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119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Dispara la apertura del inventario del usuario.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Carro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129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Diálogo de carro con total y confirmación de compra.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Inventario e historial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143 a 150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Diálogo que muestra skins adquiridas y transacciones.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Login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160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Formulario de inicio de sesión con novalidate; JavaScript gestiona el feedback.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Registro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165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Formulario para crear cuenta, con errores bajo cada campo.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Administración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177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Formulario para agregar una skin y validar precio/stock.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Carga de JavaScript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186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Enlace que carga app.js después de construir el HTML.</w:t>
            </w:r>
          </w:p>
        </w:tc>
      </w:tr>
    </w:tbl>
    <w:p>
      <w:pPr>
        <w:spacing w:after="40"/>
      </w:pPr>
    </w:p>
    <w:p>
      <w:pPr>
        <w:pStyle w:val="Heading1"/>
      </w:pPr>
      <w:r>
        <w:t>2. Datos, DOM y persistencia: app.js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62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Elemento</w:t>
            </w:r>
          </w:p>
        </w:tc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Línea</w:t>
            </w:r>
          </w:p>
        </w:tc>
        <w:tc>
          <w:tcPr>
            <w:tcW w:type="dxa" w:w="529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Qué explicar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Catálogo inicial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 a 8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defaultSkins: arreglo de objetos con nombre, precio, stock y rareza.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Lectura de LocalStorage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10 a 17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loadMarketState() recupera JSON de forma segura mediante try/catch.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Restauración de datos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19 a 29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Reconstruye skins, carro, saldo, correos, inventario e historial.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Guardado en LocalStorage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31 a 42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saveMarketState() serializa datos con JSON.stringify().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Referencias al DOM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45 a 53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document.querySelector() busca elementos HTML que JavaScript actualizará.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Mensaje visual de error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57 a 63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setFieldError() escribe el error, cambia aria-invalid y aplica .is-invalid.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Formato de correo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65 a 67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validEmail() usa una expresión regular para validar el correo.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Filtros combinados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73 a 88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currentSkins() usa filter() para aplicar texto, juego, rareza, precio y filtro rápido.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Render del catálogo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91 a 108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renderCatalogue() usa map() para transformar cada skin en una tarjeta HTML.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Cabecera dinámica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110 a 114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updateHeader() actualiza saldo y contador del carro en el DOM.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Carro y total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116 a 127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renderCart() calcula total y comunica si el saldo no alcanza.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Inventario e historial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129 a 141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renderInventory() muestra las skins adquiridas y movimientos.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Mensajes generales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143 a 148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showMessage() abre un diálogo con mensajes de éxito o error.</w:t>
            </w:r>
          </w:p>
        </w:tc>
      </w:tr>
    </w:tbl>
    <w:p>
      <w:pPr>
        <w:spacing w:after="40"/>
      </w:pPr>
    </w:p>
    <w:p>
      <w:pPr>
        <w:pStyle w:val="Heading1"/>
      </w:pPr>
      <w:r>
        <w:t>3. Filtros y validaciones de catálogo: app.js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62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Elemento</w:t>
            </w:r>
          </w:p>
        </w:tc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Línea</w:t>
            </w:r>
          </w:p>
        </w:tc>
        <w:tc>
          <w:tcPr>
            <w:tcW w:type="dxa" w:w="529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Qué explicar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Limpieza del buscador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152 a 156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Elimina caracteres no permitidos con una expresión regular y vuelve a renderizar.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Precio no negativo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159 a 162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Math.max(0, ...) asegura que el precio mínimo no sea negativo.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Filtros por checkbox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164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Cada cambio de filtro vuelve a ejecutar renderCatalogue().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Ordenamiento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166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El select de orden llama a renderCatalogue().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Reinicio de filtros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174 a 179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Limpia texto, rango, checkboxes y filtro rápido.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Stock agotado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186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Bloquea agregar una skin cuando stock es menor o igual a cero.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Skin duplicada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187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some() detecta si ya existe una skin con el mismo id en el carro.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Agregar al carro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188 a 189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Agrega, persiste y actualiza carro y cabecera.</w:t>
            </w:r>
          </w:p>
        </w:tc>
      </w:tr>
    </w:tbl>
    <w:p>
      <w:pPr>
        <w:spacing w:after="40"/>
      </w:pPr>
    </w:p>
    <w:p>
      <w:pPr>
        <w:pStyle w:val="Heading1"/>
      </w:pPr>
      <w:r>
        <w:t>4. Carro, compra e inventario: app.js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62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Elemento</w:t>
            </w:r>
          </w:p>
        </w:tc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Línea</w:t>
            </w:r>
          </w:p>
        </w:tc>
        <w:tc>
          <w:tcPr>
            <w:tcW w:type="dxa" w:w="529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Qué explicar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Abrir carro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192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Renderiza el carro actual y abre su diálogo.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Quitar skin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195 a 197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filter() genera un carro sin la skin seleccionada y guarda el cambio.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Inicio de compra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199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Listener click del botón Confirmar compra.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Saldo insuficiente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201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Impide la compra si el total es mayor que state.balance.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Stock antes de compra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202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Segunda comprobación: garantiza que ninguna skin esté agotada.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Registro de compra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203 a 208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Crea registros, descuenta stock y saldo, actualiza inventario, historial y LocalStorage.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Abrir inventario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211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Renderiza el inventario actualizado y abre el diálogo.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Idea clave: </w:t>
            </w:r>
            <w:r>
              <w:rPr>
                <w:rFonts w:ascii="Calibri" w:hAnsi="Calibri"/>
                <w:color w:val="1F2937"/>
                <w:sz w:val="18"/>
              </w:rPr>
              <w:t>La compra valida primero y modifica datos después. Esta es una regla de integridad: evita descontar saldo o stock si la operación no es válida.</w:t>
            </w:r>
          </w:p>
        </w:tc>
      </w:tr>
    </w:tbl>
    <w:p>
      <w:pPr>
        <w:spacing w:after="40"/>
      </w:pPr>
    </w:p>
    <w:p>
      <w:pPr>
        <w:pStyle w:val="Heading1"/>
      </w:pPr>
      <w:r>
        <w:t>5. Login y registro: app.js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62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Elemento</w:t>
            </w:r>
          </w:p>
        </w:tc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Línea</w:t>
            </w:r>
          </w:p>
        </w:tc>
        <w:tc>
          <w:tcPr>
            <w:tcW w:type="dxa" w:w="529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Qué explicar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Abrir acceso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217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Abre el diálogo que contiene login y registro.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Cambiar pestaña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220 a 227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Muestra login o registro según el botón seleccionado.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Inicio de sesión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231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Listener submit del formulario de login.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Correo de login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236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Valida obligatoriedad, formato y que el correo esté registrado.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Contraseña de login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237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Valida obligatoriedad y largo mínimo de seis caracteres.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Bloqueo de login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238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return evita continuar si hay errores.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Registro de usuario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243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Listener submit del formulario de registro.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Nombre obligatorio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248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trim() impide enviar un nombre vacío o solo con espacios.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Correo de registro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250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Valida formato y evita correos duplicados.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Contraseña de registro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251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Exige un mínimo de seis caracteres.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Bloqueo de registro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252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No crea la cuenta si alguna validación falla.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Persistencia de cuenta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253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Agrega el correo al estado y llama saveMarketState().</w:t>
            </w:r>
          </w:p>
        </w:tc>
      </w:tr>
    </w:tbl>
    <w:p>
      <w:pPr>
        <w:spacing w:after="40"/>
      </w:pPr>
    </w:p>
    <w:p>
      <w:pPr>
        <w:pStyle w:val="Heading1"/>
      </w:pPr>
      <w:r>
        <w:t>6. Administración y CRUD parcial: app.js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62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Elemento</w:t>
            </w:r>
          </w:p>
        </w:tc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Línea</w:t>
            </w:r>
          </w:p>
        </w:tc>
        <w:tc>
          <w:tcPr>
            <w:tcW w:type="dxa" w:w="529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Qué explicar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Formulario administrativo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259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Listener submit para crear una skin en el catálogo.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Nombre, juego y rareza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266 a 268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Campos obligatorios antes de crear una publicación.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Precio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271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Debe ser número finito y mayor o igual a cero.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Stock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272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Debe ser entero y mayor o igual a cero.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Bloqueo de guardado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273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No agrega la skin si una regla falla.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Creación de skin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276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push() agrega la skin y saveMarketState() la mantiene tras recargar.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Feedback de éxito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278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Informa que la skin fue agregada al catálogo simulado.</w:t>
            </w:r>
          </w:p>
        </w:tc>
      </w:tr>
    </w:tbl>
    <w:p>
      <w:pPr>
        <w:spacing w:after="40"/>
      </w:pPr>
    </w:p>
    <w:p>
      <w:pPr>
        <w:pStyle w:val="Heading1"/>
      </w:pPr>
      <w:r>
        <w:t>7. Estilos relevantes: styles.css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62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Elemento</w:t>
            </w:r>
          </w:p>
        </w:tc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Línea</w:t>
            </w:r>
          </w:p>
        </w:tc>
        <w:tc>
          <w:tcPr>
            <w:tcW w:type="dxa" w:w="529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Qué explicar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Variables de diseño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 a 10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Tokens de color y valores reutilizables con :root.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Cabecera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21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Flexbox para navegación y acciones principales.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Hero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38 a 64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Diseño de portada y composición gamer.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Catálogo y filtros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65 a 88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Layout de mercado, panel de filtros y controles.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Tarjetas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89 a 99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CSS Grid para el catálogo y estado visual de stock.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Errores visuales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103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Incluye .field-error e .is-invalid para retroalimentación de validaciones.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Responsive tableta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106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Media query max-width: 850px; reorganiza filtros y hero.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Responsive móvil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107</w:t>
            </w:r>
          </w:p>
        </w:tc>
        <w:tc>
          <w:tcPr>
            <w:tcW w:type="dxa" w:w="52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7"/>
              </w:rPr>
              <w:t>Media query max-width: 600px; ajusta tarjetas, cabecera y columnas.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Frase de defensa: </w:t>
            </w:r>
            <w:r>
              <w:rPr>
                <w:rFonts w:ascii="Calibri" w:hAnsi="Calibri"/>
                <w:color w:val="1F2937"/>
                <w:sz w:val="18"/>
              </w:rPr>
              <w:t>HTML define los componentes, CSS define su presentación y JavaScript aplica comportamiento, validaciones y persistencia.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6"/>
      </w:rPr>
      <w:t>SkinMarket Pro | Mapa de líneas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SkinMarket Pro - Mapa de Líneas</dc:title>
  <dc:subject>Ubicación de elementos, validaciones y lógica</dc:subject>
  <dc:creator>SkinMarket Pro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