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C8D" w:rsidRDefault="00484C8D" w:rsidP="00484C8D">
      <w:pPr>
        <w:autoSpaceDE w:val="0"/>
        <w:autoSpaceDN w:val="0"/>
        <w:adjustRightInd w:val="0"/>
        <w:rPr>
          <w:rFonts w:ascii="URWBookmanL-DemiBold" w:hAnsi="URWBookmanL-DemiBold" w:cs="URWBookmanL-DemiBold"/>
          <w:b/>
          <w:bCs/>
        </w:rPr>
      </w:pPr>
      <w:r>
        <w:rPr>
          <w:rFonts w:ascii="URWBookmanL-DemiBold" w:hAnsi="URWBookmanL-DemiBold" w:cs="URWBookmanL-DemiBold"/>
          <w:b/>
          <w:bCs/>
        </w:rPr>
        <w:t xml:space="preserve">MATH 650 Fall </w:t>
      </w:r>
      <w:proofErr w:type="gramStart"/>
      <w:r>
        <w:rPr>
          <w:rFonts w:ascii="URWBookmanL-DemiBold" w:hAnsi="URWBookmanL-DemiBold" w:cs="URWBookmanL-DemiBold"/>
          <w:b/>
          <w:bCs/>
        </w:rPr>
        <w:t>20</w:t>
      </w:r>
      <w:r w:rsidR="009A4BF7">
        <w:rPr>
          <w:rFonts w:ascii="URWBookmanL-DemiBold" w:hAnsi="URWBookmanL-DemiBold" w:cs="URWBookmanL-DemiBold"/>
          <w:b/>
          <w:bCs/>
        </w:rPr>
        <w:t>1</w:t>
      </w:r>
      <w:r w:rsidR="007445EE">
        <w:rPr>
          <w:rFonts w:ascii="URWBookmanL-DemiBold" w:hAnsi="URWBookmanL-DemiBold" w:cs="URWBookmanL-DemiBold"/>
          <w:b/>
          <w:bCs/>
        </w:rPr>
        <w:t>5</w:t>
      </w:r>
      <w:r>
        <w:rPr>
          <w:rFonts w:ascii="URWBookmanL-DemiBold" w:hAnsi="URWBookmanL-DemiBold" w:cs="URWBookmanL-DemiBold"/>
          <w:b/>
          <w:bCs/>
        </w:rPr>
        <w:t xml:space="preserve">  </w:t>
      </w:r>
      <w:proofErr w:type="spellStart"/>
      <w:r>
        <w:rPr>
          <w:rFonts w:ascii="URWBookmanL-DemiBold" w:hAnsi="URWBookmanL-DemiBold" w:cs="URWBookmanL-DemiBold"/>
          <w:b/>
          <w:bCs/>
        </w:rPr>
        <w:t>Piterbarg</w:t>
      </w:r>
      <w:proofErr w:type="spellEnd"/>
      <w:proofErr w:type="gramEnd"/>
    </w:p>
    <w:p w:rsidR="00484C8D" w:rsidRPr="00484C8D" w:rsidRDefault="00484C8D" w:rsidP="00484C8D">
      <w:pPr>
        <w:autoSpaceDE w:val="0"/>
        <w:autoSpaceDN w:val="0"/>
        <w:adjustRightInd w:val="0"/>
        <w:rPr>
          <w:rFonts w:ascii="URWBookmanL-DemiBold" w:hAnsi="URWBookmanL-DemiBold" w:cs="URWBookmanL-DemiBold"/>
          <w:b/>
          <w:bCs/>
        </w:rPr>
      </w:pPr>
      <w:r w:rsidRPr="00484C8D">
        <w:rPr>
          <w:rFonts w:ascii="URWBookmanL-DemiBold" w:hAnsi="URWBookmanL-DemiBold" w:cs="URWBookmanL-DemiBold"/>
          <w:b/>
          <w:bCs/>
        </w:rPr>
        <w:t>Homework</w:t>
      </w:r>
      <w:r>
        <w:rPr>
          <w:rFonts w:ascii="URWBookmanL-DemiBold" w:hAnsi="URWBookmanL-DemiBold" w:cs="URWBookmanL-DemiBold"/>
          <w:b/>
          <w:bCs/>
        </w:rPr>
        <w:t xml:space="preserve"> </w:t>
      </w:r>
      <w:r w:rsidR="009A4BF7">
        <w:rPr>
          <w:rFonts w:ascii="URWBookmanL-DemiBold" w:hAnsi="URWBookmanL-DemiBold" w:cs="URWBookmanL-DemiBold"/>
          <w:b/>
          <w:bCs/>
        </w:rPr>
        <w:t>2</w:t>
      </w:r>
      <w:r>
        <w:rPr>
          <w:rFonts w:ascii="URWBookmanL-DemiBold" w:hAnsi="URWBookmanL-DemiBold" w:cs="URWBookmanL-DemiBold"/>
          <w:b/>
          <w:bCs/>
        </w:rPr>
        <w:t xml:space="preserve">, </w:t>
      </w:r>
      <w:r w:rsidR="002A2313">
        <w:rPr>
          <w:rFonts w:ascii="URWBookmanL-DemiBold" w:hAnsi="URWBookmanL-DemiBold" w:cs="URWBookmanL-DemiBold"/>
          <w:b/>
          <w:bCs/>
        </w:rPr>
        <w:t>September</w:t>
      </w:r>
      <w:r w:rsidR="0031215A">
        <w:rPr>
          <w:rFonts w:ascii="URWBookmanL-DemiBold" w:hAnsi="URWBookmanL-DemiBold" w:cs="URWBookmanL-DemiBold"/>
          <w:b/>
          <w:bCs/>
        </w:rPr>
        <w:t xml:space="preserve">, </w:t>
      </w:r>
      <w:r w:rsidR="007445EE">
        <w:rPr>
          <w:rFonts w:ascii="URWBookmanL-DemiBold" w:hAnsi="URWBookmanL-DemiBold" w:cs="URWBookmanL-DemiBold"/>
          <w:b/>
          <w:bCs/>
        </w:rPr>
        <w:t>2</w:t>
      </w:r>
    </w:p>
    <w:p w:rsidR="00484C8D" w:rsidRPr="00484C8D" w:rsidRDefault="00484C8D" w:rsidP="00484C8D">
      <w:pPr>
        <w:autoSpaceDE w:val="0"/>
        <w:autoSpaceDN w:val="0"/>
        <w:adjustRightInd w:val="0"/>
        <w:rPr>
          <w:rFonts w:ascii="URWBookmanL-Ligh" w:hAnsi="URWBookmanL-Ligh" w:cs="URWBookmanL-Ligh"/>
          <w:b/>
        </w:rPr>
      </w:pPr>
      <w:r w:rsidRPr="00484C8D">
        <w:rPr>
          <w:rFonts w:ascii="URWBookmanL-Ligh" w:hAnsi="URWBookmanL-Ligh" w:cs="URWBookmanL-Ligh"/>
          <w:b/>
        </w:rPr>
        <w:t xml:space="preserve">Due: September , </w:t>
      </w:r>
      <w:r w:rsidR="007445EE">
        <w:rPr>
          <w:rFonts w:ascii="URWBookmanL-Ligh" w:hAnsi="URWBookmanL-Ligh" w:cs="URWBookmanL-Ligh"/>
          <w:b/>
        </w:rPr>
        <w:t>8</w:t>
      </w:r>
      <w:bookmarkStart w:id="0" w:name="_GoBack"/>
      <w:bookmarkEnd w:id="0"/>
    </w:p>
    <w:p w:rsidR="00484C8D" w:rsidRDefault="0031215A" w:rsidP="00DB0119">
      <w:pPr>
        <w:numPr>
          <w:ilvl w:val="0"/>
          <w:numId w:val="1"/>
        </w:numPr>
        <w:autoSpaceDE w:val="0"/>
        <w:autoSpaceDN w:val="0"/>
        <w:adjustRightInd w:val="0"/>
        <w:rPr>
          <w:rFonts w:ascii="URWBookmanL-Ligh" w:hAnsi="URWBookmanL-Ligh" w:cs="URWBookmanL-Ligh"/>
          <w:color w:val="0000FF"/>
        </w:rPr>
      </w:pPr>
      <w:r>
        <w:rPr>
          <w:rFonts w:ascii="URWBookmanL-Ligh" w:hAnsi="URWBookmanL-Ligh" w:cs="URWBookmanL-Ligh"/>
          <w:color w:val="0000FF"/>
        </w:rPr>
        <w:t>Computational Exercises (Chapter 2)</w:t>
      </w:r>
      <w:proofErr w:type="gramStart"/>
      <w:r w:rsidR="00300C46" w:rsidRPr="00E2126C">
        <w:rPr>
          <w:rFonts w:ascii="URWBookmanL-Ligh" w:hAnsi="URWBookmanL-Ligh" w:cs="URWBookmanL-Ligh"/>
          <w:color w:val="0000FF"/>
        </w:rPr>
        <w:t>.</w:t>
      </w:r>
      <w:r>
        <w:rPr>
          <w:rFonts w:ascii="URWBookmanL-Ligh" w:hAnsi="URWBookmanL-Ligh" w:cs="URWBookmanL-Ligh"/>
          <w:color w:val="0000FF"/>
        </w:rPr>
        <w:t>:</w:t>
      </w:r>
      <w:proofErr w:type="gramEnd"/>
      <w:r>
        <w:rPr>
          <w:rFonts w:ascii="URWBookmanL-Ligh" w:hAnsi="URWBookmanL-Ligh" w:cs="URWBookmanL-Ligh"/>
          <w:color w:val="0000FF"/>
        </w:rPr>
        <w:t xml:space="preserve">13,14, 19.  Make inferences on Fish Oil/ Blood </w:t>
      </w:r>
      <w:proofErr w:type="spellStart"/>
      <w:r>
        <w:rPr>
          <w:rFonts w:ascii="URWBookmanL-Ligh" w:hAnsi="URWBookmanL-Ligh" w:cs="URWBookmanL-Ligh"/>
          <w:color w:val="0000FF"/>
        </w:rPr>
        <w:t>Preassure</w:t>
      </w:r>
      <w:proofErr w:type="spellEnd"/>
      <w:r>
        <w:rPr>
          <w:rFonts w:ascii="URWBookmanL-Ligh" w:hAnsi="URWBookmanL-Ligh" w:cs="URWBookmanL-Ligh"/>
          <w:color w:val="0000FF"/>
        </w:rPr>
        <w:t xml:space="preserve"> case. Comment on the scope of inferences.</w:t>
      </w:r>
    </w:p>
    <w:p w:rsidR="00DB0119" w:rsidRDefault="00DB0119" w:rsidP="00DB0119">
      <w:pPr>
        <w:autoSpaceDE w:val="0"/>
        <w:autoSpaceDN w:val="0"/>
        <w:adjustRightInd w:val="0"/>
        <w:ind w:left="720"/>
        <w:rPr>
          <w:rFonts w:ascii="URWBookmanL-Ligh" w:hAnsi="URWBookmanL-Ligh" w:cs="URWBookmanL-Ligh"/>
          <w:color w:val="0000FF"/>
        </w:rPr>
      </w:pPr>
      <w:r>
        <w:rPr>
          <w:rFonts w:ascii="URWBookmanL-Ligh" w:hAnsi="URWBookmanL-Ligh" w:cs="URWBookmanL-Ligh"/>
          <w:color w:val="0000FF"/>
        </w:rPr>
        <w:t>Hint: To read and operate with data you may use the following commands</w:t>
      </w:r>
    </w:p>
    <w:p w:rsidR="00DB0119" w:rsidRDefault="00DB0119" w:rsidP="00DB0119">
      <w:pPr>
        <w:autoSpaceDE w:val="0"/>
        <w:autoSpaceDN w:val="0"/>
        <w:adjustRightInd w:val="0"/>
        <w:ind w:left="720"/>
        <w:rPr>
          <w:rFonts w:ascii="URWBookmanL-Ligh" w:hAnsi="URWBookmanL-Ligh" w:cs="URWBookmanL-Ligh"/>
          <w:color w:val="0000FF"/>
        </w:rPr>
      </w:pPr>
      <w:r>
        <w:rPr>
          <w:rFonts w:ascii="URWBookmanL-Ligh" w:hAnsi="URWBookmanL-Ligh" w:cs="URWBookmanL-Ligh"/>
          <w:color w:val="0000FF"/>
        </w:rPr>
        <w:t>&gt; ex0112&lt;-</w:t>
      </w:r>
      <w:proofErr w:type="gramStart"/>
      <w:r>
        <w:rPr>
          <w:rFonts w:ascii="URWBookmanL-Ligh" w:hAnsi="URWBookmanL-Ligh" w:cs="URWBookmanL-Ligh"/>
          <w:color w:val="0000FF"/>
        </w:rPr>
        <w:t>read.csv(</w:t>
      </w:r>
      <w:proofErr w:type="gramEnd"/>
      <w:r>
        <w:rPr>
          <w:rFonts w:ascii="URWBookmanL-Ligh" w:hAnsi="URWBookmanL-Ligh" w:cs="URWBookmanL-Ligh"/>
          <w:color w:val="0000FF"/>
        </w:rPr>
        <w:t>“E:/ASCII/ex0112.csv”)</w:t>
      </w:r>
    </w:p>
    <w:p w:rsidR="00DB0119" w:rsidRDefault="00DB0119" w:rsidP="00DB0119">
      <w:pPr>
        <w:autoSpaceDE w:val="0"/>
        <w:autoSpaceDN w:val="0"/>
        <w:adjustRightInd w:val="0"/>
        <w:ind w:left="720"/>
        <w:rPr>
          <w:rFonts w:ascii="URWBookmanL-Ligh" w:hAnsi="URWBookmanL-Ligh" w:cs="URWBookmanL-Ligh"/>
          <w:color w:val="0000FF"/>
        </w:rPr>
      </w:pPr>
      <w:r>
        <w:rPr>
          <w:rFonts w:ascii="URWBookmanL-Ligh" w:hAnsi="URWBookmanL-Ligh" w:cs="URWBookmanL-Ligh"/>
          <w:color w:val="0000FF"/>
        </w:rPr>
        <w:t>&gt;x&lt;-ex0112$</w:t>
      </w:r>
      <w:proofErr w:type="gramStart"/>
      <w:r>
        <w:rPr>
          <w:rFonts w:ascii="URWBookmanL-Ligh" w:hAnsi="URWBookmanL-Ligh" w:cs="URWBookmanL-Ligh"/>
          <w:color w:val="0000FF"/>
        </w:rPr>
        <w:t>BP[</w:t>
      </w:r>
      <w:proofErr w:type="gramEnd"/>
      <w:r>
        <w:rPr>
          <w:rFonts w:ascii="URWBookmanL-Ligh" w:hAnsi="URWBookmanL-Ligh" w:cs="URWBookmanL-Ligh"/>
          <w:color w:val="0000FF"/>
        </w:rPr>
        <w:t>1:7]</w:t>
      </w:r>
    </w:p>
    <w:p w:rsidR="00DB0119" w:rsidRPr="00E2126C" w:rsidRDefault="00DB0119" w:rsidP="00DB0119">
      <w:pPr>
        <w:autoSpaceDE w:val="0"/>
        <w:autoSpaceDN w:val="0"/>
        <w:adjustRightInd w:val="0"/>
        <w:ind w:left="720"/>
        <w:rPr>
          <w:rFonts w:ascii="URWBookmanL-Ligh" w:hAnsi="URWBookmanL-Ligh" w:cs="URWBookmanL-Ligh"/>
          <w:color w:val="0000FF"/>
        </w:rPr>
      </w:pPr>
      <w:r>
        <w:rPr>
          <w:rFonts w:ascii="URWBookmanL-Ligh" w:hAnsi="URWBookmanL-Ligh" w:cs="URWBookmanL-Ligh"/>
          <w:color w:val="0000FF"/>
        </w:rPr>
        <w:t>E is the location of your CD</w:t>
      </w:r>
    </w:p>
    <w:p w:rsidR="00A043A9" w:rsidRDefault="0031215A" w:rsidP="00484C8D">
      <w:pPr>
        <w:rPr>
          <w:rFonts w:ascii="URWBookmanL-Ligh" w:hAnsi="URWBookmanL-Ligh" w:cs="URWBookmanL-Ligh"/>
        </w:rPr>
      </w:pPr>
      <w:r>
        <w:rPr>
          <w:rFonts w:ascii="URWBookmanL-Ligh" w:hAnsi="URWBookmanL-Ligh" w:cs="URWBookmanL-Ligh"/>
        </w:rPr>
        <w:t>2</w:t>
      </w:r>
      <w:r w:rsidR="00484C8D">
        <w:rPr>
          <w:rFonts w:ascii="URWBookmanL-Ligh" w:hAnsi="URWBookmanL-Ligh" w:cs="URWBookmanL-Ligh"/>
        </w:rPr>
        <w:t xml:space="preserve">. </w:t>
      </w:r>
      <w:r w:rsidR="00300C46">
        <w:rPr>
          <w:rFonts w:ascii="URWBookmanL-Ligh" w:hAnsi="URWBookmanL-Ligh" w:cs="URWBookmanL-Ligh"/>
        </w:rPr>
        <w:t>Conceptual Exercises 1-1</w:t>
      </w:r>
      <w:r>
        <w:rPr>
          <w:rFonts w:ascii="URWBookmanL-Ligh" w:hAnsi="URWBookmanL-Ligh" w:cs="URWBookmanL-Ligh"/>
        </w:rPr>
        <w:t>1</w:t>
      </w:r>
      <w:r w:rsidR="00300C46">
        <w:rPr>
          <w:rFonts w:ascii="URWBookmanL-Ligh" w:hAnsi="URWBookmanL-Ligh" w:cs="URWBookmanL-Ligh"/>
        </w:rPr>
        <w:t>, p.</w:t>
      </w:r>
      <w:r>
        <w:rPr>
          <w:rFonts w:ascii="URWBookmanL-Ligh" w:hAnsi="URWBookmanL-Ligh" w:cs="URWBookmanL-Ligh"/>
        </w:rPr>
        <w:t>50</w:t>
      </w:r>
      <w:r w:rsidR="00300C46">
        <w:rPr>
          <w:rFonts w:ascii="URWBookmanL-Ligh" w:hAnsi="URWBookmanL-Ligh" w:cs="URWBookmanL-Ligh"/>
        </w:rPr>
        <w:t>-</w:t>
      </w:r>
      <w:r>
        <w:rPr>
          <w:rFonts w:ascii="URWBookmanL-Ligh" w:hAnsi="URWBookmanL-Ligh" w:cs="URWBookmanL-Ligh"/>
        </w:rPr>
        <w:t>51</w:t>
      </w:r>
    </w:p>
    <w:p w:rsidR="003716C4" w:rsidRDefault="003716C4" w:rsidP="00484C8D">
      <w:pPr>
        <w:rPr>
          <w:rFonts w:ascii="URWBookmanL-Ligh" w:hAnsi="URWBookmanL-Ligh" w:cs="URWBookmanL-Ligh"/>
        </w:rPr>
      </w:pPr>
    </w:p>
    <w:p w:rsidR="003716C4" w:rsidRPr="003716C4" w:rsidRDefault="003716C4" w:rsidP="00484C8D">
      <w:pPr>
        <w:rPr>
          <w:b/>
        </w:rPr>
      </w:pPr>
      <w:r w:rsidRPr="003716C4">
        <w:rPr>
          <w:rFonts w:ascii="URWBookmanL-Ligh" w:hAnsi="URWBookmanL-Ligh" w:cs="URWBookmanL-Ligh"/>
          <w:b/>
        </w:rPr>
        <w:t xml:space="preserve">Turn in only Part </w:t>
      </w:r>
      <w:r w:rsidR="0031215A">
        <w:rPr>
          <w:rFonts w:ascii="URWBookmanL-Ligh" w:hAnsi="URWBookmanL-Ligh" w:cs="URWBookmanL-Ligh"/>
          <w:b/>
        </w:rPr>
        <w:t>1</w:t>
      </w:r>
      <w:r w:rsidRPr="003716C4">
        <w:rPr>
          <w:rFonts w:ascii="URWBookmanL-Ligh" w:hAnsi="URWBookmanL-Ligh" w:cs="URWBookmanL-Ligh"/>
          <w:b/>
        </w:rPr>
        <w:t xml:space="preserve">. </w:t>
      </w:r>
    </w:p>
    <w:sectPr w:rsidR="003716C4" w:rsidRPr="003716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RWBookmanL-D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Lig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E7464"/>
    <w:multiLevelType w:val="hybridMultilevel"/>
    <w:tmpl w:val="290C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29"/>
    <w:rsid w:val="000228C3"/>
    <w:rsid w:val="00105C78"/>
    <w:rsid w:val="00107B9A"/>
    <w:rsid w:val="0016745D"/>
    <w:rsid w:val="0026136A"/>
    <w:rsid w:val="002A2313"/>
    <w:rsid w:val="002C5CD4"/>
    <w:rsid w:val="00300C46"/>
    <w:rsid w:val="0031215A"/>
    <w:rsid w:val="003716C4"/>
    <w:rsid w:val="0037791C"/>
    <w:rsid w:val="0040772A"/>
    <w:rsid w:val="00484C8D"/>
    <w:rsid w:val="004859AD"/>
    <w:rsid w:val="004A4A33"/>
    <w:rsid w:val="005173FB"/>
    <w:rsid w:val="005475CA"/>
    <w:rsid w:val="005952EC"/>
    <w:rsid w:val="00673F7C"/>
    <w:rsid w:val="00683B57"/>
    <w:rsid w:val="00696E2D"/>
    <w:rsid w:val="006B75DE"/>
    <w:rsid w:val="006C5729"/>
    <w:rsid w:val="00704724"/>
    <w:rsid w:val="007445EE"/>
    <w:rsid w:val="008013EF"/>
    <w:rsid w:val="00814F22"/>
    <w:rsid w:val="00847F15"/>
    <w:rsid w:val="008845F5"/>
    <w:rsid w:val="0092491A"/>
    <w:rsid w:val="00997FAC"/>
    <w:rsid w:val="009A0F8C"/>
    <w:rsid w:val="009A4BF7"/>
    <w:rsid w:val="009F5437"/>
    <w:rsid w:val="00A028B0"/>
    <w:rsid w:val="00A043A9"/>
    <w:rsid w:val="00A22741"/>
    <w:rsid w:val="00A51A46"/>
    <w:rsid w:val="00AD6FBA"/>
    <w:rsid w:val="00B5790B"/>
    <w:rsid w:val="00B96A85"/>
    <w:rsid w:val="00BA2758"/>
    <w:rsid w:val="00BE3851"/>
    <w:rsid w:val="00CE2B9A"/>
    <w:rsid w:val="00DB0119"/>
    <w:rsid w:val="00DF6272"/>
    <w:rsid w:val="00E2126C"/>
    <w:rsid w:val="00EA5829"/>
    <w:rsid w:val="00F536A2"/>
    <w:rsid w:val="00F809FE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227D46-E730-4BC0-A30A-C9BE14C2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650 Fall 2008  Piterbarg</vt:lpstr>
    </vt:vector>
  </TitlesOfParts>
  <Company>University of Southern California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650 Fall 2008  Piterbarg</dc:title>
  <dc:creator>_</dc:creator>
  <cp:lastModifiedBy>Leonid Piterbarg</cp:lastModifiedBy>
  <cp:revision>3</cp:revision>
  <dcterms:created xsi:type="dcterms:W3CDTF">2015-09-02T18:13:00Z</dcterms:created>
  <dcterms:modified xsi:type="dcterms:W3CDTF">2015-09-02T18:13:00Z</dcterms:modified>
</cp:coreProperties>
</file>