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76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תורת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הקומפילציה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(61304) </w:t>
      </w:r>
    </w:p>
    <w:p w:rsidR="00000000" w:rsidDel="00000000" w:rsidP="00000000" w:rsidRDefault="00000000" w:rsidRPr="00000000" w14:paraId="00000002">
      <w:pPr>
        <w:bidi w:val="1"/>
        <w:spacing w:line="360" w:lineRule="auto"/>
        <w:jc w:val="center"/>
        <w:rPr>
          <w:sz w:val="8"/>
          <w:szCs w:val="8"/>
        </w:rPr>
      </w:pPr>
      <w:r w:rsidDel="00000000" w:rsidR="00000000" w:rsidRPr="00000000">
        <w:rPr>
          <w:sz w:val="26"/>
          <w:szCs w:val="26"/>
          <w:rtl w:val="1"/>
        </w:rPr>
        <w:t xml:space="preserve">מרצה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ד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מרק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טרכטנברוט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סמסטר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תשע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.   </w:t>
      </w:r>
    </w:p>
    <w:p w:rsidR="00000000" w:rsidDel="00000000" w:rsidP="00000000" w:rsidRDefault="00000000" w:rsidRPr="00000000" w14:paraId="00000004">
      <w:pPr>
        <w:bidi w:val="1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מועד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</w:t>
      </w:r>
      <w:r w:rsidDel="00000000" w:rsidR="00000000" w:rsidRPr="00000000">
        <w:rPr>
          <w:color w:val="000000"/>
          <w:rtl w:val="1"/>
        </w:rPr>
        <w:t xml:space="preserve">', </w:t>
      </w:r>
      <w:r w:rsidDel="00000000" w:rsidR="00000000" w:rsidRPr="00000000">
        <w:rPr>
          <w:b w:val="1"/>
          <w:color w:val="000000"/>
          <w:rtl w:val="0"/>
        </w:rPr>
        <w:t xml:space="preserve">1.04.19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bidi w:val="1"/>
        <w:spacing w:line="276" w:lineRule="auto"/>
        <w:ind w:left="720" w:righ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משך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הבחינה</w:t>
      </w:r>
      <w:r w:rsidDel="00000000" w:rsidR="00000000" w:rsidRPr="00000000">
        <w:rPr>
          <w:color w:val="000000"/>
          <w:rtl w:val="1"/>
        </w:rPr>
        <w:t xml:space="preserve">: 3 </w:t>
      </w:r>
      <w:r w:rsidDel="00000000" w:rsidR="00000000" w:rsidRPr="00000000">
        <w:rPr>
          <w:color w:val="000000"/>
          <w:rtl w:val="1"/>
        </w:rPr>
        <w:t xml:space="preserve">שעות</w:t>
      </w:r>
      <w:r w:rsidDel="00000000" w:rsidR="00000000" w:rsidRPr="00000000">
        <w:rPr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bidi w:val="1"/>
        <w:spacing w:line="276" w:lineRule="auto"/>
        <w:ind w:left="720" w:righ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חומר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עזר</w:t>
      </w:r>
      <w:r w:rsidDel="00000000" w:rsidR="00000000" w:rsidRPr="00000000">
        <w:rPr>
          <w:color w:val="000000"/>
          <w:rtl w:val="1"/>
        </w:rPr>
        <w:t xml:space="preserve">: </w:t>
      </w:r>
      <w:r w:rsidDel="00000000" w:rsidR="00000000" w:rsidRPr="00000000">
        <w:rPr>
          <w:b w:val="1"/>
          <w:color w:val="000000"/>
          <w:rtl w:val="1"/>
        </w:rPr>
        <w:t xml:space="preserve">דף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עזר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המצורף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לשאלון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זה</w:t>
      </w:r>
      <w:r w:rsidDel="00000000" w:rsidR="00000000" w:rsidRPr="00000000">
        <w:rPr>
          <w:color w:val="000000"/>
          <w:rtl w:val="1"/>
        </w:rPr>
        <w:t xml:space="preserve"> (</w:t>
      </w:r>
      <w:r w:rsidDel="00000000" w:rsidR="00000000" w:rsidRPr="00000000">
        <w:rPr>
          <w:color w:val="000000"/>
          <w:rtl w:val="1"/>
        </w:rPr>
        <w:t xml:space="preserve">עמודים</w:t>
      </w:r>
      <w:r w:rsidDel="00000000" w:rsidR="00000000" w:rsidRPr="00000000">
        <w:rPr>
          <w:color w:val="000000"/>
          <w:rtl w:val="1"/>
        </w:rPr>
        <w:t xml:space="preserve"> 4-5).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bidi w:val="1"/>
        <w:spacing w:line="276" w:lineRule="auto"/>
        <w:ind w:left="720" w:right="720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1"/>
        </w:rPr>
        <w:t xml:space="preserve">במבחן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שאלות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rtl w:val="1"/>
        </w:rPr>
        <w:t xml:space="preserve">. </w:t>
      </w:r>
      <w:r w:rsidDel="00000000" w:rsidR="00000000" w:rsidRPr="00000000">
        <w:rPr>
          <w:b w:val="1"/>
          <w:color w:val="000000"/>
          <w:rtl w:val="1"/>
        </w:rPr>
        <w:t xml:space="preserve">יש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לענות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על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כולן</w:t>
      </w:r>
      <w:r w:rsidDel="00000000" w:rsidR="00000000" w:rsidRPr="00000000">
        <w:rPr>
          <w:b w:val="1"/>
          <w:color w:val="000000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bidi w:val="1"/>
        <w:spacing w:line="276" w:lineRule="auto"/>
        <w:ind w:left="720" w:righ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ניתן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לצבור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עד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i w:val="1"/>
          <w:color w:val="000000"/>
          <w:u w:val="single"/>
          <w:rtl w:val="0"/>
        </w:rPr>
        <w:t xml:space="preserve">110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נקודות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אך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ציון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הבחינה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לא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יעלה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על</w:t>
      </w:r>
      <w:r w:rsidDel="00000000" w:rsidR="00000000" w:rsidRPr="00000000">
        <w:rPr>
          <w:b w:val="1"/>
          <w:color w:val="000000"/>
          <w:rtl w:val="1"/>
        </w:rPr>
        <w:t xml:space="preserve"> 100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bidi w:val="1"/>
        <w:spacing w:line="276" w:lineRule="auto"/>
        <w:ind w:left="720" w:right="720" w:hanging="360"/>
        <w:jc w:val="both"/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1"/>
        </w:rPr>
        <w:t xml:space="preserve">תשובות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ללא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נימוק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לא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תתקבלנה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!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bidi w:val="1"/>
        <w:spacing w:line="276" w:lineRule="auto"/>
        <w:ind w:left="720" w:righ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להקפיד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כתב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ברור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וקריא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ע</w:t>
      </w:r>
      <w:r w:rsidDel="00000000" w:rsidR="00000000" w:rsidRPr="00000000">
        <w:rPr>
          <w:color w:val="000000"/>
          <w:rtl w:val="1"/>
        </w:rPr>
        <w:t xml:space="preserve">"</w:t>
      </w:r>
      <w:r w:rsidDel="00000000" w:rsidR="00000000" w:rsidRPr="00000000">
        <w:rPr>
          <w:color w:val="000000"/>
          <w:rtl w:val="1"/>
        </w:rPr>
        <w:t xml:space="preserve">פ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התקנון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ניתן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לכתוב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בחינה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בעפרון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אלא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בעט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בלבד</w:t>
      </w:r>
      <w:r w:rsidDel="00000000" w:rsidR="00000000" w:rsidRPr="00000000">
        <w:rPr>
          <w:color w:val="000000"/>
          <w:rtl w:val="1"/>
        </w:rPr>
        <w:t xml:space="preserve">.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bidi w:val="1"/>
        <w:spacing w:line="276" w:lineRule="auto"/>
        <w:ind w:left="720" w:righ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להתחיל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תשובה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בעמוד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נפרד</w:t>
      </w:r>
      <w:r w:rsidDel="00000000" w:rsidR="00000000" w:rsidRPr="00000000">
        <w:rPr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276" w:lineRule="auto"/>
        <w:jc w:val="both"/>
        <w:rPr>
          <w:b w:val="1"/>
          <w:color w:val="ff0000"/>
        </w:rPr>
      </w:pPr>
      <w:r w:rsidDel="00000000" w:rsidR="00000000" w:rsidRPr="00000000">
        <w:rPr>
          <w:b w:val="1"/>
          <w:u w:val="single"/>
          <w:rtl w:val="1"/>
        </w:rPr>
        <w:t xml:space="preserve">שאלה</w:t>
      </w:r>
      <w:r w:rsidDel="00000000" w:rsidR="00000000" w:rsidRPr="00000000">
        <w:rPr>
          <w:b w:val="1"/>
          <w:u w:val="single"/>
          <w:rtl w:val="1"/>
        </w:rPr>
        <w:t xml:space="preserve"> 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u w:val="single"/>
          <w:rtl w:val="1"/>
        </w:rPr>
        <w:t xml:space="preserve">15 </w:t>
      </w:r>
      <w:r w:rsidDel="00000000" w:rsidR="00000000" w:rsidRPr="00000000">
        <w:rPr>
          <w:color w:val="000000"/>
          <w:u w:val="single"/>
          <w:rtl w:val="1"/>
        </w:rPr>
        <w:t xml:space="preserve">נקודות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רגולרי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הכתובת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USER_NAME@DOMAIN.SUFFIX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מאותיות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קטנות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וגדולות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וספרות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מיוחדים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תחתון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ונקודה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באות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תחתון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מיוחדים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ברצף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מאותיות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קטנות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וגדולות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וספרות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בודד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SUFFIX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הפתרון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האופרטורים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הרגולרי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המורחב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[ ...]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טווח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מופעים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מחרוזת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הגרשיים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דוגמאות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כתובות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חוקיות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D">
      <w:pPr>
        <w:ind w:left="5760"/>
        <w:rPr/>
      </w:pPr>
      <w:r w:rsidDel="00000000" w:rsidR="00000000" w:rsidRPr="00000000">
        <w:rPr>
          <w:rtl w:val="0"/>
        </w:rPr>
        <w:t xml:space="preserve">mark_tr2019@walla.co.il</w:t>
      </w:r>
    </w:p>
    <w:p w:rsidR="00000000" w:rsidDel="00000000" w:rsidP="00000000" w:rsidRDefault="00000000" w:rsidRPr="00000000" w14:paraId="0000001E">
      <w:pPr>
        <w:ind w:left="5760"/>
        <w:rPr/>
      </w:pPr>
      <w:r w:rsidDel="00000000" w:rsidR="00000000" w:rsidRPr="00000000">
        <w:rPr>
          <w:rtl w:val="0"/>
        </w:rPr>
        <w:t xml:space="preserve">john.hopkins@oxford-uni1.ac.uk</w:t>
      </w:r>
    </w:p>
    <w:p w:rsidR="00000000" w:rsidDel="00000000" w:rsidP="00000000" w:rsidRDefault="00000000" w:rsidRPr="00000000" w14:paraId="0000001F">
      <w:pPr>
        <w:ind w:left="5760"/>
        <w:rPr/>
      </w:pPr>
      <w:r w:rsidDel="00000000" w:rsidR="00000000" w:rsidRPr="00000000">
        <w:rPr>
          <w:rtl w:val="0"/>
        </w:rPr>
        <w:t xml:space="preserve">Long_user_name.Family@siemens.de</w:t>
      </w:r>
    </w:p>
    <w:p w:rsidR="00000000" w:rsidDel="00000000" w:rsidP="00000000" w:rsidRDefault="00000000" w:rsidRPr="00000000" w14:paraId="00000020">
      <w:pPr>
        <w:bidi w:val="1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דוגמאות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כתובות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לא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חוקיות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2">
      <w:pPr>
        <w:ind w:left="5760"/>
        <w:rPr/>
      </w:pPr>
      <w:r w:rsidDel="00000000" w:rsidR="00000000" w:rsidRPr="00000000">
        <w:rPr>
          <w:rtl w:val="0"/>
        </w:rPr>
        <w:t xml:space="preserve">Moshe_Cohen@hit.ac.il</w:t>
      </w:r>
    </w:p>
    <w:p w:rsidR="00000000" w:rsidDel="00000000" w:rsidP="00000000" w:rsidRDefault="00000000" w:rsidRPr="00000000" w14:paraId="00000023">
      <w:pPr>
        <w:ind w:left="5760"/>
        <w:rPr/>
      </w:pPr>
      <w:r w:rsidDel="00000000" w:rsidR="00000000" w:rsidRPr="00000000">
        <w:rPr>
          <w:rtl w:val="0"/>
        </w:rPr>
        <w:t xml:space="preserve">david.avi.paz@gmail.com</w:t>
      </w:r>
    </w:p>
    <w:p w:rsidR="00000000" w:rsidDel="00000000" w:rsidP="00000000" w:rsidRDefault="00000000" w:rsidRPr="00000000" w14:paraId="00000024">
      <w:pPr>
        <w:ind w:left="5760"/>
        <w:rPr/>
      </w:pPr>
      <w:r w:rsidDel="00000000" w:rsidR="00000000" w:rsidRPr="00000000">
        <w:rPr>
          <w:rtl w:val="0"/>
        </w:rPr>
        <w:t xml:space="preserve">user@new-high-school.ac.uk</w:t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right="357"/>
        <w:rPr>
          <w:b w:val="1"/>
          <w:color w:val="0070c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right="357"/>
        <w:rPr>
          <w:b w:val="1"/>
          <w:color w:val="0070c0"/>
          <w:u w:val="single"/>
        </w:rPr>
      </w:pPr>
      <w:r w:rsidDel="00000000" w:rsidR="00000000" w:rsidRPr="00000000">
        <w:rPr>
          <w:b w:val="1"/>
          <w:color w:val="0070c0"/>
          <w:u w:val="single"/>
          <w:rtl w:val="1"/>
        </w:rPr>
        <w:t xml:space="preserve">פתרון</w:t>
      </w:r>
    </w:p>
    <w:p w:rsidR="00000000" w:rsidDel="00000000" w:rsidP="00000000" w:rsidRDefault="00000000" w:rsidRPr="00000000" w14:paraId="00000028">
      <w:pPr>
        <w:bidi w:val="1"/>
        <w:ind w:right="357"/>
        <w:rPr>
          <w:b w:val="1"/>
          <w:color w:val="0070c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76" w:lineRule="auto"/>
        <w:ind w:right="357"/>
        <w:rPr>
          <w:color w:val="0070c0"/>
          <w:sz w:val="22"/>
          <w:szCs w:val="22"/>
        </w:rPr>
      </w:pPr>
      <w:r w:rsidDel="00000000" w:rsidR="00000000" w:rsidRPr="00000000">
        <w:rPr>
          <w:color w:val="0070c0"/>
          <w:sz w:val="22"/>
          <w:szCs w:val="22"/>
          <w:rtl w:val="0"/>
        </w:rPr>
        <w:t xml:space="preserve">LETTER                          [A-Za-z]</w:t>
      </w:r>
    </w:p>
    <w:p w:rsidR="00000000" w:rsidDel="00000000" w:rsidP="00000000" w:rsidRDefault="00000000" w:rsidRPr="00000000" w14:paraId="0000002A">
      <w:pPr>
        <w:spacing w:after="120" w:line="276" w:lineRule="auto"/>
        <w:rPr>
          <w:color w:val="0070c0"/>
          <w:sz w:val="22"/>
          <w:szCs w:val="22"/>
        </w:rPr>
      </w:pPr>
      <w:r w:rsidDel="00000000" w:rsidR="00000000" w:rsidRPr="00000000">
        <w:rPr>
          <w:color w:val="0070c0"/>
          <w:sz w:val="22"/>
          <w:szCs w:val="22"/>
          <w:rtl w:val="0"/>
        </w:rPr>
        <w:t xml:space="preserve">LETTER_OR_DIGIT       [A-Za-z0-9]</w:t>
      </w:r>
    </w:p>
    <w:p w:rsidR="00000000" w:rsidDel="00000000" w:rsidP="00000000" w:rsidRDefault="00000000" w:rsidRPr="00000000" w14:paraId="0000002B">
      <w:pPr>
        <w:spacing w:after="120" w:line="276" w:lineRule="auto"/>
        <w:rPr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276" w:lineRule="auto"/>
        <w:rPr>
          <w:color w:val="0070c0"/>
          <w:sz w:val="22"/>
          <w:szCs w:val="22"/>
        </w:rPr>
      </w:pPr>
      <w:r w:rsidDel="00000000" w:rsidR="00000000" w:rsidRPr="00000000">
        <w:rPr>
          <w:color w:val="0070c0"/>
          <w:sz w:val="22"/>
          <w:szCs w:val="22"/>
          <w:rtl w:val="0"/>
        </w:rPr>
        <w:t xml:space="preserve">UDERSCORE_PARTS   (“_”?{LETTER_OR_DIGIT})*                  </w:t>
      </w:r>
    </w:p>
    <w:p w:rsidR="00000000" w:rsidDel="00000000" w:rsidP="00000000" w:rsidRDefault="00000000" w:rsidRPr="00000000" w14:paraId="0000002D">
      <w:pPr>
        <w:spacing w:after="120" w:line="276" w:lineRule="auto"/>
        <w:rPr>
          <w:color w:val="0070c0"/>
          <w:sz w:val="22"/>
          <w:szCs w:val="22"/>
        </w:rPr>
      </w:pPr>
      <w:r w:rsidDel="00000000" w:rsidR="00000000" w:rsidRPr="00000000">
        <w:rPr>
          <w:color w:val="0070c0"/>
          <w:sz w:val="22"/>
          <w:szCs w:val="22"/>
          <w:rtl w:val="0"/>
        </w:rPr>
        <w:t xml:space="preserve">           /* reminder:    “_” can appear any amount of times */</w:t>
      </w:r>
    </w:p>
    <w:p w:rsidR="00000000" w:rsidDel="00000000" w:rsidP="00000000" w:rsidRDefault="00000000" w:rsidRPr="00000000" w14:paraId="0000002E">
      <w:pPr>
        <w:spacing w:after="120" w:line="276" w:lineRule="auto"/>
        <w:rPr>
          <w:color w:val="0070c0"/>
          <w:sz w:val="22"/>
          <w:szCs w:val="22"/>
        </w:rPr>
      </w:pPr>
      <w:r w:rsidDel="00000000" w:rsidR="00000000" w:rsidRPr="00000000">
        <w:rPr>
          <w:color w:val="0070c0"/>
          <w:sz w:val="22"/>
          <w:szCs w:val="22"/>
          <w:rtl w:val="0"/>
        </w:rPr>
        <w:t xml:space="preserve">DOT_PART                     “.”{LETTER_OR_DIGIT}{UDERSCORE_PARTS}</w:t>
      </w:r>
    </w:p>
    <w:p w:rsidR="00000000" w:rsidDel="00000000" w:rsidP="00000000" w:rsidRDefault="00000000" w:rsidRPr="00000000" w14:paraId="0000002F">
      <w:pPr>
        <w:spacing w:after="120" w:line="276" w:lineRule="auto"/>
        <w:rPr>
          <w:color w:val="0070c0"/>
          <w:sz w:val="22"/>
          <w:szCs w:val="22"/>
        </w:rPr>
      </w:pPr>
      <w:r w:rsidDel="00000000" w:rsidR="00000000" w:rsidRPr="00000000">
        <w:rPr>
          <w:color w:val="0070c0"/>
          <w:sz w:val="22"/>
          <w:szCs w:val="22"/>
          <w:rtl w:val="0"/>
        </w:rPr>
        <w:t xml:space="preserve">          /* reminder:     “.” can appear only once */</w:t>
      </w:r>
    </w:p>
    <w:p w:rsidR="00000000" w:rsidDel="00000000" w:rsidP="00000000" w:rsidRDefault="00000000" w:rsidRPr="00000000" w14:paraId="00000030">
      <w:pPr>
        <w:spacing w:after="120" w:line="276" w:lineRule="auto"/>
        <w:rPr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276" w:lineRule="auto"/>
        <w:rPr>
          <w:color w:val="0070c0"/>
          <w:sz w:val="22"/>
          <w:szCs w:val="22"/>
        </w:rPr>
      </w:pPr>
      <w:r w:rsidDel="00000000" w:rsidR="00000000" w:rsidRPr="00000000">
        <w:rPr>
          <w:color w:val="0070c0"/>
          <w:sz w:val="22"/>
          <w:szCs w:val="22"/>
          <w:rtl w:val="0"/>
        </w:rPr>
        <w:t xml:space="preserve">NO_DOT_NAME            {LETTER}{UDERSCORE_PARTS}      </w:t>
      </w:r>
    </w:p>
    <w:p w:rsidR="00000000" w:rsidDel="00000000" w:rsidP="00000000" w:rsidRDefault="00000000" w:rsidRPr="00000000" w14:paraId="00000032">
      <w:pPr>
        <w:spacing w:after="120" w:line="276" w:lineRule="auto"/>
        <w:rPr>
          <w:color w:val="0070c0"/>
          <w:sz w:val="22"/>
          <w:szCs w:val="22"/>
        </w:rPr>
      </w:pPr>
      <w:r w:rsidDel="00000000" w:rsidR="00000000" w:rsidRPr="00000000">
        <w:rPr>
          <w:color w:val="0070c0"/>
          <w:sz w:val="22"/>
          <w:szCs w:val="22"/>
          <w:rtl w:val="0"/>
        </w:rPr>
        <w:t xml:space="preserve">USER_NAME                 {NO_DOT_NAME}{DOT_PART}?</w:t>
      </w:r>
    </w:p>
    <w:p w:rsidR="00000000" w:rsidDel="00000000" w:rsidP="00000000" w:rsidRDefault="00000000" w:rsidRPr="00000000" w14:paraId="00000033">
      <w:pPr>
        <w:spacing w:after="120" w:line="276" w:lineRule="auto"/>
        <w:rPr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76" w:lineRule="auto"/>
        <w:rPr>
          <w:color w:val="0070c0"/>
          <w:sz w:val="22"/>
          <w:szCs w:val="22"/>
        </w:rPr>
      </w:pPr>
      <w:r w:rsidDel="00000000" w:rsidR="00000000" w:rsidRPr="00000000">
        <w:rPr>
          <w:color w:val="0070c0"/>
          <w:sz w:val="22"/>
          <w:szCs w:val="22"/>
          <w:rtl w:val="0"/>
        </w:rPr>
        <w:t xml:space="preserve">MAKAF_PART               “-“{LETTER_OR_DIGIT}+  </w:t>
      </w:r>
    </w:p>
    <w:p w:rsidR="00000000" w:rsidDel="00000000" w:rsidP="00000000" w:rsidRDefault="00000000" w:rsidRPr="00000000" w14:paraId="00000035">
      <w:pPr>
        <w:spacing w:after="120" w:line="276" w:lineRule="auto"/>
        <w:rPr>
          <w:color w:val="0070c0"/>
          <w:sz w:val="22"/>
          <w:szCs w:val="22"/>
        </w:rPr>
      </w:pPr>
      <w:r w:rsidDel="00000000" w:rsidR="00000000" w:rsidRPr="00000000">
        <w:rPr>
          <w:color w:val="0070c0"/>
          <w:sz w:val="22"/>
          <w:szCs w:val="22"/>
          <w:rtl w:val="0"/>
        </w:rPr>
        <w:t xml:space="preserve">          /* reminder:     “-“ can appear only once */</w:t>
      </w:r>
    </w:p>
    <w:p w:rsidR="00000000" w:rsidDel="00000000" w:rsidP="00000000" w:rsidRDefault="00000000" w:rsidRPr="00000000" w14:paraId="00000036">
      <w:pPr>
        <w:spacing w:after="120" w:line="276" w:lineRule="auto"/>
        <w:rPr>
          <w:color w:val="0070c0"/>
          <w:sz w:val="22"/>
          <w:szCs w:val="22"/>
        </w:rPr>
      </w:pPr>
      <w:r w:rsidDel="00000000" w:rsidR="00000000" w:rsidRPr="00000000">
        <w:rPr>
          <w:color w:val="0070c0"/>
          <w:sz w:val="22"/>
          <w:szCs w:val="22"/>
          <w:rtl w:val="0"/>
        </w:rPr>
        <w:t xml:space="preserve">DOMAIN                         {LETTER}{LETTER_OR_DIGIT}*{MAKAF_PART}?</w:t>
      </w:r>
    </w:p>
    <w:p w:rsidR="00000000" w:rsidDel="00000000" w:rsidP="00000000" w:rsidRDefault="00000000" w:rsidRPr="00000000" w14:paraId="00000037">
      <w:pPr>
        <w:spacing w:after="120" w:lineRule="auto"/>
        <w:rPr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sz w:val="22"/>
          <w:szCs w:val="22"/>
          <w:rtl w:val="0"/>
        </w:rPr>
        <w:t xml:space="preserve">SUFFIX                          “</w:t>
      </w:r>
      <w:r w:rsidDel="00000000" w:rsidR="00000000" w:rsidRPr="00000000">
        <w:rPr>
          <w:color w:val="0070c0"/>
          <w:rtl w:val="0"/>
        </w:rPr>
        <w:t xml:space="preserve">com” | “co.il” | “ac.uk” | “de”</w:t>
      </w:r>
    </w:p>
    <w:p w:rsidR="00000000" w:rsidDel="00000000" w:rsidP="00000000" w:rsidRDefault="00000000" w:rsidRPr="00000000" w14:paraId="00000039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Rule="auto"/>
        <w:rPr>
          <w:color w:val="0070c0"/>
          <w:sz w:val="22"/>
          <w:szCs w:val="22"/>
        </w:rPr>
      </w:pPr>
      <w:r w:rsidDel="00000000" w:rsidR="00000000" w:rsidRPr="00000000">
        <w:rPr>
          <w:color w:val="0070c0"/>
          <w:rtl w:val="0"/>
        </w:rPr>
        <w:t xml:space="preserve">ADDRESS                  {USER_NAME}”@”{DOMAIN}”.”{SUFFIX}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Rule="auto"/>
        <w:rPr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357"/>
        <w:rPr>
          <w:b w:val="1"/>
          <w:color w:val="0070c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ind w:right="357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שאלה</w:t>
      </w:r>
      <w:r w:rsidDel="00000000" w:rsidR="00000000" w:rsidRPr="00000000">
        <w:rPr>
          <w:b w:val="1"/>
          <w:u w:val="single"/>
          <w:rtl w:val="1"/>
        </w:rPr>
        <w:t xml:space="preserve"> 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(15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ind w:right="360"/>
        <w:rPr/>
      </w:pPr>
      <w:r w:rsidDel="00000000" w:rsidR="00000000" w:rsidRPr="00000000">
        <w:rPr>
          <w:rtl w:val="1"/>
        </w:rPr>
        <w:t xml:space="preserve">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לדקדוק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0">
      <w:pPr>
        <w:bidi w:val="1"/>
        <w:ind w:righ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Rule="auto"/>
        <w:ind w:left="1440"/>
        <w:rPr/>
      </w:pPr>
      <w:r w:rsidDel="00000000" w:rsidR="00000000" w:rsidRPr="00000000">
        <w:rPr>
          <w:rtl w:val="0"/>
        </w:rPr>
        <w:t xml:space="preserve">EXP </w:t>
      </w:r>
      <w:r w:rsidDel="00000000" w:rsidR="00000000" w:rsidRPr="00000000">
        <w:rPr>
          <w:rtl w:val="0"/>
        </w:rPr>
        <w:t xml:space="preserve">🡪 num | id | ADDR | ARRAY_ELM</w:t>
      </w:r>
    </w:p>
    <w:p w:rsidR="00000000" w:rsidDel="00000000" w:rsidP="00000000" w:rsidRDefault="00000000" w:rsidRPr="00000000" w14:paraId="00000042">
      <w:pPr>
        <w:spacing w:after="120" w:lineRule="auto"/>
        <w:ind w:left="1440"/>
        <w:rPr/>
      </w:pPr>
      <w:r w:rsidDel="00000000" w:rsidR="00000000" w:rsidRPr="00000000">
        <w:rPr>
          <w:rtl w:val="0"/>
        </w:rPr>
        <w:t xml:space="preserve">ARRAY_ELM 🡪 id[EXP] </w:t>
      </w:r>
    </w:p>
    <w:p w:rsidR="00000000" w:rsidDel="00000000" w:rsidP="00000000" w:rsidRDefault="00000000" w:rsidRPr="00000000" w14:paraId="00000043">
      <w:pPr>
        <w:spacing w:after="120" w:lineRule="auto"/>
        <w:ind w:left="1440"/>
        <w:rPr/>
      </w:pPr>
      <w:r w:rsidDel="00000000" w:rsidR="00000000" w:rsidRPr="00000000">
        <w:rPr>
          <w:rtl w:val="0"/>
        </w:rPr>
        <w:t xml:space="preserve">ADDR 🡪 BASIC_ADDR | EXP_ADDR</w:t>
      </w:r>
    </w:p>
    <w:p w:rsidR="00000000" w:rsidDel="00000000" w:rsidP="00000000" w:rsidRDefault="00000000" w:rsidRPr="00000000" w14:paraId="00000044">
      <w:pPr>
        <w:spacing w:after="120" w:lineRule="auto"/>
        <w:ind w:left="1440"/>
        <w:rPr/>
      </w:pPr>
      <w:r w:rsidDel="00000000" w:rsidR="00000000" w:rsidRPr="00000000">
        <w:rPr>
          <w:rtl w:val="0"/>
        </w:rPr>
        <w:t xml:space="preserve">BASIC_ADDR 🡪 &amp;id </w:t>
      </w:r>
    </w:p>
    <w:p w:rsidR="00000000" w:rsidDel="00000000" w:rsidP="00000000" w:rsidRDefault="00000000" w:rsidRPr="00000000" w14:paraId="00000045">
      <w:pPr>
        <w:spacing w:after="120" w:lineRule="auto"/>
        <w:ind w:left="1440"/>
        <w:rPr/>
      </w:pPr>
      <w:r w:rsidDel="00000000" w:rsidR="00000000" w:rsidRPr="00000000">
        <w:rPr>
          <w:rtl w:val="0"/>
        </w:rPr>
        <w:t xml:space="preserve">EXP_ADDR 🡪 ADDR+num | ADDR*num  </w:t>
      </w:r>
    </w:p>
    <w:p w:rsidR="00000000" w:rsidDel="00000000" w:rsidP="00000000" w:rsidRDefault="00000000" w:rsidRPr="00000000" w14:paraId="0000004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b w:val="1"/>
          <w:u w:val="single"/>
          <w:rtl w:val="1"/>
        </w:rPr>
        <w:t xml:space="preserve">שימו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למופעים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המפורשים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למופעים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עקיפים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indirect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בדקדוק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120" w:line="276" w:lineRule="auto"/>
        <w:rPr>
          <w:color w:val="0070c0"/>
          <w:u w:val="single"/>
        </w:rPr>
      </w:pPr>
      <w:r w:rsidDel="00000000" w:rsidR="00000000" w:rsidRPr="00000000">
        <w:rPr>
          <w:color w:val="0070c0"/>
          <w:u w:val="single"/>
          <w:rtl w:val="1"/>
        </w:rPr>
        <w:t xml:space="preserve">פתרון</w:t>
      </w:r>
    </w:p>
    <w:p w:rsidR="00000000" w:rsidDel="00000000" w:rsidP="00000000" w:rsidRDefault="00000000" w:rsidRPr="00000000" w14:paraId="0000004B">
      <w:pPr>
        <w:bidi w:val="1"/>
        <w:spacing w:after="120"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סילוק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שמאליים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משותפים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הצבת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ההגדרה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ELM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נקבל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4E">
      <w:pPr>
        <w:spacing w:after="120" w:lineRule="auto"/>
        <w:ind w:left="144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EXP </w:t>
      </w:r>
      <w:r w:rsidDel="00000000" w:rsidR="00000000" w:rsidRPr="00000000">
        <w:rPr>
          <w:color w:val="0070c0"/>
          <w:rtl w:val="0"/>
        </w:rPr>
        <w:t xml:space="preserve">🡪 num | id | ADDR | id[EXP]</w:t>
      </w:r>
    </w:p>
    <w:p w:rsidR="00000000" w:rsidDel="00000000" w:rsidP="00000000" w:rsidRDefault="00000000" w:rsidRPr="00000000" w14:paraId="0000004F">
      <w:pPr>
        <w:bidi w:val="1"/>
        <w:spacing w:after="120" w:lineRule="auto"/>
        <w:ind w:left="720"/>
        <w:rPr>
          <w:color w:val="0070c0"/>
        </w:rPr>
      </w:pPr>
      <w:r w:rsidDel="00000000" w:rsidR="00000000" w:rsidRPr="00000000">
        <w:rPr>
          <w:color w:val="0070c0"/>
          <w:rtl w:val="1"/>
        </w:rPr>
        <w:t xml:space="preserve">וכך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נחשפים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גורמים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שמאליי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שהם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משותפים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בעקיפין</w:t>
      </w:r>
      <w:r w:rsidDel="00000000" w:rsidR="00000000" w:rsidRPr="00000000">
        <w:rPr>
          <w:color w:val="0070c0"/>
          <w:rtl w:val="1"/>
        </w:rPr>
        <w:t xml:space="preserve">. </w:t>
      </w:r>
      <w:r w:rsidDel="00000000" w:rsidR="00000000" w:rsidRPr="00000000">
        <w:rPr>
          <w:color w:val="0070c0"/>
          <w:rtl w:val="1"/>
        </w:rPr>
        <w:t xml:space="preserve">הסילוק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מתבצע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בעקבות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זה</w:t>
      </w:r>
      <w:r w:rsidDel="00000000" w:rsidR="00000000" w:rsidRPr="00000000">
        <w:rPr>
          <w:color w:val="0070c0"/>
          <w:rtl w:val="1"/>
        </w:rPr>
        <w:t xml:space="preserve">:</w:t>
      </w:r>
    </w:p>
    <w:p w:rsidR="00000000" w:rsidDel="00000000" w:rsidP="00000000" w:rsidRDefault="00000000" w:rsidRPr="00000000" w14:paraId="00000050">
      <w:pPr>
        <w:spacing w:after="120" w:lineRule="auto"/>
        <w:ind w:left="144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EXP 🡪 num | ADDR | id E</w:t>
      </w:r>
    </w:p>
    <w:p w:rsidR="00000000" w:rsidDel="00000000" w:rsidP="00000000" w:rsidRDefault="00000000" w:rsidRPr="00000000" w14:paraId="00000051">
      <w:pPr>
        <w:spacing w:after="120" w:lineRule="auto"/>
        <w:ind w:left="144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 🡪 ε | [EXP]</w:t>
      </w:r>
    </w:p>
    <w:p w:rsidR="00000000" w:rsidDel="00000000" w:rsidP="00000000" w:rsidRDefault="00000000" w:rsidRPr="00000000" w14:paraId="00000052">
      <w:pPr>
        <w:spacing w:after="120" w:line="276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סילוק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שלרקורסיה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שמאלית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בהגדרה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ADDR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נבצע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הצבה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ADDR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לחשוף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רקורסיה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שמאלית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בדקדוק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נקבל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5">
      <w:pPr>
        <w:spacing w:after="120" w:lineRule="auto"/>
        <w:ind w:left="144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ADDR </w:t>
      </w:r>
      <w:r w:rsidDel="00000000" w:rsidR="00000000" w:rsidRPr="00000000">
        <w:rPr>
          <w:color w:val="0070c0"/>
          <w:rtl w:val="0"/>
        </w:rPr>
        <w:t xml:space="preserve">🡪 BASIC_ADDR | ADDR+num | ADDR*num  </w:t>
      </w:r>
    </w:p>
    <w:p w:rsidR="00000000" w:rsidDel="00000000" w:rsidP="00000000" w:rsidRDefault="00000000" w:rsidRPr="00000000" w14:paraId="00000056">
      <w:pPr>
        <w:bidi w:val="1"/>
        <w:spacing w:after="120" w:lineRule="auto"/>
        <w:ind w:left="720"/>
        <w:rPr>
          <w:color w:val="0070c0"/>
        </w:rPr>
      </w:pPr>
      <w:r w:rsidDel="00000000" w:rsidR="00000000" w:rsidRPr="00000000">
        <w:rPr>
          <w:color w:val="0070c0"/>
          <w:rtl w:val="1"/>
        </w:rPr>
        <w:t xml:space="preserve">כעת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מבצעים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את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הסילוק</w:t>
      </w:r>
      <w:r w:rsidDel="00000000" w:rsidR="00000000" w:rsidRPr="00000000">
        <w:rPr>
          <w:color w:val="0070c0"/>
          <w:rtl w:val="1"/>
        </w:rPr>
        <w:t xml:space="preserve">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ADDR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BASIC_ADDR 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ε | +num A | *num A</w:t>
      </w:r>
    </w:p>
    <w:p w:rsidR="00000000" w:rsidDel="00000000" w:rsidP="00000000" w:rsidRDefault="00000000" w:rsidRPr="00000000" w14:paraId="00000059">
      <w:pPr>
        <w:bidi w:val="1"/>
        <w:spacing w:after="120"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b w:val="1"/>
          <w:u w:val="single"/>
          <w:rtl w:val="1"/>
        </w:rPr>
        <w:t xml:space="preserve">שאלה</w:t>
      </w:r>
      <w:r w:rsidDel="00000000" w:rsidR="00000000" w:rsidRPr="00000000">
        <w:rPr>
          <w:b w:val="1"/>
          <w:u w:val="single"/>
          <w:rtl w:val="1"/>
        </w:rPr>
        <w:t xml:space="preserve"> 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(20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דקדוק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E">
      <w:pPr>
        <w:tabs>
          <w:tab w:val="left" w:pos="360"/>
          <w:tab w:val="left" w:pos="1080"/>
        </w:tabs>
        <w:ind w:left="1080" w:righ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aAc | bSBe | Aba</w:t>
      </w:r>
    </w:p>
    <w:p w:rsidR="00000000" w:rsidDel="00000000" w:rsidP="00000000" w:rsidRDefault="00000000" w:rsidRPr="00000000" w14:paraId="0000005F">
      <w:pPr>
        <w:tabs>
          <w:tab w:val="left" w:pos="360"/>
          <w:tab w:val="left" w:pos="1080"/>
        </w:tabs>
        <w:ind w:left="10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BS | dS </w:t>
      </w:r>
    </w:p>
    <w:p w:rsidR="00000000" w:rsidDel="00000000" w:rsidP="00000000" w:rsidRDefault="00000000" w:rsidRPr="00000000" w14:paraId="00000060">
      <w:pPr>
        <w:tabs>
          <w:tab w:val="left" w:pos="360"/>
          <w:tab w:val="left" w:pos="1080"/>
        </w:tabs>
        <w:ind w:left="10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cB|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הדקדוק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b w:val="1"/>
          <w:u w:val="single"/>
          <w:rtl w:val="1"/>
        </w:rPr>
        <w:t xml:space="preserve">שימו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Style w:val="Heading3"/>
        <w:tabs>
          <w:tab w:val="left" w:pos="4707"/>
        </w:tabs>
        <w:bidi w:val="1"/>
        <w:rPr>
          <w:color w:val="0070c0"/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u w:val="single"/>
          <w:rtl w:val="1"/>
        </w:rPr>
        <w:t xml:space="preserve">פתרון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color w:val="0070c0"/>
        </w:rPr>
      </w:pPr>
      <w:r w:rsidDel="00000000" w:rsidR="00000000" w:rsidRPr="00000000">
        <w:rPr>
          <w:color w:val="0070c0"/>
          <w:rtl w:val="1"/>
        </w:rPr>
        <w:t xml:space="preserve">א</w:t>
      </w:r>
      <w:r w:rsidDel="00000000" w:rsidR="00000000" w:rsidRPr="00000000">
        <w:rPr>
          <w:color w:val="0070c0"/>
          <w:rtl w:val="1"/>
        </w:rPr>
        <w:t xml:space="preserve">)</w:t>
      </w:r>
    </w:p>
    <w:p w:rsidR="00000000" w:rsidDel="00000000" w:rsidP="00000000" w:rsidRDefault="00000000" w:rsidRPr="00000000" w14:paraId="00000067">
      <w:pPr>
        <w:bidi w:val="1"/>
        <w:rPr>
          <w:color w:val="0070c0"/>
          <w:u w:val="single"/>
        </w:rPr>
      </w:pPr>
      <w:r w:rsidDel="00000000" w:rsidR="00000000" w:rsidRPr="00000000">
        <w:rPr>
          <w:color w:val="0070c0"/>
          <w:u w:val="single"/>
          <w:rtl w:val="1"/>
        </w:rPr>
        <w:t xml:space="preserve">חישוב</w:t>
      </w:r>
      <w:r w:rsidDel="00000000" w:rsidR="00000000" w:rsidRPr="00000000">
        <w:rPr>
          <w:color w:val="0070c0"/>
          <w:u w:val="single"/>
          <w:rtl w:val="1"/>
        </w:rPr>
        <w:t xml:space="preserve"> </w:t>
      </w:r>
      <w:r w:rsidDel="00000000" w:rsidR="00000000" w:rsidRPr="00000000">
        <w:rPr>
          <w:color w:val="0070c0"/>
          <w:u w:val="single"/>
          <w:rtl w:val="1"/>
        </w:rPr>
        <w:t xml:space="preserve">של</w:t>
      </w:r>
      <w:r w:rsidDel="00000000" w:rsidR="00000000" w:rsidRPr="00000000">
        <w:rPr>
          <w:color w:val="0070c0"/>
          <w:u w:val="single"/>
          <w:rtl w:val="1"/>
        </w:rPr>
        <w:t xml:space="preserve"> </w:t>
      </w:r>
      <w:r w:rsidDel="00000000" w:rsidR="00000000" w:rsidRPr="00000000">
        <w:rPr>
          <w:color w:val="0070c0"/>
          <w:u w:val="single"/>
          <w:rtl w:val="1"/>
        </w:rPr>
        <w:t xml:space="preserve">תכונת</w:t>
      </w:r>
      <w:r w:rsidDel="00000000" w:rsidR="00000000" w:rsidRPr="00000000">
        <w:rPr>
          <w:color w:val="0070c0"/>
          <w:u w:val="single"/>
          <w:rtl w:val="1"/>
        </w:rPr>
        <w:t xml:space="preserve"> </w:t>
      </w:r>
      <w:r w:rsidDel="00000000" w:rsidR="00000000" w:rsidRPr="00000000">
        <w:rPr>
          <w:color w:val="0070c0"/>
          <w:u w:val="single"/>
          <w:rtl w:val="0"/>
        </w:rPr>
        <w:t xml:space="preserve">Nullable</w:t>
      </w:r>
      <w:r w:rsidDel="00000000" w:rsidR="00000000" w:rsidRPr="00000000">
        <w:rPr>
          <w:color w:val="0070c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8">
      <w:pPr>
        <w:bidi w:val="1"/>
        <w:rPr>
          <w:color w:val="0070c0"/>
        </w:rPr>
      </w:pPr>
      <w:r w:rsidDel="00000000" w:rsidR="00000000" w:rsidRPr="00000000">
        <w:rPr>
          <w:color w:val="0070c0"/>
          <w:rtl w:val="1"/>
        </w:rPr>
        <w:t xml:space="preserve">רק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משתנה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B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אפיס</w:t>
      </w:r>
      <w:r w:rsidDel="00000000" w:rsidR="00000000" w:rsidRPr="00000000">
        <w:rPr>
          <w:color w:val="0070c0"/>
          <w:rtl w:val="1"/>
        </w:rPr>
        <w:t xml:space="preserve">; </w:t>
      </w:r>
      <w:r w:rsidDel="00000000" w:rsidR="00000000" w:rsidRPr="00000000">
        <w:rPr>
          <w:color w:val="0070c0"/>
          <w:rtl w:val="1"/>
        </w:rPr>
        <w:t xml:space="preserve">בכל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כללי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גזירה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עבור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משתנים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S</w:t>
      </w:r>
      <w:r w:rsidDel="00000000" w:rsidR="00000000" w:rsidRPr="00000000">
        <w:rPr>
          <w:color w:val="0070c0"/>
          <w:rtl w:val="0"/>
        </w:rPr>
        <w:t xml:space="preserve">,</w:t>
      </w:r>
      <w:r w:rsidDel="00000000" w:rsidR="00000000" w:rsidRPr="00000000">
        <w:rPr>
          <w:color w:val="0070c0"/>
          <w:rtl w:val="0"/>
        </w:rPr>
        <w:t xml:space="preserve">A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מופיע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לפחות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אסימון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אחד</w:t>
      </w:r>
      <w:r w:rsidDel="00000000" w:rsidR="00000000" w:rsidRPr="00000000">
        <w:rPr>
          <w:color w:val="0070c0"/>
          <w:rtl w:val="1"/>
        </w:rPr>
        <w:t xml:space="preserve">, </w:t>
      </w:r>
      <w:r w:rsidDel="00000000" w:rsidR="00000000" w:rsidRPr="00000000">
        <w:rPr>
          <w:color w:val="0070c0"/>
          <w:rtl w:val="1"/>
        </w:rPr>
        <w:t xml:space="preserve">ולכן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הם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לא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אפיסים</w:t>
      </w:r>
      <w:r w:rsidDel="00000000" w:rsidR="00000000" w:rsidRPr="00000000">
        <w:rPr>
          <w:color w:val="0070c0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color w:val="0070c0"/>
          <w:u w:val="single"/>
        </w:rPr>
      </w:pPr>
      <w:r w:rsidDel="00000000" w:rsidR="00000000" w:rsidRPr="00000000">
        <w:rPr>
          <w:color w:val="0070c0"/>
          <w:u w:val="single"/>
          <w:rtl w:val="1"/>
        </w:rPr>
        <w:t xml:space="preserve">חישוב</w:t>
      </w:r>
      <w:r w:rsidDel="00000000" w:rsidR="00000000" w:rsidRPr="00000000">
        <w:rPr>
          <w:color w:val="0070c0"/>
          <w:u w:val="single"/>
          <w:rtl w:val="1"/>
        </w:rPr>
        <w:t xml:space="preserve"> </w:t>
      </w:r>
      <w:r w:rsidDel="00000000" w:rsidR="00000000" w:rsidRPr="00000000">
        <w:rPr>
          <w:color w:val="0070c0"/>
          <w:u w:val="single"/>
          <w:rtl w:val="1"/>
        </w:rPr>
        <w:t xml:space="preserve">של</w:t>
      </w:r>
      <w:r w:rsidDel="00000000" w:rsidR="00000000" w:rsidRPr="00000000">
        <w:rPr>
          <w:color w:val="0070c0"/>
          <w:u w:val="single"/>
          <w:rtl w:val="1"/>
        </w:rPr>
        <w:t xml:space="preserve"> </w:t>
      </w:r>
      <w:r w:rsidDel="00000000" w:rsidR="00000000" w:rsidRPr="00000000">
        <w:rPr>
          <w:color w:val="0070c0"/>
          <w:u w:val="single"/>
          <w:rtl w:val="1"/>
        </w:rPr>
        <w:t xml:space="preserve">קבוצות</w:t>
      </w:r>
      <w:r w:rsidDel="00000000" w:rsidR="00000000" w:rsidRPr="00000000">
        <w:rPr>
          <w:color w:val="0070c0"/>
          <w:u w:val="single"/>
          <w:rtl w:val="1"/>
        </w:rPr>
        <w:t xml:space="preserve"> </w:t>
      </w:r>
      <w:r w:rsidDel="00000000" w:rsidR="00000000" w:rsidRPr="00000000">
        <w:rPr>
          <w:color w:val="0070c0"/>
          <w:u w:val="single"/>
          <w:rtl w:val="0"/>
        </w:rPr>
        <w:t xml:space="preserve">First</w:t>
      </w:r>
      <w:r w:rsidDel="00000000" w:rsidR="00000000" w:rsidRPr="00000000">
        <w:rPr>
          <w:color w:val="0070c0"/>
          <w:u w:val="single"/>
          <w:rtl w:val="1"/>
        </w:rPr>
        <w:t xml:space="preserve"> </w:t>
      </w:r>
      <w:r w:rsidDel="00000000" w:rsidR="00000000" w:rsidRPr="00000000">
        <w:rPr>
          <w:color w:val="0070c0"/>
          <w:u w:val="single"/>
          <w:rtl w:val="1"/>
        </w:rPr>
        <w:t xml:space="preserve">עבור</w:t>
      </w:r>
      <w:r w:rsidDel="00000000" w:rsidR="00000000" w:rsidRPr="00000000">
        <w:rPr>
          <w:color w:val="0070c0"/>
          <w:u w:val="single"/>
          <w:rtl w:val="1"/>
        </w:rPr>
        <w:t xml:space="preserve"> </w:t>
      </w:r>
      <w:r w:rsidDel="00000000" w:rsidR="00000000" w:rsidRPr="00000000">
        <w:rPr>
          <w:color w:val="0070c0"/>
          <w:u w:val="single"/>
          <w:rtl w:val="1"/>
        </w:rPr>
        <w:t xml:space="preserve">משתני</w:t>
      </w:r>
      <w:r w:rsidDel="00000000" w:rsidR="00000000" w:rsidRPr="00000000">
        <w:rPr>
          <w:color w:val="0070c0"/>
          <w:u w:val="single"/>
          <w:rtl w:val="1"/>
        </w:rPr>
        <w:t xml:space="preserve"> </w:t>
      </w:r>
      <w:r w:rsidDel="00000000" w:rsidR="00000000" w:rsidRPr="00000000">
        <w:rPr>
          <w:color w:val="0070c0"/>
          <w:u w:val="single"/>
          <w:rtl w:val="1"/>
        </w:rPr>
        <w:t xml:space="preserve">הדקדוק</w:t>
      </w:r>
      <w:r w:rsidDel="00000000" w:rsidR="00000000" w:rsidRPr="00000000">
        <w:rPr>
          <w:color w:val="0070c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B">
      <w:pPr>
        <w:bidi w:val="1"/>
        <w:rPr>
          <w:color w:val="0070c0"/>
        </w:rPr>
      </w:pPr>
      <w:r w:rsidDel="00000000" w:rsidR="00000000" w:rsidRPr="00000000">
        <w:rPr>
          <w:color w:val="0070c0"/>
          <w:rtl w:val="1"/>
        </w:rPr>
        <w:t xml:space="preserve">אתחול</w:t>
      </w:r>
      <w:r w:rsidDel="00000000" w:rsidR="00000000" w:rsidRPr="00000000">
        <w:rPr>
          <w:color w:val="0070c0"/>
          <w:rtl w:val="1"/>
        </w:rPr>
        <w:t xml:space="preserve">: </w:t>
      </w:r>
      <w:r w:rsidDel="00000000" w:rsidR="00000000" w:rsidRPr="00000000">
        <w:rPr>
          <w:color w:val="0070c0"/>
          <w:rtl w:val="1"/>
        </w:rPr>
        <w:t xml:space="preserve">כל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קבוצות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ריקות</w:t>
      </w:r>
      <w:r w:rsidDel="00000000" w:rsidR="00000000" w:rsidRPr="00000000">
        <w:rPr>
          <w:color w:val="0070c0"/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rPr>
          <w:i w:val="1"/>
          <w:color w:val="0070c0"/>
        </w:rPr>
      </w:pPr>
      <w:r w:rsidDel="00000000" w:rsidR="00000000" w:rsidRPr="00000000">
        <w:rPr>
          <w:i w:val="1"/>
          <w:color w:val="0070c0"/>
          <w:rtl w:val="1"/>
        </w:rPr>
        <w:t xml:space="preserve">איתרציה</w:t>
      </w:r>
      <w:r w:rsidDel="00000000" w:rsidR="00000000" w:rsidRPr="00000000">
        <w:rPr>
          <w:i w:val="1"/>
          <w:color w:val="0070c0"/>
          <w:rtl w:val="1"/>
        </w:rPr>
        <w:t xml:space="preserve"> 1:</w:t>
      </w:r>
    </w:p>
    <w:p w:rsidR="00000000" w:rsidDel="00000000" w:rsidP="00000000" w:rsidRDefault="00000000" w:rsidRPr="00000000" w14:paraId="0000006D">
      <w:pPr>
        <w:bidi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First(S) = First(S) U {a} U {b} U First(A) = {a,b}</w:t>
      </w:r>
    </w:p>
    <w:p w:rsidR="00000000" w:rsidDel="00000000" w:rsidP="00000000" w:rsidRDefault="00000000" w:rsidRPr="00000000" w14:paraId="0000006E">
      <w:pPr>
        <w:bidi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First(A) = First(A) U First(B) U First(S) </w:t>
      </w:r>
      <w:r w:rsidDel="00000000" w:rsidR="00000000" w:rsidRPr="00000000">
        <w:rPr>
          <w:color w:val="ff0000"/>
          <w:rtl w:val="0"/>
        </w:rPr>
        <w:t xml:space="preserve">/* B is nullable */</w:t>
      </w:r>
      <w:r w:rsidDel="00000000" w:rsidR="00000000" w:rsidRPr="00000000">
        <w:rPr>
          <w:color w:val="0070c0"/>
          <w:rtl w:val="0"/>
        </w:rPr>
        <w:t xml:space="preserve"> U {d} = {a,b,d}</w:t>
      </w:r>
    </w:p>
    <w:p w:rsidR="00000000" w:rsidDel="00000000" w:rsidP="00000000" w:rsidRDefault="00000000" w:rsidRPr="00000000" w14:paraId="0000006F">
      <w:pPr>
        <w:bidi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First(B) = First(B) U {c} = {c}</w:t>
      </w:r>
    </w:p>
    <w:p w:rsidR="00000000" w:rsidDel="00000000" w:rsidP="00000000" w:rsidRDefault="00000000" w:rsidRPr="00000000" w14:paraId="00000070">
      <w:pPr>
        <w:bidi w:val="1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i w:val="1"/>
          <w:color w:val="0070c0"/>
        </w:rPr>
      </w:pPr>
      <w:r w:rsidDel="00000000" w:rsidR="00000000" w:rsidRPr="00000000">
        <w:rPr>
          <w:i w:val="1"/>
          <w:color w:val="0070c0"/>
          <w:rtl w:val="1"/>
        </w:rPr>
        <w:t xml:space="preserve">איתרציה</w:t>
      </w:r>
      <w:r w:rsidDel="00000000" w:rsidR="00000000" w:rsidRPr="00000000">
        <w:rPr>
          <w:i w:val="1"/>
          <w:color w:val="0070c0"/>
          <w:rtl w:val="1"/>
        </w:rPr>
        <w:t xml:space="preserve"> 2:</w:t>
      </w:r>
    </w:p>
    <w:p w:rsidR="00000000" w:rsidDel="00000000" w:rsidP="00000000" w:rsidRDefault="00000000" w:rsidRPr="00000000" w14:paraId="00000072">
      <w:pPr>
        <w:bidi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First(S) = First(S) U First(A) = {a,b} U {a,b,d} = {a,b,d}</w:t>
      </w:r>
    </w:p>
    <w:p w:rsidR="00000000" w:rsidDel="00000000" w:rsidP="00000000" w:rsidRDefault="00000000" w:rsidRPr="00000000" w14:paraId="00000073">
      <w:pPr>
        <w:bidi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First(A) = First(A) U First(B) U First(S) </w:t>
      </w:r>
      <w:r w:rsidDel="00000000" w:rsidR="00000000" w:rsidRPr="00000000">
        <w:rPr>
          <w:color w:val="ff0000"/>
          <w:rtl w:val="0"/>
        </w:rPr>
        <w:t xml:space="preserve">/* B is nullable */</w:t>
      </w:r>
      <w:r w:rsidDel="00000000" w:rsidR="00000000" w:rsidRPr="00000000">
        <w:rPr>
          <w:color w:val="0070c0"/>
          <w:rtl w:val="0"/>
        </w:rPr>
        <w:t xml:space="preserve"> = {a,b,d} U {c} U {a,b} = {a,b,c,d}</w:t>
      </w:r>
    </w:p>
    <w:p w:rsidR="00000000" w:rsidDel="00000000" w:rsidP="00000000" w:rsidRDefault="00000000" w:rsidRPr="00000000" w14:paraId="00000074">
      <w:pPr>
        <w:bidi w:val="1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i w:val="1"/>
          <w:color w:val="0070c0"/>
        </w:rPr>
      </w:pPr>
      <w:r w:rsidDel="00000000" w:rsidR="00000000" w:rsidRPr="00000000">
        <w:rPr>
          <w:i w:val="1"/>
          <w:color w:val="0070c0"/>
          <w:rtl w:val="1"/>
        </w:rPr>
        <w:t xml:space="preserve">איתרציה</w:t>
      </w:r>
      <w:r w:rsidDel="00000000" w:rsidR="00000000" w:rsidRPr="00000000">
        <w:rPr>
          <w:i w:val="1"/>
          <w:color w:val="0070c0"/>
          <w:rtl w:val="1"/>
        </w:rPr>
        <w:t xml:space="preserve"> 3:</w:t>
      </w:r>
    </w:p>
    <w:p w:rsidR="00000000" w:rsidDel="00000000" w:rsidP="00000000" w:rsidRDefault="00000000" w:rsidRPr="00000000" w14:paraId="00000076">
      <w:pPr>
        <w:bidi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First(S) = First(S) U First(A) = {a,b,d} U {a,b,c,d} = {a,b,c,d}</w:t>
      </w:r>
    </w:p>
    <w:p w:rsidR="00000000" w:rsidDel="00000000" w:rsidP="00000000" w:rsidRDefault="00000000" w:rsidRPr="00000000" w14:paraId="00000077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First(A) = First(A) U First(B) U First(S) </w:t>
      </w:r>
      <w:r w:rsidDel="00000000" w:rsidR="00000000" w:rsidRPr="00000000">
        <w:rPr>
          <w:color w:val="ff0000"/>
          <w:rtl w:val="0"/>
        </w:rPr>
        <w:t xml:space="preserve">/* B is nullable */ </w:t>
      </w:r>
      <w:r w:rsidDel="00000000" w:rsidR="00000000" w:rsidRPr="00000000">
        <w:rPr>
          <w:color w:val="0070c0"/>
          <w:rtl w:val="0"/>
        </w:rPr>
        <w:t xml:space="preserve">= </w:t>
      </w:r>
    </w:p>
    <w:p w:rsidR="00000000" w:rsidDel="00000000" w:rsidP="00000000" w:rsidRDefault="00000000" w:rsidRPr="00000000" w14:paraId="00000078">
      <w:pPr>
        <w:ind w:left="5040" w:firstLine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{a,b,c,d} U {c} U {a,b,c,d} = {a,b,c,d}</w:t>
      </w:r>
    </w:p>
    <w:p w:rsidR="00000000" w:rsidDel="00000000" w:rsidP="00000000" w:rsidRDefault="00000000" w:rsidRPr="00000000" w14:paraId="00000079">
      <w:pPr>
        <w:bidi w:val="1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>
          <w:i w:val="1"/>
          <w:color w:val="0070c0"/>
        </w:rPr>
      </w:pPr>
      <w:r w:rsidDel="00000000" w:rsidR="00000000" w:rsidRPr="00000000">
        <w:rPr>
          <w:i w:val="1"/>
          <w:color w:val="0070c0"/>
          <w:rtl w:val="1"/>
        </w:rPr>
        <w:t xml:space="preserve">איתרציה</w:t>
      </w:r>
      <w:r w:rsidDel="00000000" w:rsidR="00000000" w:rsidRPr="00000000">
        <w:rPr>
          <w:i w:val="1"/>
          <w:color w:val="0070c0"/>
          <w:rtl w:val="1"/>
        </w:rPr>
        <w:t xml:space="preserve"> 4:</w:t>
      </w:r>
    </w:p>
    <w:p w:rsidR="00000000" w:rsidDel="00000000" w:rsidP="00000000" w:rsidRDefault="00000000" w:rsidRPr="00000000" w14:paraId="0000007B">
      <w:pPr>
        <w:bidi w:val="1"/>
        <w:rPr>
          <w:color w:val="0070c0"/>
        </w:rPr>
      </w:pPr>
      <w:r w:rsidDel="00000000" w:rsidR="00000000" w:rsidRPr="00000000">
        <w:rPr>
          <w:color w:val="0070c0"/>
          <w:rtl w:val="1"/>
        </w:rPr>
        <w:t xml:space="preserve">אין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שינויים</w:t>
      </w:r>
      <w:r w:rsidDel="00000000" w:rsidR="00000000" w:rsidRPr="00000000">
        <w:rPr>
          <w:color w:val="0070c0"/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360"/>
          <w:tab w:val="left" w:pos="1080"/>
        </w:tabs>
        <w:ind w:left="753" w:right="360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color w:val="0070c0"/>
          <w:u w:val="single"/>
        </w:rPr>
      </w:pPr>
      <w:r w:rsidDel="00000000" w:rsidR="00000000" w:rsidRPr="00000000">
        <w:rPr>
          <w:color w:val="0070c0"/>
          <w:u w:val="single"/>
          <w:rtl w:val="1"/>
        </w:rPr>
        <w:t xml:space="preserve">חישוב</w:t>
      </w:r>
      <w:r w:rsidDel="00000000" w:rsidR="00000000" w:rsidRPr="00000000">
        <w:rPr>
          <w:color w:val="0070c0"/>
          <w:u w:val="single"/>
          <w:rtl w:val="1"/>
        </w:rPr>
        <w:t xml:space="preserve"> </w:t>
      </w:r>
      <w:r w:rsidDel="00000000" w:rsidR="00000000" w:rsidRPr="00000000">
        <w:rPr>
          <w:color w:val="0070c0"/>
          <w:u w:val="single"/>
          <w:rtl w:val="1"/>
        </w:rPr>
        <w:t xml:space="preserve">של</w:t>
      </w:r>
      <w:r w:rsidDel="00000000" w:rsidR="00000000" w:rsidRPr="00000000">
        <w:rPr>
          <w:color w:val="0070c0"/>
          <w:u w:val="single"/>
          <w:rtl w:val="1"/>
        </w:rPr>
        <w:t xml:space="preserve"> </w:t>
      </w:r>
      <w:r w:rsidDel="00000000" w:rsidR="00000000" w:rsidRPr="00000000">
        <w:rPr>
          <w:color w:val="0070c0"/>
          <w:u w:val="single"/>
          <w:rtl w:val="1"/>
        </w:rPr>
        <w:t xml:space="preserve">קבוצות</w:t>
      </w:r>
      <w:r w:rsidDel="00000000" w:rsidR="00000000" w:rsidRPr="00000000">
        <w:rPr>
          <w:color w:val="0070c0"/>
          <w:u w:val="single"/>
          <w:rtl w:val="1"/>
        </w:rPr>
        <w:t xml:space="preserve"> </w:t>
      </w:r>
      <w:r w:rsidDel="00000000" w:rsidR="00000000" w:rsidRPr="00000000">
        <w:rPr>
          <w:color w:val="0070c0"/>
          <w:u w:val="single"/>
          <w:rtl w:val="0"/>
        </w:rPr>
        <w:t xml:space="preserve">Follow</w:t>
      </w:r>
      <w:r w:rsidDel="00000000" w:rsidR="00000000" w:rsidRPr="00000000">
        <w:rPr>
          <w:color w:val="0070c0"/>
          <w:u w:val="single"/>
          <w:rtl w:val="1"/>
        </w:rPr>
        <w:t xml:space="preserve"> </w:t>
      </w:r>
      <w:r w:rsidDel="00000000" w:rsidR="00000000" w:rsidRPr="00000000">
        <w:rPr>
          <w:color w:val="0070c0"/>
          <w:u w:val="single"/>
          <w:rtl w:val="1"/>
        </w:rPr>
        <w:t xml:space="preserve">עבור</w:t>
      </w:r>
      <w:r w:rsidDel="00000000" w:rsidR="00000000" w:rsidRPr="00000000">
        <w:rPr>
          <w:color w:val="0070c0"/>
          <w:u w:val="single"/>
          <w:rtl w:val="1"/>
        </w:rPr>
        <w:t xml:space="preserve"> </w:t>
      </w:r>
      <w:r w:rsidDel="00000000" w:rsidR="00000000" w:rsidRPr="00000000">
        <w:rPr>
          <w:color w:val="0070c0"/>
          <w:u w:val="single"/>
          <w:rtl w:val="1"/>
        </w:rPr>
        <w:t xml:space="preserve">משתני</w:t>
      </w:r>
      <w:r w:rsidDel="00000000" w:rsidR="00000000" w:rsidRPr="00000000">
        <w:rPr>
          <w:color w:val="0070c0"/>
          <w:u w:val="single"/>
          <w:rtl w:val="1"/>
        </w:rPr>
        <w:t xml:space="preserve"> </w:t>
      </w:r>
      <w:r w:rsidDel="00000000" w:rsidR="00000000" w:rsidRPr="00000000">
        <w:rPr>
          <w:color w:val="0070c0"/>
          <w:u w:val="single"/>
          <w:rtl w:val="1"/>
        </w:rPr>
        <w:t xml:space="preserve">הדקדוק</w:t>
      </w:r>
      <w:r w:rsidDel="00000000" w:rsidR="00000000" w:rsidRPr="00000000">
        <w:rPr>
          <w:color w:val="0070c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F">
      <w:pPr>
        <w:bidi w:val="1"/>
        <w:rPr>
          <w:color w:val="0070c0"/>
        </w:rPr>
      </w:pPr>
      <w:r w:rsidDel="00000000" w:rsidR="00000000" w:rsidRPr="00000000">
        <w:rPr>
          <w:color w:val="0070c0"/>
          <w:rtl w:val="1"/>
        </w:rPr>
        <w:t xml:space="preserve">אתחול</w:t>
      </w:r>
      <w:r w:rsidDel="00000000" w:rsidR="00000000" w:rsidRPr="00000000">
        <w:rPr>
          <w:color w:val="0070c0"/>
          <w:rtl w:val="1"/>
        </w:rPr>
        <w:t xml:space="preserve">: </w:t>
      </w:r>
      <w:r w:rsidDel="00000000" w:rsidR="00000000" w:rsidRPr="00000000">
        <w:rPr>
          <w:color w:val="0070c0"/>
          <w:rtl w:val="0"/>
        </w:rPr>
        <w:t xml:space="preserve">Follow</w:t>
      </w:r>
      <w:r w:rsidDel="00000000" w:rsidR="00000000" w:rsidRPr="00000000">
        <w:rPr>
          <w:color w:val="0070c0"/>
          <w:rtl w:val="0"/>
        </w:rPr>
        <w:t xml:space="preserve">(</w:t>
      </w:r>
      <w:r w:rsidDel="00000000" w:rsidR="00000000" w:rsidRPr="00000000">
        <w:rPr>
          <w:color w:val="0070c0"/>
          <w:rtl w:val="0"/>
        </w:rPr>
        <w:t xml:space="preserve">S</w:t>
      </w:r>
      <w:r w:rsidDel="00000000" w:rsidR="00000000" w:rsidRPr="00000000">
        <w:rPr>
          <w:color w:val="0070c0"/>
          <w:rtl w:val="0"/>
        </w:rPr>
        <w:t xml:space="preserve">) = </w:t>
      </w:r>
      <w:r w:rsidDel="00000000" w:rsidR="00000000" w:rsidRPr="00000000">
        <w:rPr>
          <w:color w:val="0070c0"/>
          <w:rtl w:val="0"/>
        </w:rPr>
        <w:t xml:space="preserve">EOF</w:t>
      </w:r>
      <w:r w:rsidDel="00000000" w:rsidR="00000000" w:rsidRPr="00000000">
        <w:rPr>
          <w:color w:val="0070c0"/>
          <w:rtl w:val="1"/>
        </w:rPr>
        <w:t xml:space="preserve">, </w:t>
      </w:r>
      <w:r w:rsidDel="00000000" w:rsidR="00000000" w:rsidRPr="00000000">
        <w:rPr>
          <w:color w:val="0070c0"/>
          <w:rtl w:val="1"/>
        </w:rPr>
        <w:t xml:space="preserve">שאר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הקבוצות</w:t>
      </w:r>
      <w:r w:rsidDel="00000000" w:rsidR="00000000" w:rsidRPr="00000000">
        <w:rPr>
          <w:color w:val="0070c0"/>
          <w:rtl w:val="1"/>
        </w:rPr>
        <w:t xml:space="preserve"> - </w:t>
      </w:r>
      <w:r w:rsidDel="00000000" w:rsidR="00000000" w:rsidRPr="00000000">
        <w:rPr>
          <w:color w:val="0070c0"/>
          <w:rtl w:val="1"/>
        </w:rPr>
        <w:t xml:space="preserve">ריקות</w:t>
      </w:r>
      <w:r w:rsidDel="00000000" w:rsidR="00000000" w:rsidRPr="00000000">
        <w:rPr>
          <w:color w:val="0070c0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>
          <w:i w:val="1"/>
          <w:color w:val="0070c0"/>
        </w:rPr>
      </w:pPr>
      <w:r w:rsidDel="00000000" w:rsidR="00000000" w:rsidRPr="00000000">
        <w:rPr>
          <w:i w:val="1"/>
          <w:color w:val="0070c0"/>
          <w:rtl w:val="1"/>
        </w:rPr>
        <w:t xml:space="preserve">איתרציה</w:t>
      </w:r>
      <w:r w:rsidDel="00000000" w:rsidR="00000000" w:rsidRPr="00000000">
        <w:rPr>
          <w:i w:val="1"/>
          <w:color w:val="0070c0"/>
          <w:rtl w:val="1"/>
        </w:rPr>
        <w:t xml:space="preserve"> 1:</w:t>
      </w:r>
    </w:p>
    <w:p w:rsidR="00000000" w:rsidDel="00000000" w:rsidP="00000000" w:rsidRDefault="00000000" w:rsidRPr="00000000" w14:paraId="00000082">
      <w:pPr>
        <w:bidi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Follow(A) = Follow(A) U {c} = {c}</w:t>
      </w:r>
    </w:p>
    <w:p w:rsidR="00000000" w:rsidDel="00000000" w:rsidP="00000000" w:rsidRDefault="00000000" w:rsidRPr="00000000" w14:paraId="00000083">
      <w:pPr>
        <w:bidi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Follow(S) = Follow(S) U First(B) U {e} </w:t>
      </w:r>
      <w:r w:rsidDel="00000000" w:rsidR="00000000" w:rsidRPr="00000000">
        <w:rPr>
          <w:color w:val="ff0000"/>
          <w:rtl w:val="0"/>
        </w:rPr>
        <w:t xml:space="preserve">/* B is nullable */ </w:t>
      </w:r>
      <w:r w:rsidDel="00000000" w:rsidR="00000000" w:rsidRPr="00000000">
        <w:rPr>
          <w:color w:val="0070c0"/>
          <w:rtl w:val="0"/>
        </w:rPr>
        <w:t xml:space="preserve">= {EOF, c, e}</w:t>
      </w:r>
    </w:p>
    <w:p w:rsidR="00000000" w:rsidDel="00000000" w:rsidP="00000000" w:rsidRDefault="00000000" w:rsidRPr="00000000" w14:paraId="00000084">
      <w:pPr>
        <w:bidi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Follow(B) = Follow(B) U {e} = {e}</w:t>
      </w:r>
    </w:p>
    <w:p w:rsidR="00000000" w:rsidDel="00000000" w:rsidP="00000000" w:rsidRDefault="00000000" w:rsidRPr="00000000" w14:paraId="00000085">
      <w:pPr>
        <w:bidi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Follow(A) = Follow(A) U {b} = {b,c}</w:t>
      </w:r>
    </w:p>
    <w:p w:rsidR="00000000" w:rsidDel="00000000" w:rsidP="00000000" w:rsidRDefault="00000000" w:rsidRPr="00000000" w14:paraId="00000086">
      <w:pPr>
        <w:bidi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Follow(B) = Follow(B) U First(S) = {a,b,c,d,e}</w:t>
      </w:r>
    </w:p>
    <w:p w:rsidR="00000000" w:rsidDel="00000000" w:rsidP="00000000" w:rsidRDefault="00000000" w:rsidRPr="00000000" w14:paraId="00000087">
      <w:pPr>
        <w:bidi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Follow(S) = Follow(S) U Follow(A) = {EOF, b,c,e}</w:t>
      </w:r>
    </w:p>
    <w:p w:rsidR="00000000" w:rsidDel="00000000" w:rsidP="00000000" w:rsidRDefault="00000000" w:rsidRPr="00000000" w14:paraId="00000088">
      <w:pPr>
        <w:bidi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Follow(B) = Follow(B) U Follow(B) = {a,b,c,d,e}</w:t>
      </w:r>
    </w:p>
    <w:p w:rsidR="00000000" w:rsidDel="00000000" w:rsidP="00000000" w:rsidRDefault="00000000" w:rsidRPr="00000000" w14:paraId="00000089">
      <w:pPr>
        <w:bidi w:val="1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>
          <w:i w:val="1"/>
          <w:color w:val="0070c0"/>
        </w:rPr>
      </w:pPr>
      <w:r w:rsidDel="00000000" w:rsidR="00000000" w:rsidRPr="00000000">
        <w:rPr>
          <w:i w:val="1"/>
          <w:color w:val="0070c0"/>
          <w:rtl w:val="1"/>
        </w:rPr>
        <w:t xml:space="preserve">איתרציה</w:t>
      </w:r>
      <w:r w:rsidDel="00000000" w:rsidR="00000000" w:rsidRPr="00000000">
        <w:rPr>
          <w:i w:val="1"/>
          <w:color w:val="0070c0"/>
          <w:rtl w:val="1"/>
        </w:rPr>
        <w:t xml:space="preserve"> 2:</w:t>
      </w:r>
    </w:p>
    <w:p w:rsidR="00000000" w:rsidDel="00000000" w:rsidP="00000000" w:rsidRDefault="00000000" w:rsidRPr="00000000" w14:paraId="0000008B">
      <w:pPr>
        <w:bidi w:val="1"/>
        <w:rPr>
          <w:color w:val="0070c0"/>
        </w:rPr>
      </w:pPr>
      <w:r w:rsidDel="00000000" w:rsidR="00000000" w:rsidRPr="00000000">
        <w:rPr>
          <w:color w:val="0070c0"/>
          <w:rtl w:val="1"/>
        </w:rPr>
        <w:t xml:space="preserve">אין</w:t>
      </w:r>
      <w:r w:rsidDel="00000000" w:rsidR="00000000" w:rsidRPr="00000000">
        <w:rPr>
          <w:color w:val="0070c0"/>
          <w:rtl w:val="1"/>
        </w:rPr>
        <w:t xml:space="preserve"> </w:t>
      </w:r>
      <w:r w:rsidDel="00000000" w:rsidR="00000000" w:rsidRPr="00000000">
        <w:rPr>
          <w:color w:val="0070c0"/>
          <w:rtl w:val="1"/>
        </w:rPr>
        <w:t xml:space="preserve">שינויים</w:t>
      </w:r>
      <w:r w:rsidDel="00000000" w:rsidR="00000000" w:rsidRPr="00000000">
        <w:rPr>
          <w:color w:val="0070c0"/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>
          <w:color w:val="0070c0"/>
          <w:u w:val="single"/>
        </w:rPr>
      </w:pPr>
      <w:r w:rsidDel="00000000" w:rsidR="00000000" w:rsidRPr="00000000">
        <w:rPr>
          <w:color w:val="0070c0"/>
          <w:u w:val="single"/>
          <w:rtl w:val="1"/>
        </w:rPr>
        <w:t xml:space="preserve">סיכום</w:t>
      </w:r>
      <w:r w:rsidDel="00000000" w:rsidR="00000000" w:rsidRPr="00000000">
        <w:rPr>
          <w:color w:val="0070c0"/>
          <w:u w:val="single"/>
          <w:rtl w:val="1"/>
        </w:rPr>
        <w:t xml:space="preserve">:</w:t>
      </w:r>
    </w:p>
    <w:tbl>
      <w:tblPr>
        <w:tblStyle w:val="Table1"/>
        <w:bidiVisual w:val="1"/>
        <w:tblW w:w="5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40"/>
        <w:gridCol w:w="1624"/>
        <w:gridCol w:w="1313"/>
        <w:gridCol w:w="818"/>
        <w:tblGridChange w:id="0">
          <w:tblGrid>
            <w:gridCol w:w="1740"/>
            <w:gridCol w:w="1624"/>
            <w:gridCol w:w="1313"/>
            <w:gridCol w:w="818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Follow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First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Nullable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EOF,b,c,e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a,b,c,d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b,c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a,b,c,d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a,b,c,d,e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9E">
      <w:pPr>
        <w:bidi w:val="1"/>
        <w:rPr>
          <w:color w:val="0070c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>
          <w:color w:val="0070c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>
          <w:color w:val="0070c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>
          <w:color w:val="0070c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>
          <w:color w:val="0070c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>
          <w:color w:val="0070c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>
          <w:color w:val="0070c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1"/>
        </w:rPr>
        <w:t xml:space="preserve"> 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 (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- 3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)</w:t>
      </w:r>
    </w:p>
    <w:p w:rsidR="00000000" w:rsidDel="00000000" w:rsidP="00000000" w:rsidRDefault="00000000" w:rsidRPr="00000000" w14:paraId="000000A9">
      <w:pPr>
        <w:bidi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לפניך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סוגים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שגיאות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קומפיילר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הקומפילציה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אפשרויות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rtl w:val="1"/>
        </w:rPr>
        <w:t xml:space="preserve">) 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שמוגדר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אריתמטי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+1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סמנטית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אריתמטיות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אוביקט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שהוגדר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כקבוע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]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המשתנו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מאותחל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סמנטית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שבהן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בהגדרת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המערך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קבוע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סמנטית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מרובעים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[ 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לולאה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[i=0; i&lt;10, i++]  {a[i+1] = a[i]*2};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אסימון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]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לולאה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מהסוג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( )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מהסוג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 [ ]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+++ ;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מבחינה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לקסיקלית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מנתח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לקסיקלי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אסימונים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למדיניות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אסימון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לקסמה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ארוכה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אפשרית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):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id  op_plusplus  op_plus  semicolon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מבחינה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אסימון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plusplus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מצפים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plus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 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אסימונים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semicolon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parenthesis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 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 (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אינדקס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אינדקס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העולה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המערך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קומפיילר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יגלה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סמנטי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ריצה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מרובעים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סמנטית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מבחינה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פניה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לאיבר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במערך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שקומפיילר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בטבלת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סמלים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מוגדר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כפונקציה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סמנטית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u w:val="single"/>
          <w:rtl w:val="1"/>
        </w:rPr>
        <w:t xml:space="preserve">שאלה</w:t>
      </w:r>
      <w:r w:rsidDel="00000000" w:rsidR="00000000" w:rsidRPr="00000000">
        <w:rPr>
          <w:b w:val="1"/>
          <w:u w:val="single"/>
          <w:rtl w:val="1"/>
        </w:rPr>
        <w:t xml:space="preserve"> 5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(15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120" w:lineRule="auto"/>
        <w:ind w:right="357"/>
        <w:rPr/>
      </w:pPr>
      <w:r w:rsidDel="00000000" w:rsidR="00000000" w:rsidRPr="00000000">
        <w:rPr>
          <w:color w:val="000000"/>
          <w:rtl w:val="1"/>
        </w:rPr>
        <w:t xml:space="preserve">עבור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הדקדוק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משאלה</w:t>
      </w:r>
      <w:r w:rsidDel="00000000" w:rsidR="00000000" w:rsidRPr="00000000">
        <w:rPr>
          <w:color w:val="000000"/>
          <w:rtl w:val="1"/>
        </w:rPr>
        <w:t xml:space="preserve"> 3,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Recursive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Descent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Parsing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בהתאוששות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תחביר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BE">
      <w:pPr>
        <w:bidi w:val="1"/>
        <w:spacing w:after="120" w:lineRule="auto"/>
        <w:ind w:right="357"/>
        <w:rPr/>
      </w:pP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BF">
      <w:pPr>
        <w:bidi w:val="1"/>
        <w:spacing w:after="120" w:lineRule="auto"/>
        <w:ind w:right="35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after="120" w:lineRule="auto"/>
        <w:ind w:right="357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הערה</w:t>
      </w:r>
      <w:r w:rsidDel="00000000" w:rsidR="00000000" w:rsidRPr="00000000">
        <w:rPr>
          <w:b w:val="1"/>
          <w:sz w:val="28"/>
          <w:szCs w:val="28"/>
          <w:rtl w:val="0"/>
        </w:rPr>
        <w:t xml:space="preserve">: 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nextToken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rtl w:val="0"/>
        </w:rPr>
        <w:t xml:space="preserve">backToken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after="160" w:line="259" w:lineRule="auto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after="160" w:line="259" w:lineRule="auto"/>
        <w:rPr>
          <w:b w:val="1"/>
          <w:color w:val="0070c0"/>
          <w:sz w:val="22"/>
          <w:szCs w:val="22"/>
          <w:highlight w:val="white"/>
          <w:u w:val="single"/>
        </w:rPr>
      </w:pPr>
      <w:r w:rsidDel="00000000" w:rsidR="00000000" w:rsidRPr="00000000">
        <w:rPr>
          <w:b w:val="1"/>
          <w:color w:val="0070c0"/>
          <w:sz w:val="22"/>
          <w:szCs w:val="22"/>
          <w:highlight w:val="white"/>
          <w:u w:val="single"/>
          <w:rtl w:val="1"/>
        </w:rPr>
        <w:t xml:space="preserve">פתרון</w:t>
      </w:r>
    </w:p>
    <w:p w:rsidR="00000000" w:rsidDel="00000000" w:rsidP="00000000" w:rsidRDefault="00000000" w:rsidRPr="00000000" w14:paraId="000000C3">
      <w:pPr>
        <w:bidi w:val="1"/>
        <w:spacing w:after="160" w:line="259" w:lineRule="auto"/>
        <w:rPr>
          <w:color w:val="0070c0"/>
          <w:sz w:val="22"/>
          <w:szCs w:val="22"/>
          <w:highlight w:val="white"/>
        </w:rPr>
      </w:pPr>
      <w:r w:rsidDel="00000000" w:rsidR="00000000" w:rsidRPr="00000000">
        <w:rPr>
          <w:color w:val="0070c0"/>
          <w:sz w:val="22"/>
          <w:szCs w:val="22"/>
          <w:highlight w:val="white"/>
          <w:rtl w:val="1"/>
        </w:rPr>
        <w:t xml:space="preserve">הדקדוק</w:t>
      </w:r>
      <w:r w:rsidDel="00000000" w:rsidR="00000000" w:rsidRPr="00000000">
        <w:rPr>
          <w:color w:val="0070c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70c0"/>
          <w:sz w:val="22"/>
          <w:szCs w:val="22"/>
          <w:highlight w:val="white"/>
          <w:rtl w:val="1"/>
        </w:rPr>
        <w:t xml:space="preserve">הנתון</w:t>
      </w:r>
      <w:r w:rsidDel="00000000" w:rsidR="00000000" w:rsidRPr="00000000">
        <w:rPr>
          <w:color w:val="0070c0"/>
          <w:sz w:val="22"/>
          <w:szCs w:val="22"/>
          <w:highlight w:val="white"/>
          <w:rtl w:val="1"/>
        </w:rPr>
        <w:t xml:space="preserve"> (</w:t>
      </w:r>
      <w:r w:rsidDel="00000000" w:rsidR="00000000" w:rsidRPr="00000000">
        <w:rPr>
          <w:color w:val="0070c0"/>
          <w:sz w:val="22"/>
          <w:szCs w:val="22"/>
          <w:highlight w:val="white"/>
          <w:rtl w:val="1"/>
        </w:rPr>
        <w:t xml:space="preserve">עם</w:t>
      </w:r>
      <w:r w:rsidDel="00000000" w:rsidR="00000000" w:rsidRPr="00000000">
        <w:rPr>
          <w:color w:val="0070c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70c0"/>
          <w:sz w:val="22"/>
          <w:szCs w:val="22"/>
          <w:highlight w:val="white"/>
          <w:rtl w:val="1"/>
        </w:rPr>
        <w:t xml:space="preserve">מספור</w:t>
      </w:r>
      <w:r w:rsidDel="00000000" w:rsidR="00000000" w:rsidRPr="00000000">
        <w:rPr>
          <w:color w:val="0070c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70c0"/>
          <w:sz w:val="22"/>
          <w:szCs w:val="22"/>
          <w:highlight w:val="white"/>
          <w:rtl w:val="1"/>
        </w:rPr>
        <w:t xml:space="preserve">של</w:t>
      </w:r>
      <w:r w:rsidDel="00000000" w:rsidR="00000000" w:rsidRPr="00000000">
        <w:rPr>
          <w:color w:val="0070c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70c0"/>
          <w:sz w:val="22"/>
          <w:szCs w:val="22"/>
          <w:highlight w:val="white"/>
          <w:rtl w:val="1"/>
        </w:rPr>
        <w:t xml:space="preserve">כללי</w:t>
      </w:r>
      <w:r w:rsidDel="00000000" w:rsidR="00000000" w:rsidRPr="00000000">
        <w:rPr>
          <w:color w:val="0070c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70c0"/>
          <w:sz w:val="22"/>
          <w:szCs w:val="22"/>
          <w:highlight w:val="white"/>
          <w:rtl w:val="1"/>
        </w:rPr>
        <w:t xml:space="preserve">גזירה</w:t>
      </w:r>
      <w:r w:rsidDel="00000000" w:rsidR="00000000" w:rsidRPr="00000000">
        <w:rPr>
          <w:color w:val="0070c0"/>
          <w:sz w:val="22"/>
          <w:szCs w:val="22"/>
          <w:highlight w:val="white"/>
          <w:rtl w:val="1"/>
        </w:rPr>
        <w:t xml:space="preserve">):</w:t>
      </w:r>
    </w:p>
    <w:p w:rsidR="00000000" w:rsidDel="00000000" w:rsidP="00000000" w:rsidRDefault="00000000" w:rsidRPr="00000000" w14:paraId="000000C4">
      <w:pPr>
        <w:tabs>
          <w:tab w:val="left" w:pos="360"/>
          <w:tab w:val="left" w:pos="1080"/>
        </w:tabs>
        <w:ind w:left="1080" w:righ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1        2        3</w:t>
      </w:r>
    </w:p>
    <w:p w:rsidR="00000000" w:rsidDel="00000000" w:rsidP="00000000" w:rsidRDefault="00000000" w:rsidRPr="00000000" w14:paraId="000000C5">
      <w:pPr>
        <w:tabs>
          <w:tab w:val="left" w:pos="360"/>
          <w:tab w:val="left" w:pos="1080"/>
        </w:tabs>
        <w:ind w:left="1080" w:righ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aAc | bSBe | Aba</w:t>
      </w:r>
    </w:p>
    <w:p w:rsidR="00000000" w:rsidDel="00000000" w:rsidP="00000000" w:rsidRDefault="00000000" w:rsidRPr="00000000" w14:paraId="000000C6">
      <w:pPr>
        <w:tabs>
          <w:tab w:val="left" w:pos="360"/>
          <w:tab w:val="left" w:pos="1080"/>
        </w:tabs>
        <w:ind w:left="1080" w:righ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4     5</w:t>
      </w:r>
    </w:p>
    <w:p w:rsidR="00000000" w:rsidDel="00000000" w:rsidP="00000000" w:rsidRDefault="00000000" w:rsidRPr="00000000" w14:paraId="000000C7">
      <w:pPr>
        <w:tabs>
          <w:tab w:val="left" w:pos="360"/>
          <w:tab w:val="left" w:pos="1080"/>
        </w:tabs>
        <w:ind w:left="10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BS | dS</w:t>
      </w:r>
    </w:p>
    <w:p w:rsidR="00000000" w:rsidDel="00000000" w:rsidP="00000000" w:rsidRDefault="00000000" w:rsidRPr="00000000" w14:paraId="000000C8">
      <w:pPr>
        <w:tabs>
          <w:tab w:val="left" w:pos="360"/>
          <w:tab w:val="left" w:pos="1080"/>
        </w:tabs>
        <w:ind w:left="10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6   7</w:t>
      </w:r>
    </w:p>
    <w:p w:rsidR="00000000" w:rsidDel="00000000" w:rsidP="00000000" w:rsidRDefault="00000000" w:rsidRPr="00000000" w14:paraId="000000C9">
      <w:pPr>
        <w:tabs>
          <w:tab w:val="left" w:pos="360"/>
          <w:tab w:val="left" w:pos="1080"/>
        </w:tabs>
        <w:ind w:left="10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rtl w:val="0"/>
        </w:rPr>
        <w:t xml:space="preserve"> cB |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360"/>
          <w:tab w:val="left" w:pos="1080"/>
        </w:tabs>
        <w:ind w:left="108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360"/>
          <w:tab w:val="left" w:pos="1080"/>
        </w:tabs>
        <w:ind w:left="72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void parse_S()</w:t>
      </w:r>
    </w:p>
    <w:p w:rsidR="00000000" w:rsidDel="00000000" w:rsidP="00000000" w:rsidRDefault="00000000" w:rsidRPr="00000000" w14:paraId="000000CC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{cur_token = next_token();</w:t>
      </w:r>
    </w:p>
    <w:p w:rsidR="00000000" w:rsidDel="00000000" w:rsidP="00000000" w:rsidRDefault="00000000" w:rsidRPr="00000000" w14:paraId="000000CD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switch (cur_token </w:t>
      </w:r>
      <w:r w:rsidDel="00000000" w:rsidR="00000000" w:rsidRPr="00000000">
        <w:rPr>
          <w:rFonts w:ascii="Wingdings" w:cs="Wingdings" w:eastAsia="Wingdings" w:hAnsi="Wingdings"/>
          <w:color w:val="0070c0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kind) {</w:t>
      </w:r>
    </w:p>
    <w:p w:rsidR="00000000" w:rsidDel="00000000" w:rsidP="00000000" w:rsidRDefault="00000000" w:rsidRPr="00000000" w14:paraId="000000CE">
      <w:pPr>
        <w:ind w:left="1080"/>
        <w:rPr>
          <w:rFonts w:ascii="Arial" w:cs="Arial" w:eastAsia="Arial" w:hAnsi="Arial"/>
          <w:color w:val="00b050"/>
        </w:rPr>
      </w:pPr>
      <w:r w:rsidDel="00000000" w:rsidR="00000000" w:rsidRPr="00000000">
        <w:rPr>
          <w:rFonts w:ascii="Arial" w:cs="Arial" w:eastAsia="Arial" w:hAnsi="Arial"/>
          <w:color w:val="00b050"/>
          <w:rtl w:val="0"/>
        </w:rPr>
        <w:t xml:space="preserve">   /* S is not nullable; hence need only cases for tokens from First(S) */</w:t>
      </w:r>
    </w:p>
    <w:p w:rsidR="00000000" w:rsidDel="00000000" w:rsidP="00000000" w:rsidRDefault="00000000" w:rsidRPr="00000000" w14:paraId="000000CF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case a: {print(“Rule 1”); parse_A(); match(c); break}</w:t>
      </w:r>
    </w:p>
    <w:p w:rsidR="00000000" w:rsidDel="00000000" w:rsidP="00000000" w:rsidRDefault="00000000" w:rsidRPr="00000000" w14:paraId="000000D0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case b: {print(“Rule 2”); parse_S(); parse_B(); match(e); break}</w:t>
      </w:r>
    </w:p>
    <w:p w:rsidR="00000000" w:rsidDel="00000000" w:rsidP="00000000" w:rsidRDefault="00000000" w:rsidRPr="00000000" w14:paraId="000000D1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case c: case d: </w:t>
      </w:r>
      <w:r w:rsidDel="00000000" w:rsidR="00000000" w:rsidRPr="00000000">
        <w:rPr>
          <w:rFonts w:ascii="Arial" w:cs="Arial" w:eastAsia="Arial" w:hAnsi="Arial"/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{print(“Rule 3”); cur_token = back_token(); </w:t>
      </w:r>
    </w:p>
    <w:p w:rsidR="00000000" w:rsidDel="00000000" w:rsidP="00000000" w:rsidRDefault="00000000" w:rsidRPr="00000000" w14:paraId="000000D2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                           parse_A(); match(b); match(a); break}</w:t>
      </w:r>
    </w:p>
    <w:p w:rsidR="00000000" w:rsidDel="00000000" w:rsidP="00000000" w:rsidRDefault="00000000" w:rsidRPr="00000000" w14:paraId="000000D3">
      <w:pPr>
        <w:ind w:left="1080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default:</w:t>
      </w:r>
      <w:r w:rsidDel="00000000" w:rsidR="00000000" w:rsidRPr="00000000">
        <w:rPr>
          <w:color w:val="0070c0"/>
          <w:rtl w:val="0"/>
        </w:rPr>
        <w:t xml:space="preserve"> {print(ERROR);</w:t>
      </w:r>
    </w:p>
    <w:p w:rsidR="00000000" w:rsidDel="00000000" w:rsidP="00000000" w:rsidRDefault="00000000" w:rsidRPr="00000000" w14:paraId="000000D4">
      <w:pPr>
        <w:ind w:left="108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while cur_token is not in Follow(S) &amp;&amp; cur_token !=EOF do</w:t>
      </w:r>
    </w:p>
    <w:p w:rsidR="00000000" w:rsidDel="00000000" w:rsidP="00000000" w:rsidRDefault="00000000" w:rsidRPr="00000000" w14:paraId="000000D5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cur_token = next_token();</w:t>
      </w:r>
    </w:p>
    <w:p w:rsidR="00000000" w:rsidDel="00000000" w:rsidP="00000000" w:rsidRDefault="00000000" w:rsidRPr="00000000" w14:paraId="000000D6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          cur_token = back_token()}</w:t>
      </w:r>
    </w:p>
    <w:p w:rsidR="00000000" w:rsidDel="00000000" w:rsidP="00000000" w:rsidRDefault="00000000" w:rsidRPr="00000000" w14:paraId="000000D7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ind w:left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after="160" w:line="259" w:lineRule="auto"/>
        <w:rPr>
          <w:color w:val="0070c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void parse_A()</w:t>
      </w:r>
    </w:p>
    <w:p w:rsidR="00000000" w:rsidDel="00000000" w:rsidP="00000000" w:rsidRDefault="00000000" w:rsidRPr="00000000" w14:paraId="000000DB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{cur_token = next_token();</w:t>
      </w:r>
    </w:p>
    <w:p w:rsidR="00000000" w:rsidDel="00000000" w:rsidP="00000000" w:rsidRDefault="00000000" w:rsidRPr="00000000" w14:paraId="000000DC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switch (cur_token </w:t>
      </w:r>
      <w:r w:rsidDel="00000000" w:rsidR="00000000" w:rsidRPr="00000000">
        <w:rPr>
          <w:rFonts w:ascii="Wingdings" w:cs="Wingdings" w:eastAsia="Wingdings" w:hAnsi="Wingdings"/>
          <w:color w:val="0070c0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kind) {</w:t>
      </w:r>
    </w:p>
    <w:p w:rsidR="00000000" w:rsidDel="00000000" w:rsidP="00000000" w:rsidRDefault="00000000" w:rsidRPr="00000000" w14:paraId="000000DD">
      <w:pPr>
        <w:ind w:left="1080"/>
        <w:rPr>
          <w:rFonts w:ascii="Arial" w:cs="Arial" w:eastAsia="Arial" w:hAnsi="Arial"/>
          <w:color w:val="00b050"/>
        </w:rPr>
      </w:pPr>
      <w:r w:rsidDel="00000000" w:rsidR="00000000" w:rsidRPr="00000000">
        <w:rPr>
          <w:rFonts w:ascii="Arial" w:cs="Arial" w:eastAsia="Arial" w:hAnsi="Arial"/>
          <w:color w:val="00b050"/>
          <w:rtl w:val="0"/>
        </w:rPr>
        <w:t xml:space="preserve">   /* A is not nullable; hence need only cases for tokens from First(A) */</w:t>
      </w:r>
    </w:p>
    <w:p w:rsidR="00000000" w:rsidDel="00000000" w:rsidP="00000000" w:rsidRDefault="00000000" w:rsidRPr="00000000" w14:paraId="000000DE">
      <w:pPr>
        <w:ind w:left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case a: case b: case c:  </w:t>
      </w:r>
    </w:p>
    <w:p w:rsidR="00000000" w:rsidDel="00000000" w:rsidP="00000000" w:rsidRDefault="00000000" w:rsidRPr="00000000" w14:paraId="000000DF">
      <w:pPr>
        <w:ind w:left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color w:val="00b050"/>
          <w:rtl w:val="0"/>
        </w:rPr>
        <w:t xml:space="preserve">/* taking into account that B is nullable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/>
        <w:rPr>
          <w:rFonts w:ascii="Arial" w:cs="Arial" w:eastAsia="Arial" w:hAnsi="Arial"/>
          <w:color w:val="0070c0"/>
        </w:rPr>
      </w:pPr>
      <w:r w:rsidDel="00000000" w:rsidR="00000000" w:rsidRPr="00000000">
        <w:rPr>
          <w:color w:val="0070c0"/>
          <w:rtl w:val="0"/>
        </w:rPr>
        <w:tab/>
        <w:t xml:space="preserve">{print(“Rule 4”);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cur_token = back_token(); parse_B(); parse_S(); break}</w:t>
      </w:r>
    </w:p>
    <w:p w:rsidR="00000000" w:rsidDel="00000000" w:rsidP="00000000" w:rsidRDefault="00000000" w:rsidRPr="00000000" w14:paraId="000000E1">
      <w:pPr>
        <w:ind w:left="720"/>
        <w:rPr>
          <w:rFonts w:ascii="Arial" w:cs="Arial" w:eastAsia="Arial" w:hAnsi="Arial"/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case d: {print(“Rule 5”);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parse_S(); break}</w:t>
      </w:r>
    </w:p>
    <w:p w:rsidR="00000000" w:rsidDel="00000000" w:rsidP="00000000" w:rsidRDefault="00000000" w:rsidRPr="00000000" w14:paraId="000000E2">
      <w:pPr>
        <w:ind w:left="1080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 default:</w:t>
      </w:r>
      <w:r w:rsidDel="00000000" w:rsidR="00000000" w:rsidRPr="00000000">
        <w:rPr>
          <w:color w:val="0070c0"/>
          <w:rtl w:val="0"/>
        </w:rPr>
        <w:t xml:space="preserve"> {print(ERROR);</w:t>
      </w:r>
    </w:p>
    <w:p w:rsidR="00000000" w:rsidDel="00000000" w:rsidP="00000000" w:rsidRDefault="00000000" w:rsidRPr="00000000" w14:paraId="000000E3">
      <w:pPr>
        <w:ind w:left="108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while cur_token is not in Follow(A) &amp;&amp; cur_token !=EOF do</w:t>
      </w:r>
    </w:p>
    <w:p w:rsidR="00000000" w:rsidDel="00000000" w:rsidP="00000000" w:rsidRDefault="00000000" w:rsidRPr="00000000" w14:paraId="000000E4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cur_token = next_token();</w:t>
      </w:r>
    </w:p>
    <w:p w:rsidR="00000000" w:rsidDel="00000000" w:rsidP="00000000" w:rsidRDefault="00000000" w:rsidRPr="00000000" w14:paraId="000000E5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          cur_token = back_token()}</w:t>
      </w:r>
    </w:p>
    <w:p w:rsidR="00000000" w:rsidDel="00000000" w:rsidP="00000000" w:rsidRDefault="00000000" w:rsidRPr="00000000" w14:paraId="000000E6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ind w:left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ind w:left="72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void parse_B()</w:t>
      </w:r>
    </w:p>
    <w:p w:rsidR="00000000" w:rsidDel="00000000" w:rsidP="00000000" w:rsidRDefault="00000000" w:rsidRPr="00000000" w14:paraId="000000EA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{cur_token = next_token();</w:t>
      </w:r>
    </w:p>
    <w:p w:rsidR="00000000" w:rsidDel="00000000" w:rsidP="00000000" w:rsidRDefault="00000000" w:rsidRPr="00000000" w14:paraId="000000EB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switch (cur_token </w:t>
      </w:r>
      <w:r w:rsidDel="00000000" w:rsidR="00000000" w:rsidRPr="00000000">
        <w:rPr>
          <w:rFonts w:ascii="Wingdings" w:cs="Wingdings" w:eastAsia="Wingdings" w:hAnsi="Wingdings"/>
          <w:color w:val="0070c0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kind) {</w:t>
      </w:r>
    </w:p>
    <w:p w:rsidR="00000000" w:rsidDel="00000000" w:rsidP="00000000" w:rsidRDefault="00000000" w:rsidRPr="00000000" w14:paraId="000000EC">
      <w:pPr>
        <w:ind w:left="1080"/>
        <w:rPr>
          <w:rFonts w:ascii="Arial" w:cs="Arial" w:eastAsia="Arial" w:hAnsi="Arial"/>
          <w:color w:val="00b050"/>
        </w:rPr>
      </w:pPr>
      <w:r w:rsidDel="00000000" w:rsidR="00000000" w:rsidRPr="00000000">
        <w:rPr>
          <w:rFonts w:ascii="Arial" w:cs="Arial" w:eastAsia="Arial" w:hAnsi="Arial"/>
          <w:color w:val="00b050"/>
          <w:rtl w:val="0"/>
        </w:rPr>
        <w:t xml:space="preserve"> /* B is nullable; start with cases for tokens from First(B) */</w:t>
      </w:r>
    </w:p>
    <w:p w:rsidR="00000000" w:rsidDel="00000000" w:rsidP="00000000" w:rsidRDefault="00000000" w:rsidRPr="00000000" w14:paraId="000000ED">
      <w:pPr>
        <w:ind w:left="720"/>
        <w:rPr>
          <w:rFonts w:ascii="Arial" w:cs="Arial" w:eastAsia="Arial" w:hAnsi="Arial"/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case c: {print(“Rule 6”);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parse_B(); break}</w:t>
      </w:r>
    </w:p>
    <w:p w:rsidR="00000000" w:rsidDel="00000000" w:rsidP="00000000" w:rsidRDefault="00000000" w:rsidRPr="00000000" w14:paraId="000000EE">
      <w:pPr>
        <w:ind w:left="1080"/>
        <w:rPr>
          <w:rFonts w:ascii="Arial" w:cs="Arial" w:eastAsia="Arial" w:hAnsi="Arial"/>
          <w:color w:val="00b050"/>
        </w:rPr>
      </w:pPr>
      <w:r w:rsidDel="00000000" w:rsidR="00000000" w:rsidRPr="00000000">
        <w:rPr>
          <w:rFonts w:ascii="Arial" w:cs="Arial" w:eastAsia="Arial" w:hAnsi="Arial"/>
          <w:color w:val="00b050"/>
          <w:rtl w:val="0"/>
        </w:rPr>
        <w:t xml:space="preserve">/* and now continue with cases for tokens from Follow(B) */</w:t>
      </w:r>
    </w:p>
    <w:p w:rsidR="00000000" w:rsidDel="00000000" w:rsidP="00000000" w:rsidRDefault="00000000" w:rsidRPr="00000000" w14:paraId="000000EF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case a: case b: case c: case d: case e:</w:t>
      </w:r>
    </w:p>
    <w:p w:rsidR="00000000" w:rsidDel="00000000" w:rsidP="00000000" w:rsidRDefault="00000000" w:rsidRPr="00000000" w14:paraId="000000F0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     {print(“Rule 7”); cur_token = back_token(); break}</w:t>
      </w:r>
    </w:p>
    <w:p w:rsidR="00000000" w:rsidDel="00000000" w:rsidP="00000000" w:rsidRDefault="00000000" w:rsidRPr="00000000" w14:paraId="000000F1">
      <w:pPr>
        <w:ind w:left="1080"/>
        <w:rPr>
          <w:color w:val="ff0000"/>
        </w:rPr>
      </w:pPr>
      <w:r w:rsidDel="00000000" w:rsidR="00000000" w:rsidRPr="00000000">
        <w:rPr>
          <w:color w:val="0070c0"/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/* Note the contradicting cases for token c: this is because c belongs to both</w:t>
      </w:r>
    </w:p>
    <w:p w:rsidR="00000000" w:rsidDel="00000000" w:rsidP="00000000" w:rsidRDefault="00000000" w:rsidRPr="00000000" w14:paraId="000000F2">
      <w:pPr>
        <w:ind w:left="108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First(B) and Follow(B). </w:t>
      </w:r>
    </w:p>
    <w:p w:rsidR="00000000" w:rsidDel="00000000" w:rsidP="00000000" w:rsidRDefault="00000000" w:rsidRPr="00000000" w14:paraId="000000F3">
      <w:pPr>
        <w:ind w:left="108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The meaning of this contradiction: look-ahead of one token only is not enough for  </w:t>
      </w:r>
    </w:p>
    <w:p w:rsidR="00000000" w:rsidDel="00000000" w:rsidP="00000000" w:rsidRDefault="00000000" w:rsidRPr="00000000" w14:paraId="000000F4">
      <w:pPr>
        <w:ind w:left="108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this grammar. In case when the current token is c, parser must check at least one </w:t>
      </w:r>
    </w:p>
    <w:p w:rsidR="00000000" w:rsidDel="00000000" w:rsidP="00000000" w:rsidRDefault="00000000" w:rsidRPr="00000000" w14:paraId="000000F5">
      <w:pPr>
        <w:ind w:left="108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more token in order to make a correct choice */</w:t>
      </w:r>
    </w:p>
    <w:p w:rsidR="00000000" w:rsidDel="00000000" w:rsidP="00000000" w:rsidRDefault="00000000" w:rsidRPr="00000000" w14:paraId="000000F6">
      <w:pPr>
        <w:ind w:left="1080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 default:</w:t>
      </w:r>
      <w:r w:rsidDel="00000000" w:rsidR="00000000" w:rsidRPr="00000000">
        <w:rPr>
          <w:color w:val="0070c0"/>
          <w:rtl w:val="0"/>
        </w:rPr>
        <w:t xml:space="preserve"> {print(ERROR);</w:t>
      </w:r>
    </w:p>
    <w:p w:rsidR="00000000" w:rsidDel="00000000" w:rsidP="00000000" w:rsidRDefault="00000000" w:rsidRPr="00000000" w14:paraId="000000F7">
      <w:pPr>
        <w:ind w:left="108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while cur_token is not in Follow(B) &amp;&amp; cur_token !=EOF do</w:t>
      </w:r>
    </w:p>
    <w:p w:rsidR="00000000" w:rsidDel="00000000" w:rsidP="00000000" w:rsidRDefault="00000000" w:rsidRPr="00000000" w14:paraId="000000F8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cur_token = next_token();</w:t>
      </w:r>
    </w:p>
    <w:p w:rsidR="00000000" w:rsidDel="00000000" w:rsidP="00000000" w:rsidRDefault="00000000" w:rsidRPr="00000000" w14:paraId="000000F9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          cur_token = back_token()}</w:t>
      </w:r>
    </w:p>
    <w:p w:rsidR="00000000" w:rsidDel="00000000" w:rsidP="00000000" w:rsidRDefault="00000000" w:rsidRPr="00000000" w14:paraId="000000FA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}</w:t>
      </w:r>
    </w:p>
    <w:p w:rsidR="00000000" w:rsidDel="00000000" w:rsidP="00000000" w:rsidRDefault="00000000" w:rsidRPr="00000000" w14:paraId="000000FB">
      <w:pPr>
        <w:ind w:left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ind w:left="72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080"/>
        <w:rPr>
          <w:rFonts w:ascii="Arial" w:cs="Arial" w:eastAsia="Arial" w:hAnsi="Arial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pos="360"/>
          <w:tab w:val="left" w:pos="1080"/>
        </w:tabs>
        <w:ind w:left="1080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259" w:lineRule="auto"/>
        <w:rPr>
          <w:color w:val="0070c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spacing w:after="160" w:line="259" w:lineRule="auto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spacing w:after="160" w:line="259" w:lineRule="auto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59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rtl w:val="1"/>
        </w:rPr>
        <w:t xml:space="preserve">שאלה</w:t>
      </w:r>
      <w:r w:rsidDel="00000000" w:rsidR="00000000" w:rsidRPr="00000000">
        <w:rPr>
          <w:b w:val="1"/>
          <w:color w:val="000000"/>
          <w:u w:val="single"/>
          <w:rtl w:val="1"/>
        </w:rPr>
        <w:t xml:space="preserve"> 6 </w:t>
      </w:r>
      <w:r w:rsidDel="00000000" w:rsidR="00000000" w:rsidRPr="00000000">
        <w:rPr>
          <w:rtl w:val="0"/>
        </w:rPr>
      </w:r>
      <w:r w:rsidDel="00000000" w:rsidR="00000000" w:rsidRPr="00000000">
        <w:rPr>
          <w:u w:val="single"/>
          <w:rtl w:val="1"/>
        </w:rPr>
        <w:t xml:space="preserve">(</w:t>
      </w:r>
      <w:r w:rsidDel="00000000" w:rsidR="00000000" w:rsidRPr="00000000">
        <w:rPr>
          <w:u w:val="single"/>
          <w:rtl w:val="1"/>
        </w:rPr>
        <w:t xml:space="preserve">א</w:t>
      </w:r>
      <w:r w:rsidDel="00000000" w:rsidR="00000000" w:rsidRPr="00000000">
        <w:rPr>
          <w:u w:val="single"/>
          <w:rtl w:val="1"/>
        </w:rPr>
        <w:t xml:space="preserve">' - 17 </w:t>
      </w:r>
      <w:r w:rsidDel="00000000" w:rsidR="00000000" w:rsidRPr="00000000">
        <w:rPr>
          <w:u w:val="single"/>
          <w:rtl w:val="1"/>
        </w:rPr>
        <w:t xml:space="preserve">נקודות</w:t>
      </w:r>
      <w:r w:rsidDel="00000000" w:rsidR="00000000" w:rsidRPr="00000000">
        <w:rPr>
          <w:u w:val="single"/>
          <w:rtl w:val="1"/>
        </w:rPr>
        <w:t xml:space="preserve">, </w:t>
      </w:r>
      <w:r w:rsidDel="00000000" w:rsidR="00000000" w:rsidRPr="00000000">
        <w:rPr>
          <w:u w:val="single"/>
          <w:rtl w:val="1"/>
        </w:rPr>
        <w:t xml:space="preserve">ב</w:t>
      </w:r>
      <w:r w:rsidDel="00000000" w:rsidR="00000000" w:rsidRPr="00000000">
        <w:rPr>
          <w:u w:val="single"/>
          <w:rtl w:val="1"/>
        </w:rPr>
        <w:t xml:space="preserve">' - 2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נקודות</w:t>
      </w:r>
      <w:r w:rsidDel="00000000" w:rsidR="00000000" w:rsidRPr="00000000">
        <w:rPr>
          <w:color w:val="000000"/>
          <w:u w:val="single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ג</w:t>
      </w:r>
      <w:r w:rsidDel="00000000" w:rsidR="00000000" w:rsidRPr="00000000">
        <w:rPr>
          <w:u w:val="single"/>
          <w:rtl w:val="1"/>
        </w:rPr>
        <w:t xml:space="preserve">' – 2 </w:t>
      </w:r>
      <w:r w:rsidDel="00000000" w:rsidR="00000000" w:rsidRPr="00000000">
        <w:rPr>
          <w:color w:val="000000"/>
          <w:u w:val="single"/>
          <w:rtl w:val="1"/>
        </w:rPr>
        <w:t xml:space="preserve">נקודות</w:t>
      </w:r>
      <w:r w:rsidDel="00000000" w:rsidR="00000000" w:rsidRPr="00000000">
        <w:rPr>
          <w:color w:val="000000"/>
          <w:u w:val="single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ד</w:t>
      </w:r>
      <w:r w:rsidDel="00000000" w:rsidR="00000000" w:rsidRPr="00000000">
        <w:rPr>
          <w:u w:val="single"/>
          <w:rtl w:val="1"/>
        </w:rPr>
        <w:t xml:space="preserve">' - 6 </w:t>
      </w:r>
      <w:r w:rsidDel="00000000" w:rsidR="00000000" w:rsidRPr="00000000">
        <w:rPr>
          <w:u w:val="single"/>
          <w:rtl w:val="1"/>
        </w:rPr>
        <w:t xml:space="preserve">נקודות</w:t>
      </w:r>
      <w:r w:rsidDel="00000000" w:rsidR="00000000" w:rsidRPr="00000000">
        <w:rPr>
          <w:u w:val="single"/>
          <w:rtl w:val="1"/>
        </w:rPr>
        <w:t xml:space="preserve"> ; </w:t>
      </w:r>
      <w:r w:rsidDel="00000000" w:rsidR="00000000" w:rsidRPr="00000000">
        <w:rPr>
          <w:u w:val="single"/>
          <w:rtl w:val="1"/>
        </w:rPr>
        <w:t xml:space="preserve">סה</w:t>
      </w:r>
      <w:r w:rsidDel="00000000" w:rsidR="00000000" w:rsidRPr="00000000">
        <w:rPr>
          <w:u w:val="single"/>
          <w:rtl w:val="1"/>
        </w:rPr>
        <w:t xml:space="preserve">''</w:t>
      </w:r>
      <w:r w:rsidDel="00000000" w:rsidR="00000000" w:rsidRPr="00000000">
        <w:rPr>
          <w:u w:val="single"/>
          <w:rtl w:val="1"/>
        </w:rPr>
        <w:t xml:space="preserve">כ</w:t>
      </w:r>
      <w:r w:rsidDel="00000000" w:rsidR="00000000" w:rsidRPr="00000000">
        <w:rPr>
          <w:u w:val="single"/>
          <w:rtl w:val="1"/>
        </w:rPr>
        <w:t xml:space="preserve"> 27 </w:t>
      </w:r>
      <w:r w:rsidDel="00000000" w:rsidR="00000000" w:rsidRPr="00000000">
        <w:rPr>
          <w:u w:val="single"/>
          <w:rtl w:val="1"/>
        </w:rPr>
        <w:t xml:space="preserve">נקודות</w:t>
      </w:r>
      <w:r w:rsidDel="00000000" w:rsidR="00000000" w:rsidRPr="00000000">
        <w:rPr>
          <w:u w:val="singl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spacing w:after="12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נתון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להגדרת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תהליכים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המבצעים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במקביל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קריאה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וכתיבה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spacing w:after="120" w:before="0" w:lineRule="auto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color w:val="00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parbegin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parend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spacing w:after="120" w:before="0" w:lineRule="auto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Wingdings" w:cs="Wingdings" w:eastAsia="Wingdings" w:hAnsi="Wingdings"/>
          <w:b w:val="0"/>
          <w:color w:val="00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9">
      <w:pPr>
        <w:pStyle w:val="Heading4"/>
        <w:spacing w:after="120" w:before="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Wingdings" w:cs="Wingdings" w:eastAsia="Wingdings" w:hAnsi="Wingdings"/>
          <w:b w:val="0"/>
          <w:color w:val="00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write</w:t>
      </w:r>
    </w:p>
    <w:p w:rsidR="00000000" w:rsidDel="00000000" w:rsidP="00000000" w:rsidRDefault="00000000" w:rsidRPr="00000000" w14:paraId="0000010A">
      <w:pPr>
        <w:spacing w:after="12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 </w:t>
      </w:r>
      <w:r w:rsidDel="00000000" w:rsidR="00000000" w:rsidRPr="00000000">
        <w:rPr>
          <w:rFonts w:ascii="Wingdings" w:cs="Wingdings" w:eastAsia="Wingdings" w:hAnsi="Wingdings"/>
          <w:color w:val="000000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  </w:t>
      </w:r>
    </w:p>
    <w:p w:rsidR="00000000" w:rsidDel="00000000" w:rsidP="00000000" w:rsidRDefault="00000000" w:rsidRPr="00000000" w14:paraId="0000010B">
      <w:pPr>
        <w:spacing w:after="12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 </w:t>
      </w:r>
      <w:r w:rsidDel="00000000" w:rsidR="00000000" w:rsidRPr="00000000">
        <w:rPr>
          <w:rFonts w:ascii="Wingdings" w:cs="Wingdings" w:eastAsia="Wingdings" w:hAnsi="Wingdings"/>
          <w:color w:val="000000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</w:t>
      </w:r>
    </w:p>
    <w:p w:rsidR="00000000" w:rsidDel="00000000" w:rsidP="00000000" w:rsidRDefault="00000000" w:rsidRPr="00000000" w14:paraId="0000010C">
      <w:pPr>
        <w:bidi w:val="1"/>
        <w:spacing w:after="120" w:lineRule="auto"/>
        <w:ind w:right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|| 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אסימון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אופרציה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במקביל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")</w:t>
      </w:r>
    </w:p>
    <w:p w:rsidR="00000000" w:rsidDel="00000000" w:rsidP="00000000" w:rsidRDefault="00000000" w:rsidRPr="00000000" w14:paraId="0000010D">
      <w:pPr>
        <w:bidi w:val="1"/>
        <w:ind w:right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להבדיל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אסימון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אופרצית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שרשור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מחרוזות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++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בפתרון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spacing w:after="120" w:lineRule="auto"/>
        <w:ind w:right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bidi w:val="1"/>
        <w:spacing w:after="120" w:lineRule="auto"/>
        <w:ind w:left="720" w:right="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בנה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הגדרה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מונחית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תחביר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הכוללת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גזירה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ופעולות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סמנטיות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מתאימות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הופכת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מחרוזת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קלט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למחרוזת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המתקבלת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ממנה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החלפות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bidi w:val="1"/>
        <w:spacing w:after="12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write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מופיעות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bidi w:val="1"/>
        <w:spacing w:after="12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בפלט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הפעלות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מוקפות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1"/>
        </w:rPr>
        <w:t xml:space="preserve">זוג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סוגריים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parbegin-parend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spacing w:after="120" w:lineRule="auto"/>
        <w:ind w:left="360" w:righ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1"/>
        </w:rPr>
        <w:t xml:space="preserve">לדוגמא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קלט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113">
      <w:pPr>
        <w:spacing w:after="120" w:lineRule="auto"/>
        <w:ind w:left="360" w:right="72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                parbegin write || parbegin read || write parend parend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parbegin write || write || read parend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התכונות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הסמנטיות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בתשובתך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תפקידן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וסווג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בתשובתך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'.  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bidi w:val="1"/>
        <w:spacing w:after="120" w:lineRule="auto"/>
        <w:ind w:left="714" w:right="0" w:hanging="357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ההגדרה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לסעיף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rtl w:val="1"/>
        </w:rPr>
        <w:t xml:space="preserve">' 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גזירה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המורחב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המכיל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התכונות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צומת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מחרוזת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קלט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:  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parbegin write || read || write parend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spacing w:after="120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35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בתכונות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סמנטיות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במשתנים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גלובלים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לפונקציות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הדפסה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לפונקצית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הדפסה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highlight w:val="white"/>
          <w:u w:val="single"/>
          <w:vertAlign w:val="baseline"/>
          <w:rtl w:val="1"/>
        </w:rPr>
        <w:t xml:space="preserve">פתרון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נרחיב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הדקדוק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הנתון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הוספה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משתנה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התחלתי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’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הסיבה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משתנה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התחלתי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מופיע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בצד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ימין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כללי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גזירה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):</w:t>
      </w:r>
    </w:p>
    <w:p w:rsidR="00000000" w:rsidDel="00000000" w:rsidP="00000000" w:rsidRDefault="00000000" w:rsidRPr="00000000" w14:paraId="00000120">
      <w:pPr>
        <w:pStyle w:val="Heading4"/>
        <w:spacing w:after="0" w:before="0" w:lineRule="auto"/>
        <w:rPr>
          <w:rFonts w:ascii="Arial" w:cs="Arial" w:eastAsia="Arial" w:hAnsi="Arial"/>
          <w:b w:val="0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70c0"/>
          <w:sz w:val="24"/>
          <w:szCs w:val="24"/>
          <w:rtl w:val="0"/>
        </w:rPr>
        <w:t xml:space="preserve">S’ </w:t>
      </w:r>
      <w:r w:rsidDel="00000000" w:rsidR="00000000" w:rsidRPr="00000000">
        <w:rPr>
          <w:rFonts w:ascii="Wingdings" w:cs="Wingdings" w:eastAsia="Wingdings" w:hAnsi="Wingdings"/>
          <w:b w:val="0"/>
          <w:color w:val="0070c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b w:val="0"/>
          <w:color w:val="0070c0"/>
          <w:sz w:val="24"/>
          <w:szCs w:val="24"/>
          <w:rtl w:val="0"/>
        </w:rPr>
        <w:t xml:space="preserve"> S</w:t>
        <w:br w:type="textWrapping"/>
        <w:t xml:space="preserve">S</w:t>
      </w: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color w:val="0070c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 parbegin</w:t>
      </w:r>
      <w:r w:rsidDel="00000000" w:rsidR="00000000" w:rsidRPr="00000000">
        <w:rPr>
          <w:rFonts w:ascii="Arial" w:cs="Arial" w:eastAsia="Arial" w:hAnsi="Arial"/>
          <w:b w:val="0"/>
          <w:color w:val="0070c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70c0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 parend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spacing w:after="0" w:before="0" w:lineRule="auto"/>
        <w:rPr>
          <w:rFonts w:ascii="Arial" w:cs="Arial" w:eastAsia="Arial" w:hAnsi="Arial"/>
          <w:b w:val="0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70c0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Wingdings" w:cs="Wingdings" w:eastAsia="Wingdings" w:hAnsi="Wingdings"/>
          <w:b w:val="0"/>
          <w:color w:val="0070c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b w:val="0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color w:val="0070c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2">
      <w:pPr>
        <w:pStyle w:val="Heading4"/>
        <w:spacing w:after="0" w:before="0" w:lineRule="auto"/>
        <w:rPr>
          <w:rFonts w:ascii="Arial" w:cs="Arial" w:eastAsia="Arial" w:hAnsi="Arial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70c0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Wingdings" w:cs="Wingdings" w:eastAsia="Wingdings" w:hAnsi="Wingdings"/>
          <w:b w:val="0"/>
          <w:color w:val="0070c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b w:val="0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write</w:t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 </w:t>
      </w:r>
      <w:r w:rsidDel="00000000" w:rsidR="00000000" w:rsidRPr="00000000">
        <w:rPr>
          <w:rFonts w:ascii="Wingdings" w:cs="Wingdings" w:eastAsia="Wingdings" w:hAnsi="Wingdings"/>
          <w:color w:val="0070c0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P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S  </w:t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 </w:t>
      </w:r>
      <w:r w:rsidDel="00000000" w:rsidR="00000000" w:rsidRPr="00000000">
        <w:rPr>
          <w:rFonts w:ascii="Wingdings" w:cs="Wingdings" w:eastAsia="Wingdings" w:hAnsi="Wingdings"/>
          <w:color w:val="0070c0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הפתרון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מתבסס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רעיון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פשוט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במעבר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מחרוזת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אוספים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המופעים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במחרוזת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נפרדת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ואוספים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פעולות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במחרוזת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נפרדת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יוצרים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שרשור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המחרוזות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הנ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''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בסדר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הנדרש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להבטיח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בתוצאה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פועולות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יופיעו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פעולות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והוספה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מסביב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זוג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סוגריים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0"/>
        </w:rPr>
        <w:t xml:space="preserve">parbegin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0"/>
        </w:rPr>
        <w:t xml:space="preserve">parend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highlight w:val="white"/>
          <w:u w:val="none"/>
          <w:vertAlign w:val="baseline"/>
          <w:rtl w:val="1"/>
        </w:rPr>
        <w:t xml:space="preserve"> .  </w:t>
      </w:r>
    </w:p>
    <w:p w:rsidR="00000000" w:rsidDel="00000000" w:rsidP="00000000" w:rsidRDefault="00000000" w:rsidRPr="00000000" w14:paraId="00000128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rPr>
          <w:rFonts w:ascii="Arial" w:cs="Arial" w:eastAsia="Arial" w:hAnsi="Arial"/>
          <w:color w:val="0070c0"/>
          <w:u w:val="single"/>
        </w:rPr>
      </w:pP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תכונות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סמנטיות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הרלוונטיות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2A">
      <w:pPr>
        <w:bidi w:val="1"/>
        <w:ind w:left="72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 -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נאספות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המופיעות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במחרוזת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שנגזרת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ממשתנה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</w:p>
    <w:p w:rsidR="00000000" w:rsidDel="00000000" w:rsidP="00000000" w:rsidRDefault="00000000" w:rsidRPr="00000000" w14:paraId="0000012B">
      <w:pPr>
        <w:bidi w:val="1"/>
        <w:ind w:left="72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 -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משתנה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</w:t>
      </w:r>
    </w:p>
    <w:p w:rsidR="00000000" w:rsidDel="00000000" w:rsidP="00000000" w:rsidRDefault="00000000" w:rsidRPr="00000000" w14:paraId="0000012C">
      <w:pPr>
        <w:bidi w:val="1"/>
        <w:ind w:left="72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נאספות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המופיעות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במחרוזת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שנגזרת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ממשתנה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S</w:t>
      </w:r>
    </w:p>
    <w:p w:rsidR="00000000" w:rsidDel="00000000" w:rsidP="00000000" w:rsidRDefault="00000000" w:rsidRPr="00000000" w14:paraId="0000012D">
      <w:pPr>
        <w:bidi w:val="1"/>
        <w:ind w:left="720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משתנה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</w:t>
      </w:r>
    </w:p>
    <w:p w:rsidR="00000000" w:rsidDel="00000000" w:rsidP="00000000" w:rsidRDefault="00000000" w:rsidRPr="00000000" w14:paraId="0000012E">
      <w:pPr>
        <w:bidi w:val="1"/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’.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מחרוזת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מכילה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שמופיעות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בקלט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1"/>
        </w:rPr>
        <w:t xml:space="preserve">הנדרש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2F">
      <w:pPr>
        <w:bidi w:val="1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rPr>
          <w:rFonts w:ascii="Arial" w:cs="Arial" w:eastAsia="Arial" w:hAnsi="Arial"/>
          <w:color w:val="0070c0"/>
          <w:u w:val="single"/>
        </w:rPr>
      </w:pP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התכונות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נוצרות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מתבצעת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גזירה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ואחרי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סמנטיות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131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rPr>
          <w:rFonts w:ascii="Arial" w:cs="Arial" w:eastAsia="Arial" w:hAnsi="Arial"/>
          <w:color w:val="0070c0"/>
          <w:u w:val="single"/>
        </w:rPr>
      </w:pP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הגדרה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מונחית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תחביר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העונה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33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34">
      <w:pPr>
        <w:pStyle w:val="Heading4"/>
        <w:spacing w:after="120" w:before="0" w:lineRule="auto"/>
        <w:rPr>
          <w:rFonts w:ascii="Arial" w:cs="Arial" w:eastAsia="Arial" w:hAnsi="Arial"/>
          <w:b w:val="0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70c0"/>
          <w:sz w:val="24"/>
          <w:szCs w:val="24"/>
          <w:rtl w:val="0"/>
        </w:rPr>
        <w:t xml:space="preserve">S’ </w:t>
      </w:r>
      <w:r w:rsidDel="00000000" w:rsidR="00000000" w:rsidRPr="00000000">
        <w:rPr>
          <w:rFonts w:ascii="Wingdings" w:cs="Wingdings" w:eastAsia="Wingdings" w:hAnsi="Wingdings"/>
          <w:b w:val="0"/>
          <w:color w:val="0070c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b w:val="0"/>
          <w:color w:val="0070c0"/>
          <w:sz w:val="24"/>
          <w:szCs w:val="24"/>
          <w:rtl w:val="0"/>
        </w:rPr>
        <w:t xml:space="preserve"> S</w:t>
        <w:tab/>
        <w:tab/>
        <w:tab/>
        <w:t xml:space="preserve">{S’.str = if (S.read_str != “” &amp;&amp; S.write_str != “”</w:t>
      </w:r>
    </w:p>
    <w:p w:rsidR="00000000" w:rsidDel="00000000" w:rsidP="00000000" w:rsidRDefault="00000000" w:rsidRPr="00000000" w14:paraId="00000135">
      <w:pPr>
        <w:spacing w:after="12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  <w:t xml:space="preserve">                                                               </w:t>
      </w:r>
      <w:r w:rsidDel="00000000" w:rsidR="00000000" w:rsidRPr="00000000">
        <w:rPr>
          <w:color w:val="0070c0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S.write_str ++ “||” ++ S.read_str</w:t>
      </w:r>
    </w:p>
    <w:p w:rsidR="00000000" w:rsidDel="00000000" w:rsidP="00000000" w:rsidRDefault="00000000" w:rsidRPr="00000000" w14:paraId="00000136">
      <w:pPr>
        <w:spacing w:after="120" w:lineRule="auto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                                                        else S.write_str ++ S.read_str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4"/>
        <w:spacing w:after="120" w:before="0" w:lineRule="auto"/>
        <w:rPr>
          <w:rFonts w:ascii="Arial" w:cs="Arial" w:eastAsia="Arial" w:hAnsi="Arial"/>
          <w:b w:val="0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70c0"/>
          <w:sz w:val="24"/>
          <w:szCs w:val="24"/>
          <w:rtl w:val="0"/>
        </w:rPr>
        <w:t xml:space="preserve">                                             print(“parbegin” ++ S’.result ++ “parend”)} </w:t>
        <w:br w:type="textWrapping"/>
        <w:t xml:space="preserve">S</w:t>
      </w: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color w:val="0070c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 parbegin</w:t>
      </w:r>
      <w:r w:rsidDel="00000000" w:rsidR="00000000" w:rsidRPr="00000000">
        <w:rPr>
          <w:rFonts w:ascii="Arial" w:cs="Arial" w:eastAsia="Arial" w:hAnsi="Arial"/>
          <w:b w:val="0"/>
          <w:color w:val="0070c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70c0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 parend</w:t>
        <w:tab/>
      </w:r>
      <w:r w:rsidDel="00000000" w:rsidR="00000000" w:rsidRPr="00000000">
        <w:rPr>
          <w:rFonts w:ascii="Arial" w:cs="Arial" w:eastAsia="Arial" w:hAnsi="Arial"/>
          <w:b w:val="0"/>
          <w:color w:val="0070c0"/>
          <w:sz w:val="24"/>
          <w:szCs w:val="24"/>
          <w:rtl w:val="0"/>
        </w:rPr>
        <w:t xml:space="preserve">{S.read_str = P.read_str; S.write_str = P.write_str}</w:t>
      </w:r>
    </w:p>
    <w:p w:rsidR="00000000" w:rsidDel="00000000" w:rsidP="00000000" w:rsidRDefault="00000000" w:rsidRPr="00000000" w14:paraId="00000138">
      <w:pPr>
        <w:pStyle w:val="Heading4"/>
        <w:spacing w:after="120" w:before="0" w:lineRule="auto"/>
        <w:rPr>
          <w:rFonts w:ascii="Arial" w:cs="Arial" w:eastAsia="Arial" w:hAnsi="Arial"/>
          <w:b w:val="0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70c0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Wingdings" w:cs="Wingdings" w:eastAsia="Wingdings" w:hAnsi="Wingdings"/>
          <w:b w:val="0"/>
          <w:color w:val="0070c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b w:val="0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color w:val="0070c0"/>
          <w:sz w:val="24"/>
          <w:szCs w:val="24"/>
          <w:rtl w:val="0"/>
        </w:rPr>
        <w:t xml:space="preserve"> </w:t>
        <w:tab/>
        <w:tab/>
        <w:tab/>
        <w:t xml:space="preserve">{S.read_str = “read”; S.write_str = “”}</w:t>
      </w:r>
    </w:p>
    <w:p w:rsidR="00000000" w:rsidDel="00000000" w:rsidP="00000000" w:rsidRDefault="00000000" w:rsidRPr="00000000" w14:paraId="00000139">
      <w:pPr>
        <w:pStyle w:val="Heading4"/>
        <w:spacing w:after="120" w:before="0" w:lineRule="auto"/>
        <w:rPr>
          <w:rFonts w:ascii="Arial" w:cs="Arial" w:eastAsia="Arial" w:hAnsi="Arial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70c0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Wingdings" w:cs="Wingdings" w:eastAsia="Wingdings" w:hAnsi="Wingdings"/>
          <w:b w:val="0"/>
          <w:color w:val="0070c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b w:val="0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write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color w:val="0070c0"/>
          <w:sz w:val="24"/>
          <w:szCs w:val="24"/>
          <w:rtl w:val="0"/>
        </w:rPr>
        <w:t xml:space="preserve">{S.read_str = “”; S.write_str = “write”}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2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 </w:t>
      </w:r>
      <w:r w:rsidDel="00000000" w:rsidR="00000000" w:rsidRPr="00000000">
        <w:rPr>
          <w:rFonts w:ascii="Wingdings" w:cs="Wingdings" w:eastAsia="Wingdings" w:hAnsi="Wingdings"/>
          <w:color w:val="0070c0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70c0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S</w:t>
        <w:tab/>
        <w:tab/>
        <w:t xml:space="preserve">           {P.read_str = if (P</w:t>
      </w:r>
      <w:r w:rsidDel="00000000" w:rsidR="00000000" w:rsidRPr="00000000">
        <w:rPr>
          <w:rFonts w:ascii="Arial" w:cs="Arial" w:eastAsia="Arial" w:hAnsi="Arial"/>
          <w:color w:val="0070c0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.read_str != “” &amp;&amp; S.read_str != “”)</w:t>
      </w:r>
    </w:p>
    <w:p w:rsidR="00000000" w:rsidDel="00000000" w:rsidP="00000000" w:rsidRDefault="00000000" w:rsidRPr="00000000" w14:paraId="0000013B">
      <w:pPr>
        <w:spacing w:after="12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                                                                then P</w:t>
      </w:r>
      <w:r w:rsidDel="00000000" w:rsidR="00000000" w:rsidRPr="00000000">
        <w:rPr>
          <w:rFonts w:ascii="Arial" w:cs="Arial" w:eastAsia="Arial" w:hAnsi="Arial"/>
          <w:color w:val="0070c0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.read_str ++ “||” ++ S.read_str</w:t>
      </w:r>
    </w:p>
    <w:p w:rsidR="00000000" w:rsidDel="00000000" w:rsidP="00000000" w:rsidRDefault="00000000" w:rsidRPr="00000000" w14:paraId="0000013C">
      <w:pPr>
        <w:spacing w:after="12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                                                                else P</w:t>
      </w:r>
      <w:r w:rsidDel="00000000" w:rsidR="00000000" w:rsidRPr="00000000">
        <w:rPr>
          <w:rFonts w:ascii="Arial" w:cs="Arial" w:eastAsia="Arial" w:hAnsi="Arial"/>
          <w:color w:val="0070c0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.read_str ++ S.read_str </w:t>
      </w:r>
    </w:p>
    <w:p w:rsidR="00000000" w:rsidDel="00000000" w:rsidP="00000000" w:rsidRDefault="00000000" w:rsidRPr="00000000" w14:paraId="0000013D">
      <w:pPr>
        <w:spacing w:after="12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                                           P.write_str = if (P</w:t>
      </w:r>
      <w:r w:rsidDel="00000000" w:rsidR="00000000" w:rsidRPr="00000000">
        <w:rPr>
          <w:rFonts w:ascii="Arial" w:cs="Arial" w:eastAsia="Arial" w:hAnsi="Arial"/>
          <w:color w:val="0070c0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.write_str != “” &amp;&amp; S. write _str != “”)</w:t>
      </w:r>
    </w:p>
    <w:p w:rsidR="00000000" w:rsidDel="00000000" w:rsidP="00000000" w:rsidRDefault="00000000" w:rsidRPr="00000000" w14:paraId="0000013E">
      <w:pPr>
        <w:spacing w:after="12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                                                                then P</w:t>
      </w:r>
      <w:r w:rsidDel="00000000" w:rsidR="00000000" w:rsidRPr="00000000">
        <w:rPr>
          <w:rFonts w:ascii="Arial" w:cs="Arial" w:eastAsia="Arial" w:hAnsi="Arial"/>
          <w:color w:val="0070c0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. write _str ++ “||” ++ S. write _str</w:t>
      </w:r>
    </w:p>
    <w:p w:rsidR="00000000" w:rsidDel="00000000" w:rsidP="00000000" w:rsidRDefault="00000000" w:rsidRPr="00000000" w14:paraId="0000013F">
      <w:pPr>
        <w:spacing w:after="12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                                                                else P</w:t>
      </w:r>
      <w:r w:rsidDel="00000000" w:rsidR="00000000" w:rsidRPr="00000000">
        <w:rPr>
          <w:rFonts w:ascii="Arial" w:cs="Arial" w:eastAsia="Arial" w:hAnsi="Arial"/>
          <w:color w:val="0070c0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. write _str ++ S. write _str </w:t>
      </w:r>
    </w:p>
    <w:p w:rsidR="00000000" w:rsidDel="00000000" w:rsidP="00000000" w:rsidRDefault="00000000" w:rsidRPr="00000000" w14:paraId="00000140">
      <w:pPr>
        <w:spacing w:after="12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 </w:t>
      </w:r>
      <w:r w:rsidDel="00000000" w:rsidR="00000000" w:rsidRPr="00000000">
        <w:rPr>
          <w:rFonts w:ascii="Wingdings" w:cs="Wingdings" w:eastAsia="Wingdings" w:hAnsi="Wingdings"/>
          <w:color w:val="0070c0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S</w:t>
        <w:tab/>
        <w:tab/>
        <w:tab/>
        <w:tab/>
        <w:t xml:space="preserve">{P.read_str = S.read_str; P.write_str = S.write_str}</w:t>
      </w:r>
    </w:p>
    <w:p w:rsidR="00000000" w:rsidDel="00000000" w:rsidP="00000000" w:rsidRDefault="00000000" w:rsidRPr="00000000" w14:paraId="00000141">
      <w:pPr>
        <w:bidi w:val="1"/>
        <w:spacing w:line="360" w:lineRule="auto"/>
        <w:rPr>
          <w:rFonts w:ascii="Arial" w:cs="Arial" w:eastAsia="Arial" w:hAnsi="Arial"/>
          <w:color w:val="0070c0"/>
          <w:u w:val="single"/>
        </w:rPr>
      </w:pP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מורחב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מחרוזת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קלט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הנתונה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42">
      <w:pPr>
        <w:bidi w:val="1"/>
        <w:spacing w:line="360" w:lineRule="auto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      S’.str = “write || write || read”      S’     print(“parbegin write || write || read parend”)         </w:t>
      </w:r>
    </w:p>
    <w:p w:rsidR="00000000" w:rsidDel="00000000" w:rsidP="00000000" w:rsidRDefault="00000000" w:rsidRPr="00000000" w14:paraId="00000144">
      <w:pPr>
        <w:bidi w:val="1"/>
        <w:rPr>
          <w:color w:val="0070c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_x0000_s1035" style="position:absolute;left:0;text-align:left;flip:x;z-index:251669504;mso-position-horizontal-relative:margin;mso-position-horizontal:absolute;margin-left:-36.0pt;mso-position-vertical:absolute;margin-top:0.0pt;mso-position-vertical-relative:text;" o:allowincell="f" from="280.8pt,-6.6pt" to="295.2pt,15pt">
            <v:stroke endarrow="block"/>
            <w10:wrap/>
          </v:line>
        </w:pict>
      </w:r>
    </w:p>
    <w:p w:rsidR="00000000" w:rsidDel="00000000" w:rsidP="00000000" w:rsidRDefault="00000000" w:rsidRPr="00000000" w14:paraId="00000145">
      <w:pPr>
        <w:ind w:left="21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                               S           S. write_str = “write || write”  </w:t>
      </w:r>
      <w:r w:rsidDel="00000000" w:rsidR="00000000" w:rsidRPr="00000000">
        <w:pict>
          <v:line id="_x0000_s1026" style="position:absolute;left:0;text-align:left;flip:x;z-index:251660288;mso-position-horizontal-relative:margin;mso-position-horizontal:absolute;margin-left:-36.0pt;mso-position-vertical:absolute;margin-top:0.0pt;mso-position-vertical-relative:text;" o:allowincell="f" from="279pt,8.4pt" to="280.8pt,44.4pt">
            <v:stroke endarrow="block"/>
            <w10:wrap/>
          </v:line>
        </w:pict>
      </w:r>
    </w:p>
    <w:p w:rsidR="00000000" w:rsidDel="00000000" w:rsidP="00000000" w:rsidRDefault="00000000" w:rsidRPr="00000000" w14:paraId="00000146">
      <w:pPr>
        <w:ind w:left="21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                                             S. read_str = “read”</w:t>
      </w:r>
    </w:p>
    <w:p w:rsidR="00000000" w:rsidDel="00000000" w:rsidP="00000000" w:rsidRDefault="00000000" w:rsidRPr="00000000" w14:paraId="00000147">
      <w:pPr>
        <w:bidi w:val="1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21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           parbegin    P   parend       P. write_str = “write || write”  </w:t>
      </w:r>
    </w:p>
    <w:p w:rsidR="00000000" w:rsidDel="00000000" w:rsidP="00000000" w:rsidRDefault="00000000" w:rsidRPr="00000000" w14:paraId="00000149">
      <w:pPr>
        <w:ind w:left="21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                                                     P. read_str = “read”</w:t>
      </w:r>
      <w:r w:rsidDel="00000000" w:rsidR="00000000" w:rsidRPr="00000000">
        <w:pict>
          <v:line id="_x0000_s1027" style="position:absolute;left:0;text-align:left;flip:x;z-index:251661312;mso-position-horizontal-relative:margin;mso-position-horizontal:absolute;margin-left:-36.0pt;mso-position-vertical:absolute;margin-top:0.0pt;mso-position-vertical-relative:text;" o:allowincell="f" from="3in,3.6pt" to="279pt,66.6pt">
            <v:stroke endarrow="block"/>
            <w10:wrap/>
          </v:line>
        </w:pict>
      </w:r>
      <w:r w:rsidDel="00000000" w:rsidR="00000000" w:rsidRPr="00000000">
        <w:pict>
          <v:line id="_x0000_s1028" style="position:absolute;left:0;text-align:left;z-index:251662336;mso-position-horizontal-relative:margin;mso-position-horizontal:absolute;margin-left:-36.0pt;mso-position-vertical:absolute;margin-top:0.0pt;mso-position-vertical-relative:text;" o:allowincell="f" from="279pt,4.5pt" to="369pt,66.6pt">
            <v:stroke endarrow="block"/>
            <w10:wrap/>
          </v:line>
        </w:pict>
      </w:r>
      <w:r w:rsidDel="00000000" w:rsidR="00000000" w:rsidRPr="00000000">
        <w:pict>
          <v:line id="_x0000_s1036" style="position:absolute;left:0;text-align:left;z-index:251670528;mso-position-horizontal:absolute;margin-left:0.0pt;mso-position-vertical:absolute;margin-top:0.0pt;mso-position-horizontal-relative:margin;mso-position-vertical-relative:text;" from="243pt,7.2pt" to="252pt,70.2pt">
            <v:stroke endarrow="block"/>
            <w10:wrap/>
          </v:line>
        </w:pict>
      </w:r>
    </w:p>
    <w:p w:rsidR="00000000" w:rsidDel="00000000" w:rsidP="00000000" w:rsidRDefault="00000000" w:rsidRPr="00000000" w14:paraId="0000014A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14D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 P. write_str = “write”                                                             S. write_str = “write”</w:t>
      </w:r>
    </w:p>
    <w:p w:rsidR="00000000" w:rsidDel="00000000" w:rsidP="00000000" w:rsidRDefault="00000000" w:rsidRPr="00000000" w14:paraId="0000014E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 P. read_str = “read”          P                   ||                      S    S. read_str = “”</w:t>
      </w:r>
    </w:p>
    <w:p w:rsidR="00000000" w:rsidDel="00000000" w:rsidP="00000000" w:rsidRDefault="00000000" w:rsidRPr="00000000" w14:paraId="0000014F">
      <w:pPr>
        <w:bidi w:val="1"/>
        <w:rPr>
          <w:color w:val="0070c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_x0000_s1029" style="position:absolute;left:0;text-align:left;flip:x;z-index:251663360;mso-position-horizontal-relative:margin;mso-position-horizontal:absolute;margin-left:-36.0pt;mso-position-vertical:absolute;margin-top:0.0pt;mso-position-vertical-relative:text;" o:allowincell="f" from="180pt,0" to="3in,54pt">
            <v:stroke endarrow="block"/>
            <w10:wrap/>
          </v:line>
        </w:pict>
      </w:r>
      <w:r w:rsidDel="00000000" w:rsidR="00000000" w:rsidRPr="00000000">
        <w:pict>
          <v:line id="_x0000_s1030" style="position:absolute;left:0;text-align:left;z-index:251664384;mso-position-horizontal-relative:margin;mso-position-horizontal:absolute;margin-left:-36.0pt;mso-position-vertical:absolute;margin-top:0.0pt;mso-position-vertical-relative:text;" o:allowincell="f" from="3in,0" to="3in,54pt">
            <v:stroke endarrow="block"/>
            <w10:wrap/>
          </v:line>
        </w:pict>
      </w:r>
      <w:r w:rsidDel="00000000" w:rsidR="00000000" w:rsidRPr="00000000">
        <w:pict>
          <v:line id="_x0000_s1031" style="position:absolute;left:0;text-align:left;z-index:251665408;mso-position-horizontal-relative:margin;mso-position-horizontal:absolute;margin-left:-36.0pt;mso-position-vertical:absolute;margin-top:0.0pt;mso-position-vertical-relative:text;" o:allowincell="f" from="367.2pt,0" to="397.05pt,54pt">
            <v:stroke endarrow="block"/>
            <w10:wrap/>
          </v:line>
        </w:pict>
      </w:r>
      <w:r w:rsidDel="00000000" w:rsidR="00000000" w:rsidRPr="00000000">
        <w:pict>
          <v:line id="_x0000_s1037" style="position:absolute;left:0;text-align:left;flip:x;z-index:251671552;mso-position-horizontal:absolute;margin-left:0.0pt;mso-position-vertical:absolute;margin-top:0.0pt;mso-position-horizontal-relative:margin;mso-position-vertical-relative:text;" from="162pt,2.7pt" to="180pt,56.7pt">
            <v:stroke endarrow="block"/>
            <w10:wrap/>
          </v:line>
        </w:pict>
      </w:r>
    </w:p>
    <w:p w:rsidR="00000000" w:rsidDel="00000000" w:rsidP="00000000" w:rsidRDefault="00000000" w:rsidRPr="00000000" w14:paraId="00000150">
      <w:pPr>
        <w:bidi w:val="1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P. write_str = “write”   P    ||    S      S. write_str = “”                  write</w:t>
      </w:r>
      <w:r w:rsidDel="00000000" w:rsidR="00000000" w:rsidRPr="00000000">
        <w:pict>
          <v:line id="_x0000_s1032" style="position:absolute;z-index:251666432;mso-position-horizontal-relative:margin;mso-position-horizontal:absolute;margin-left:-36.0pt;mso-position-vertical:absolute;margin-top:0.0pt;mso-position-vertical-relative:text;" o:allowincell="f" from="3in,13.2pt" to="333pt,81.6pt">
            <v:stroke endarrow="block"/>
            <w10:wrap/>
          </v:line>
        </w:pict>
      </w:r>
    </w:p>
    <w:p w:rsidR="00000000" w:rsidDel="00000000" w:rsidP="00000000" w:rsidRDefault="00000000" w:rsidRPr="00000000" w14:paraId="00000154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P. read_str = “”                                S. read_str = “read”</w:t>
      </w:r>
      <w:r w:rsidDel="00000000" w:rsidR="00000000" w:rsidRPr="00000000">
        <w:pict>
          <v:line id="_x0000_s1033" style="position:absolute;z-index:251667456;mso-position-horizontal-relative:margin;mso-position-horizontal:absolute;margin-left:-36.0pt;mso-position-vertical:absolute;margin-top:0.0pt;mso-position-vertical-relative:text;" o:allowincell="f" from="180pt,3pt" to="198pt,71.4pt">
            <v:stroke endarrow="block"/>
            <w10:wrap/>
          </v:line>
        </w:pict>
      </w:r>
    </w:p>
    <w:p w:rsidR="00000000" w:rsidDel="00000000" w:rsidP="00000000" w:rsidRDefault="00000000" w:rsidRPr="00000000" w14:paraId="00000155">
      <w:pPr>
        <w:bidi w:val="1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                  </w:t>
      </w:r>
    </w:p>
    <w:p w:rsidR="00000000" w:rsidDel="00000000" w:rsidP="00000000" w:rsidRDefault="00000000" w:rsidRPr="00000000" w14:paraId="00000159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  S.write_str = “write”     S                                   read</w:t>
      </w:r>
      <w:r w:rsidDel="00000000" w:rsidR="00000000" w:rsidRPr="00000000">
        <w:pict>
          <v:line id="_x0000_s1034" style="position:absolute;z-index:251668480;mso-position-horizontal-relative:margin;mso-position-vertical-relative:text;mso-position-horizontal:absolute;margin-left:-36.0pt;mso-position-vertical:absolute;margin-top:0.0pt;" o:allowincell="f" from="198pt,11.45pt" to="217.8pt,85.25pt">
            <v:stroke endarrow="block"/>
            <w10:wrap/>
          </v:line>
        </w:pict>
      </w:r>
    </w:p>
    <w:p w:rsidR="00000000" w:rsidDel="00000000" w:rsidP="00000000" w:rsidRDefault="00000000" w:rsidRPr="00000000" w14:paraId="0000015A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  S.read_str = “”              </w:t>
      </w:r>
    </w:p>
    <w:p w:rsidR="00000000" w:rsidDel="00000000" w:rsidP="00000000" w:rsidRDefault="00000000" w:rsidRPr="00000000" w14:paraId="0000015B">
      <w:pPr>
        <w:bidi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                </w:t>
      </w:r>
    </w:p>
    <w:p w:rsidR="00000000" w:rsidDel="00000000" w:rsidP="00000000" w:rsidRDefault="00000000" w:rsidRPr="00000000" w14:paraId="0000015C">
      <w:pPr>
        <w:bidi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</w:t>
      </w:r>
    </w:p>
    <w:p w:rsidR="00000000" w:rsidDel="00000000" w:rsidP="00000000" w:rsidRDefault="00000000" w:rsidRPr="00000000" w14:paraId="0000015D">
      <w:pPr>
        <w:bidi w:val="1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                                        write</w:t>
      </w:r>
    </w:p>
    <w:p w:rsidR="00000000" w:rsidDel="00000000" w:rsidP="00000000" w:rsidRDefault="00000000" w:rsidRPr="00000000" w14:paraId="00000160">
      <w:pPr>
        <w:bidi w:val="1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720" w:top="720" w:left="720" w:right="720" w:header="454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Wingdings"/>
  <w:font w:name="Symbo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4748400" cy="630000"/>
          <wp:effectExtent b="0" l="0" r="0" t="0"/>
          <wp:docPr descr="computer" id="6" name="image2.png"/>
          <a:graphic>
            <a:graphicData uri="http://schemas.openxmlformats.org/drawingml/2006/picture">
              <pic:pic>
                <pic:nvPicPr>
                  <pic:cNvPr descr="compu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48400" cy="63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עמוד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מתוך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162050" cy="757580"/>
          <wp:effectExtent b="0" l="0" r="0" t="0"/>
          <wp:docPr descr="or-kuli 1" id="5" name="image1.png"/>
          <a:graphic>
            <a:graphicData uri="http://schemas.openxmlformats.org/drawingml/2006/picture">
              <pic:pic>
                <pic:nvPicPr>
                  <pic:cNvPr descr="or-kuli 1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7575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-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2"/>
        <w:szCs w:val="22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769F"/>
    <w:pPr>
      <w:bidi w:val="1"/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 w:val="1"/>
    <w:rsid w:val="007D769F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 w:val="1"/>
    <w:rsid w:val="00527CBC"/>
    <w:pPr>
      <w:keepNext w:val="1"/>
      <w:spacing w:after="60" w:before="240"/>
      <w:outlineLvl w:val="1"/>
    </w:pPr>
    <w:rPr>
      <w:rFonts w:ascii="Arial" w:cs="Arial" w:eastAsia="Batang" w:hAnsi="Arial"/>
      <w:b w:val="1"/>
      <w:bCs w:val="1"/>
      <w:i w:val="1"/>
      <w:iCs w:val="1"/>
      <w:sz w:val="28"/>
      <w:szCs w:val="28"/>
      <w:lang w:eastAsia="ko-KR"/>
    </w:rPr>
  </w:style>
  <w:style w:type="paragraph" w:styleId="Heading3">
    <w:name w:val="heading 3"/>
    <w:basedOn w:val="Normal"/>
    <w:next w:val="Normal"/>
    <w:link w:val="Heading3Char"/>
    <w:qFormat w:val="1"/>
    <w:rsid w:val="00B97C42"/>
    <w:pPr>
      <w:keepNext w:val="1"/>
      <w:spacing w:after="60" w:before="240"/>
      <w:outlineLvl w:val="2"/>
    </w:pPr>
    <w:rPr>
      <w:rFonts w:ascii="Arial" w:cs="Arial" w:eastAsia="Batang" w:hAnsi="Arial"/>
      <w:b w:val="1"/>
      <w:bCs w:val="1"/>
      <w:sz w:val="26"/>
      <w:szCs w:val="26"/>
      <w:lang w:eastAsia="ko-KR"/>
    </w:rPr>
  </w:style>
  <w:style w:type="paragraph" w:styleId="Heading4">
    <w:name w:val="heading 4"/>
    <w:basedOn w:val="Normal"/>
    <w:next w:val="Normal"/>
    <w:link w:val="Heading4Char"/>
    <w:qFormat w:val="1"/>
    <w:rsid w:val="00BA03DC"/>
    <w:pPr>
      <w:keepNext w:val="1"/>
      <w:spacing w:after="60" w:before="240"/>
      <w:outlineLvl w:val="3"/>
    </w:pPr>
    <w:rPr>
      <w:rFonts w:eastAsia="Batang"/>
      <w:b w:val="1"/>
      <w:bCs w:val="1"/>
      <w:sz w:val="28"/>
      <w:szCs w:val="28"/>
      <w:lang w:eastAsia="ko-KR"/>
    </w:rPr>
  </w:style>
  <w:style w:type="paragraph" w:styleId="Heading6">
    <w:name w:val="heading 6"/>
    <w:basedOn w:val="Normal"/>
    <w:next w:val="Normal"/>
    <w:link w:val="Heading6Char"/>
    <w:qFormat w:val="1"/>
    <w:rsid w:val="001A4C7D"/>
    <w:pPr>
      <w:spacing w:after="60" w:before="240"/>
      <w:outlineLvl w:val="5"/>
    </w:pPr>
    <w:rPr>
      <w:rFonts w:eastAsia="Batang"/>
      <w:b w:val="1"/>
      <w:bCs w:val="1"/>
      <w:sz w:val="22"/>
      <w:szCs w:val="22"/>
      <w:lang w:eastAsia="ko-K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7D769F"/>
    <w:rPr>
      <w:rFonts w:ascii="Arial" w:cs="Arial" w:eastAsia="Times New Roman" w:hAnsi="Arial"/>
      <w:b w:val="1"/>
      <w:bCs w:val="1"/>
      <w:kern w:val="32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167166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D60DB9"/>
    <w:rPr>
      <w:color w:val="808080"/>
    </w:rPr>
  </w:style>
  <w:style w:type="paragraph" w:styleId="Header">
    <w:name w:val="header"/>
    <w:basedOn w:val="Normal"/>
    <w:link w:val="HeaderChar"/>
    <w:unhideWhenUsed w:val="1"/>
    <w:rsid w:val="00D83E04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83E04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D83E04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83E04"/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A75C2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A75C2"/>
    <w:rPr>
      <w:rFonts w:ascii="Tahoma" w:cs="Tahoma" w:eastAsia="Times New Roman" w:hAnsi="Tahoma"/>
      <w:sz w:val="16"/>
      <w:szCs w:val="16"/>
    </w:rPr>
  </w:style>
  <w:style w:type="character" w:styleId="apple-converted-space" w:customStyle="1">
    <w:name w:val="apple-converted-space"/>
    <w:basedOn w:val="DefaultParagraphFont"/>
    <w:rsid w:val="00480DE8"/>
  </w:style>
  <w:style w:type="character" w:styleId="yiv0469701648" w:customStyle="1">
    <w:name w:val="yiv0469701648"/>
    <w:basedOn w:val="DefaultParagraphFont"/>
    <w:rsid w:val="00480DE8"/>
  </w:style>
  <w:style w:type="character" w:styleId="Heading6Char" w:customStyle="1">
    <w:name w:val="Heading 6 Char"/>
    <w:basedOn w:val="DefaultParagraphFont"/>
    <w:link w:val="Heading6"/>
    <w:rsid w:val="001A4C7D"/>
    <w:rPr>
      <w:rFonts w:ascii="Times New Roman" w:cs="Times New Roman" w:eastAsia="Batang" w:hAnsi="Times New Roman"/>
      <w:b w:val="1"/>
      <w:bCs w:val="1"/>
      <w:lang w:eastAsia="ko-KR"/>
    </w:rPr>
  </w:style>
  <w:style w:type="table" w:styleId="TableGrid">
    <w:name w:val="Table Grid"/>
    <w:basedOn w:val="TableNormal"/>
    <w:uiPriority w:val="39"/>
    <w:rsid w:val="00C84E1E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" w:customStyle="1">
    <w:name w:val="רשת טבלה בהירה1"/>
    <w:basedOn w:val="TableNormal"/>
    <w:uiPriority w:val="40"/>
    <w:rsid w:val="00F7599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1" w:customStyle="1">
    <w:name w:val="טבלת רשת 1 בהירה1"/>
    <w:basedOn w:val="TableNormal"/>
    <w:uiPriority w:val="46"/>
    <w:rsid w:val="00F75991"/>
    <w:pPr>
      <w:spacing w:after="0" w:line="240" w:lineRule="auto"/>
    </w:pPr>
    <w:tblPr>
      <w:tblStyleRowBandSize w:val="1"/>
      <w:tblStyleColBandSize w:val="1"/>
      <w:tblInd w:w="0.0" w:type="dxa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41" w:customStyle="1">
    <w:name w:val="טבלה רגילה 41"/>
    <w:basedOn w:val="TableNormal"/>
    <w:uiPriority w:val="44"/>
    <w:rsid w:val="0060184F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110" w:customStyle="1">
    <w:name w:val="טבלה רגילה 11"/>
    <w:basedOn w:val="TableNormal"/>
    <w:uiPriority w:val="41"/>
    <w:rsid w:val="0060184F"/>
    <w:pPr>
      <w:spacing w:after="0" w:line="240" w:lineRule="auto"/>
    </w:pPr>
    <w:tblPr>
      <w:tblStyleRowBandSize w:val="1"/>
      <w:tblStyleColBandSize w:val="1"/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Grid1" w:customStyle="1">
    <w:name w:val="Table Grid1"/>
    <w:basedOn w:val="TableNormal"/>
    <w:next w:val="TableGrid"/>
    <w:uiPriority w:val="39"/>
    <w:rsid w:val="00192342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302EB8"/>
    <w:rPr>
      <w:color w:val="0563c1" w:themeColor="hyperlink"/>
      <w:u w:val="single"/>
    </w:rPr>
  </w:style>
  <w:style w:type="paragraph" w:styleId="BlockText">
    <w:name w:val="Block Text"/>
    <w:basedOn w:val="Normal"/>
    <w:rsid w:val="007D2EF2"/>
    <w:pPr>
      <w:ind w:left="360"/>
    </w:pPr>
    <w:rPr>
      <w:rFonts w:cs="Miriam"/>
      <w:noProof w:val="1"/>
      <w:sz w:val="28"/>
      <w:lang w:eastAsia="he-IL"/>
    </w:rPr>
  </w:style>
  <w:style w:type="character" w:styleId="Heading2Char" w:customStyle="1">
    <w:name w:val="Heading 2 Char"/>
    <w:basedOn w:val="DefaultParagraphFont"/>
    <w:link w:val="Heading2"/>
    <w:rsid w:val="00527CBC"/>
    <w:rPr>
      <w:rFonts w:ascii="Arial" w:cs="Arial" w:eastAsia="Batang" w:hAnsi="Arial"/>
      <w:b w:val="1"/>
      <w:bCs w:val="1"/>
      <w:i w:val="1"/>
      <w:iCs w:val="1"/>
      <w:sz w:val="28"/>
      <w:szCs w:val="28"/>
      <w:lang w:eastAsia="ko-KR"/>
    </w:rPr>
  </w:style>
  <w:style w:type="character" w:styleId="Heading3Char" w:customStyle="1">
    <w:name w:val="Heading 3 Char"/>
    <w:basedOn w:val="DefaultParagraphFont"/>
    <w:link w:val="Heading3"/>
    <w:rsid w:val="00B97C42"/>
    <w:rPr>
      <w:rFonts w:ascii="Arial" w:cs="Arial" w:eastAsia="Batang" w:hAnsi="Arial"/>
      <w:b w:val="1"/>
      <w:bCs w:val="1"/>
      <w:sz w:val="26"/>
      <w:szCs w:val="26"/>
      <w:lang w:eastAsia="ko-KR"/>
    </w:rPr>
  </w:style>
  <w:style w:type="character" w:styleId="Heading4Char" w:customStyle="1">
    <w:name w:val="Heading 4 Char"/>
    <w:basedOn w:val="DefaultParagraphFont"/>
    <w:link w:val="Heading4"/>
    <w:rsid w:val="00BA03DC"/>
    <w:rPr>
      <w:rFonts w:ascii="Times New Roman" w:cs="Times New Roman" w:eastAsia="Batang" w:hAnsi="Times New Roman"/>
      <w:b w:val="1"/>
      <w:bCs w:val="1"/>
      <w:sz w:val="28"/>
      <w:szCs w:val="28"/>
      <w:lang w:eastAsia="ko-K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footer" Target="footer1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yperlink" Target="mailto:USER_NAME@DOMAIN.SUFFIX" TargetMode="External"/><Relationship Id="rId7" Type="http://schemas.openxmlformats.org/officeDocument/2006/relationships/header" Target="header1.xml"/><Relationship Id="rId1" Type="http://schemas.openxmlformats.org/officeDocument/2006/relationships/theme" Target="theme/theme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2019-03-23T07:08:00Z</dcterms:created>
  <dc:creator>Liat Nakar</dc:creator>
</cp:coreProperties>
</file>