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BÁO CÁO TIẾN ĐỘ THỰC HIỆN CÔNG VIỆC THEO ĐỀ CƯƠNG</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Chương trình đào tạo :Kỹ sư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Loại hình : ĐATN ĐH</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Từ </w:t>
      </w: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b w:val="1"/>
          <w:sz w:val="24"/>
          <w:szCs w:val="24"/>
          <w:vertAlign w:val="baseline"/>
          <w:rtl w:val="0"/>
        </w:rPr>
        <w:t xml:space="preserve"> /01/201</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24"/>
          <w:szCs w:val="24"/>
          <w:vertAlign w:val="baseline"/>
          <w:rtl w:val="0"/>
        </w:rPr>
        <w:t xml:space="preserve">   đến</w:t>
        <w:tab/>
        <w:t xml:space="preserve"> 1/0</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baseline"/>
          <w:rtl w:val="0"/>
        </w:rPr>
        <w:t xml:space="preserve">/201</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142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20"/>
        <w:tblGridChange w:id="0">
          <w:tblGrid>
            <w:gridCol w:w="14220"/>
          </w:tblGrid>
        </w:tblGridChange>
      </w:tblGrid>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Họ và tên sinh viên:</w:t>
            </w:r>
            <w:r w:rsidDel="00000000" w:rsidR="00000000" w:rsidRPr="00000000">
              <w:rPr>
                <w:rFonts w:ascii="Times New Roman" w:cs="Times New Roman" w:eastAsia="Times New Roman" w:hAnsi="Times New Roman"/>
                <w:b w:val="1"/>
                <w:sz w:val="24"/>
                <w:szCs w:val="24"/>
                <w:rtl w:val="0"/>
              </w:rPr>
              <w:t xml:space="preserve"> Đặng Như Thủy</w:t>
            </w:r>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Lớp: </w:t>
            </w:r>
            <w:r w:rsidDel="00000000" w:rsidR="00000000" w:rsidRPr="00000000">
              <w:rPr>
                <w:rFonts w:ascii="Times New Roman" w:cs="Times New Roman" w:eastAsia="Times New Roman" w:hAnsi="Times New Roman"/>
                <w:b w:val="1"/>
                <w:sz w:val="24"/>
                <w:szCs w:val="24"/>
                <w:rtl w:val="0"/>
              </w:rPr>
              <w:t xml:space="preserve">Việt Nhật B</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Khóa : </w:t>
            </w:r>
            <w:r w:rsidDel="00000000" w:rsidR="00000000" w:rsidRPr="00000000">
              <w:rPr>
                <w:rFonts w:ascii="Times New Roman" w:cs="Times New Roman" w:eastAsia="Times New Roman" w:hAnsi="Times New Roman"/>
                <w:b w:val="1"/>
                <w:sz w:val="24"/>
                <w:szCs w:val="24"/>
                <w:rtl w:val="0"/>
              </w:rPr>
              <w:t xml:space="preserve">K59</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Điện thoại: </w:t>
            </w:r>
            <w:r w:rsidDel="00000000" w:rsidR="00000000" w:rsidRPr="00000000">
              <w:rPr>
                <w:rFonts w:ascii="Times New Roman" w:cs="Times New Roman" w:eastAsia="Times New Roman" w:hAnsi="Times New Roman"/>
                <w:b w:val="1"/>
                <w:sz w:val="24"/>
                <w:szCs w:val="24"/>
                <w:rtl w:val="0"/>
              </w:rPr>
              <w:t xml:space="preserve">0987040854</w:t>
            </w:r>
            <w:r w:rsidDel="00000000" w:rsidR="00000000" w:rsidRPr="00000000">
              <w:rPr>
                <w:rFonts w:ascii="Times New Roman" w:cs="Times New Roman" w:eastAsia="Times New Roman" w:hAnsi="Times New Roman"/>
                <w:b w:val="1"/>
                <w:sz w:val="24"/>
                <w:szCs w:val="24"/>
                <w:vertAlign w:val="baseline"/>
                <w:rtl w:val="0"/>
              </w:rPr>
              <w:t xml:space="preserve">                   Email:</w:t>
            </w:r>
            <w:r w:rsidDel="00000000" w:rsidR="00000000" w:rsidRPr="00000000">
              <w:rPr>
                <w:rFonts w:ascii="Times New Roman" w:cs="Times New Roman" w:eastAsia="Times New Roman" w:hAnsi="Times New Roman"/>
                <w:b w:val="1"/>
                <w:sz w:val="24"/>
                <w:szCs w:val="24"/>
                <w:rtl w:val="0"/>
              </w:rPr>
              <w:t xml:space="preserve"> NeverSayNeverLoveMD@gmail.com</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Giáo viên hướng dẫn:</w:t>
            </w:r>
            <w:r w:rsidDel="00000000" w:rsidR="00000000" w:rsidRPr="00000000">
              <w:rPr>
                <w:rFonts w:ascii="Times New Roman" w:cs="Times New Roman" w:eastAsia="Times New Roman" w:hAnsi="Times New Roman"/>
                <w:sz w:val="24"/>
                <w:szCs w:val="24"/>
                <w:rtl w:val="0"/>
              </w:rPr>
              <w:t xml:space="preserve"> T.S. Vũ Thị Hương Giang</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Điện thoại:</w:t>
            </w:r>
            <w:r w:rsidDel="00000000" w:rsidR="00000000" w:rsidRPr="00000000">
              <w:rPr>
                <w:rFonts w:ascii="Times New Roman" w:cs="Times New Roman" w:eastAsia="Times New Roman" w:hAnsi="Times New Roman"/>
                <w:sz w:val="24"/>
                <w:szCs w:val="24"/>
                <w:rtl w:val="0"/>
              </w:rPr>
              <w:t xml:space="preserve"> 0126 6016 898</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vthgiang@gmail.com</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Nơi công tác:</w:t>
            </w:r>
            <w:r w:rsidDel="00000000" w:rsidR="00000000" w:rsidRPr="00000000">
              <w:rPr>
                <w:rFonts w:ascii="Times New Roman" w:cs="Times New Roman" w:eastAsia="Times New Roman" w:hAnsi="Times New Roman"/>
                <w:sz w:val="24"/>
                <w:szCs w:val="24"/>
                <w:rtl w:val="0"/>
              </w:rPr>
              <w:t xml:space="preserve"> Bộ môn Công nghệ Phần mềm, Viện Công nghệ Thông tin và Truyền thông, Đại học Bách Khoa Hà Nội</w:t>
            </w:r>
            <w:r w:rsidDel="00000000" w:rsidR="00000000" w:rsidRPr="00000000">
              <w:rPr>
                <w:rtl w:val="0"/>
              </w:rPr>
            </w:r>
          </w:p>
        </w:tc>
      </w:tr>
      <w:tr>
        <w:tc>
          <w:tcPr>
            <w:vAlign w:val="top"/>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 GR:</w:t>
            </w:r>
            <w:r w:rsidDel="00000000" w:rsidR="00000000" w:rsidRPr="00000000">
              <w:rPr>
                <w:rFonts w:ascii="Times New Roman" w:cs="Times New Roman" w:eastAsia="Times New Roman" w:hAnsi="Times New Roman"/>
                <w:sz w:val="24"/>
                <w:szCs w:val="24"/>
                <w:rtl w:val="0"/>
              </w:rPr>
              <w:t xml:space="preserve"> Nghiên cứu tài liệu, tìm hiểu về UI/UX (</w:t>
            </w:r>
            <w:r w:rsidDel="00000000" w:rsidR="00000000" w:rsidRPr="00000000">
              <w:rPr>
                <w:rFonts w:ascii="Times New Roman" w:cs="Times New Roman" w:eastAsia="Times New Roman" w:hAnsi="Times New Roman"/>
                <w:sz w:val="24"/>
                <w:szCs w:val="24"/>
                <w:highlight w:val="white"/>
                <w:rtl w:val="0"/>
              </w:rPr>
              <w:t xml:space="preserve">User Interface/User Experience</w:t>
            </w:r>
            <w:r w:rsidDel="00000000" w:rsidR="00000000" w:rsidRPr="00000000">
              <w:rPr>
                <w:rFonts w:ascii="Times New Roman" w:cs="Times New Roman" w:eastAsia="Times New Roman" w:hAnsi="Times New Roman"/>
                <w:sz w:val="24"/>
                <w:szCs w:val="24"/>
                <w:rtl w:val="0"/>
              </w:rPr>
              <w:t xml:space="preserve">) và phát triển ứng dụng áp dụng lý thuyết về UI,UX.</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Loại hình: </w:t>
            </w:r>
            <w:r w:rsidDel="00000000" w:rsidR="00000000" w:rsidRPr="00000000">
              <w:rPr>
                <w:rFonts w:ascii="Times New Roman" w:cs="Times New Roman" w:eastAsia="Times New Roman" w:hAnsi="Times New Roman"/>
                <w:sz w:val="24"/>
                <w:szCs w:val="24"/>
                <w:rtl w:val="0"/>
              </w:rPr>
              <w:t xml:space="preserve">Nghiên cứu và Phát triển ứng dụng.</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Kịch bản ứng dụng:</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Lĩnh vực sử dụng: </w:t>
            </w:r>
            <w:r w:rsidDel="00000000" w:rsidR="00000000" w:rsidRPr="00000000">
              <w:rPr>
                <w:rFonts w:ascii="Times New Roman" w:cs="Times New Roman" w:eastAsia="Times New Roman" w:hAnsi="Times New Roman"/>
                <w:sz w:val="24"/>
                <w:szCs w:val="24"/>
                <w:rtl w:val="0"/>
              </w:rPr>
              <w:t xml:space="preserve">Đời sống và Xã hội</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Đối tượng sử dụng: </w:t>
            </w:r>
          </w:p>
          <w:p w:rsidR="00000000" w:rsidDel="00000000" w:rsidP="00000000" w:rsidRDefault="00000000" w:rsidRPr="00000000">
            <w:pPr>
              <w:numPr>
                <w:ilvl w:val="0"/>
                <w:numId w:val="6"/>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có nhu cầu sử dụng máy giặt.</w:t>
            </w:r>
          </w:p>
          <w:p w:rsidR="00000000" w:rsidDel="00000000" w:rsidP="00000000" w:rsidRDefault="00000000" w:rsidRPr="00000000">
            <w:pPr>
              <w:numPr>
                <w:ilvl w:val="0"/>
                <w:numId w:val="6"/>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có máy giặt cho thuê.</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Hoàn cảnh sử dụng: </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muốn giặt quần áo nhưng vì lý do nào đó (không có thời gian, mất nước, bận công việc khác, ngại,..) không thể thực hiện việc giặt quần áo và chấp nhận bỏ chút tiền ra để có thể có quần áo mới sạch sẽ ngay lập tức.</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tiệm kinh doanh về giặt là quần áo trong thành phố hoặc những cá nhân có máy giặt lại sử dụng ít và muốn cho thuê để kiếm chút lời từ ngay chiếc máy giặt của mình.</w:t>
            </w:r>
          </w:p>
          <w:p w:rsidR="00000000" w:rsidDel="00000000" w:rsidP="00000000" w:rsidRDefault="00000000" w:rsidRPr="00000000">
            <w:pPr>
              <w:numPr>
                <w:ilvl w:val="0"/>
                <w:numId w:val="1"/>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 lợi nhuận: Mỗi tiệm giặt là có một tài khoản đặc biệt và trong đó có một lượng tiền xác định mà chủ tài khoản đã nộp, phí đăng bài sẽ được trừ dần vào lượng tiền đó dựa trên phần trăm hoa hồng và số lượng người dùng đã tìm và đặt thuê máy giặt.</w:t>
            </w:r>
          </w:p>
          <w:p w:rsidR="00000000" w:rsidDel="00000000" w:rsidP="00000000" w:rsidRDefault="00000000" w:rsidRPr="00000000">
            <w:pPr>
              <w:numPr>
                <w:ilvl w:val="0"/>
                <w:numId w:val="3"/>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này sẽ thực hiện việc cho phép người có máy giặt muốn cho thuê có thể đăng tin và sắp xếp thời gian cho thuê. Đồng thời người muốn thuê máy giặt có thể tìm kiếm và so sánh giá cả của các tiệm giặt gần xung quanh mình.</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Những vấn đề khó khăn:</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việc thu phí dựa trên phần trăm lượng người đã tìm và đặt thuê máy giặt nên cần kiểm soát được số lượng người đã đặt thuê tại tiệm.</w:t>
            </w:r>
          </w:p>
          <w:p w:rsidR="00000000" w:rsidDel="00000000" w:rsidP="00000000" w:rsidRDefault="00000000" w:rsidRPr="00000000">
            <w:pPr>
              <w:numPr>
                <w:ilvl w:val="0"/>
                <w:numId w:val="7"/>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người dùng đặt thuê sẽ cần thông báo cho chủ tiệm ngay lập tức</w:t>
            </w:r>
          </w:p>
          <w:p w:rsidR="00000000" w:rsidDel="00000000" w:rsidP="00000000" w:rsidRDefault="00000000" w:rsidRPr="00000000">
            <w:pPr>
              <w:numPr>
                <w:ilvl w:val="0"/>
                <w:numId w:val="7"/>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cho thuê hoặc người thuê có thể tự ý bỏ cuộc hẹn mà không báo trước.</w:t>
            </w:r>
          </w:p>
          <w:p w:rsidR="00000000" w:rsidDel="00000000" w:rsidP="00000000" w:rsidRDefault="00000000" w:rsidRPr="00000000">
            <w:pPr>
              <w:numPr>
                <w:ilvl w:val="0"/>
                <w:numId w:val="7"/>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giả mạo chủ tiệm và lừa người dùng đến để làm điều bất chính.</w:t>
            </w:r>
          </w:p>
          <w:p w:rsidR="00000000" w:rsidDel="00000000" w:rsidP="00000000" w:rsidRDefault="00000000" w:rsidRPr="00000000">
            <w:pPr>
              <w:numPr>
                <w:ilvl w:val="0"/>
                <w:numId w:val="7"/>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đảm bảo về nguồn nước và bột giặt cho người dùng là sạch sẽ.</w:t>
            </w:r>
          </w:p>
          <w:p w:rsidR="00000000" w:rsidDel="00000000" w:rsidP="00000000" w:rsidRDefault="00000000" w:rsidRPr="00000000">
            <w:pPr>
              <w:numPr>
                <w:ilvl w:val="0"/>
                <w:numId w:val="7"/>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giai đoạn đầu triển khai ứng dụng cần có nguồn cung cấp tin cậy.</w:t>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Đề xuất giải pháp:</w:t>
            </w:r>
          </w:p>
          <w:p w:rsidR="00000000" w:rsidDel="00000000" w:rsidP="00000000" w:rsidRDefault="00000000" w:rsidRPr="00000000">
            <w:pPr>
              <w:numPr>
                <w:ilvl w:val="0"/>
                <w:numId w:val="5"/>
              </w:numPr>
              <w:spacing w:after="0"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1-2: </w:t>
            </w:r>
            <w:r w:rsidDel="00000000" w:rsidR="00000000" w:rsidRPr="00000000">
              <w:rPr>
                <w:rFonts w:ascii="Times New Roman" w:cs="Times New Roman" w:eastAsia="Times New Roman" w:hAnsi="Times New Roman"/>
                <w:sz w:val="24"/>
                <w:szCs w:val="24"/>
                <w:rtl w:val="0"/>
              </w:rPr>
              <w:t xml:space="preserve">Xử lý dựa trên server, tìm hiểu Google Firebase</w:t>
            </w:r>
          </w:p>
          <w:p w:rsidR="00000000" w:rsidDel="00000000" w:rsidP="00000000" w:rsidRDefault="00000000" w:rsidRPr="00000000">
            <w:pPr>
              <w:numPr>
                <w:ilvl w:val="0"/>
                <w:numId w:val="5"/>
              </w:numPr>
              <w:spacing w:after="0"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3: </w:t>
            </w: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thuê hoặc người cho thuê tự ý bỏ cuộc hẹn sẽ bị trừ một lượng điểm trong tài khoản và nếu số điểm thấp hơn ngưỡng điểm thấp nhất cho phép sẽ không thể đặt thuê và cần tạo tài khoản mới.</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4: </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5: </w:t>
            </w:r>
            <w:r w:rsidDel="00000000" w:rsidR="00000000" w:rsidRPr="00000000">
              <w:rPr>
                <w:rFonts w:ascii="Times New Roman" w:cs="Times New Roman" w:eastAsia="Times New Roman" w:hAnsi="Times New Roman"/>
                <w:sz w:val="24"/>
                <w:szCs w:val="24"/>
                <w:rtl w:val="0"/>
              </w:rPr>
              <w:t xml:space="preserve">Tự người  dùng đánh giá chất lượng và quyết định có tiếp tục thuê trong những lần sau hay không.</w:t>
            </w:r>
          </w:p>
          <w:p w:rsidR="00000000" w:rsidDel="00000000" w:rsidP="00000000" w:rsidRDefault="00000000" w:rsidRPr="00000000">
            <w:pPr>
              <w:numPr>
                <w:ilvl w:val="0"/>
                <w:numId w:val="2"/>
              </w:numPr>
              <w:spacing w:after="0"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6: </w:t>
            </w:r>
            <w:r w:rsidDel="00000000" w:rsidR="00000000" w:rsidRPr="00000000">
              <w:rPr>
                <w:rFonts w:ascii="Times New Roman" w:cs="Times New Roman" w:eastAsia="Times New Roman" w:hAnsi="Times New Roman"/>
                <w:sz w:val="24"/>
                <w:szCs w:val="24"/>
                <w:rtl w:val="0"/>
              </w:rPr>
              <w:t xml:space="preserve">Quảng cáo trên facebook, mời chào các tiệm giặt là lớn với ưu đãi  hai hoặc ba tháng đầu sẽ free đăng bài</w:t>
            </w:r>
            <w:r w:rsidDel="00000000" w:rsidR="00000000" w:rsidRPr="00000000">
              <w:rPr>
                <w:rtl w:val="0"/>
              </w:rPr>
            </w:r>
          </w:p>
        </w:tc>
      </w:tr>
    </w:tbl>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142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1350"/>
        <w:gridCol w:w="3720"/>
        <w:gridCol w:w="4200"/>
        <w:gridCol w:w="1410"/>
        <w:gridCol w:w="2730"/>
        <w:tblGridChange w:id="0">
          <w:tblGrid>
            <w:gridCol w:w="810"/>
            <w:gridCol w:w="1350"/>
            <w:gridCol w:w="3720"/>
            <w:gridCol w:w="4200"/>
            <w:gridCol w:w="1410"/>
            <w:gridCol w:w="2730"/>
          </w:tblGrid>
        </w:tblGridChange>
      </w:tblGrid>
      <w:tr>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STT</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Thời gian thực hiện</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Công việc dự kiến thực hiện</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 đề cương)</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Công việc đã thực hiện</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(liệt kê)</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Mức độ hoàn thành công việc so với dự kiến </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Các vấn đề còn tồn tại</w:t>
            </w:r>
            <w:r w:rsidDel="00000000" w:rsidR="00000000" w:rsidRPr="00000000">
              <w:rPr>
                <w:rtl w:val="0"/>
              </w:rPr>
            </w:r>
          </w:p>
        </w:tc>
      </w:tr>
      <w:tr>
        <w:tc>
          <w:tcPr>
            <w:vAlign w:val="center"/>
          </w:tcPr>
          <w:p w:rsidR="00000000" w:rsidDel="00000000" w:rsidP="00000000" w:rsidRDefault="00000000" w:rsidRPr="00000000">
            <w:pPr>
              <w:numPr>
                <w:ilvl w:val="0"/>
                <w:numId w:val="8"/>
              </w:numPr>
              <w:spacing w:after="0" w:line="240" w:lineRule="auto"/>
              <w:ind w:left="720" w:hanging="360"/>
              <w:contextualSpacing w:val="0"/>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Từ </w:t>
            </w:r>
            <w:r w:rsidDel="00000000" w:rsidR="00000000" w:rsidRPr="00000000">
              <w:rPr>
                <w:rFonts w:ascii="Times New Roman" w:cs="Times New Roman" w:eastAsia="Times New Roman" w:hAnsi="Times New Roman"/>
                <w:b w:val="1"/>
                <w:sz w:val="24"/>
                <w:szCs w:val="24"/>
                <w:rtl w:val="0"/>
              </w:rPr>
              <w:t xml:space="preserve"> 22/01/2018 </w:t>
            </w:r>
            <w:r w:rsidDel="00000000" w:rsidR="00000000" w:rsidRPr="00000000">
              <w:rPr>
                <w:rFonts w:ascii="Times New Roman" w:cs="Times New Roman" w:eastAsia="Times New Roman" w:hAnsi="Times New Roman"/>
                <w:b w:val="1"/>
                <w:sz w:val="24"/>
                <w:szCs w:val="24"/>
                <w:vertAlign w:val="baseline"/>
                <w:rtl w:val="0"/>
              </w:rPr>
              <w:t xml:space="preserve"> đến </w:t>
            </w:r>
            <w:r w:rsidDel="00000000" w:rsidR="00000000" w:rsidRPr="00000000">
              <w:rPr>
                <w:rFonts w:ascii="Times New Roman" w:cs="Times New Roman" w:eastAsia="Times New Roman" w:hAnsi="Times New Roman"/>
                <w:b w:val="1"/>
                <w:sz w:val="24"/>
                <w:szCs w:val="24"/>
                <w:rtl w:val="0"/>
              </w:rPr>
              <w:t xml:space="preserve">1/02</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/2018</w:t>
            </w:r>
            <w:r w:rsidDel="00000000" w:rsidR="00000000" w:rsidRPr="00000000">
              <w:rPr>
                <w:rtl w:val="0"/>
              </w:rPr>
            </w:r>
          </w:p>
        </w:tc>
        <w:tc>
          <w:tcPr>
            <w:vAlign w:val="center"/>
          </w:tcPr>
          <w:p w:rsidR="00000000" w:rsidDel="00000000" w:rsidP="00000000" w:rsidRDefault="00000000" w:rsidRPr="00000000">
            <w:pPr>
              <w:numPr>
                <w:ilvl w:val="0"/>
                <w:numId w:val="9"/>
              </w:numPr>
              <w:tabs>
                <w:tab w:val="left" w:pos="3240"/>
              </w:tabs>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Nhận Công việc</w:t>
            </w:r>
          </w:p>
          <w:p w:rsidR="00000000" w:rsidDel="00000000" w:rsidP="00000000" w:rsidRDefault="00000000" w:rsidRPr="00000000">
            <w:pPr>
              <w:numPr>
                <w:ilvl w:val="0"/>
                <w:numId w:val="9"/>
              </w:numPr>
              <w:tabs>
                <w:tab w:val="left" w:pos="3240"/>
              </w:tabs>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Đề cương</w:t>
            </w:r>
          </w:p>
          <w:p w:rsidR="00000000" w:rsidDel="00000000" w:rsidP="00000000" w:rsidRDefault="00000000" w:rsidRPr="00000000">
            <w:pPr>
              <w:numPr>
                <w:ilvl w:val="0"/>
                <w:numId w:val="9"/>
              </w:numPr>
              <w:tabs>
                <w:tab w:val="left" w:pos="3240"/>
              </w:tabs>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kế hoạch</w:t>
            </w:r>
          </w:p>
          <w:p w:rsidR="00000000" w:rsidDel="00000000" w:rsidP="00000000" w:rsidRDefault="00000000" w:rsidRPr="00000000">
            <w:pPr>
              <w:numPr>
                <w:ilvl w:val="0"/>
                <w:numId w:val="9"/>
              </w:numPr>
              <w:tabs>
                <w:tab w:val="left" w:pos="3240"/>
              </w:tabs>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Chuẩn bị các yêu cầu đề thực hiện công việc</w:t>
            </w:r>
          </w:p>
          <w:p w:rsidR="00000000" w:rsidDel="00000000" w:rsidP="00000000" w:rsidRDefault="00000000" w:rsidRPr="00000000">
            <w:pPr>
              <w:numPr>
                <w:ilvl w:val="0"/>
                <w:numId w:val="9"/>
              </w:numPr>
              <w:tabs>
                <w:tab w:val="left" w:pos="3240"/>
              </w:tabs>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Nộp Đề cương</w:t>
            </w:r>
          </w:p>
        </w:tc>
        <w:tc>
          <w:tcPr>
            <w:vAlign w:val="center"/>
          </w:tcPr>
          <w:p w:rsidR="00000000" w:rsidDel="00000000" w:rsidP="00000000" w:rsidRDefault="00000000" w:rsidRPr="00000000">
            <w:pPr>
              <w:numPr>
                <w:ilvl w:val="0"/>
                <w:numId w:val="4"/>
              </w:numPr>
              <w:tabs>
                <w:tab w:val="left" w:pos="3240"/>
              </w:tabs>
              <w:spacing w:after="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Nhận Công việc</w:t>
            </w:r>
          </w:p>
          <w:p w:rsidR="00000000" w:rsidDel="00000000" w:rsidP="00000000" w:rsidRDefault="00000000" w:rsidRPr="00000000">
            <w:pPr>
              <w:numPr>
                <w:ilvl w:val="0"/>
                <w:numId w:val="4"/>
              </w:numPr>
              <w:tabs>
                <w:tab w:val="left" w:pos="3240"/>
              </w:tabs>
              <w:spacing w:after="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Viết Đề cương</w:t>
            </w:r>
          </w:p>
          <w:p w:rsidR="00000000" w:rsidDel="00000000" w:rsidP="00000000" w:rsidRDefault="00000000" w:rsidRPr="00000000">
            <w:pPr>
              <w:numPr>
                <w:ilvl w:val="0"/>
                <w:numId w:val="4"/>
              </w:numPr>
              <w:tabs>
                <w:tab w:val="left" w:pos="3240"/>
              </w:tabs>
              <w:spacing w:after="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Lập kế hoạch</w:t>
            </w:r>
          </w:p>
          <w:p w:rsidR="00000000" w:rsidDel="00000000" w:rsidP="00000000" w:rsidRDefault="00000000" w:rsidRPr="00000000">
            <w:pPr>
              <w:numPr>
                <w:ilvl w:val="0"/>
                <w:numId w:val="4"/>
              </w:numPr>
              <w:tabs>
                <w:tab w:val="left" w:pos="3240"/>
              </w:tabs>
              <w:spacing w:after="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Chuẩn bị các yêu cầu đề thực hiện công việc (80%)</w:t>
            </w:r>
          </w:p>
          <w:p w:rsidR="00000000" w:rsidDel="00000000" w:rsidP="00000000" w:rsidRDefault="00000000" w:rsidRPr="00000000">
            <w:pP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80</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Chưa xác thực tài liệu chuẩn hay chưa. Chưa được cô hướng dẫn xác nhận.</w:t>
            </w:r>
            <w:r w:rsidDel="00000000" w:rsidR="00000000" w:rsidRPr="00000000">
              <w:rPr>
                <w:rtl w:val="0"/>
              </w:rPr>
            </w:r>
          </w:p>
        </w:tc>
      </w:tr>
      <w:tr>
        <w:tc>
          <w:tcPr>
            <w:vAlign w:val="center"/>
          </w:tcPr>
          <w:p w:rsidR="00000000" w:rsidDel="00000000" w:rsidP="00000000" w:rsidRDefault="00000000" w:rsidRPr="00000000">
            <w:pPr>
              <w:numPr>
                <w:ilvl w:val="0"/>
                <w:numId w:val="8"/>
              </w:numPr>
              <w:spacing w:after="0" w:line="240" w:lineRule="auto"/>
              <w:ind w:left="720" w:hanging="360"/>
              <w:contextualSpacing w:val="0"/>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center"/>
          </w:tcPr>
          <w:p w:rsidR="00000000" w:rsidDel="00000000" w:rsidP="00000000" w:rsidRDefault="00000000" w:rsidRPr="00000000">
            <w:pPr>
              <w:numPr>
                <w:ilvl w:val="0"/>
                <w:numId w:val="8"/>
              </w:numPr>
              <w:spacing w:after="0" w:line="240" w:lineRule="auto"/>
              <w:ind w:left="720" w:hanging="360"/>
              <w:contextualSpacing w:val="0"/>
              <w:jc w:val="center"/>
              <w:rPr>
                <w:rFonts w:ascii="Times New Roman" w:cs="Times New Roman" w:eastAsia="Times New Roman" w:hAnsi="Times New Roman"/>
                <w:b w:val="0"/>
                <w:sz w:val="24"/>
                <w:szCs w:val="24"/>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sz w:val="24"/>
          <w:szCs w:val="24"/>
          <w:vertAlign w:val="baseline"/>
          <w:rtl w:val="0"/>
        </w:rPr>
        <w:t xml:space="preserve">Tai lieu tham khao + Bao cao van tat noi dung tim hieu/ thuc hien</w:t>
      </w:r>
    </w:p>
    <w:sectPr>
      <w:pgSz w:h="11906" w:w="16838"/>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fr-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