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AA" w:rsidRPr="002E55D0" w:rsidRDefault="00C02CAA" w:rsidP="00C02CAA">
      <w:pPr>
        <w:rPr>
          <w:b/>
          <w:color w:val="4472C4" w:themeColor="accent1"/>
          <w:sz w:val="28"/>
          <w:lang w:val="en-US"/>
        </w:rPr>
      </w:pPr>
      <w:r w:rsidRPr="002E55D0">
        <w:rPr>
          <w:b/>
          <w:color w:val="4472C4" w:themeColor="accent1"/>
          <w:sz w:val="28"/>
          <w:lang w:val="en-US"/>
        </w:rPr>
        <w:t>IFS: International Featured Standards</w:t>
      </w:r>
    </w:p>
    <w:p w:rsidR="00C02CAA" w:rsidRPr="002E55D0" w:rsidRDefault="00C02CAA" w:rsidP="00C02CAA">
      <w:pPr>
        <w:jc w:val="both"/>
        <w:rPr>
          <w:b/>
          <w:color w:val="4472C4" w:themeColor="accent1"/>
          <w:sz w:val="24"/>
          <w:lang w:val="en-US"/>
        </w:rPr>
      </w:pPr>
      <w:r w:rsidRPr="002E55D0">
        <w:rPr>
          <w:b/>
          <w:color w:val="4472C4" w:themeColor="accent1"/>
          <w:sz w:val="24"/>
          <w:lang w:val="en-US"/>
        </w:rPr>
        <w:t xml:space="preserve">Conceito: </w:t>
      </w:r>
    </w:p>
    <w:p w:rsidR="00C02CAA" w:rsidRPr="002E61A6" w:rsidRDefault="00C02CAA" w:rsidP="00C02CAA">
      <w:pPr>
        <w:jc w:val="both"/>
      </w:pPr>
      <w:r w:rsidRPr="002E55D0">
        <w:rPr>
          <w:b/>
          <w:sz w:val="24"/>
          <w:lang w:val="en-US"/>
        </w:rPr>
        <w:tab/>
      </w:r>
      <w:r w:rsidRPr="002E61A6">
        <w:t xml:space="preserve">A IFS é uma norma </w:t>
      </w:r>
      <w:r>
        <w:t xml:space="preserve">que foi </w:t>
      </w:r>
      <w:r w:rsidRPr="002E61A6">
        <w:t xml:space="preserve">desenvolvida pelos membros da federação retalhista alemã com o intuito de: </w:t>
      </w:r>
    </w:p>
    <w:p w:rsidR="00C02CAA" w:rsidRPr="00175E97" w:rsidRDefault="00C02CAA" w:rsidP="00C02CAA">
      <w:pPr>
        <w:numPr>
          <w:ilvl w:val="0"/>
          <w:numId w:val="1"/>
        </w:numPr>
        <w:jc w:val="both"/>
      </w:pPr>
      <w:r w:rsidRPr="00175E97">
        <w:t>Cumprir os requisitos legais de segurança;</w:t>
      </w:r>
    </w:p>
    <w:p w:rsidR="00C02CAA" w:rsidRPr="00175E97" w:rsidRDefault="00C02CAA" w:rsidP="00C02CAA">
      <w:pPr>
        <w:numPr>
          <w:ilvl w:val="0"/>
          <w:numId w:val="1"/>
        </w:numPr>
        <w:jc w:val="both"/>
      </w:pPr>
      <w:r w:rsidRPr="00175E97">
        <w:t>Disponibilizar normas comuns e transparentes para os fornecedores;</w:t>
      </w:r>
    </w:p>
    <w:p w:rsidR="00C02CAA" w:rsidRPr="00175E97" w:rsidRDefault="00C02CAA" w:rsidP="00C02CAA">
      <w:pPr>
        <w:numPr>
          <w:ilvl w:val="0"/>
          <w:numId w:val="1"/>
        </w:numPr>
        <w:jc w:val="both"/>
      </w:pPr>
      <w:r w:rsidRPr="00175E97">
        <w:t>Corresponder às espectativas dos clientes, no que respeita a segurança dos produtos;</w:t>
      </w:r>
    </w:p>
    <w:p w:rsidR="00C02CAA" w:rsidRPr="00F10739" w:rsidRDefault="00C02CAA" w:rsidP="00C02CAA">
      <w:pPr>
        <w:numPr>
          <w:ilvl w:val="0"/>
          <w:numId w:val="1"/>
        </w:numPr>
        <w:jc w:val="both"/>
      </w:pPr>
      <w:r w:rsidRPr="00175E97">
        <w:t>Pretende reduzir custos e tempo para fornecedores e retalhistas.</w:t>
      </w:r>
    </w:p>
    <w:p w:rsidR="00C02CAA" w:rsidRPr="002E55D0" w:rsidRDefault="00C02CAA" w:rsidP="00C02CAA">
      <w:pPr>
        <w:jc w:val="both"/>
        <w:rPr>
          <w:b/>
          <w:color w:val="4472C4" w:themeColor="accent1"/>
          <w:sz w:val="24"/>
        </w:rPr>
      </w:pPr>
      <w:r w:rsidRPr="002E55D0">
        <w:rPr>
          <w:b/>
          <w:color w:val="4472C4" w:themeColor="accent1"/>
          <w:sz w:val="24"/>
        </w:rPr>
        <w:t xml:space="preserve">Campo de Aplicação:  </w:t>
      </w:r>
    </w:p>
    <w:p w:rsidR="00C02CAA" w:rsidRPr="00F10739" w:rsidRDefault="00C02CAA" w:rsidP="00C02CAA">
      <w:pPr>
        <w:numPr>
          <w:ilvl w:val="0"/>
          <w:numId w:val="2"/>
        </w:numPr>
        <w:jc w:val="both"/>
      </w:pPr>
      <w:r w:rsidRPr="00F10739">
        <w:t>Direciona-se a todas as etapas posteriores à produção agrícola, ou seja, processamento alimentar;</w:t>
      </w:r>
    </w:p>
    <w:p w:rsidR="00C02CAA" w:rsidRPr="00F10739" w:rsidRDefault="00C02CAA" w:rsidP="00C02CAA">
      <w:pPr>
        <w:numPr>
          <w:ilvl w:val="0"/>
          <w:numId w:val="2"/>
        </w:numPr>
        <w:jc w:val="both"/>
      </w:pPr>
      <w:r w:rsidRPr="00F10739">
        <w:t>A avaliação do sistema da qualidade e de segurança alimentar de fornecedores;</w:t>
      </w:r>
    </w:p>
    <w:p w:rsidR="00C02CAA" w:rsidRDefault="00C02CAA" w:rsidP="00C02CAA">
      <w:pPr>
        <w:numPr>
          <w:ilvl w:val="0"/>
          <w:numId w:val="2"/>
        </w:numPr>
        <w:jc w:val="both"/>
      </w:pPr>
      <w:r w:rsidRPr="00F10739">
        <w:t>A todas as organizações que processem alimentos sempre que possa ocorrer um perigo de contaminação dos produtos durante o embalamento.</w:t>
      </w:r>
    </w:p>
    <w:p w:rsidR="00C02CAA" w:rsidRDefault="00C02CAA" w:rsidP="00C02CAA">
      <w:pPr>
        <w:jc w:val="both"/>
      </w:pPr>
    </w:p>
    <w:p w:rsidR="00C02CAA" w:rsidRPr="00F10739" w:rsidRDefault="00C02CAA" w:rsidP="00C02CAA">
      <w:pPr>
        <w:jc w:val="center"/>
      </w:pPr>
      <w:r w:rsidRPr="00175E97">
        <w:rPr>
          <w:noProof/>
        </w:rPr>
        <w:drawing>
          <wp:inline distT="0" distB="0" distL="0" distR="0" wp14:anchorId="649E78A5" wp14:editId="2E8748EE">
            <wp:extent cx="2488406" cy="1676400"/>
            <wp:effectExtent l="0" t="0" r="762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40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AA" w:rsidRDefault="00C02CAA" w:rsidP="00C02CAA">
      <w:pPr>
        <w:jc w:val="both"/>
        <w:rPr>
          <w:b/>
          <w:sz w:val="24"/>
        </w:rPr>
      </w:pPr>
    </w:p>
    <w:p w:rsidR="00C02CAA" w:rsidRPr="002E55D0" w:rsidRDefault="00C02CAA" w:rsidP="00C02CAA">
      <w:pPr>
        <w:jc w:val="both"/>
        <w:rPr>
          <w:b/>
          <w:color w:val="4472C4" w:themeColor="accent1"/>
          <w:sz w:val="24"/>
        </w:rPr>
      </w:pPr>
      <w:r w:rsidRPr="002E55D0">
        <w:rPr>
          <w:b/>
          <w:color w:val="4472C4" w:themeColor="accent1"/>
          <w:sz w:val="24"/>
        </w:rPr>
        <w:t>Principais requisitos da IFS</w:t>
      </w:r>
    </w:p>
    <w:p w:rsidR="00C02CAA" w:rsidRDefault="00C02CAA" w:rsidP="00C02CAA">
      <w:pPr>
        <w:numPr>
          <w:ilvl w:val="0"/>
          <w:numId w:val="3"/>
        </w:numPr>
        <w:jc w:val="both"/>
      </w:pPr>
      <w:r w:rsidRPr="00F10739">
        <w:t>Responsabilidade da gestão:</w:t>
      </w:r>
    </w:p>
    <w:p w:rsidR="00C02CAA" w:rsidRDefault="00C02CAA" w:rsidP="00C02CAA">
      <w:pPr>
        <w:pStyle w:val="PargrafodaLista"/>
        <w:numPr>
          <w:ilvl w:val="0"/>
          <w:numId w:val="6"/>
        </w:numPr>
        <w:jc w:val="both"/>
      </w:pPr>
      <w:r w:rsidRPr="00F10739">
        <w:t>Política corporativa;</w:t>
      </w:r>
    </w:p>
    <w:p w:rsidR="00C02CAA" w:rsidRDefault="00C02CAA" w:rsidP="00C02CAA">
      <w:pPr>
        <w:pStyle w:val="PargrafodaLista"/>
        <w:numPr>
          <w:ilvl w:val="0"/>
          <w:numId w:val="6"/>
        </w:numPr>
        <w:jc w:val="both"/>
      </w:pPr>
      <w:r w:rsidRPr="00F10739">
        <w:t>Estrutura corporativa;</w:t>
      </w:r>
    </w:p>
    <w:p w:rsidR="00C02CAA" w:rsidRPr="00F10739" w:rsidRDefault="00C02CAA" w:rsidP="00C02CAA">
      <w:pPr>
        <w:pStyle w:val="PargrafodaLista"/>
        <w:numPr>
          <w:ilvl w:val="0"/>
          <w:numId w:val="6"/>
        </w:numPr>
        <w:jc w:val="both"/>
      </w:pPr>
      <w:r w:rsidRPr="00F10739">
        <w:t>Revisão da Gestão.</w:t>
      </w:r>
    </w:p>
    <w:p w:rsidR="00C02CAA" w:rsidRDefault="00C02CAA" w:rsidP="00C02CAA">
      <w:pPr>
        <w:numPr>
          <w:ilvl w:val="0"/>
          <w:numId w:val="4"/>
        </w:numPr>
        <w:jc w:val="both"/>
      </w:pPr>
      <w:r w:rsidRPr="00F10739">
        <w:t>Sistema de gestão da qualidade:</w:t>
      </w:r>
    </w:p>
    <w:p w:rsidR="00C02CAA" w:rsidRDefault="00C02CAA" w:rsidP="00C02CAA">
      <w:pPr>
        <w:pStyle w:val="PargrafodaLista"/>
        <w:numPr>
          <w:ilvl w:val="0"/>
          <w:numId w:val="7"/>
        </w:numPr>
        <w:jc w:val="both"/>
      </w:pPr>
      <w:r w:rsidRPr="00F10739">
        <w:t>Sistema HACCP;</w:t>
      </w:r>
    </w:p>
    <w:p w:rsidR="00C02CAA" w:rsidRDefault="00C02CAA" w:rsidP="00C02CAA">
      <w:pPr>
        <w:pStyle w:val="PargrafodaLista"/>
        <w:numPr>
          <w:ilvl w:val="0"/>
          <w:numId w:val="7"/>
        </w:numPr>
        <w:jc w:val="both"/>
      </w:pPr>
      <w:r w:rsidRPr="00F10739">
        <w:t>Requisitos de documentação;</w:t>
      </w:r>
    </w:p>
    <w:p w:rsidR="00C02CAA" w:rsidRPr="00F10739" w:rsidRDefault="00C02CAA" w:rsidP="00C02CAA">
      <w:pPr>
        <w:pStyle w:val="PargrafodaLista"/>
        <w:numPr>
          <w:ilvl w:val="0"/>
          <w:numId w:val="7"/>
        </w:numPr>
        <w:jc w:val="both"/>
      </w:pPr>
      <w:r w:rsidRPr="00F10739">
        <w:t>Preservação de documentos.</w:t>
      </w:r>
    </w:p>
    <w:p w:rsidR="00C02CAA" w:rsidRDefault="00C02CAA" w:rsidP="00C02CAA">
      <w:pPr>
        <w:numPr>
          <w:ilvl w:val="0"/>
          <w:numId w:val="5"/>
        </w:numPr>
        <w:jc w:val="both"/>
      </w:pPr>
      <w:r w:rsidRPr="00F10739">
        <w:t>Gestão de recursos:</w:t>
      </w:r>
    </w:p>
    <w:p w:rsidR="00C02CAA" w:rsidRDefault="00C02CAA" w:rsidP="00C02CAA">
      <w:pPr>
        <w:pStyle w:val="PargrafodaLista"/>
        <w:numPr>
          <w:ilvl w:val="0"/>
          <w:numId w:val="8"/>
        </w:numPr>
        <w:jc w:val="both"/>
      </w:pPr>
      <w:r w:rsidRPr="00F10739">
        <w:t>Higiene pessoal;</w:t>
      </w:r>
    </w:p>
    <w:p w:rsidR="00C02CAA" w:rsidRDefault="00C02CAA" w:rsidP="00C02CAA">
      <w:pPr>
        <w:pStyle w:val="PargrafodaLista"/>
        <w:numPr>
          <w:ilvl w:val="0"/>
          <w:numId w:val="8"/>
        </w:numPr>
        <w:jc w:val="both"/>
      </w:pPr>
      <w:r w:rsidRPr="00F10739">
        <w:lastRenderedPageBreak/>
        <w:t>Roupa de proteção;</w:t>
      </w:r>
    </w:p>
    <w:p w:rsidR="00C02CAA" w:rsidRDefault="00C02CAA" w:rsidP="00C02CAA">
      <w:pPr>
        <w:pStyle w:val="PargrafodaLista"/>
        <w:numPr>
          <w:ilvl w:val="0"/>
          <w:numId w:val="8"/>
        </w:numPr>
        <w:jc w:val="both"/>
      </w:pPr>
      <w:r w:rsidRPr="00F10739">
        <w:t>Procedimentos aplicáveis em caso de doenças infeciosas;</w:t>
      </w:r>
    </w:p>
    <w:p w:rsidR="00C02CAA" w:rsidRDefault="00C02CAA" w:rsidP="00C02CAA">
      <w:pPr>
        <w:pStyle w:val="PargrafodaLista"/>
        <w:numPr>
          <w:ilvl w:val="0"/>
          <w:numId w:val="8"/>
        </w:numPr>
        <w:jc w:val="both"/>
      </w:pPr>
      <w:r w:rsidRPr="00F10739">
        <w:t>Formação e instalações do pessoal.</w:t>
      </w:r>
    </w:p>
    <w:p w:rsidR="00C02CAA" w:rsidRDefault="00C02CAA" w:rsidP="00C02CAA">
      <w:pPr>
        <w:pStyle w:val="PargrafodaLista"/>
        <w:jc w:val="both"/>
      </w:pPr>
    </w:p>
    <w:p w:rsidR="00C02CAA" w:rsidRPr="00175E97" w:rsidRDefault="00C02CAA" w:rsidP="00C02CA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F10739">
        <w:rPr>
          <w:rFonts w:eastAsiaTheme="minorEastAsia" w:cstheme="minorHAnsi"/>
          <w:color w:val="000000" w:themeColor="text1"/>
          <w:kern w:val="24"/>
          <w:lang w:eastAsia="pt-PT"/>
        </w:rPr>
        <w:t>Processo de produção:</w:t>
      </w:r>
    </w:p>
    <w:p w:rsidR="00C02CAA" w:rsidRDefault="00C02CAA" w:rsidP="00C02CAA">
      <w:pPr>
        <w:spacing w:after="0" w:line="240" w:lineRule="auto"/>
        <w:jc w:val="both"/>
        <w:rPr>
          <w:rFonts w:eastAsiaTheme="minorEastAsia" w:cstheme="minorHAnsi"/>
          <w:color w:val="000000" w:themeColor="text1"/>
          <w:kern w:val="24"/>
          <w:lang w:eastAsia="pt-PT"/>
        </w:rPr>
      </w:pP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Requisitos associados às especificações e desenvolvimento de produtos;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Compras e transporte;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Embalagens do produto;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Normas ambientais da fábrica;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Exteriores;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Diagrama da fábrica e fluxos dos processos;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Edifícios e instalações;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Limpeza e higiene;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Resíduos e eliminação de resíduos;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Risco de corpos estranhos e controlo de pragas;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Receção de materiais e armazenamento;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Manutenção e reparação;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Equipamentos;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Validação do processo;</w:t>
      </w:r>
    </w:p>
    <w:p w:rsidR="00C02CAA" w:rsidRPr="00175E97" w:rsidRDefault="00C02CAA" w:rsidP="00C02CA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75E97">
        <w:rPr>
          <w:rFonts w:eastAsiaTheme="minorEastAsia" w:cstheme="minorHAnsi"/>
          <w:color w:val="000000" w:themeColor="text1"/>
          <w:kern w:val="24"/>
          <w:lang w:eastAsia="pt-PT"/>
        </w:rPr>
        <w:t>Rastreabilidade (inclusive OGM’s (Organismos Geneticamente Modificados)) e alergéneos.</w:t>
      </w:r>
    </w:p>
    <w:p w:rsidR="00C02CAA" w:rsidRPr="00175E97" w:rsidRDefault="00C02CAA" w:rsidP="00C02CAA">
      <w:pPr>
        <w:pStyle w:val="PargrafodaLista"/>
        <w:spacing w:after="0" w:line="240" w:lineRule="auto"/>
        <w:jc w:val="both"/>
        <w:rPr>
          <w:rFonts w:eastAsia="Times New Roman" w:cstheme="minorHAnsi"/>
          <w:lang w:eastAsia="pt-PT"/>
        </w:rPr>
      </w:pPr>
    </w:p>
    <w:p w:rsidR="00C02CAA" w:rsidRPr="00175E97" w:rsidRDefault="00C02CAA" w:rsidP="00C02CAA">
      <w:pPr>
        <w:numPr>
          <w:ilvl w:val="0"/>
          <w:numId w:val="10"/>
        </w:numPr>
        <w:jc w:val="both"/>
      </w:pPr>
      <w:r w:rsidRPr="00175E97">
        <w:t>Avaliações, análises e melhorias:</w:t>
      </w:r>
    </w:p>
    <w:p w:rsidR="00C02CAA" w:rsidRDefault="00C02CAA" w:rsidP="00C02CAA">
      <w:pPr>
        <w:pStyle w:val="PargrafodaLista"/>
        <w:numPr>
          <w:ilvl w:val="0"/>
          <w:numId w:val="11"/>
        </w:numPr>
        <w:jc w:val="both"/>
      </w:pPr>
      <w:r w:rsidRPr="00175E97">
        <w:t>Auditorias Internas;</w:t>
      </w:r>
    </w:p>
    <w:p w:rsidR="00C02CAA" w:rsidRDefault="00C02CAA" w:rsidP="00C02CAA">
      <w:pPr>
        <w:pStyle w:val="PargrafodaLista"/>
        <w:numPr>
          <w:ilvl w:val="0"/>
          <w:numId w:val="11"/>
        </w:numPr>
        <w:jc w:val="both"/>
      </w:pPr>
      <w:r w:rsidRPr="00175E97">
        <w:t>Inspeção no local de fabrico;</w:t>
      </w:r>
    </w:p>
    <w:p w:rsidR="00C02CAA" w:rsidRDefault="00C02CAA" w:rsidP="00C02CAA">
      <w:pPr>
        <w:pStyle w:val="PargrafodaLista"/>
        <w:numPr>
          <w:ilvl w:val="0"/>
          <w:numId w:val="11"/>
        </w:numPr>
        <w:jc w:val="both"/>
      </w:pPr>
      <w:r w:rsidRPr="00175E97">
        <w:t>Controlo de processos;</w:t>
      </w:r>
    </w:p>
    <w:p w:rsidR="00C02CAA" w:rsidRDefault="00C02CAA" w:rsidP="00C02CAA">
      <w:pPr>
        <w:pStyle w:val="PargrafodaLista"/>
        <w:numPr>
          <w:ilvl w:val="0"/>
          <w:numId w:val="11"/>
        </w:numPr>
        <w:jc w:val="both"/>
      </w:pPr>
      <w:r w:rsidRPr="00175E97">
        <w:t>Calibração e verificação de EMM;</w:t>
      </w:r>
    </w:p>
    <w:p w:rsidR="00C02CAA" w:rsidRDefault="00C02CAA" w:rsidP="00C02CAA">
      <w:pPr>
        <w:pStyle w:val="PargrafodaLista"/>
        <w:numPr>
          <w:ilvl w:val="0"/>
          <w:numId w:val="11"/>
        </w:numPr>
        <w:jc w:val="both"/>
      </w:pPr>
      <w:r w:rsidRPr="00175E97">
        <w:t>Verificação Metrológica;</w:t>
      </w:r>
    </w:p>
    <w:p w:rsidR="00C02CAA" w:rsidRDefault="00C02CAA" w:rsidP="00C02CAA">
      <w:pPr>
        <w:pStyle w:val="PargrafodaLista"/>
        <w:numPr>
          <w:ilvl w:val="0"/>
          <w:numId w:val="11"/>
        </w:numPr>
        <w:jc w:val="both"/>
      </w:pPr>
      <w:r w:rsidRPr="00175E97">
        <w:t>Análises ao produto;</w:t>
      </w:r>
    </w:p>
    <w:p w:rsidR="00C02CAA" w:rsidRDefault="00C02CAA" w:rsidP="00C02CAA">
      <w:pPr>
        <w:pStyle w:val="PargrafodaLista"/>
        <w:numPr>
          <w:ilvl w:val="0"/>
          <w:numId w:val="11"/>
        </w:numPr>
        <w:jc w:val="both"/>
      </w:pPr>
      <w:r w:rsidRPr="00175E97">
        <w:t>Quarentena e aprovação do produto;</w:t>
      </w:r>
    </w:p>
    <w:p w:rsidR="00C02CAA" w:rsidRDefault="00C02CAA" w:rsidP="00C02CAA">
      <w:pPr>
        <w:pStyle w:val="PargrafodaLista"/>
        <w:numPr>
          <w:ilvl w:val="0"/>
          <w:numId w:val="11"/>
        </w:numPr>
        <w:jc w:val="both"/>
      </w:pPr>
      <w:r w:rsidRPr="00175E97">
        <w:t>Gestão de reclamações de clientes e comunicação às autoridades;</w:t>
      </w:r>
    </w:p>
    <w:p w:rsidR="00C02CAA" w:rsidRDefault="00C02CAA" w:rsidP="00C02CAA">
      <w:pPr>
        <w:pStyle w:val="PargrafodaLista"/>
        <w:numPr>
          <w:ilvl w:val="0"/>
          <w:numId w:val="11"/>
        </w:numPr>
        <w:jc w:val="both"/>
      </w:pPr>
      <w:r w:rsidRPr="00175E97">
        <w:t>Gestão de ocorrências, retirada e revogação do produto;</w:t>
      </w:r>
    </w:p>
    <w:p w:rsidR="00C02CAA" w:rsidRDefault="00C02CAA" w:rsidP="00C02CAA">
      <w:pPr>
        <w:pStyle w:val="PargrafodaLista"/>
        <w:numPr>
          <w:ilvl w:val="0"/>
          <w:numId w:val="11"/>
        </w:numPr>
        <w:jc w:val="both"/>
      </w:pPr>
      <w:r w:rsidRPr="00175E97">
        <w:t>Gestão de produtos não conformes</w:t>
      </w:r>
      <w:r>
        <w:t>;</w:t>
      </w:r>
    </w:p>
    <w:p w:rsidR="00C02CAA" w:rsidRDefault="00C02CAA" w:rsidP="00C02CAA">
      <w:pPr>
        <w:pStyle w:val="PargrafodaLista"/>
        <w:numPr>
          <w:ilvl w:val="0"/>
          <w:numId w:val="11"/>
        </w:numPr>
        <w:jc w:val="both"/>
      </w:pPr>
      <w:r w:rsidRPr="00175E97">
        <w:t>Ações corretivas</w:t>
      </w:r>
    </w:p>
    <w:p w:rsidR="00C02CAA" w:rsidRPr="002E55D0" w:rsidRDefault="00C02CAA" w:rsidP="00C02CAA">
      <w:pPr>
        <w:jc w:val="both"/>
        <w:rPr>
          <w:b/>
          <w:color w:val="4472C4" w:themeColor="accent1"/>
          <w:sz w:val="24"/>
        </w:rPr>
      </w:pPr>
      <w:r w:rsidRPr="002E55D0">
        <w:rPr>
          <w:b/>
          <w:color w:val="4472C4" w:themeColor="accent1"/>
          <w:sz w:val="24"/>
        </w:rPr>
        <w:t>Vantagens de aplicação da IFS</w:t>
      </w:r>
    </w:p>
    <w:p w:rsidR="00C02CAA" w:rsidRPr="005F27B7" w:rsidRDefault="00C02CAA" w:rsidP="00C02CAA">
      <w:pPr>
        <w:jc w:val="both"/>
        <w:rPr>
          <w:u w:val="single"/>
        </w:rPr>
      </w:pPr>
      <w:r w:rsidRPr="005F27B7">
        <w:rPr>
          <w:bCs/>
          <w:u w:val="single"/>
        </w:rPr>
        <w:t>Vantagens Gerais:</w:t>
      </w:r>
    </w:p>
    <w:p w:rsidR="00C02CAA" w:rsidRPr="005F27B7" w:rsidRDefault="00C02CAA" w:rsidP="00C02CAA">
      <w:pPr>
        <w:numPr>
          <w:ilvl w:val="0"/>
          <w:numId w:val="12"/>
        </w:numPr>
        <w:jc w:val="both"/>
      </w:pPr>
      <w:r w:rsidRPr="005F27B7">
        <w:t>Promoção da melhoria contínua;</w:t>
      </w:r>
    </w:p>
    <w:p w:rsidR="00C02CAA" w:rsidRPr="005F27B7" w:rsidRDefault="00C02CAA" w:rsidP="00C02CAA">
      <w:pPr>
        <w:numPr>
          <w:ilvl w:val="0"/>
          <w:numId w:val="12"/>
        </w:numPr>
        <w:jc w:val="both"/>
      </w:pPr>
      <w:r w:rsidRPr="005F27B7">
        <w:t>Certificação de acordo com a Global Food Safety Initiative;</w:t>
      </w:r>
    </w:p>
    <w:p w:rsidR="00C02CAA" w:rsidRPr="005F27B7" w:rsidRDefault="00C02CAA" w:rsidP="00C02CAA">
      <w:pPr>
        <w:numPr>
          <w:ilvl w:val="0"/>
          <w:numId w:val="12"/>
        </w:numPr>
        <w:jc w:val="both"/>
      </w:pPr>
      <w:r w:rsidRPr="005F27B7">
        <w:t>Permite aceder a novos mercados, nomeadamente mercado Alemão, Francês e Italiano.</w:t>
      </w:r>
    </w:p>
    <w:p w:rsidR="00C02CAA" w:rsidRPr="005F27B7" w:rsidRDefault="00C02CAA" w:rsidP="00C02CAA">
      <w:pPr>
        <w:jc w:val="both"/>
        <w:rPr>
          <w:u w:val="single"/>
        </w:rPr>
      </w:pPr>
      <w:r w:rsidRPr="005F27B7">
        <w:rPr>
          <w:bCs/>
          <w:u w:val="single"/>
        </w:rPr>
        <w:t>Vantagens do departamento de produção</w:t>
      </w:r>
      <w:r w:rsidRPr="005F27B7">
        <w:rPr>
          <w:u w:val="single"/>
        </w:rPr>
        <w:t>:</w:t>
      </w:r>
    </w:p>
    <w:p w:rsidR="00C02CAA" w:rsidRPr="005F27B7" w:rsidRDefault="00C02CAA" w:rsidP="00C02CAA">
      <w:pPr>
        <w:numPr>
          <w:ilvl w:val="0"/>
          <w:numId w:val="13"/>
        </w:numPr>
        <w:jc w:val="both"/>
      </w:pPr>
      <w:r w:rsidRPr="005F27B7">
        <w:t>Melhoria do entendimento entre a gerência e a equipe sobre boas práticas, padrões e procedimentos;</w:t>
      </w:r>
    </w:p>
    <w:p w:rsidR="00C02CAA" w:rsidRPr="005F27B7" w:rsidRDefault="00C02CAA" w:rsidP="00C02CAA">
      <w:pPr>
        <w:numPr>
          <w:ilvl w:val="0"/>
          <w:numId w:val="13"/>
        </w:numPr>
        <w:jc w:val="both"/>
      </w:pPr>
      <w:r w:rsidRPr="005F27B7">
        <w:t>Abrange a área do food defense;</w:t>
      </w:r>
    </w:p>
    <w:p w:rsidR="00C02CAA" w:rsidRPr="005F27B7" w:rsidRDefault="00C02CAA" w:rsidP="00C02CAA">
      <w:pPr>
        <w:numPr>
          <w:ilvl w:val="0"/>
          <w:numId w:val="13"/>
        </w:numPr>
        <w:jc w:val="both"/>
      </w:pPr>
      <w:r w:rsidRPr="005F27B7">
        <w:lastRenderedPageBreak/>
        <w:t>Permite uma utilização mais eficaz dos produtos;</w:t>
      </w:r>
    </w:p>
    <w:p w:rsidR="00C02CAA" w:rsidRPr="005F27B7" w:rsidRDefault="00C02CAA" w:rsidP="00C02CAA">
      <w:pPr>
        <w:numPr>
          <w:ilvl w:val="0"/>
          <w:numId w:val="13"/>
        </w:numPr>
        <w:jc w:val="both"/>
      </w:pPr>
      <w:r w:rsidRPr="005F27B7">
        <w:t>Maior flexibilidade através da implementação individual devido a uma abordagem baseada no risco.</w:t>
      </w:r>
    </w:p>
    <w:p w:rsidR="00C02CAA" w:rsidRPr="005F27B7" w:rsidRDefault="00C02CAA" w:rsidP="00C02CAA">
      <w:pPr>
        <w:jc w:val="both"/>
        <w:rPr>
          <w:u w:val="single"/>
        </w:rPr>
      </w:pPr>
      <w:r w:rsidRPr="005F27B7">
        <w:rPr>
          <w:bCs/>
          <w:u w:val="single"/>
        </w:rPr>
        <w:t xml:space="preserve">Vantagens do departamento de </w:t>
      </w:r>
      <w:r w:rsidRPr="005F27B7">
        <w:rPr>
          <w:bCs/>
          <w:i/>
          <w:iCs/>
          <w:u w:val="single"/>
        </w:rPr>
        <w:t>marketing:</w:t>
      </w:r>
    </w:p>
    <w:p w:rsidR="00C02CAA" w:rsidRPr="005F27B7" w:rsidRDefault="00C02CAA" w:rsidP="00C02CAA">
      <w:pPr>
        <w:numPr>
          <w:ilvl w:val="0"/>
          <w:numId w:val="14"/>
        </w:numPr>
        <w:jc w:val="both"/>
      </w:pPr>
      <w:r w:rsidRPr="005F27B7">
        <w:t>Aumento da reputação da empresa como fabricante de produtos de alta qualidade;</w:t>
      </w:r>
    </w:p>
    <w:p w:rsidR="00C02CAA" w:rsidRPr="005F27B7" w:rsidRDefault="00C02CAA" w:rsidP="00C02CAA">
      <w:pPr>
        <w:numPr>
          <w:ilvl w:val="0"/>
          <w:numId w:val="14"/>
        </w:numPr>
        <w:jc w:val="both"/>
      </w:pPr>
      <w:r w:rsidRPr="005F27B7">
        <w:t>Possibilidade de negociação com clients que requerem auditorias externas;</w:t>
      </w:r>
    </w:p>
    <w:p w:rsidR="00C02CAA" w:rsidRPr="005F27B7" w:rsidRDefault="00C02CAA" w:rsidP="00C02CAA">
      <w:pPr>
        <w:numPr>
          <w:ilvl w:val="0"/>
          <w:numId w:val="14"/>
        </w:numPr>
        <w:jc w:val="both"/>
      </w:pPr>
      <w:r w:rsidRPr="005F27B7">
        <w:t>Demonstração de conformidade com os elevados padrões desta norma, através do logotipo.</w:t>
      </w:r>
    </w:p>
    <w:p w:rsidR="00C02CAA" w:rsidRPr="002E55D0" w:rsidRDefault="00C02CAA" w:rsidP="00C02CAA">
      <w:pPr>
        <w:tabs>
          <w:tab w:val="left" w:pos="11676"/>
        </w:tabs>
        <w:jc w:val="both"/>
        <w:rPr>
          <w:b/>
          <w:color w:val="4472C4" w:themeColor="accent1"/>
          <w:sz w:val="24"/>
        </w:rPr>
      </w:pPr>
      <w:r w:rsidRPr="002E55D0">
        <w:rPr>
          <w:b/>
          <w:color w:val="4472C4" w:themeColor="accent1"/>
          <w:sz w:val="24"/>
        </w:rPr>
        <w:t>Sistemas de Auditoria:</w:t>
      </w:r>
    </w:p>
    <w:p w:rsidR="00C02CAA" w:rsidRPr="005F27B7" w:rsidRDefault="00C02CAA" w:rsidP="00C02CAA">
      <w:pPr>
        <w:jc w:val="both"/>
      </w:pPr>
      <w:r>
        <w:rPr>
          <w:bCs/>
        </w:rPr>
        <w:t>Tpos de auditorias:</w:t>
      </w:r>
    </w:p>
    <w:p w:rsidR="00C02CAA" w:rsidRDefault="00C02CAA" w:rsidP="00C02CAA">
      <w:pPr>
        <w:jc w:val="both"/>
      </w:pPr>
      <w:r w:rsidRPr="005F27B7">
        <w:rPr>
          <w:bCs/>
          <w:u w:val="single"/>
        </w:rPr>
        <w:t>Auditoria Inicial:</w:t>
      </w:r>
      <w:r w:rsidRPr="005F27B7">
        <w:rPr>
          <w:bCs/>
        </w:rPr>
        <w:t xml:space="preserve"> </w:t>
      </w:r>
      <w:r>
        <w:rPr>
          <w:bCs/>
        </w:rPr>
        <w:t>P</w:t>
      </w:r>
      <w:r w:rsidRPr="005F27B7">
        <w:t>rimeira auditoria a realizar na empresa.</w:t>
      </w:r>
      <w:r>
        <w:t xml:space="preserve"> É</w:t>
      </w:r>
      <w:r w:rsidRPr="005F27B7">
        <w:t> </w:t>
      </w:r>
      <w:r>
        <w:t>r</w:t>
      </w:r>
      <w:r w:rsidRPr="005F27B7">
        <w:t>ealizada com marcação prévia acordada entre ao organismo certificador e a empresa. </w:t>
      </w:r>
    </w:p>
    <w:p w:rsidR="00C02CAA" w:rsidRDefault="00C02CAA" w:rsidP="00C02CAA">
      <w:pPr>
        <w:jc w:val="both"/>
      </w:pPr>
      <w:r w:rsidRPr="00063FD2">
        <w:rPr>
          <w:bCs/>
          <w:u w:val="single"/>
        </w:rPr>
        <w:t xml:space="preserve"> Auditoria de acompanhamento:</w:t>
      </w:r>
      <w:r w:rsidRPr="00063FD2">
        <w:rPr>
          <w:bCs/>
        </w:rPr>
        <w:t xml:space="preserve"> </w:t>
      </w:r>
      <w:r w:rsidRPr="00063FD2">
        <w:t xml:space="preserve">Ocorre quando os resultados da </w:t>
      </w:r>
      <w:r>
        <w:t>auditoria inicial</w:t>
      </w:r>
      <w:r w:rsidRPr="00063FD2">
        <w:t xml:space="preserve"> não permitiram a certificação.  Deve ser efetuada num período de 6 meses (máximo) a contar da data da auditoria a</w:t>
      </w:r>
      <w:r>
        <w:t>nterior</w:t>
      </w:r>
      <w:r w:rsidRPr="00063FD2">
        <w:t xml:space="preserve"> e caso não se cumpra o intervalo de tempo, ter-se-á que efetuar uma nova auditoria completa.</w:t>
      </w:r>
    </w:p>
    <w:p w:rsidR="00C02CAA" w:rsidRPr="00063FD2" w:rsidRDefault="00C02CAA" w:rsidP="00C02CAA">
      <w:pPr>
        <w:jc w:val="both"/>
      </w:pPr>
      <w:r w:rsidRPr="00063FD2">
        <w:rPr>
          <w:bCs/>
          <w:u w:val="single"/>
        </w:rPr>
        <w:t>Auditoria de renovação:</w:t>
      </w:r>
      <w:r>
        <w:rPr>
          <w:b/>
          <w:bCs/>
        </w:rPr>
        <w:t xml:space="preserve"> </w:t>
      </w:r>
      <w:r w:rsidRPr="00063FD2">
        <w:t xml:space="preserve">Realizada após a atribuição de certificado, e a sua periodicidade encontra-se indicada no mesmo. Esta auditoria envolve uma auditoria completa da empresa que resulta na emissão de um novo certificado, num prazo estipulado. </w:t>
      </w:r>
      <w:r>
        <w:t>Realçam-se a</w:t>
      </w:r>
      <w:r w:rsidRPr="00063FD2">
        <w:t>s não conformidades e desvios detetados em auditorias anteriores e na eficácia da implementação das respetivas ações corretivas, previstas no plano de ações corretivas</w:t>
      </w:r>
      <w:r>
        <w:t>.</w:t>
      </w:r>
    </w:p>
    <w:p w:rsidR="00C02CAA" w:rsidRDefault="00C02CAA" w:rsidP="00C02CAA">
      <w:pPr>
        <w:jc w:val="both"/>
      </w:pPr>
      <w:r w:rsidRPr="00063FD2">
        <w:rPr>
          <w:bCs/>
          <w:u w:val="single"/>
        </w:rPr>
        <w:t>Auditoria de extensão:</w:t>
      </w:r>
      <w:r w:rsidRPr="00063FD2">
        <w:rPr>
          <w:bCs/>
        </w:rPr>
        <w:t xml:space="preserve"> </w:t>
      </w:r>
      <w:r w:rsidRPr="00063FD2">
        <w:t>Ocorre em situações específicas, tais como novos produtos e alterações de produtos</w:t>
      </w:r>
      <w:r>
        <w:t xml:space="preserve"> ou </w:t>
      </w:r>
      <w:r w:rsidRPr="00063FD2">
        <w:t>processos existentes na empresa, não sendo necessário efetuar uma nova auditoria completa</w:t>
      </w:r>
      <w:r>
        <w:t>.</w:t>
      </w:r>
    </w:p>
    <w:p w:rsidR="00C02CAA" w:rsidRDefault="00C02CAA" w:rsidP="00C02CAA">
      <w:pPr>
        <w:jc w:val="both"/>
        <w:rPr>
          <w:u w:val="single"/>
        </w:rPr>
      </w:pPr>
      <w:r w:rsidRPr="00063FD2">
        <w:rPr>
          <w:u w:val="single"/>
        </w:rPr>
        <w:t>Durante uma auditoria, a empresa pode ser avaliada em quatro níveis diferentes: 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1695"/>
      </w:tblGrid>
      <w:tr w:rsidR="00C02CAA" w:rsidTr="00A00FF1">
        <w:tc>
          <w:tcPr>
            <w:tcW w:w="1696" w:type="dxa"/>
          </w:tcPr>
          <w:p w:rsidR="00C02CAA" w:rsidRPr="00063FD2" w:rsidRDefault="00C02CAA" w:rsidP="00A00FF1">
            <w:pPr>
              <w:jc w:val="center"/>
              <w:rPr>
                <w:b/>
                <w:bCs/>
                <w:sz w:val="20"/>
              </w:rPr>
            </w:pPr>
            <w:r w:rsidRPr="00063FD2">
              <w:rPr>
                <w:b/>
                <w:bCs/>
                <w:sz w:val="20"/>
              </w:rPr>
              <w:t>Resultado</w:t>
            </w:r>
          </w:p>
        </w:tc>
        <w:tc>
          <w:tcPr>
            <w:tcW w:w="5103" w:type="dxa"/>
          </w:tcPr>
          <w:p w:rsidR="00C02CAA" w:rsidRPr="00063FD2" w:rsidRDefault="00C02CAA" w:rsidP="00A00FF1">
            <w:pPr>
              <w:jc w:val="center"/>
              <w:rPr>
                <w:b/>
                <w:bCs/>
                <w:sz w:val="20"/>
              </w:rPr>
            </w:pPr>
            <w:r w:rsidRPr="00063FD2">
              <w:rPr>
                <w:b/>
                <w:bCs/>
                <w:sz w:val="20"/>
              </w:rPr>
              <w:t>Explicação</w:t>
            </w:r>
          </w:p>
        </w:tc>
        <w:tc>
          <w:tcPr>
            <w:tcW w:w="1695" w:type="dxa"/>
          </w:tcPr>
          <w:p w:rsidR="00C02CAA" w:rsidRPr="00063FD2" w:rsidRDefault="00C02CAA" w:rsidP="00A00FF1">
            <w:pPr>
              <w:jc w:val="center"/>
              <w:rPr>
                <w:b/>
                <w:bCs/>
                <w:sz w:val="20"/>
              </w:rPr>
            </w:pPr>
            <w:r w:rsidRPr="00063FD2">
              <w:rPr>
                <w:b/>
                <w:bCs/>
                <w:sz w:val="20"/>
              </w:rPr>
              <w:t>Pontos</w:t>
            </w:r>
          </w:p>
        </w:tc>
      </w:tr>
      <w:tr w:rsidR="00C02CAA" w:rsidTr="00A00FF1">
        <w:tc>
          <w:tcPr>
            <w:tcW w:w="1696" w:type="dxa"/>
          </w:tcPr>
          <w:p w:rsidR="00C02CAA" w:rsidRPr="00063FD2" w:rsidRDefault="00C02CAA" w:rsidP="00A00FF1">
            <w:pPr>
              <w:jc w:val="center"/>
              <w:rPr>
                <w:bCs/>
                <w:sz w:val="20"/>
              </w:rPr>
            </w:pPr>
            <w:r w:rsidRPr="00063FD2">
              <w:rPr>
                <w:bCs/>
                <w:sz w:val="20"/>
              </w:rPr>
              <w:t>A</w:t>
            </w:r>
          </w:p>
        </w:tc>
        <w:tc>
          <w:tcPr>
            <w:tcW w:w="5103" w:type="dxa"/>
          </w:tcPr>
          <w:p w:rsidR="00C02CAA" w:rsidRPr="00063FD2" w:rsidRDefault="00C02CAA" w:rsidP="00A00FF1">
            <w:pPr>
              <w:jc w:val="center"/>
              <w:rPr>
                <w:bCs/>
                <w:sz w:val="20"/>
              </w:rPr>
            </w:pPr>
            <w:r w:rsidRPr="00063FD2">
              <w:rPr>
                <w:bCs/>
                <w:sz w:val="20"/>
              </w:rPr>
              <w:t>Conformidade total</w:t>
            </w:r>
          </w:p>
        </w:tc>
        <w:tc>
          <w:tcPr>
            <w:tcW w:w="1695" w:type="dxa"/>
          </w:tcPr>
          <w:p w:rsidR="00C02CAA" w:rsidRPr="00063FD2" w:rsidRDefault="00C02CAA" w:rsidP="00A00FF1">
            <w:pPr>
              <w:jc w:val="center"/>
              <w:rPr>
                <w:bCs/>
                <w:sz w:val="20"/>
              </w:rPr>
            </w:pPr>
            <w:r w:rsidRPr="00063FD2">
              <w:rPr>
                <w:bCs/>
                <w:sz w:val="20"/>
              </w:rPr>
              <w:t>20 pontos</w:t>
            </w:r>
          </w:p>
        </w:tc>
      </w:tr>
      <w:tr w:rsidR="00C02CAA" w:rsidTr="00A00FF1">
        <w:tc>
          <w:tcPr>
            <w:tcW w:w="1696" w:type="dxa"/>
          </w:tcPr>
          <w:p w:rsidR="00C02CAA" w:rsidRPr="00063FD2" w:rsidRDefault="00C02CAA" w:rsidP="00A00FF1">
            <w:pPr>
              <w:jc w:val="center"/>
              <w:rPr>
                <w:bCs/>
                <w:sz w:val="20"/>
              </w:rPr>
            </w:pPr>
            <w:r w:rsidRPr="00063FD2">
              <w:rPr>
                <w:bCs/>
                <w:sz w:val="20"/>
              </w:rPr>
              <w:t>B</w:t>
            </w:r>
          </w:p>
        </w:tc>
        <w:tc>
          <w:tcPr>
            <w:tcW w:w="5103" w:type="dxa"/>
          </w:tcPr>
          <w:p w:rsidR="00C02CAA" w:rsidRPr="00063FD2" w:rsidRDefault="00C02CAA" w:rsidP="00A00FF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Quase conformidade total</w:t>
            </w:r>
          </w:p>
        </w:tc>
        <w:tc>
          <w:tcPr>
            <w:tcW w:w="1695" w:type="dxa"/>
          </w:tcPr>
          <w:p w:rsidR="00C02CAA" w:rsidRPr="00063FD2" w:rsidRDefault="00C02CAA" w:rsidP="00A00FF1">
            <w:pPr>
              <w:jc w:val="center"/>
              <w:rPr>
                <w:bCs/>
                <w:sz w:val="20"/>
              </w:rPr>
            </w:pPr>
            <w:r w:rsidRPr="00063FD2">
              <w:rPr>
                <w:bCs/>
                <w:sz w:val="20"/>
              </w:rPr>
              <w:t>15 pontos</w:t>
            </w:r>
          </w:p>
        </w:tc>
      </w:tr>
      <w:tr w:rsidR="00C02CAA" w:rsidTr="00A00FF1">
        <w:tc>
          <w:tcPr>
            <w:tcW w:w="1696" w:type="dxa"/>
          </w:tcPr>
          <w:p w:rsidR="00C02CAA" w:rsidRPr="00063FD2" w:rsidRDefault="00C02CAA" w:rsidP="00A00FF1">
            <w:pPr>
              <w:jc w:val="center"/>
              <w:rPr>
                <w:bCs/>
                <w:sz w:val="20"/>
              </w:rPr>
            </w:pPr>
            <w:r w:rsidRPr="00063FD2">
              <w:rPr>
                <w:bCs/>
                <w:sz w:val="20"/>
              </w:rPr>
              <w:t>C</w:t>
            </w:r>
          </w:p>
        </w:tc>
        <w:tc>
          <w:tcPr>
            <w:tcW w:w="5103" w:type="dxa"/>
          </w:tcPr>
          <w:p w:rsidR="00C02CAA" w:rsidRPr="00063FD2" w:rsidRDefault="00C02CAA" w:rsidP="00A00FF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Pequena parte dos requesitos foram implementados</w:t>
            </w:r>
          </w:p>
        </w:tc>
        <w:tc>
          <w:tcPr>
            <w:tcW w:w="1695" w:type="dxa"/>
          </w:tcPr>
          <w:p w:rsidR="00C02CAA" w:rsidRPr="00063FD2" w:rsidRDefault="00C02CAA" w:rsidP="00A00FF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 pontos</w:t>
            </w:r>
          </w:p>
        </w:tc>
      </w:tr>
      <w:tr w:rsidR="00C02CAA" w:rsidTr="00A00FF1">
        <w:tc>
          <w:tcPr>
            <w:tcW w:w="1696" w:type="dxa"/>
          </w:tcPr>
          <w:p w:rsidR="00C02CAA" w:rsidRPr="00063FD2" w:rsidRDefault="00C02CAA" w:rsidP="00A00FF1">
            <w:pPr>
              <w:jc w:val="center"/>
              <w:rPr>
                <w:bCs/>
                <w:sz w:val="20"/>
              </w:rPr>
            </w:pPr>
            <w:r w:rsidRPr="00063FD2">
              <w:rPr>
                <w:bCs/>
                <w:sz w:val="20"/>
              </w:rPr>
              <w:t>D</w:t>
            </w:r>
          </w:p>
        </w:tc>
        <w:tc>
          <w:tcPr>
            <w:tcW w:w="5103" w:type="dxa"/>
          </w:tcPr>
          <w:p w:rsidR="00C02CAA" w:rsidRPr="00063FD2" w:rsidRDefault="00C02CAA" w:rsidP="00A00FF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Requesitos não foram implementados</w:t>
            </w:r>
          </w:p>
        </w:tc>
        <w:tc>
          <w:tcPr>
            <w:tcW w:w="1695" w:type="dxa"/>
          </w:tcPr>
          <w:p w:rsidR="00C02CAA" w:rsidRPr="00063FD2" w:rsidRDefault="00C02CAA" w:rsidP="00A00FF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-20 pontos</w:t>
            </w:r>
          </w:p>
        </w:tc>
      </w:tr>
    </w:tbl>
    <w:p w:rsidR="00C02CAA" w:rsidRPr="00063FD2" w:rsidRDefault="00C02CAA" w:rsidP="00C02CAA">
      <w:pPr>
        <w:jc w:val="both"/>
        <w:rPr>
          <w:u w:val="single"/>
        </w:rPr>
      </w:pPr>
      <w:r w:rsidRPr="00063FD2">
        <w:rPr>
          <w:bCs/>
          <w:u w:val="single"/>
          <w:lang w:val="en-US"/>
        </w:rPr>
        <w:t xml:space="preserve">10 </w:t>
      </w:r>
      <w:proofErr w:type="spellStart"/>
      <w:r w:rsidRPr="00063FD2">
        <w:rPr>
          <w:bCs/>
          <w:u w:val="single"/>
          <w:lang w:val="en-US"/>
        </w:rPr>
        <w:t>requerimentos</w:t>
      </w:r>
      <w:proofErr w:type="spellEnd"/>
      <w:r w:rsidRPr="00063FD2">
        <w:rPr>
          <w:bCs/>
          <w:u w:val="single"/>
          <w:lang w:val="en-US"/>
        </w:rPr>
        <w:t xml:space="preserve"> </w:t>
      </w:r>
      <w:proofErr w:type="spellStart"/>
      <w:r w:rsidRPr="00063FD2">
        <w:rPr>
          <w:bCs/>
          <w:u w:val="single"/>
          <w:lang w:val="en-US"/>
        </w:rPr>
        <w:t>especificos</w:t>
      </w:r>
      <w:proofErr w:type="spellEnd"/>
      <w:r w:rsidRPr="00063FD2">
        <w:rPr>
          <w:bCs/>
          <w:u w:val="single"/>
          <w:lang w:val="en-US"/>
        </w:rPr>
        <w:t xml:space="preserve"> (KO)</w:t>
      </w:r>
    </w:p>
    <w:p w:rsidR="00C02CAA" w:rsidRPr="005F27B7" w:rsidRDefault="00C02CAA" w:rsidP="00C02CAA">
      <w:pPr>
        <w:numPr>
          <w:ilvl w:val="0"/>
          <w:numId w:val="15"/>
        </w:numPr>
        <w:jc w:val="both"/>
      </w:pPr>
      <w:r w:rsidRPr="005F27B7">
        <w:t xml:space="preserve">Responsabilidade da gestão de topo; </w:t>
      </w:r>
    </w:p>
    <w:p w:rsidR="00C02CAA" w:rsidRPr="005F27B7" w:rsidRDefault="00C02CAA" w:rsidP="00C02CAA">
      <w:pPr>
        <w:numPr>
          <w:ilvl w:val="0"/>
          <w:numId w:val="15"/>
        </w:numPr>
        <w:jc w:val="both"/>
      </w:pPr>
      <w:r w:rsidRPr="005F27B7">
        <w:t xml:space="preserve"> Sistema de monitorização de todos os PCCs;</w:t>
      </w:r>
    </w:p>
    <w:p w:rsidR="00C02CAA" w:rsidRPr="005F27B7" w:rsidRDefault="00C02CAA" w:rsidP="00C02CAA">
      <w:pPr>
        <w:numPr>
          <w:ilvl w:val="0"/>
          <w:numId w:val="15"/>
        </w:numPr>
        <w:jc w:val="both"/>
      </w:pPr>
      <w:r w:rsidRPr="005F27B7">
        <w:t xml:space="preserve"> Higiene pessoal; </w:t>
      </w:r>
    </w:p>
    <w:p w:rsidR="00C02CAA" w:rsidRPr="005F27B7" w:rsidRDefault="00C02CAA" w:rsidP="00C02CAA">
      <w:pPr>
        <w:numPr>
          <w:ilvl w:val="0"/>
          <w:numId w:val="15"/>
        </w:numPr>
        <w:jc w:val="both"/>
      </w:pPr>
      <w:r w:rsidRPr="005F27B7">
        <w:t xml:space="preserve"> Especificações das matérias primas;</w:t>
      </w:r>
    </w:p>
    <w:p w:rsidR="00C02CAA" w:rsidRPr="005F27B7" w:rsidRDefault="00C02CAA" w:rsidP="00C02CAA">
      <w:pPr>
        <w:numPr>
          <w:ilvl w:val="0"/>
          <w:numId w:val="15"/>
        </w:numPr>
        <w:jc w:val="both"/>
      </w:pPr>
      <w:r w:rsidRPr="005F27B7">
        <w:t xml:space="preserve"> Cumprimentos legais e normativos; </w:t>
      </w:r>
    </w:p>
    <w:p w:rsidR="00C02CAA" w:rsidRPr="005F27B7" w:rsidRDefault="00C02CAA" w:rsidP="00C02CAA">
      <w:pPr>
        <w:numPr>
          <w:ilvl w:val="0"/>
          <w:numId w:val="15"/>
        </w:numPr>
        <w:jc w:val="both"/>
      </w:pPr>
      <w:r w:rsidRPr="005F27B7">
        <w:t xml:space="preserve"> Gestão das importações;</w:t>
      </w:r>
    </w:p>
    <w:p w:rsidR="00C02CAA" w:rsidRPr="005F27B7" w:rsidRDefault="00C02CAA" w:rsidP="00C02CAA">
      <w:pPr>
        <w:numPr>
          <w:ilvl w:val="0"/>
          <w:numId w:val="15"/>
        </w:numPr>
        <w:jc w:val="both"/>
      </w:pPr>
      <w:r w:rsidRPr="005F27B7">
        <w:lastRenderedPageBreak/>
        <w:t xml:space="preserve"> Sistema de rastreabilidade; </w:t>
      </w:r>
    </w:p>
    <w:p w:rsidR="00C02CAA" w:rsidRPr="005F27B7" w:rsidRDefault="00C02CAA" w:rsidP="00C02CAA">
      <w:pPr>
        <w:numPr>
          <w:ilvl w:val="0"/>
          <w:numId w:val="15"/>
        </w:numPr>
        <w:jc w:val="both"/>
      </w:pPr>
      <w:r w:rsidRPr="005F27B7">
        <w:t xml:space="preserve"> Auditorias internas;</w:t>
      </w:r>
    </w:p>
    <w:p w:rsidR="00C02CAA" w:rsidRPr="005F27B7" w:rsidRDefault="00C02CAA" w:rsidP="00C02CAA">
      <w:pPr>
        <w:numPr>
          <w:ilvl w:val="0"/>
          <w:numId w:val="15"/>
        </w:numPr>
        <w:jc w:val="both"/>
      </w:pPr>
      <w:r w:rsidRPr="005F27B7">
        <w:t xml:space="preserve"> Procedimento de gestão de crises (de recall); </w:t>
      </w:r>
    </w:p>
    <w:p w:rsidR="00C02CAA" w:rsidRPr="00B93462" w:rsidRDefault="00C02CAA" w:rsidP="00C02CAA">
      <w:pPr>
        <w:numPr>
          <w:ilvl w:val="0"/>
          <w:numId w:val="15"/>
        </w:numPr>
        <w:jc w:val="both"/>
      </w:pPr>
      <w:r w:rsidRPr="005F27B7">
        <w:t xml:space="preserve"> Ações corretivas; </w:t>
      </w:r>
    </w:p>
    <w:p w:rsidR="00C02CAA" w:rsidRPr="002E55D0" w:rsidRDefault="00C02CAA" w:rsidP="00C02CAA">
      <w:pPr>
        <w:jc w:val="both"/>
        <w:rPr>
          <w:b/>
          <w:color w:val="4472C4" w:themeColor="accent1"/>
          <w:sz w:val="24"/>
        </w:rPr>
      </w:pPr>
      <w:r w:rsidRPr="002E55D0">
        <w:rPr>
          <w:b/>
          <w:color w:val="4472C4" w:themeColor="accent1"/>
          <w:sz w:val="24"/>
        </w:rPr>
        <w:t>Comparação entre as normas NP EN ISSO 2200, BRC e IFS:</w:t>
      </w:r>
    </w:p>
    <w:tbl>
      <w:tblPr>
        <w:tblStyle w:val="Tabelacomgrelha"/>
        <w:tblW w:w="9343" w:type="dxa"/>
        <w:jc w:val="center"/>
        <w:tblLook w:val="04A0" w:firstRow="1" w:lastRow="0" w:firstColumn="1" w:lastColumn="0" w:noHBand="0" w:noVBand="1"/>
      </w:tblPr>
      <w:tblGrid>
        <w:gridCol w:w="1980"/>
        <w:gridCol w:w="2410"/>
        <w:gridCol w:w="2693"/>
        <w:gridCol w:w="2260"/>
      </w:tblGrid>
      <w:tr w:rsidR="00C02CAA" w:rsidTr="00C02CAA">
        <w:trPr>
          <w:trHeight w:val="302"/>
          <w:jc w:val="center"/>
        </w:trPr>
        <w:tc>
          <w:tcPr>
            <w:tcW w:w="1980" w:type="dxa"/>
            <w:shd w:val="clear" w:color="auto" w:fill="auto"/>
          </w:tcPr>
          <w:p w:rsidR="00C02CAA" w:rsidRDefault="00C02CAA" w:rsidP="00A00FF1">
            <w:pPr>
              <w:jc w:val="center"/>
              <w:rPr>
                <w:b/>
                <w:sz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C02CAA" w:rsidRDefault="00C02CAA" w:rsidP="00A00FF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NP EN ISSO 2200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02CAA" w:rsidRDefault="00C02CAA" w:rsidP="00A00FF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BRC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C02CAA" w:rsidRDefault="00C02CAA" w:rsidP="00A00FF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IFS</w:t>
            </w:r>
          </w:p>
        </w:tc>
      </w:tr>
      <w:tr w:rsidR="00C02CAA" w:rsidRPr="00F86ED2" w:rsidTr="00C02CAA">
        <w:trPr>
          <w:trHeight w:val="2518"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C02CAA" w:rsidRPr="00C23F76" w:rsidRDefault="00C02CAA" w:rsidP="00A00FF1">
            <w:pPr>
              <w:jc w:val="both"/>
              <w:rPr>
                <w:b/>
              </w:rPr>
            </w:pPr>
            <w:r w:rsidRPr="00C23F76">
              <w:rPr>
                <w:b/>
              </w:rPr>
              <w:t>Reconhecimento da norma com base na origem e organização a que pertence.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02CAA" w:rsidRPr="00F86ED2" w:rsidRDefault="00C02CAA" w:rsidP="00A00FF1">
            <w:pPr>
              <w:jc w:val="both"/>
              <w:rPr>
                <w:b/>
                <w:lang w:val="es-ES"/>
              </w:rPr>
            </w:pPr>
            <w:r w:rsidRPr="00F86ED2">
              <w:t>Reconhecimento genérico a nivel internacional por parte dos grupos alimentares e marcas próprias. Pertence à ISO (International Standard Organisation).</w:t>
            </w:r>
            <w:r w:rsidRPr="00F86ED2">
              <w:rPr>
                <w:b/>
                <w:lang w:val="es-ES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02CAA" w:rsidRPr="00F86ED2" w:rsidRDefault="00C02CAA" w:rsidP="00A00FF1">
            <w:pPr>
              <w:jc w:val="both"/>
              <w:rPr>
                <w:rFonts w:ascii="Roboto" w:hAnsi="Roboto"/>
                <w:color w:val="444444"/>
                <w:shd w:val="clear" w:color="auto" w:fill="FFFFFF"/>
              </w:rPr>
            </w:pPr>
            <w:r w:rsidRPr="00F86ED2">
              <w:t xml:space="preserve">Criada pelo </w:t>
            </w:r>
            <w:r w:rsidRPr="00F86ED2">
              <w:rPr>
                <w:rFonts w:ascii="Calibri" w:hAnsi="Calibri" w:cs="Calibri"/>
                <w:spacing w:val="4"/>
                <w:shd w:val="clear" w:color="auto" w:fill="FFFFFF"/>
              </w:rPr>
              <w:t xml:space="preserve">British </w:t>
            </w:r>
            <w:r w:rsidRPr="00F86ED2">
              <w:t>Retail Consortium, com o objectivo de fornecer às empresas uma serie de instruções que as ajudam a cumprir a legislação de segurança alimentar vigente no Reino Unido.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C02CAA" w:rsidRPr="00F86ED2" w:rsidRDefault="00C02CAA" w:rsidP="00A00FF1">
            <w:pPr>
              <w:jc w:val="both"/>
            </w:pPr>
            <w:r w:rsidRPr="00F86ED2">
              <w:t>Desenvolvida pelos membros da federação retalhista Alemã. É um standard privado que pertence a HDE (Alemanha), FCD (França) e à associação de retalhistas Italianos.</w:t>
            </w:r>
          </w:p>
        </w:tc>
      </w:tr>
      <w:tr w:rsidR="00C02CAA" w:rsidRPr="00F86ED2" w:rsidTr="00C02CAA">
        <w:trPr>
          <w:trHeight w:val="302"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C02CAA" w:rsidRPr="00F86ED2" w:rsidRDefault="00C02CAA" w:rsidP="00A00FF1">
            <w:pPr>
              <w:shd w:val="clear" w:color="auto" w:fill="FFFFFF"/>
              <w:spacing w:line="360" w:lineRule="atLeast"/>
              <w:jc w:val="center"/>
              <w:textAlignment w:val="baseline"/>
              <w:outlineLvl w:val="2"/>
              <w:rPr>
                <w:rFonts w:eastAsia="Times New Roman" w:cstheme="minorHAnsi"/>
                <w:b/>
                <w:lang w:eastAsia="pt-PT"/>
              </w:rPr>
            </w:pPr>
            <w:r w:rsidRPr="00C23F76">
              <w:rPr>
                <w:rFonts w:eastAsia="Times New Roman" w:cstheme="minorHAnsi"/>
                <w:b/>
                <w:bCs/>
                <w:bdr w:val="none" w:sz="0" w:space="0" w:color="auto" w:frame="1"/>
                <w:lang w:eastAsia="pt-PT"/>
              </w:rPr>
              <w:t>Alcance da Norma</w:t>
            </w:r>
          </w:p>
          <w:p w:rsidR="00C02CAA" w:rsidRPr="00F86ED2" w:rsidRDefault="00C02CAA" w:rsidP="00A00FF1">
            <w:pPr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C02CAA" w:rsidRPr="00F86ED2" w:rsidRDefault="00C02CAA" w:rsidP="00A00FF1">
            <w:pPr>
              <w:jc w:val="center"/>
              <w:rPr>
                <w:rFonts w:cstheme="minorHAnsi"/>
                <w:b/>
              </w:rPr>
            </w:pPr>
            <w:r w:rsidRPr="00F86ED2">
              <w:rPr>
                <w:rFonts w:cstheme="minorHAnsi"/>
                <w:shd w:val="clear" w:color="auto" w:fill="FFFFFF"/>
              </w:rPr>
              <w:t>Atinge todos os sectores da cadeia alimentar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02CAA" w:rsidRPr="00F86ED2" w:rsidRDefault="00C02CAA" w:rsidP="00A00FF1">
            <w:pPr>
              <w:jc w:val="center"/>
              <w:rPr>
                <w:rFonts w:cstheme="minorHAnsi"/>
                <w:b/>
                <w:lang w:val="es-ES"/>
              </w:rPr>
            </w:pPr>
            <w:r w:rsidRPr="00F86ED2">
              <w:rPr>
                <w:rFonts w:cstheme="minorHAnsi"/>
                <w:shd w:val="clear" w:color="auto" w:fill="FFFFFF"/>
                <w:lang w:val="es-ES"/>
              </w:rPr>
              <w:t xml:space="preserve">Industria </w:t>
            </w:r>
            <w:proofErr w:type="spellStart"/>
            <w:r w:rsidRPr="00F86ED2">
              <w:rPr>
                <w:rFonts w:cstheme="minorHAnsi"/>
                <w:shd w:val="clear" w:color="auto" w:fill="FFFFFF"/>
                <w:lang w:val="es-ES"/>
              </w:rPr>
              <w:t>Agroalimentar</w:t>
            </w:r>
            <w:proofErr w:type="spellEnd"/>
          </w:p>
        </w:tc>
        <w:tc>
          <w:tcPr>
            <w:tcW w:w="2260" w:type="dxa"/>
            <w:shd w:val="clear" w:color="auto" w:fill="auto"/>
            <w:vAlign w:val="center"/>
          </w:tcPr>
          <w:p w:rsidR="00C02CAA" w:rsidRPr="00F86ED2" w:rsidRDefault="00C02CAA" w:rsidP="00A00FF1">
            <w:pPr>
              <w:jc w:val="center"/>
              <w:rPr>
                <w:rFonts w:cstheme="minorHAnsi"/>
                <w:b/>
                <w:lang w:val="es-ES"/>
              </w:rPr>
            </w:pPr>
            <w:r w:rsidRPr="00F86ED2">
              <w:rPr>
                <w:rFonts w:cstheme="minorHAnsi"/>
                <w:shd w:val="clear" w:color="auto" w:fill="FFFFFF"/>
                <w:lang w:val="es-ES"/>
              </w:rPr>
              <w:t xml:space="preserve">Industria </w:t>
            </w:r>
            <w:proofErr w:type="spellStart"/>
            <w:r w:rsidRPr="00F86ED2">
              <w:rPr>
                <w:rFonts w:cstheme="minorHAnsi"/>
                <w:shd w:val="clear" w:color="auto" w:fill="FFFFFF"/>
                <w:lang w:val="es-ES"/>
              </w:rPr>
              <w:t>Agroalimentar</w:t>
            </w:r>
            <w:proofErr w:type="spellEnd"/>
          </w:p>
        </w:tc>
      </w:tr>
      <w:tr w:rsidR="00C02CAA" w:rsidRPr="00C23F76" w:rsidTr="00C02CAA">
        <w:trPr>
          <w:trHeight w:val="314"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C02CAA" w:rsidRPr="00F86ED2" w:rsidRDefault="00C02CAA" w:rsidP="00A00FF1">
            <w:pPr>
              <w:jc w:val="both"/>
              <w:rPr>
                <w:b/>
              </w:rPr>
            </w:pPr>
            <w:r w:rsidRPr="00F86ED2">
              <w:rPr>
                <w:b/>
              </w:rPr>
              <w:t>Cumprimento dos requisitos e o</w:t>
            </w:r>
            <w:r>
              <w:rPr>
                <w:b/>
              </w:rPr>
              <w:t>utro tipo de não conformidades.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02CAA" w:rsidRPr="00C23F76" w:rsidRDefault="00C02CAA" w:rsidP="00C02CAA">
            <w:pPr>
              <w:numPr>
                <w:ilvl w:val="0"/>
                <w:numId w:val="16"/>
              </w:numPr>
              <w:shd w:val="clear" w:color="auto" w:fill="FFFFFF"/>
              <w:spacing w:line="330" w:lineRule="atLeast"/>
              <w:ind w:left="0"/>
              <w:jc w:val="both"/>
              <w:textAlignment w:val="baseline"/>
              <w:rPr>
                <w:rFonts w:eastAsia="Times New Roman" w:cstheme="minorHAnsi"/>
                <w:lang w:eastAsia="pt-PT"/>
              </w:rPr>
            </w:pPr>
            <w:r w:rsidRPr="00C23F76">
              <w:rPr>
                <w:rFonts w:eastAsia="Times New Roman" w:cstheme="minorHAnsi"/>
                <w:lang w:eastAsia="pt-PT"/>
              </w:rPr>
              <w:t>Niveis de Requisitos são todos iguais;</w:t>
            </w:r>
          </w:p>
          <w:p w:rsidR="00C02CAA" w:rsidRPr="00C23F76" w:rsidRDefault="00C02CAA" w:rsidP="00C02CAA">
            <w:pPr>
              <w:numPr>
                <w:ilvl w:val="0"/>
                <w:numId w:val="16"/>
              </w:numPr>
              <w:shd w:val="clear" w:color="auto" w:fill="FFFFFF"/>
              <w:spacing w:line="330" w:lineRule="atLeast"/>
              <w:ind w:left="0"/>
              <w:jc w:val="both"/>
              <w:textAlignment w:val="baseline"/>
              <w:rPr>
                <w:rFonts w:eastAsia="Times New Roman" w:cstheme="minorHAnsi"/>
                <w:lang w:eastAsia="pt-PT"/>
              </w:rPr>
            </w:pPr>
            <w:r w:rsidRPr="00C23F76">
              <w:rPr>
                <w:rFonts w:eastAsia="Times New Roman" w:cstheme="minorHAnsi"/>
                <w:lang w:eastAsia="pt-PT"/>
              </w:rPr>
              <w:t>Tipos de não conformidades: Maior, meno</w:t>
            </w:r>
            <w:r>
              <w:rPr>
                <w:rFonts w:eastAsia="Times New Roman" w:cstheme="minorHAnsi"/>
                <w:lang w:eastAsia="pt-PT"/>
              </w:rPr>
              <w:t>r</w:t>
            </w:r>
            <w:r w:rsidRPr="00C23F76">
              <w:rPr>
                <w:rFonts w:eastAsia="Times New Roman" w:cstheme="minorHAnsi"/>
                <w:lang w:eastAsia="pt-PT"/>
              </w:rPr>
              <w:t xml:space="preserve"> e de observação</w:t>
            </w:r>
            <w:r>
              <w:rPr>
                <w:rFonts w:eastAsia="Times New Roman" w:cstheme="minorHAnsi"/>
                <w:lang w:eastAsia="pt-PT"/>
              </w:rPr>
              <w:t>.</w:t>
            </w:r>
          </w:p>
          <w:p w:rsidR="00C02CAA" w:rsidRPr="00FE6275" w:rsidRDefault="00C02CAA" w:rsidP="00C02CAA">
            <w:pPr>
              <w:numPr>
                <w:ilvl w:val="0"/>
                <w:numId w:val="16"/>
              </w:numPr>
              <w:shd w:val="clear" w:color="auto" w:fill="FFFFFF"/>
              <w:spacing w:line="330" w:lineRule="atLeast"/>
              <w:ind w:left="0"/>
              <w:jc w:val="both"/>
              <w:textAlignment w:val="baseline"/>
              <w:rPr>
                <w:rFonts w:cstheme="minorHAnsi"/>
                <w:b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C02CAA" w:rsidRPr="00C23F76" w:rsidRDefault="00C02CAA" w:rsidP="00C02CAA">
            <w:pPr>
              <w:numPr>
                <w:ilvl w:val="0"/>
                <w:numId w:val="18"/>
              </w:numPr>
              <w:shd w:val="clear" w:color="auto" w:fill="FFFFFF"/>
              <w:spacing w:line="330" w:lineRule="atLeast"/>
              <w:ind w:left="0"/>
              <w:jc w:val="both"/>
              <w:textAlignment w:val="baseline"/>
              <w:rPr>
                <w:rFonts w:eastAsia="Times New Roman" w:cstheme="minorHAnsi"/>
                <w:lang w:eastAsia="pt-PT"/>
              </w:rPr>
            </w:pPr>
            <w:r w:rsidRPr="00C23F76">
              <w:rPr>
                <w:rFonts w:eastAsia="Times New Roman" w:cstheme="minorHAnsi"/>
                <w:lang w:eastAsia="pt-PT"/>
              </w:rPr>
              <w:t>Niveis de requisitos: Fundamentais e o resto sem categorizar;</w:t>
            </w:r>
          </w:p>
          <w:p w:rsidR="00C02CAA" w:rsidRPr="00C23F76" w:rsidRDefault="00C02CAA" w:rsidP="00C02CAA">
            <w:pPr>
              <w:numPr>
                <w:ilvl w:val="0"/>
                <w:numId w:val="18"/>
              </w:numPr>
              <w:shd w:val="clear" w:color="auto" w:fill="FFFFFF"/>
              <w:spacing w:line="330" w:lineRule="atLeast"/>
              <w:ind w:left="0"/>
              <w:jc w:val="both"/>
              <w:textAlignment w:val="baseline"/>
              <w:rPr>
                <w:rFonts w:eastAsia="Times New Roman" w:cstheme="minorHAnsi"/>
                <w:lang w:eastAsia="pt-PT"/>
              </w:rPr>
            </w:pPr>
            <w:r w:rsidRPr="00C23F76">
              <w:rPr>
                <w:rFonts w:eastAsia="Times New Roman" w:cstheme="minorHAnsi"/>
                <w:lang w:eastAsia="pt-PT"/>
              </w:rPr>
              <w:t>Tipos de não Conformidades: Fundamental, Crítica, Maior e Menor.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C02CAA" w:rsidRPr="00C23F76" w:rsidRDefault="00C02CAA" w:rsidP="00C02CAA">
            <w:pPr>
              <w:numPr>
                <w:ilvl w:val="0"/>
                <w:numId w:val="17"/>
              </w:numPr>
              <w:shd w:val="clear" w:color="auto" w:fill="FFFFFF"/>
              <w:spacing w:line="330" w:lineRule="atLeast"/>
              <w:ind w:left="0"/>
              <w:jc w:val="both"/>
              <w:textAlignment w:val="baseline"/>
              <w:rPr>
                <w:rFonts w:eastAsia="Times New Roman" w:cstheme="minorHAnsi"/>
                <w:lang w:eastAsia="pt-PT"/>
              </w:rPr>
            </w:pPr>
            <w:r w:rsidRPr="00C23F76">
              <w:rPr>
                <w:rFonts w:eastAsia="Times New Roman" w:cstheme="minorHAnsi"/>
                <w:lang w:eastAsia="pt-PT"/>
              </w:rPr>
              <w:t>Niveis de requisitos todos iguais;</w:t>
            </w:r>
          </w:p>
          <w:p w:rsidR="00C02CAA" w:rsidRPr="00C23F76" w:rsidRDefault="00C02CAA" w:rsidP="00C02CAA">
            <w:pPr>
              <w:numPr>
                <w:ilvl w:val="0"/>
                <w:numId w:val="17"/>
              </w:numPr>
              <w:shd w:val="clear" w:color="auto" w:fill="FFFFFF"/>
              <w:spacing w:line="330" w:lineRule="atLeast"/>
              <w:ind w:left="0"/>
              <w:jc w:val="both"/>
              <w:textAlignment w:val="baseline"/>
              <w:rPr>
                <w:rFonts w:eastAsia="Times New Roman" w:cstheme="minorHAnsi"/>
                <w:lang w:eastAsia="pt-PT"/>
              </w:rPr>
            </w:pPr>
            <w:r w:rsidRPr="00C23F76">
              <w:rPr>
                <w:rFonts w:eastAsia="Times New Roman" w:cstheme="minorHAnsi"/>
                <w:lang w:eastAsia="pt-PT"/>
              </w:rPr>
              <w:t>Tipos de não Conformidades: KO, Maior</w:t>
            </w:r>
          </w:p>
          <w:p w:rsidR="00C02CAA" w:rsidRPr="00C23F76" w:rsidRDefault="00C02CAA" w:rsidP="00A00FF1">
            <w:pPr>
              <w:jc w:val="center"/>
              <w:rPr>
                <w:b/>
              </w:rPr>
            </w:pPr>
          </w:p>
        </w:tc>
      </w:tr>
      <w:tr w:rsidR="00C02CAA" w:rsidRPr="00FE6275" w:rsidTr="00C02CAA">
        <w:trPr>
          <w:trHeight w:val="1403"/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C02CAA" w:rsidRPr="00C23F76" w:rsidRDefault="00C02CAA" w:rsidP="00A00FF1">
            <w:pPr>
              <w:jc w:val="center"/>
              <w:rPr>
                <w:b/>
              </w:rPr>
            </w:pPr>
            <w:r>
              <w:rPr>
                <w:b/>
              </w:rPr>
              <w:t>Não conformidades declaradas em auditorias de certificação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02CAA" w:rsidRPr="00FE6275" w:rsidRDefault="00C02CAA" w:rsidP="00C02CAA">
            <w:pPr>
              <w:numPr>
                <w:ilvl w:val="0"/>
                <w:numId w:val="19"/>
              </w:numPr>
              <w:shd w:val="clear" w:color="auto" w:fill="FFFFFF"/>
              <w:spacing w:line="330" w:lineRule="atLeast"/>
              <w:ind w:left="0"/>
              <w:jc w:val="both"/>
              <w:textAlignment w:val="baseline"/>
              <w:rPr>
                <w:rFonts w:eastAsia="Times New Roman" w:cstheme="minorHAnsi"/>
                <w:lang w:eastAsia="pt-PT"/>
              </w:rPr>
            </w:pPr>
            <w:r w:rsidRPr="00FE6275">
              <w:rPr>
                <w:rFonts w:eastAsia="Times New Roman" w:cstheme="minorHAnsi"/>
                <w:lang w:eastAsia="pt-PT"/>
              </w:rPr>
              <w:t>Com um periodo de validade de 3 anos, com auditorias anuais, a ISO 22000 dependerá de das não conformidades maiores.</w:t>
            </w:r>
          </w:p>
          <w:p w:rsidR="00C02CAA" w:rsidRPr="00FE6275" w:rsidRDefault="00C02CAA" w:rsidP="00C02CAA">
            <w:pPr>
              <w:numPr>
                <w:ilvl w:val="0"/>
                <w:numId w:val="19"/>
              </w:numPr>
              <w:shd w:val="clear" w:color="auto" w:fill="FFFFFF"/>
              <w:spacing w:line="33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  <w:lang w:eastAsia="pt-PT"/>
              </w:rPr>
            </w:pPr>
          </w:p>
          <w:p w:rsidR="00C02CAA" w:rsidRPr="00FE6275" w:rsidRDefault="00C02CAA" w:rsidP="00C02CAA">
            <w:pPr>
              <w:numPr>
                <w:ilvl w:val="0"/>
                <w:numId w:val="19"/>
              </w:numPr>
              <w:shd w:val="clear" w:color="auto" w:fill="FFFFFF"/>
              <w:spacing w:line="33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  <w:lang w:eastAsia="pt-PT"/>
              </w:rPr>
            </w:pPr>
          </w:p>
          <w:p w:rsidR="00C02CAA" w:rsidRPr="00C02CAA" w:rsidRDefault="00C02CAA" w:rsidP="00C02CAA">
            <w:pPr>
              <w:numPr>
                <w:ilvl w:val="0"/>
                <w:numId w:val="19"/>
              </w:numPr>
              <w:shd w:val="clear" w:color="auto" w:fill="FFFFFF"/>
              <w:spacing w:line="330" w:lineRule="atLeast"/>
              <w:ind w:left="0"/>
              <w:textAlignment w:val="baseline"/>
              <w:rPr>
                <w:b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C02CAA" w:rsidRPr="00BB1716" w:rsidRDefault="00C02CAA" w:rsidP="00C02CAA">
            <w:pPr>
              <w:numPr>
                <w:ilvl w:val="0"/>
                <w:numId w:val="19"/>
              </w:numPr>
              <w:shd w:val="clear" w:color="auto" w:fill="FFFFFF"/>
              <w:spacing w:line="330" w:lineRule="atLeast"/>
              <w:ind w:left="0"/>
              <w:jc w:val="both"/>
              <w:textAlignment w:val="baseline"/>
              <w:rPr>
                <w:rFonts w:cstheme="minorHAnsi"/>
                <w:b/>
              </w:rPr>
            </w:pPr>
            <w:r w:rsidRPr="00BB1716">
              <w:rPr>
                <w:rFonts w:eastAsia="Times New Roman" w:cstheme="minorHAnsi"/>
                <w:lang w:eastAsia="pt-PT"/>
              </w:rPr>
              <w:t xml:space="preserve">É </w:t>
            </w:r>
            <w:r>
              <w:rPr>
                <w:rFonts w:eastAsia="Times New Roman" w:cstheme="minorHAnsi"/>
                <w:lang w:eastAsia="pt-PT"/>
              </w:rPr>
              <w:t>permitido</w:t>
            </w:r>
            <w:r w:rsidRPr="00BB1716">
              <w:rPr>
                <w:rFonts w:eastAsia="Times New Roman" w:cstheme="minorHAnsi"/>
                <w:lang w:eastAsia="pt-PT"/>
              </w:rPr>
              <w:t xml:space="preserve"> que esta seja certificada, mesmo que exista uma não conformidade importante e quando a entidade certificada tem provas objetivas de que a não conformiade foi resolvida num prazo de 28 dias</w:t>
            </w:r>
            <w:r w:rsidRPr="00C23F76">
              <w:rPr>
                <w:rFonts w:eastAsia="Times New Roman" w:cstheme="minorHAnsi"/>
                <w:lang w:eastAsia="pt-PT"/>
              </w:rPr>
              <w:t>.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C02CAA" w:rsidRDefault="00C02CAA" w:rsidP="00C02CAA">
            <w:pPr>
              <w:numPr>
                <w:ilvl w:val="0"/>
                <w:numId w:val="20"/>
              </w:numPr>
              <w:shd w:val="clear" w:color="auto" w:fill="FFFFFF"/>
              <w:spacing w:line="330" w:lineRule="atLeast"/>
              <w:ind w:left="0"/>
              <w:jc w:val="both"/>
              <w:textAlignment w:val="baseline"/>
              <w:rPr>
                <w:rFonts w:eastAsia="Times New Roman" w:cstheme="minorHAnsi"/>
                <w:lang w:eastAsia="pt-PT"/>
              </w:rPr>
            </w:pPr>
            <w:r w:rsidRPr="00FE6275">
              <w:rPr>
                <w:rFonts w:eastAsia="Times New Roman" w:cstheme="minorHAnsi"/>
                <w:lang w:eastAsia="pt-PT"/>
              </w:rPr>
              <w:t>A existencia de algum tipo de não conformidade impede a certificação desta norma.</w:t>
            </w:r>
          </w:p>
          <w:p w:rsidR="00C02CAA" w:rsidRPr="00BB1716" w:rsidRDefault="00C02CAA" w:rsidP="00C02CAA">
            <w:pPr>
              <w:numPr>
                <w:ilvl w:val="0"/>
                <w:numId w:val="20"/>
              </w:numPr>
              <w:shd w:val="clear" w:color="auto" w:fill="FFFFFF"/>
              <w:spacing w:line="330" w:lineRule="atLeast"/>
              <w:ind w:left="0"/>
              <w:jc w:val="both"/>
              <w:textAlignment w:val="baseline"/>
              <w:rPr>
                <w:rFonts w:eastAsia="Times New Roman" w:cstheme="minorHAnsi"/>
                <w:lang w:eastAsia="pt-PT"/>
              </w:rPr>
            </w:pPr>
            <w:r w:rsidRPr="00BB1716">
              <w:rPr>
                <w:rFonts w:eastAsia="Times New Roman" w:cstheme="minorHAnsi"/>
                <w:lang w:eastAsia="pt-PT"/>
              </w:rPr>
              <w:t>Tem  uma validade de certificação de uma ano.</w:t>
            </w:r>
          </w:p>
        </w:tc>
      </w:tr>
    </w:tbl>
    <w:p w:rsidR="00C02CAA" w:rsidRDefault="00C02CAA" w:rsidP="00C02CAA">
      <w:pPr>
        <w:jc w:val="both"/>
        <w:rPr>
          <w:b/>
        </w:rPr>
      </w:pPr>
    </w:p>
    <w:p w:rsidR="00B93462" w:rsidRDefault="00B93462" w:rsidP="00C02CAA">
      <w:pPr>
        <w:jc w:val="both"/>
        <w:rPr>
          <w:b/>
        </w:rPr>
      </w:pPr>
    </w:p>
    <w:p w:rsidR="00B93462" w:rsidRDefault="00B93462" w:rsidP="00C02CAA">
      <w:pPr>
        <w:jc w:val="both"/>
        <w:rPr>
          <w:b/>
        </w:rPr>
      </w:pPr>
    </w:p>
    <w:p w:rsidR="00B93462" w:rsidRDefault="00B93462" w:rsidP="00C02CAA">
      <w:pPr>
        <w:jc w:val="both"/>
        <w:rPr>
          <w:b/>
        </w:rPr>
      </w:pPr>
    </w:p>
    <w:p w:rsidR="00B93462" w:rsidRDefault="00B93462" w:rsidP="00C02CAA">
      <w:pPr>
        <w:jc w:val="both"/>
        <w:rPr>
          <w:b/>
        </w:rPr>
      </w:pPr>
    </w:p>
    <w:p w:rsidR="00B93462" w:rsidRPr="00FE6275" w:rsidRDefault="00B93462" w:rsidP="00C02CAA">
      <w:pPr>
        <w:jc w:val="both"/>
        <w:rPr>
          <w:b/>
        </w:rPr>
      </w:pPr>
    </w:p>
    <w:p w:rsidR="00C02CAA" w:rsidRPr="002E55D0" w:rsidRDefault="00C02CAA" w:rsidP="00C02CAA">
      <w:pPr>
        <w:jc w:val="both"/>
        <w:rPr>
          <w:b/>
          <w:color w:val="4472C4" w:themeColor="accent1"/>
          <w:sz w:val="24"/>
        </w:rPr>
      </w:pPr>
      <w:bookmarkStart w:id="0" w:name="_GoBack"/>
      <w:r w:rsidRPr="002E55D0">
        <w:rPr>
          <w:b/>
          <w:color w:val="4472C4" w:themeColor="accent1"/>
          <w:sz w:val="24"/>
        </w:rPr>
        <w:lastRenderedPageBreak/>
        <w:t>Entidades certificadoras da IFS:</w:t>
      </w:r>
    </w:p>
    <w:bookmarkEnd w:id="0"/>
    <w:p w:rsidR="00C02CAA" w:rsidRDefault="00C02CAA" w:rsidP="00C02CAA">
      <w:pPr>
        <w:jc w:val="both"/>
        <w:rPr>
          <w:b/>
          <w:sz w:val="24"/>
        </w:rPr>
      </w:pPr>
      <w:r w:rsidRPr="005F27B7">
        <w:rPr>
          <w:b/>
          <w:noProof/>
          <w:sz w:val="24"/>
        </w:rPr>
        <w:drawing>
          <wp:anchor distT="0" distB="0" distL="114300" distR="114300" simplePos="0" relativeHeight="251662336" behindDoc="1" locked="0" layoutInCell="1" allowOverlap="1" wp14:anchorId="17059706" wp14:editId="4C7F7C5F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1120140" cy="1028700"/>
            <wp:effectExtent l="0" t="0" r="3810" b="0"/>
            <wp:wrapTight wrapText="bothSides">
              <wp:wrapPolygon edited="0">
                <wp:start x="0" y="0"/>
                <wp:lineTo x="0" y="21200"/>
                <wp:lineTo x="21306" y="21200"/>
                <wp:lineTo x="21306" y="0"/>
                <wp:lineTo x="0" y="0"/>
              </wp:wrapPolygon>
            </wp:wrapTight>
            <wp:docPr id="9" name="Imagem 8" descr="Resultado de imagem para ISAC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Resultado de imagem para ISACER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2CAA" w:rsidRDefault="00C02CAA" w:rsidP="00C02CAA">
      <w:pPr>
        <w:jc w:val="center"/>
        <w:rPr>
          <w:b/>
          <w:sz w:val="24"/>
        </w:rPr>
      </w:pPr>
      <w:r w:rsidRPr="005F27B7">
        <w:rPr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51D33562" wp14:editId="2EB3C785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2057400" cy="569595"/>
            <wp:effectExtent l="0" t="0" r="0" b="1905"/>
            <wp:wrapTight wrapText="bothSides">
              <wp:wrapPolygon edited="0">
                <wp:start x="1200" y="0"/>
                <wp:lineTo x="0" y="4334"/>
                <wp:lineTo x="0" y="14448"/>
                <wp:lineTo x="4400" y="20950"/>
                <wp:lineTo x="6200" y="20950"/>
                <wp:lineTo x="21400" y="20950"/>
                <wp:lineTo x="21400" y="1445"/>
                <wp:lineTo x="3800" y="0"/>
                <wp:lineTo x="1200" y="0"/>
              </wp:wrapPolygon>
            </wp:wrapTight>
            <wp:docPr id="7" name="Imagem 6" descr="http://vexillum.pt/wp-content/uploads/2013/03/Logotipo-Vexillum-01-300x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http://vexillum.pt/wp-content/uploads/2013/03/Logotipo-Vexillum-01-300x9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2CAA" w:rsidRDefault="00C02CAA" w:rsidP="00C02CAA">
      <w:pPr>
        <w:jc w:val="both"/>
        <w:rPr>
          <w:b/>
          <w:sz w:val="24"/>
        </w:rPr>
      </w:pPr>
    </w:p>
    <w:p w:rsidR="00C02CAA" w:rsidRDefault="00C02CAA" w:rsidP="00C02CAA">
      <w:pPr>
        <w:jc w:val="center"/>
        <w:rPr>
          <w:b/>
          <w:sz w:val="24"/>
        </w:rPr>
      </w:pPr>
    </w:p>
    <w:p w:rsidR="00C02CAA" w:rsidRDefault="00C02CAA" w:rsidP="00C02CAA">
      <w:pPr>
        <w:jc w:val="both"/>
        <w:rPr>
          <w:b/>
          <w:sz w:val="24"/>
        </w:rPr>
      </w:pPr>
    </w:p>
    <w:p w:rsidR="00C02CAA" w:rsidRDefault="00C02CAA" w:rsidP="00C02CAA">
      <w:pPr>
        <w:jc w:val="center"/>
        <w:rPr>
          <w:b/>
          <w:sz w:val="24"/>
        </w:rPr>
      </w:pPr>
      <w:r w:rsidRPr="005F27B7">
        <w:rPr>
          <w:b/>
          <w:noProof/>
          <w:sz w:val="24"/>
        </w:rPr>
        <w:drawing>
          <wp:anchor distT="0" distB="0" distL="114300" distR="114300" simplePos="0" relativeHeight="251663360" behindDoc="1" locked="0" layoutInCell="1" allowOverlap="1" wp14:anchorId="41FA07C4" wp14:editId="3008CADD">
            <wp:simplePos x="0" y="0"/>
            <wp:positionH relativeFrom="column">
              <wp:posOffset>405765</wp:posOffset>
            </wp:positionH>
            <wp:positionV relativeFrom="paragraph">
              <wp:posOffset>196850</wp:posOffset>
            </wp:positionV>
            <wp:extent cx="1318260" cy="1137135"/>
            <wp:effectExtent l="0" t="0" r="0" b="6350"/>
            <wp:wrapTight wrapText="bothSides">
              <wp:wrapPolygon edited="0">
                <wp:start x="5931" y="0"/>
                <wp:lineTo x="3434" y="1086"/>
                <wp:lineTo x="0" y="4344"/>
                <wp:lineTo x="0" y="12670"/>
                <wp:lineTo x="4058" y="17377"/>
                <wp:lineTo x="17792" y="21359"/>
                <wp:lineTo x="21225" y="21359"/>
                <wp:lineTo x="21225" y="20997"/>
                <wp:lineTo x="18416" y="17377"/>
                <wp:lineTo x="19977" y="13394"/>
                <wp:lineTo x="19353" y="4706"/>
                <wp:lineTo x="14358" y="362"/>
                <wp:lineTo x="12486" y="0"/>
                <wp:lineTo x="5931" y="0"/>
              </wp:wrapPolygon>
            </wp:wrapTight>
            <wp:docPr id="3" name="Imagem 9" descr="Resultado de imagem para SG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Resultado de imagem para SG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13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2CAA" w:rsidRDefault="00C02CAA" w:rsidP="00C02CAA">
      <w:pPr>
        <w:jc w:val="center"/>
        <w:rPr>
          <w:b/>
          <w:sz w:val="24"/>
        </w:rPr>
      </w:pPr>
      <w:r w:rsidRPr="005F27B7">
        <w:rPr>
          <w:b/>
          <w:noProof/>
          <w:sz w:val="24"/>
        </w:rPr>
        <w:drawing>
          <wp:anchor distT="0" distB="0" distL="114300" distR="114300" simplePos="0" relativeHeight="251664384" behindDoc="1" locked="0" layoutInCell="1" allowOverlap="1" wp14:anchorId="5C5B3FE6" wp14:editId="33AF3C9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12520" cy="909320"/>
            <wp:effectExtent l="0" t="0" r="0" b="5080"/>
            <wp:wrapTight wrapText="bothSides">
              <wp:wrapPolygon edited="0">
                <wp:start x="0" y="0"/>
                <wp:lineTo x="0" y="21268"/>
                <wp:lineTo x="21082" y="21268"/>
                <wp:lineTo x="21082" y="0"/>
                <wp:lineTo x="0" y="0"/>
              </wp:wrapPolygon>
            </wp:wrapTight>
            <wp:docPr id="11" name="Imagem 10" descr="Imagem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 descr="Imagem relacionad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2CAA" w:rsidRDefault="00C02CAA" w:rsidP="00C02CAA">
      <w:pPr>
        <w:jc w:val="center"/>
        <w:rPr>
          <w:b/>
          <w:sz w:val="24"/>
        </w:rPr>
      </w:pPr>
    </w:p>
    <w:p w:rsidR="00C02CAA" w:rsidRDefault="00C02CAA" w:rsidP="00C02CAA">
      <w:pPr>
        <w:jc w:val="both"/>
        <w:rPr>
          <w:b/>
          <w:sz w:val="24"/>
        </w:rPr>
      </w:pPr>
    </w:p>
    <w:p w:rsidR="00C02CAA" w:rsidRDefault="00C02CAA" w:rsidP="00C02CAA">
      <w:pPr>
        <w:jc w:val="both"/>
        <w:rPr>
          <w:b/>
          <w:sz w:val="24"/>
        </w:rPr>
      </w:pPr>
    </w:p>
    <w:p w:rsidR="00C02CAA" w:rsidRDefault="00C02CAA" w:rsidP="00C02CAA">
      <w:pPr>
        <w:jc w:val="both"/>
        <w:rPr>
          <w:b/>
          <w:sz w:val="24"/>
        </w:rPr>
      </w:pPr>
    </w:p>
    <w:p w:rsidR="00C02CAA" w:rsidRDefault="00C02CAA" w:rsidP="00C02CAA">
      <w:pPr>
        <w:jc w:val="both"/>
        <w:rPr>
          <w:b/>
          <w:sz w:val="24"/>
        </w:rPr>
      </w:pPr>
      <w:r w:rsidRPr="005F27B7">
        <w:rPr>
          <w:b/>
          <w:sz w:val="24"/>
        </w:rPr>
        <w:t xml:space="preserve">Empresas nacionais com certificação </w:t>
      </w:r>
      <w:r>
        <w:rPr>
          <w:b/>
          <w:sz w:val="24"/>
        </w:rPr>
        <w:t>IFS, no ramo da charcutaria:</w:t>
      </w:r>
    </w:p>
    <w:p w:rsidR="00C02CAA" w:rsidRPr="00175E97" w:rsidRDefault="00C02CAA" w:rsidP="00C02CAA">
      <w:pPr>
        <w:jc w:val="center"/>
        <w:rPr>
          <w:b/>
          <w:sz w:val="24"/>
        </w:rPr>
      </w:pPr>
      <w:r w:rsidRPr="005F27B7">
        <w:rPr>
          <w:b/>
          <w:noProof/>
          <w:sz w:val="24"/>
        </w:rPr>
        <w:drawing>
          <wp:inline distT="0" distB="0" distL="0" distR="0" wp14:anchorId="64B32A44" wp14:editId="48695742">
            <wp:extent cx="2095500" cy="1227455"/>
            <wp:effectExtent l="0" t="0" r="0" b="0"/>
            <wp:docPr id="10" name="Imagem 9" descr="Resultado de imagem para empresa  Bísaro – Salsicharia Tradicio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Resultado de imagem para empresa  Bísaro – Salsicharia Tradicional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42" cy="122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2E" w:rsidRDefault="003210A1"/>
    <w:sectPr w:rsidR="00954A2E" w:rsidSect="005D1D10">
      <w:head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0A1" w:rsidRDefault="003210A1">
      <w:pPr>
        <w:spacing w:after="0" w:line="240" w:lineRule="auto"/>
      </w:pPr>
      <w:r>
        <w:separator/>
      </w:r>
    </w:p>
  </w:endnote>
  <w:endnote w:type="continuationSeparator" w:id="0">
    <w:p w:rsidR="003210A1" w:rsidRDefault="0032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Arial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0A1" w:rsidRDefault="003210A1">
      <w:pPr>
        <w:spacing w:after="0" w:line="240" w:lineRule="auto"/>
      </w:pPr>
      <w:r>
        <w:separator/>
      </w:r>
    </w:p>
  </w:footnote>
  <w:footnote w:type="continuationSeparator" w:id="0">
    <w:p w:rsidR="003210A1" w:rsidRDefault="00321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E97" w:rsidRDefault="00B93462" w:rsidP="00B93462">
    <w:pPr>
      <w:pStyle w:val="Cabealho"/>
      <w:jc w:val="right"/>
    </w:pPr>
    <w:r>
      <w:rPr>
        <w:noProof/>
      </w:rPr>
      <w:drawing>
        <wp:inline distT="0" distB="0" distL="0" distR="0">
          <wp:extent cx="1274834" cy="398714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33898747_2229623943716264_7980729554492719104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7648" cy="402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462" w:rsidRDefault="00B93462" w:rsidP="00B93462">
    <w:pPr>
      <w:pStyle w:val="Cabealho"/>
      <w:jc w:val="right"/>
    </w:pPr>
    <w:r>
      <w:rPr>
        <w:noProof/>
      </w:rPr>
      <w:drawing>
        <wp:inline distT="0" distB="0" distL="0" distR="0">
          <wp:extent cx="1492690" cy="466850"/>
          <wp:effectExtent l="0" t="0" r="6350" b="317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33898747_2229623943716264_7980729554492719104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728" cy="47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729C"/>
    <w:multiLevelType w:val="multilevel"/>
    <w:tmpl w:val="22B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51AFC"/>
    <w:multiLevelType w:val="hybridMultilevel"/>
    <w:tmpl w:val="E1B0A1C2"/>
    <w:lvl w:ilvl="0" w:tplc="328EFBB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EAB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E844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363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E49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703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D85B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02B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CE4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26FF2"/>
    <w:multiLevelType w:val="hybridMultilevel"/>
    <w:tmpl w:val="CF5A6C9E"/>
    <w:lvl w:ilvl="0" w:tplc="77509EF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A0C2C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E2E33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021A9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50121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12104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F48DE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82F67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683DC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40439D1"/>
    <w:multiLevelType w:val="multilevel"/>
    <w:tmpl w:val="9246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55580"/>
    <w:multiLevelType w:val="hybridMultilevel"/>
    <w:tmpl w:val="C224799E"/>
    <w:lvl w:ilvl="0" w:tplc="9970CDC8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21575"/>
    <w:multiLevelType w:val="multilevel"/>
    <w:tmpl w:val="D5FC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67230"/>
    <w:multiLevelType w:val="hybridMultilevel"/>
    <w:tmpl w:val="BE38E3C6"/>
    <w:lvl w:ilvl="0" w:tplc="D3A868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E03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286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66C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121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BAFE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B63C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A0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827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7D3DF5"/>
    <w:multiLevelType w:val="hybridMultilevel"/>
    <w:tmpl w:val="5FA002A4"/>
    <w:lvl w:ilvl="0" w:tplc="9970CDC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AA20D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3E2F2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38B40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A651F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F8467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6C322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3644E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81A6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0765A7E"/>
    <w:multiLevelType w:val="multilevel"/>
    <w:tmpl w:val="C0D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749B6"/>
    <w:multiLevelType w:val="hybridMultilevel"/>
    <w:tmpl w:val="1ED07CBE"/>
    <w:lvl w:ilvl="0" w:tplc="9970CDC8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77E6A"/>
    <w:multiLevelType w:val="hybridMultilevel"/>
    <w:tmpl w:val="0F766ED4"/>
    <w:lvl w:ilvl="0" w:tplc="5CC66EE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DC114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CE501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4E088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14194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E8226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7EF1A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5434A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AC64E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AAF1369"/>
    <w:multiLevelType w:val="hybridMultilevel"/>
    <w:tmpl w:val="C54A55C8"/>
    <w:lvl w:ilvl="0" w:tplc="553C3C3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8A907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9E542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E8F12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88BEF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D044C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6423D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607BD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76B44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0925240"/>
    <w:multiLevelType w:val="hybridMultilevel"/>
    <w:tmpl w:val="567C5074"/>
    <w:lvl w:ilvl="0" w:tplc="9970CDC8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128B1"/>
    <w:multiLevelType w:val="hybridMultilevel"/>
    <w:tmpl w:val="80F81002"/>
    <w:lvl w:ilvl="0" w:tplc="9B2A3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8C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A6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84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6F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40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8B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4CB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42F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47A2E9E"/>
    <w:multiLevelType w:val="hybridMultilevel"/>
    <w:tmpl w:val="60EA711E"/>
    <w:lvl w:ilvl="0" w:tplc="2BF0FC5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68B66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06A17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76974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DC4D5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3405B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B2297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2A932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20CD2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2CC1BDF"/>
    <w:multiLevelType w:val="hybridMultilevel"/>
    <w:tmpl w:val="EEE4433E"/>
    <w:lvl w:ilvl="0" w:tplc="181A1D7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E29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4E80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B0E4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E4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3AB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B2D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CF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EC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EF1C1C"/>
    <w:multiLevelType w:val="hybridMultilevel"/>
    <w:tmpl w:val="39AC0496"/>
    <w:lvl w:ilvl="0" w:tplc="9970CDC8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F3CCF"/>
    <w:multiLevelType w:val="hybridMultilevel"/>
    <w:tmpl w:val="1C66F75E"/>
    <w:lvl w:ilvl="0" w:tplc="9970CDC8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86DC3"/>
    <w:multiLevelType w:val="hybridMultilevel"/>
    <w:tmpl w:val="3886BAB8"/>
    <w:lvl w:ilvl="0" w:tplc="A23EAB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7A71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02C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1AA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4EA3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1A0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1A7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A22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FEF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A149E1"/>
    <w:multiLevelType w:val="multilevel"/>
    <w:tmpl w:val="F5EE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8"/>
  </w:num>
  <w:num w:numId="5">
    <w:abstractNumId w:val="1"/>
  </w:num>
  <w:num w:numId="6">
    <w:abstractNumId w:val="17"/>
  </w:num>
  <w:num w:numId="7">
    <w:abstractNumId w:val="12"/>
  </w:num>
  <w:num w:numId="8">
    <w:abstractNumId w:val="9"/>
  </w:num>
  <w:num w:numId="9">
    <w:abstractNumId w:val="4"/>
  </w:num>
  <w:num w:numId="10">
    <w:abstractNumId w:val="15"/>
  </w:num>
  <w:num w:numId="11">
    <w:abstractNumId w:val="16"/>
  </w:num>
  <w:num w:numId="12">
    <w:abstractNumId w:val="14"/>
  </w:num>
  <w:num w:numId="13">
    <w:abstractNumId w:val="2"/>
  </w:num>
  <w:num w:numId="14">
    <w:abstractNumId w:val="11"/>
  </w:num>
  <w:num w:numId="15">
    <w:abstractNumId w:val="13"/>
  </w:num>
  <w:num w:numId="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AA"/>
    <w:rsid w:val="002E55D0"/>
    <w:rsid w:val="003210A1"/>
    <w:rsid w:val="00930E0C"/>
    <w:rsid w:val="00950ED8"/>
    <w:rsid w:val="009D2699"/>
    <w:rsid w:val="00B93462"/>
    <w:rsid w:val="00C0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447D2-51BF-440C-9150-6F246E4B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C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02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02CAA"/>
  </w:style>
  <w:style w:type="paragraph" w:styleId="PargrafodaLista">
    <w:name w:val="List Paragraph"/>
    <w:basedOn w:val="Normal"/>
    <w:uiPriority w:val="34"/>
    <w:qFormat/>
    <w:rsid w:val="00C02CAA"/>
    <w:pPr>
      <w:ind w:left="720"/>
      <w:contextualSpacing/>
    </w:pPr>
  </w:style>
  <w:style w:type="table" w:styleId="Tabelacomgrelha">
    <w:name w:val="Table Grid"/>
    <w:basedOn w:val="Tabelanormal"/>
    <w:uiPriority w:val="39"/>
    <w:rsid w:val="00C0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uiPriority w:val="99"/>
    <w:unhideWhenUsed/>
    <w:rsid w:val="00B93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3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998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Machado</dc:creator>
  <cp:keywords/>
  <dc:description/>
  <cp:lastModifiedBy>Utilizador do Microsoft Office</cp:lastModifiedBy>
  <cp:revision>3</cp:revision>
  <dcterms:created xsi:type="dcterms:W3CDTF">2018-04-22T16:08:00Z</dcterms:created>
  <dcterms:modified xsi:type="dcterms:W3CDTF">2018-05-27T21:37:00Z</dcterms:modified>
</cp:coreProperties>
</file>