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D2E"/>
          <w:sz w:val="72"/>
        </w:rPr>
        <w:t>VIVRΛNT</w:t>
      </w:r>
    </w:p>
    <w:p>
      <w:pPr>
        <w:jc w:val="center"/>
      </w:pPr>
      <w:r>
        <w:rPr>
          <w:b/>
          <w:sz w:val="36"/>
        </w:rPr>
        <w:t>COMPLETE PROJECT DOCUMENTATION</w:t>
      </w:r>
    </w:p>
    <w:p>
      <w:pPr>
        <w:jc w:val="center"/>
      </w:pPr>
      <w:r>
        <w:rPr>
          <w:sz w:val="22"/>
        </w:rPr>
        <w:t>Software Development Life Cycle (SDLC)</w:t>
        <w:br/>
        <w:t>Requirements • Architecture • Design • Build • Test • UAT • Release • Operations</w:t>
      </w:r>
    </w:p>
    <w:tbl>
      <w:tblPr>
        <w:tblStyle w:val="TableGrid"/>
        <w:tblW w:type="auto" w:w="0"/>
        <w:tblLook w:firstColumn="1" w:firstRow="1" w:lastColumn="0" w:lastRow="0" w:noHBand="0" w:noVBand="1" w:val="04A0"/>
      </w:tblPr>
      <w:tblGrid>
        <w:gridCol w:w="4824"/>
        <w:gridCol w:w="4824"/>
      </w:tblGrid>
      <w:tr>
        <w:tc>
          <w:tcPr>
            <w:tcW w:type="dxa" w:w="4824"/>
          </w:tcPr>
          <w:p>
            <w:r>
              <w:rPr>
                <w:b/>
                <w:sz w:val="20"/>
              </w:rPr>
              <w:t>Field</w:t>
            </w:r>
          </w:p>
        </w:tc>
        <w:tc>
          <w:tcPr>
            <w:tcW w:type="dxa" w:w="4824"/>
          </w:tcPr>
          <w:p>
            <w:r>
              <w:rPr>
                <w:b/>
                <w:sz w:val="20"/>
              </w:rPr>
              <w:t>Value</w:t>
            </w:r>
          </w:p>
        </w:tc>
      </w:tr>
      <w:tr>
        <w:tc>
          <w:tcPr>
            <w:tcW w:type="dxa" w:w="4824"/>
          </w:tcPr>
          <w:p>
            <w:r>
              <w:rPr>
                <w:sz w:val="20"/>
              </w:rPr>
              <w:t>Project</w:t>
            </w:r>
          </w:p>
        </w:tc>
        <w:tc>
          <w:tcPr>
            <w:tcW w:type="dxa" w:w="4824"/>
          </w:tcPr>
          <w:p>
            <w:r>
              <w:rPr>
                <w:sz w:val="20"/>
              </w:rPr>
              <w:t>VIVRΛNT — AI-powered health decision support platform</w:t>
            </w:r>
          </w:p>
        </w:tc>
      </w:tr>
      <w:tr>
        <w:tc>
          <w:tcPr>
            <w:tcW w:type="dxa" w:w="4824"/>
          </w:tcPr>
          <w:p>
            <w:r>
              <w:rPr>
                <w:sz w:val="20"/>
              </w:rPr>
              <w:t>Applications</w:t>
            </w:r>
          </w:p>
        </w:tc>
        <w:tc>
          <w:tcPr>
            <w:tcW w:type="dxa" w:w="4824"/>
          </w:tcPr>
          <w:p>
            <w:r>
              <w:rPr>
                <w:sz w:val="20"/>
              </w:rPr>
              <w:t>VIVRΛNT Web (Next.js) + VIVRΛNT Mobile (Flutter)</w:t>
            </w:r>
          </w:p>
        </w:tc>
      </w:tr>
      <w:tr>
        <w:tc>
          <w:tcPr>
            <w:tcW w:type="dxa" w:w="4824"/>
          </w:tcPr>
          <w:p>
            <w:r>
              <w:rPr>
                <w:sz w:val="20"/>
              </w:rPr>
              <w:t>Document ID</w:t>
            </w:r>
          </w:p>
        </w:tc>
        <w:tc>
          <w:tcPr>
            <w:tcW w:type="dxa" w:w="4824"/>
          </w:tcPr>
          <w:p>
            <w:r>
              <w:rPr>
                <w:sz w:val="20"/>
              </w:rPr>
              <w:t>VIVRANT-SDLC-MASTER-002</w:t>
            </w:r>
          </w:p>
        </w:tc>
      </w:tr>
      <w:tr>
        <w:tc>
          <w:tcPr>
            <w:tcW w:type="dxa" w:w="4824"/>
          </w:tcPr>
          <w:p>
            <w:r>
              <w:rPr>
                <w:sz w:val="20"/>
              </w:rPr>
              <w:t>Version / Status</w:t>
            </w:r>
          </w:p>
        </w:tc>
        <w:tc>
          <w:tcPr>
            <w:tcW w:type="dxa" w:w="4824"/>
          </w:tcPr>
          <w:p>
            <w:r>
              <w:rPr>
                <w:sz w:val="20"/>
              </w:rPr>
              <w:t>2.0 / QA gate complete — August 4, 2026</w:t>
            </w:r>
          </w:p>
        </w:tc>
      </w:tr>
      <w:tr>
        <w:tc>
          <w:tcPr>
            <w:tcW w:type="dxa" w:w="4824"/>
          </w:tcPr>
          <w:p>
            <w:r>
              <w:rPr>
                <w:sz w:val="20"/>
              </w:rPr>
              <w:t>Prepared Date</w:t>
            </w:r>
          </w:p>
        </w:tc>
        <w:tc>
          <w:tcPr>
            <w:tcW w:type="dxa" w:w="4824"/>
          </w:tcPr>
          <w:p>
            <w:r>
              <w:rPr>
                <w:sz w:val="20"/>
              </w:rPr>
              <w:t>2026-08-04</w:t>
            </w:r>
          </w:p>
        </w:tc>
      </w:tr>
      <w:tr>
        <w:tc>
          <w:tcPr>
            <w:tcW w:type="dxa" w:w="4824"/>
          </w:tcPr>
          <w:p>
            <w:r>
              <w:rPr>
                <w:sz w:val="20"/>
              </w:rPr>
              <w:t>Prepared by</w:t>
            </w:r>
          </w:p>
        </w:tc>
        <w:tc>
          <w:tcPr>
            <w:tcW w:type="dxa" w:w="4824"/>
          </w:tcPr>
          <w:p>
            <w:r>
              <w:rPr>
                <w:sz w:val="20"/>
              </w:rPr>
              <w:t>Daniella Sayson</w:t>
            </w:r>
          </w:p>
        </w:tc>
      </w:tr>
      <w:tr>
        <w:tc>
          <w:tcPr>
            <w:tcW w:type="dxa" w:w="4824"/>
          </w:tcPr>
          <w:p>
            <w:r>
              <w:rPr>
                <w:sz w:val="20"/>
              </w:rPr>
              <w:t>Classification</w:t>
            </w:r>
          </w:p>
        </w:tc>
        <w:tc>
          <w:tcPr>
            <w:tcW w:type="dxa" w:w="4824"/>
          </w:tcPr>
          <w:p>
            <w:r>
              <w:rPr>
                <w:sz w:val="20"/>
              </w:rPr>
              <w:t>Internal Use</w:t>
            </w:r>
          </w:p>
        </w:tc>
      </w:tr>
      <w:tr>
        <w:tc>
          <w:tcPr>
            <w:tcW w:type="dxa" w:w="4824"/>
          </w:tcPr>
          <w:p>
            <w:r>
              <w:rPr>
                <w:sz w:val="20"/>
              </w:rPr>
              <w:t>Repositories</w:t>
            </w:r>
          </w:p>
        </w:tc>
        <w:tc>
          <w:tcPr>
            <w:tcW w:type="dxa" w:w="4824"/>
          </w:tcPr>
          <w:p>
            <w:r>
              <w:rPr>
                <w:sz w:val="20"/>
              </w:rPr>
              <w:t>github.com/Neverbeast24/vivrant-server ; github.com/Neverbeast24/vivrant-mobile</w:t>
            </w:r>
          </w:p>
        </w:tc>
      </w:tr>
      <w:tr>
        <w:tc>
          <w:tcPr>
            <w:tcW w:type="dxa" w:w="4824"/>
          </w:tcPr>
          <w:p>
            <w:r>
              <w:rPr>
                <w:sz w:val="20"/>
              </w:rPr>
              <w:t>Production Web</w:t>
            </w:r>
          </w:p>
        </w:tc>
        <w:tc>
          <w:tcPr>
            <w:tcW w:type="dxa" w:w="4824"/>
          </w:tcPr>
          <w:p>
            <w:r>
              <w:rPr>
                <w:sz w:val="20"/>
              </w:rPr>
              <w:t>https://viva-server-delta.vercel.app</w:t>
            </w:r>
          </w:p>
        </w:tc>
      </w:tr>
      <w:tr>
        <w:tc>
          <w:tcPr>
            <w:tcW w:type="dxa" w:w="4824"/>
          </w:tcPr>
          <w:p>
            <w:r>
              <w:rPr>
                <w:sz w:val="20"/>
              </w:rPr>
              <w:t>Tagline</w:t>
            </w:r>
          </w:p>
        </w:tc>
        <w:tc>
          <w:tcPr>
            <w:tcW w:type="dxa" w:w="4824"/>
          </w:tcPr>
          <w:p>
            <w:r>
              <w:rPr>
                <w:sz w:val="20"/>
              </w:rPr>
              <w:t>Long live life — Every Choice Shapes Your Health.</w:t>
            </w:r>
          </w:p>
        </w:tc>
      </w:tr>
    </w:tbl>
    <w:p/>
    <w:p>
      <w:r>
        <w:rPr>
          <w:rFonts w:ascii="Calibri" w:hAnsi="Calibri"/>
          <w:b w:val="0"/>
          <w:sz w:val="22"/>
        </w:rPr>
        <w:t>This revision replaces the July 20, 2026 baseline. It consolidates the live VIVRΛNT Web and Flutter mobile products, documents the automated Quality Assurance gate executed on August 4, 2026, and records residual risks with owners.</w:t>
      </w:r>
    </w:p>
    <w:p>
      <w:pPr>
        <w:pStyle w:val="Heading1"/>
      </w:pPr>
      <w:r>
        <w:t>Document Control</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20"/>
              </w:rPr>
              <w:t>Version</w:t>
            </w:r>
          </w:p>
        </w:tc>
        <w:tc>
          <w:tcPr>
            <w:tcW w:type="dxa" w:w="2412"/>
          </w:tcPr>
          <w:p>
            <w:r>
              <w:rPr>
                <w:b/>
                <w:sz w:val="20"/>
              </w:rPr>
              <w:t>Date</w:t>
            </w:r>
          </w:p>
        </w:tc>
        <w:tc>
          <w:tcPr>
            <w:tcW w:type="dxa" w:w="2412"/>
          </w:tcPr>
          <w:p>
            <w:r>
              <w:rPr>
                <w:b/>
                <w:sz w:val="20"/>
              </w:rPr>
              <w:t>Author</w:t>
            </w:r>
          </w:p>
        </w:tc>
        <w:tc>
          <w:tcPr>
            <w:tcW w:type="dxa" w:w="2412"/>
          </w:tcPr>
          <w:p>
            <w:r>
              <w:rPr>
                <w:b/>
                <w:sz w:val="20"/>
              </w:rPr>
              <w:t>Summary</w:t>
            </w:r>
          </w:p>
        </w:tc>
      </w:tr>
      <w:tr>
        <w:tc>
          <w:tcPr>
            <w:tcW w:type="dxa" w:w="2412"/>
          </w:tcPr>
          <w:p>
            <w:r>
              <w:rPr>
                <w:sz w:val="20"/>
              </w:rPr>
              <w:t>1.0</w:t>
            </w:r>
          </w:p>
        </w:tc>
        <w:tc>
          <w:tcPr>
            <w:tcW w:type="dxa" w:w="2412"/>
          </w:tcPr>
          <w:p>
            <w:r>
              <w:rPr>
                <w:sz w:val="20"/>
              </w:rPr>
              <w:t>2026-07-17</w:t>
            </w:r>
          </w:p>
        </w:tc>
        <w:tc>
          <w:tcPr>
            <w:tcW w:type="dxa" w:w="2412"/>
          </w:tcPr>
          <w:p>
            <w:r>
              <w:rPr>
                <w:sz w:val="20"/>
              </w:rPr>
              <w:t>Project team</w:t>
            </w:r>
          </w:p>
        </w:tc>
        <w:tc>
          <w:tcPr>
            <w:tcW w:type="dxa" w:w="2412"/>
          </w:tcPr>
          <w:p>
            <w:r>
              <w:rPr>
                <w:sz w:val="20"/>
              </w:rPr>
              <w:t>Initial SDLC draft (legacy VIVA/HRIS template)</w:t>
            </w:r>
          </w:p>
        </w:tc>
      </w:tr>
      <w:tr>
        <w:tc>
          <w:tcPr>
            <w:tcW w:type="dxa" w:w="2412"/>
          </w:tcPr>
          <w:p>
            <w:r>
              <w:rPr>
                <w:sz w:val="20"/>
              </w:rPr>
              <w:t>1.1</w:t>
            </w:r>
          </w:p>
        </w:tc>
        <w:tc>
          <w:tcPr>
            <w:tcW w:type="dxa" w:w="2412"/>
          </w:tcPr>
          <w:p>
            <w:r>
              <w:rPr>
                <w:sz w:val="20"/>
              </w:rPr>
              <w:t>2026-07-20</w:t>
            </w:r>
          </w:p>
        </w:tc>
        <w:tc>
          <w:tcPr>
            <w:tcW w:type="dxa" w:w="2412"/>
          </w:tcPr>
          <w:p>
            <w:r>
              <w:rPr>
                <w:sz w:val="20"/>
              </w:rPr>
              <w:t>Project team</w:t>
            </w:r>
          </w:p>
        </w:tc>
        <w:tc>
          <w:tcPr>
            <w:tcW w:type="dxa" w:w="2412"/>
          </w:tcPr>
          <w:p>
            <w:r>
              <w:rPr>
                <w:sz w:val="20"/>
              </w:rPr>
              <w:t>Appendix E — VIVRΛNT Web baseline (Next.js + Supabase + Gemini)</w:t>
            </w:r>
          </w:p>
        </w:tc>
      </w:tr>
      <w:tr>
        <w:tc>
          <w:tcPr>
            <w:tcW w:type="dxa" w:w="2412"/>
          </w:tcPr>
          <w:p>
            <w:r>
              <w:rPr>
                <w:sz w:val="20"/>
              </w:rPr>
              <w:t>2.0</w:t>
            </w:r>
          </w:p>
        </w:tc>
        <w:tc>
          <w:tcPr>
            <w:tcW w:type="dxa" w:w="2412"/>
          </w:tcPr>
          <w:p>
            <w:r>
              <w:rPr>
                <w:sz w:val="20"/>
              </w:rPr>
              <w:t>2026-08-04</w:t>
            </w:r>
          </w:p>
        </w:tc>
        <w:tc>
          <w:tcPr>
            <w:tcW w:type="dxa" w:w="2412"/>
          </w:tcPr>
          <w:p>
            <w:r>
              <w:rPr>
                <w:sz w:val="20"/>
              </w:rPr>
              <w:t>Daniella Sayson</w:t>
            </w:r>
          </w:p>
        </w:tc>
        <w:tc>
          <w:tcPr>
            <w:tcW w:type="dxa" w:w="2412"/>
          </w:tcPr>
          <w:p>
            <w:r>
              <w:rPr>
                <w:sz w:val="20"/>
              </w:rPr>
              <w:t>Full VIVRΛNT Web+Mobile baseline; QA suite implemented; test evidence recorded; auth/reminder/security hardening; production redeploy</w:t>
            </w:r>
          </w:p>
        </w:tc>
      </w:tr>
    </w:tbl>
    <w:p>
      <w:pPr>
        <w:pStyle w:val="Heading1"/>
      </w:pPr>
      <w:r>
        <w:t>1. Executive Summary</w:t>
      </w:r>
    </w:p>
    <w:p>
      <w:r>
        <w:rPr>
          <w:rFonts w:ascii="Calibri" w:hAnsi="Calibri"/>
          <w:b w:val="0"/>
          <w:sz w:val="22"/>
        </w:rPr>
        <w:t>VIVRΛNT is an AI-powered health companion that combines nutrition, movement, gym, hydration, sleep, mindfulness, spending, pantry/groceries, journaling, habits, AI coaching, reminders, and admin controls into one member experience on web and mobile.</w:t>
      </w:r>
    </w:p>
    <w:p>
      <w:r>
        <w:rPr>
          <w:rFonts w:ascii="Calibri" w:hAnsi="Calibri"/>
          <w:b w:val="0"/>
          <w:sz w:val="22"/>
        </w:rPr>
        <w:t>As of August 4, 2026 the web platform is production-deployed on Vercel under the saysondaniellads24 account, backed by Supabase Auth/Postgres (RLS), Google Gemini, and Firebase Storage/FCM. The Flutter mobile client consumes the `/api/mobile/*` and `/api/auth/*` REST surface with Bearer JWT sessions.</w:t>
      </w:r>
    </w:p>
    <w:p>
      <w:pPr>
        <w:pStyle w:val="Heading2"/>
      </w:pPr>
      <w:r>
        <w:t>1.1 Current Assessment Summary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20"/>
              </w:rPr>
              <w:t>Area</w:t>
            </w:r>
          </w:p>
        </w:tc>
        <w:tc>
          <w:tcPr>
            <w:tcW w:type="dxa" w:w="3216"/>
          </w:tcPr>
          <w:p>
            <w:r>
              <w:rPr>
                <w:b/>
                <w:sz w:val="20"/>
              </w:rPr>
              <w:t>Assessment</w:t>
            </w:r>
          </w:p>
        </w:tc>
        <w:tc>
          <w:tcPr>
            <w:tcW w:type="dxa" w:w="3216"/>
          </w:tcPr>
          <w:p>
            <w:r>
              <w:rPr>
                <w:b/>
                <w:sz w:val="20"/>
              </w:rPr>
              <w:t>Status</w:t>
            </w:r>
          </w:p>
        </w:tc>
      </w:tr>
      <w:tr>
        <w:tc>
          <w:tcPr>
            <w:tcW w:type="dxa" w:w="3216"/>
          </w:tcPr>
          <w:p>
            <w:r>
              <w:rPr>
                <w:sz w:val="20"/>
              </w:rPr>
              <w:t>Web product</w:t>
            </w:r>
          </w:p>
        </w:tc>
        <w:tc>
          <w:tcPr>
            <w:tcW w:type="dxa" w:w="3216"/>
          </w:tcPr>
          <w:p>
            <w:r>
              <w:rPr>
                <w:sz w:val="20"/>
              </w:rPr>
              <w:t>Member dashboard + admin console live on Vercel</w:t>
            </w:r>
          </w:p>
        </w:tc>
        <w:tc>
          <w:tcPr>
            <w:tcW w:type="dxa" w:w="3216"/>
          </w:tcPr>
          <w:p>
            <w:r>
              <w:rPr>
                <w:sz w:val="20"/>
              </w:rPr>
              <w:t>Implemented</w:t>
            </w:r>
          </w:p>
        </w:tc>
      </w:tr>
      <w:tr>
        <w:tc>
          <w:tcPr>
            <w:tcW w:type="dxa" w:w="3216"/>
          </w:tcPr>
          <w:p>
            <w:r>
              <w:rPr>
                <w:sz w:val="20"/>
              </w:rPr>
              <w:t>Mobile product</w:t>
            </w:r>
          </w:p>
        </w:tc>
        <w:tc>
          <w:tcPr>
            <w:tcW w:type="dxa" w:w="3216"/>
          </w:tcPr>
          <w:p>
            <w:r>
              <w:rPr>
                <w:sz w:val="20"/>
              </w:rPr>
              <w:t>Flutter app with module parity for core journeys</w:t>
            </w:r>
          </w:p>
        </w:tc>
        <w:tc>
          <w:tcPr>
            <w:tcW w:type="dxa" w:w="3216"/>
          </w:tcPr>
          <w:p>
            <w:r>
              <w:rPr>
                <w:sz w:val="20"/>
              </w:rPr>
              <w:t>Implemented</w:t>
            </w:r>
          </w:p>
        </w:tc>
      </w:tr>
      <w:tr>
        <w:tc>
          <w:tcPr>
            <w:tcW w:type="dxa" w:w="3216"/>
          </w:tcPr>
          <w:p>
            <w:r>
              <w:rPr>
                <w:sz w:val="20"/>
              </w:rPr>
              <w:t>Mobile REST API</w:t>
            </w:r>
          </w:p>
        </w:tc>
        <w:tc>
          <w:tcPr>
            <w:tcW w:type="dxa" w:w="3216"/>
          </w:tcPr>
          <w:p>
            <w:r>
              <w:rPr>
                <w:sz w:val="20"/>
              </w:rPr>
              <w:t>Bearer-auth `/api/mobile/*` routes in production</w:t>
            </w:r>
          </w:p>
        </w:tc>
        <w:tc>
          <w:tcPr>
            <w:tcW w:type="dxa" w:w="3216"/>
          </w:tcPr>
          <w:p>
            <w:r>
              <w:rPr>
                <w:sz w:val="20"/>
              </w:rPr>
              <w:t>Implemented</w:t>
            </w:r>
          </w:p>
        </w:tc>
      </w:tr>
      <w:tr>
        <w:tc>
          <w:tcPr>
            <w:tcW w:type="dxa" w:w="3216"/>
          </w:tcPr>
          <w:p>
            <w:r>
              <w:rPr>
                <w:sz w:val="20"/>
              </w:rPr>
              <w:t>Auth</w:t>
            </w:r>
          </w:p>
        </w:tc>
        <w:tc>
          <w:tcPr>
            <w:tcW w:type="dxa" w:w="3216"/>
          </w:tcPr>
          <w:p>
            <w:r>
              <w:rPr>
                <w:sz w:val="20"/>
              </w:rPr>
              <w:t>Email + OAuth; suspended checks; hardened refresh/logout</w:t>
            </w:r>
          </w:p>
        </w:tc>
        <w:tc>
          <w:tcPr>
            <w:tcW w:type="dxa" w:w="3216"/>
          </w:tcPr>
          <w:p>
            <w:r>
              <w:rPr>
                <w:sz w:val="20"/>
              </w:rPr>
              <w:t>Implemented</w:t>
            </w:r>
          </w:p>
        </w:tc>
      </w:tr>
      <w:tr>
        <w:tc>
          <w:tcPr>
            <w:tcW w:type="dxa" w:w="3216"/>
          </w:tcPr>
          <w:p>
            <w:r>
              <w:rPr>
                <w:sz w:val="20"/>
              </w:rPr>
              <w:t>AI coaching</w:t>
            </w:r>
          </w:p>
        </w:tc>
        <w:tc>
          <w:tcPr>
            <w:tcW w:type="dxa" w:w="3216"/>
          </w:tcPr>
          <w:p>
            <w:r>
              <w:rPr>
                <w:sz w:val="20"/>
              </w:rPr>
              <w:t>Gemini across insights, chat, coaches, estimates</w:t>
            </w:r>
          </w:p>
        </w:tc>
        <w:tc>
          <w:tcPr>
            <w:tcW w:type="dxa" w:w="3216"/>
          </w:tcPr>
          <w:p>
            <w:r>
              <w:rPr>
                <w:sz w:val="20"/>
              </w:rPr>
              <w:t>Implemented</w:t>
            </w:r>
          </w:p>
        </w:tc>
      </w:tr>
      <w:tr>
        <w:tc>
          <w:tcPr>
            <w:tcW w:type="dxa" w:w="3216"/>
          </w:tcPr>
          <w:p>
            <w:r>
              <w:rPr>
                <w:sz w:val="20"/>
              </w:rPr>
              <w:t>Reminders / FCM</w:t>
            </w:r>
          </w:p>
        </w:tc>
        <w:tc>
          <w:tcPr>
            <w:tcW w:type="dxa" w:w="3216"/>
          </w:tcPr>
          <w:p>
            <w:r>
              <w:rPr>
                <w:sz w:val="20"/>
              </w:rPr>
              <w:t>Cron + on-demand processing; web SW hardened</w:t>
            </w:r>
          </w:p>
        </w:tc>
        <w:tc>
          <w:tcPr>
            <w:tcW w:type="dxa" w:w="3216"/>
          </w:tcPr>
          <w:p>
            <w:r>
              <w:rPr>
                <w:sz w:val="20"/>
              </w:rPr>
              <w:t>Partial</w:t>
            </w:r>
          </w:p>
        </w:tc>
      </w:tr>
      <w:tr>
        <w:tc>
          <w:tcPr>
            <w:tcW w:type="dxa" w:w="3216"/>
          </w:tcPr>
          <w:p>
            <w:r>
              <w:rPr>
                <w:sz w:val="20"/>
              </w:rPr>
              <w:t>Automated QA</w:t>
            </w:r>
          </w:p>
        </w:tc>
        <w:tc>
          <w:tcPr>
            <w:tcW w:type="dxa" w:w="3216"/>
          </w:tcPr>
          <w:p>
            <w:r>
              <w:rPr>
                <w:sz w:val="20"/>
              </w:rPr>
              <w:t>Vitest 21 + Flutter 13 tests; lint/typecheck gate</w:t>
            </w:r>
          </w:p>
        </w:tc>
        <w:tc>
          <w:tcPr>
            <w:tcW w:type="dxa" w:w="3216"/>
          </w:tcPr>
          <w:p>
            <w:r>
              <w:rPr>
                <w:sz w:val="20"/>
              </w:rPr>
              <w:t>Implemented</w:t>
            </w:r>
          </w:p>
        </w:tc>
      </w:tr>
      <w:tr>
        <w:tc>
          <w:tcPr>
            <w:tcW w:type="dxa" w:w="3216"/>
          </w:tcPr>
          <w:p>
            <w:r>
              <w:rPr>
                <w:sz w:val="20"/>
              </w:rPr>
              <w:t>Store release readiness</w:t>
            </w:r>
          </w:p>
        </w:tc>
        <w:tc>
          <w:tcPr>
            <w:tcW w:type="dxa" w:w="3216"/>
          </w:tcPr>
          <w:p>
            <w:r>
              <w:rPr>
                <w:sz w:val="20"/>
              </w:rPr>
              <w:t>Debug signing / Firebase native config pending</w:t>
            </w:r>
          </w:p>
        </w:tc>
        <w:tc>
          <w:tcPr>
            <w:tcW w:type="dxa" w:w="3216"/>
          </w:tcPr>
          <w:p>
            <w:r>
              <w:rPr>
                <w:sz w:val="20"/>
              </w:rPr>
              <w:t>Partial</w:t>
            </w:r>
          </w:p>
        </w:tc>
      </w:tr>
      <w:tr>
        <w:tc>
          <w:tcPr>
            <w:tcW w:type="dxa" w:w="3216"/>
          </w:tcPr>
          <w:p>
            <w:r>
              <w:rPr>
                <w:sz w:val="20"/>
              </w:rPr>
              <w:t>Formal UAT sign-off</w:t>
            </w:r>
          </w:p>
        </w:tc>
        <w:tc>
          <w:tcPr>
            <w:tcW w:type="dxa" w:w="3216"/>
          </w:tcPr>
          <w:p>
            <w:r>
              <w:rPr>
                <w:sz w:val="20"/>
              </w:rPr>
              <w:t>Scenarios ready; business sign-off pending</w:t>
            </w:r>
          </w:p>
        </w:tc>
        <w:tc>
          <w:tcPr>
            <w:tcW w:type="dxa" w:w="3216"/>
          </w:tcPr>
          <w:p>
            <w:r>
              <w:rPr>
                <w:sz w:val="20"/>
              </w:rPr>
              <w:t>Template</w:t>
            </w:r>
          </w:p>
        </w:tc>
      </w:tr>
    </w:tbl>
    <w:p>
      <w:pPr>
        <w:pStyle w:val="Heading1"/>
      </w:pPr>
      <w:r>
        <w:t>2. Product Scope and Modules</w:t>
      </w:r>
    </w:p>
    <w:p>
      <w:pPr>
        <w:pStyle w:val="Heading2"/>
      </w:pPr>
      <w:r>
        <w:t>2.1 Shared modules</w:t>
      </w:r>
    </w:p>
    <w:p>
      <w:pPr>
        <w:pStyle w:val="ListBullet"/>
      </w:pPr>
      <w:r>
        <w:rPr>
          <w:rFonts w:ascii="Calibri" w:hAnsi="Calibri"/>
          <w:sz w:val="22"/>
        </w:rPr>
        <w:t>Authentication — signup, login, forgot/reset/change password, OAuth</w:t>
      </w:r>
    </w:p>
    <w:p>
      <w:pPr>
        <w:pStyle w:val="ListBullet"/>
      </w:pPr>
      <w:r>
        <w:rPr>
          <w:rFonts w:ascii="Calibri" w:hAnsi="Calibri"/>
          <w:sz w:val="22"/>
        </w:rPr>
        <w:t>Today dashboard — check-in, calories, water, workouts, unread notifications</w:t>
      </w:r>
    </w:p>
    <w:p>
      <w:pPr>
        <w:pStyle w:val="ListBullet"/>
      </w:pPr>
      <w:r>
        <w:rPr>
          <w:rFonts w:ascii="Calibri" w:hAnsi="Calibri"/>
          <w:sz w:val="22"/>
        </w:rPr>
        <w:t>Nutrition, Movement, Gym (plans/sessions/machines/demos)</w:t>
      </w:r>
    </w:p>
    <w:p>
      <w:pPr>
        <w:pStyle w:val="ListBullet"/>
      </w:pPr>
      <w:r>
        <w:rPr>
          <w:rFonts w:ascii="Calibri" w:hAnsi="Calibri"/>
          <w:sz w:val="22"/>
        </w:rPr>
        <w:t>Hydration, Sleep, Mindfulness, Habits, Challenges, Journal</w:t>
      </w:r>
    </w:p>
    <w:p>
      <w:pPr>
        <w:pStyle w:val="ListBullet"/>
      </w:pPr>
      <w:r>
        <w:rPr>
          <w:rFonts w:ascii="Calibri" w:hAnsi="Calibri"/>
          <w:sz w:val="22"/>
        </w:rPr>
        <w:t>Groceries, Pantry, Spending / wellness budget</w:t>
      </w:r>
    </w:p>
    <w:p>
      <w:pPr>
        <w:pStyle w:val="ListBullet"/>
      </w:pPr>
      <w:r>
        <w:rPr>
          <w:rFonts w:ascii="Calibri" w:hAnsi="Calibri"/>
          <w:sz w:val="22"/>
        </w:rPr>
        <w:t>AI Engine — chat, insights, reminders, weekly story</w:t>
      </w:r>
    </w:p>
    <w:p>
      <w:pPr>
        <w:pStyle w:val="ListBullet"/>
      </w:pPr>
      <w:r>
        <w:rPr>
          <w:rFonts w:ascii="Calibri" w:hAnsi="Calibri"/>
          <w:sz w:val="22"/>
        </w:rPr>
        <w:t>Reports, Goals, Preferences, Health history, Profile/avatar</w:t>
      </w:r>
    </w:p>
    <w:p>
      <w:pPr>
        <w:pStyle w:val="ListBullet"/>
      </w:pPr>
      <w:r>
        <w:rPr>
          <w:rFonts w:ascii="Calibri" w:hAnsi="Calibri"/>
          <w:sz w:val="22"/>
        </w:rPr>
        <w:t>Notifications + device tokens</w:t>
      </w:r>
    </w:p>
    <w:p>
      <w:pPr>
        <w:pStyle w:val="ListBullet"/>
      </w:pPr>
      <w:r>
        <w:rPr>
          <w:rFonts w:ascii="Calibri" w:hAnsi="Calibri"/>
          <w:sz w:val="22"/>
        </w:rPr>
        <w:t>Admin — users, roles, audit, activity, inquiries, tickets, settings (staff)</w:t>
      </w:r>
    </w:p>
    <w:p>
      <w:pPr>
        <w:pStyle w:val="Heading2"/>
      </w:pPr>
      <w:r>
        <w:t>2.2 Technology stack</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20"/>
              </w:rPr>
              <w:t>Layer</w:t>
            </w:r>
          </w:p>
        </w:tc>
        <w:tc>
          <w:tcPr>
            <w:tcW w:type="dxa" w:w="3216"/>
          </w:tcPr>
          <w:p>
            <w:r>
              <w:rPr>
                <w:b/>
                <w:sz w:val="20"/>
              </w:rPr>
              <w:t>Web</w:t>
            </w:r>
          </w:p>
        </w:tc>
        <w:tc>
          <w:tcPr>
            <w:tcW w:type="dxa" w:w="3216"/>
          </w:tcPr>
          <w:p>
            <w:r>
              <w:rPr>
                <w:b/>
                <w:sz w:val="20"/>
              </w:rPr>
              <w:t>Mobile</w:t>
            </w:r>
          </w:p>
        </w:tc>
      </w:tr>
      <w:tr>
        <w:tc>
          <w:tcPr>
            <w:tcW w:type="dxa" w:w="3216"/>
          </w:tcPr>
          <w:p>
            <w:r>
              <w:rPr>
                <w:sz w:val="20"/>
              </w:rPr>
              <w:t>UI</w:t>
            </w:r>
          </w:p>
        </w:tc>
        <w:tc>
          <w:tcPr>
            <w:tcW w:type="dxa" w:w="3216"/>
          </w:tcPr>
          <w:p>
            <w:r>
              <w:rPr>
                <w:sz w:val="20"/>
              </w:rPr>
              <w:t>Next.js 16, React 19, Tailwind 4, Motion</w:t>
            </w:r>
          </w:p>
        </w:tc>
        <w:tc>
          <w:tcPr>
            <w:tcW w:type="dxa" w:w="3216"/>
          </w:tcPr>
          <w:p>
            <w:r>
              <w:rPr>
                <w:sz w:val="20"/>
              </w:rPr>
              <w:t>Flutter 3.35+ / Dart 3.9+, Riverpod, GoRouter</w:t>
            </w:r>
          </w:p>
        </w:tc>
      </w:tr>
      <w:tr>
        <w:tc>
          <w:tcPr>
            <w:tcW w:type="dxa" w:w="3216"/>
          </w:tcPr>
          <w:p>
            <w:r>
              <w:rPr>
                <w:sz w:val="20"/>
              </w:rPr>
              <w:t>API</w:t>
            </w:r>
          </w:p>
        </w:tc>
        <w:tc>
          <w:tcPr>
            <w:tcW w:type="dxa" w:w="3216"/>
          </w:tcPr>
          <w:p>
            <w:r>
              <w:rPr>
                <w:sz w:val="20"/>
              </w:rPr>
              <w:t>Next.js Route Handlers</w:t>
            </w:r>
          </w:p>
        </w:tc>
        <w:tc>
          <w:tcPr>
            <w:tcW w:type="dxa" w:w="3216"/>
          </w:tcPr>
          <w:p>
            <w:r>
              <w:rPr>
                <w:sz w:val="20"/>
              </w:rPr>
              <w:t>Dio + Secure Storage Bearer JWTs</w:t>
            </w:r>
          </w:p>
        </w:tc>
      </w:tr>
      <w:tr>
        <w:tc>
          <w:tcPr>
            <w:tcW w:type="dxa" w:w="3216"/>
          </w:tcPr>
          <w:p>
            <w:r>
              <w:rPr>
                <w:sz w:val="20"/>
              </w:rPr>
              <w:t>Auth/DB</w:t>
            </w:r>
          </w:p>
        </w:tc>
        <w:tc>
          <w:tcPr>
            <w:tcW w:type="dxa" w:w="3216"/>
          </w:tcPr>
          <w:p>
            <w:r>
              <w:rPr>
                <w:sz w:val="20"/>
              </w:rPr>
              <w:t>Supabase Auth + Postgres + RLS</w:t>
            </w:r>
          </w:p>
        </w:tc>
        <w:tc>
          <w:tcPr>
            <w:tcW w:type="dxa" w:w="3216"/>
          </w:tcPr>
          <w:p>
            <w:r>
              <w:rPr>
                <w:sz w:val="20"/>
              </w:rPr>
              <w:t>Same project via server APIs (+ optional Supabase OAuth)</w:t>
            </w:r>
          </w:p>
        </w:tc>
      </w:tr>
      <w:tr>
        <w:tc>
          <w:tcPr>
            <w:tcW w:type="dxa" w:w="3216"/>
          </w:tcPr>
          <w:p>
            <w:r>
              <w:rPr>
                <w:sz w:val="20"/>
              </w:rPr>
              <w:t>AI</w:t>
            </w:r>
          </w:p>
        </w:tc>
        <w:tc>
          <w:tcPr>
            <w:tcW w:type="dxa" w:w="3216"/>
          </w:tcPr>
          <w:p>
            <w:r>
              <w:rPr>
                <w:sz w:val="20"/>
              </w:rPr>
              <w:t>Google Gemini</w:t>
            </w:r>
          </w:p>
        </w:tc>
        <w:tc>
          <w:tcPr>
            <w:tcW w:type="dxa" w:w="3216"/>
          </w:tcPr>
          <w:p>
            <w:r>
              <w:rPr>
                <w:sz w:val="20"/>
              </w:rPr>
              <w:t>Via web `/api/mobile/*/coach` endpoints</w:t>
            </w:r>
          </w:p>
        </w:tc>
      </w:tr>
      <w:tr>
        <w:tc>
          <w:tcPr>
            <w:tcW w:type="dxa" w:w="3216"/>
          </w:tcPr>
          <w:p>
            <w:r>
              <w:rPr>
                <w:sz w:val="20"/>
              </w:rPr>
              <w:t>Push</w:t>
            </w:r>
          </w:p>
        </w:tc>
        <w:tc>
          <w:tcPr>
            <w:tcW w:type="dxa" w:w="3216"/>
          </w:tcPr>
          <w:p>
            <w:r>
              <w:rPr>
                <w:sz w:val="20"/>
              </w:rPr>
              <w:t>Firebase Admin + messaging SW</w:t>
            </w:r>
          </w:p>
        </w:tc>
        <w:tc>
          <w:tcPr>
            <w:tcW w:type="dxa" w:w="3216"/>
          </w:tcPr>
          <w:p>
            <w:r>
              <w:rPr>
                <w:sz w:val="20"/>
              </w:rPr>
              <w:t>firebase_messaging (needs native config)</w:t>
            </w:r>
          </w:p>
        </w:tc>
      </w:tr>
      <w:tr>
        <w:tc>
          <w:tcPr>
            <w:tcW w:type="dxa" w:w="3216"/>
          </w:tcPr>
          <w:p>
            <w:r>
              <w:rPr>
                <w:sz w:val="20"/>
              </w:rPr>
              <w:t>Deploy</w:t>
            </w:r>
          </w:p>
        </w:tc>
        <w:tc>
          <w:tcPr>
            <w:tcW w:type="dxa" w:w="3216"/>
          </w:tcPr>
          <w:p>
            <w:r>
              <w:rPr>
                <w:sz w:val="20"/>
              </w:rPr>
              <w:t>Vercel (sin1 / production alias)</w:t>
            </w:r>
          </w:p>
        </w:tc>
        <w:tc>
          <w:tcPr>
            <w:tcW w:type="dxa" w:w="3216"/>
          </w:tcPr>
          <w:p>
            <w:r>
              <w:rPr>
                <w:sz w:val="20"/>
              </w:rPr>
              <w:t>Manual APK/IPA builds</w:t>
            </w:r>
          </w:p>
        </w:tc>
      </w:tr>
    </w:tbl>
    <w:p>
      <w:pPr>
        <w:pStyle w:val="Heading1"/>
      </w:pPr>
      <w:r>
        <w:t>3. Architecture Notes</w:t>
      </w:r>
    </w:p>
    <w:p>
      <w:pPr>
        <w:pStyle w:val="ListBullet"/>
      </w:pPr>
      <w:r>
        <w:rPr>
          <w:rFonts w:ascii="Calibri" w:hAnsi="Calibri"/>
          <w:sz w:val="22"/>
        </w:rPr>
        <w:t>Web pages gated by Next.js proxy/session cookies; `/api/*` not role-gated by proxy.</w:t>
      </w:r>
    </w:p>
    <w:p>
      <w:pPr>
        <w:pStyle w:val="ListBullet"/>
      </w:pPr>
      <w:r>
        <w:rPr>
          <w:rFonts w:ascii="Calibri" w:hAnsi="Calibri"/>
          <w:sz w:val="22"/>
        </w:rPr>
        <w:t>Mobile APIs use `requireMobileUser` / staff helpers; Bearer preferred, cookie fallback.</w:t>
      </w:r>
    </w:p>
    <w:p>
      <w:pPr>
        <w:pStyle w:val="ListBullet"/>
      </w:pPr>
      <w:r>
        <w:rPr>
          <w:rFonts w:ascii="Calibri" w:hAnsi="Calibri"/>
          <w:sz w:val="22"/>
        </w:rPr>
        <w:t>Reminders: daily Vercel cron + on-load processing on web reminders and mobile Today/reminders.</w:t>
      </w:r>
    </w:p>
    <w:p>
      <w:pPr>
        <w:pStyle w:val="ListBullet"/>
      </w:pPr>
      <w:r>
        <w:rPr>
          <w:rFonts w:ascii="Calibri" w:hAnsi="Calibri"/>
          <w:sz w:val="22"/>
        </w:rPr>
        <w:t>Safe path helper blocks open redirects and absolute notification hrefs.</w:t>
      </w:r>
    </w:p>
    <w:p>
      <w:pPr>
        <w:pStyle w:val="ListBullet"/>
      </w:pPr>
      <w:r>
        <w:rPr>
          <w:rFonts w:ascii="Calibri" w:hAnsi="Calibri"/>
          <w:sz w:val="22"/>
        </w:rPr>
        <w:t>API errors redact internal DB/provider messages for clients (`jsonError` / `jsonDbError`).</w:t>
      </w:r>
    </w:p>
    <w:p>
      <w:pPr>
        <w:pStyle w:val="Heading1"/>
      </w:pPr>
      <w:r>
        <w:t>4. Quality Assurance Strategy</w:t>
      </w:r>
    </w:p>
    <w:p>
      <w:r>
        <w:rPr>
          <w:rFonts w:ascii="Calibri" w:hAnsi="Calibri"/>
          <w:b w:val="0"/>
          <w:sz w:val="22"/>
        </w:rPr>
        <w:t>QA for VIVRΛNT uses a risk-based pyramid: fast unit tests for pure logic, static analysis (TypeScript + ESLint / Dart analyzer), production smoke checks for critical HTTP surfaces, and UAT scripts for business acceptance.</w:t>
      </w:r>
    </w:p>
    <w:p>
      <w:pPr>
        <w:pStyle w:val="Heading2"/>
      </w:pPr>
      <w:r>
        <w:t>4.1 Test levels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20"/>
              </w:rPr>
              <w:t>Level</w:t>
            </w:r>
          </w:p>
        </w:tc>
        <w:tc>
          <w:tcPr>
            <w:tcW w:type="dxa" w:w="3216"/>
          </w:tcPr>
          <w:p>
            <w:r>
              <w:rPr>
                <w:b/>
                <w:sz w:val="20"/>
              </w:rPr>
              <w:t>Owner tooling</w:t>
            </w:r>
          </w:p>
        </w:tc>
        <w:tc>
          <w:tcPr>
            <w:tcW w:type="dxa" w:w="3216"/>
          </w:tcPr>
          <w:p>
            <w:r>
              <w:rPr>
                <w:b/>
                <w:sz w:val="20"/>
              </w:rPr>
              <w:t>Scope</w:t>
            </w:r>
          </w:p>
        </w:tc>
      </w:tr>
      <w:tr>
        <w:tc>
          <w:tcPr>
            <w:tcW w:type="dxa" w:w="3216"/>
          </w:tcPr>
          <w:p>
            <w:r>
              <w:rPr>
                <w:sz w:val="20"/>
              </w:rPr>
              <w:t>Unit</w:t>
            </w:r>
          </w:p>
        </w:tc>
        <w:tc>
          <w:tcPr>
            <w:tcW w:type="dxa" w:w="3216"/>
          </w:tcPr>
          <w:p>
            <w:r>
              <w:rPr>
                <w:sz w:val="20"/>
              </w:rPr>
              <w:t>Vitest / flutter_test</w:t>
            </w:r>
          </w:p>
        </w:tc>
        <w:tc>
          <w:tcPr>
            <w:tcW w:type="dxa" w:w="3216"/>
          </w:tcPr>
          <w:p>
            <w:r>
              <w:rPr>
                <w:sz w:val="20"/>
              </w:rPr>
              <w:t>Pure helpers: paths, schedules, BMI, HTTP helpers, AI text, validators</w:t>
            </w:r>
          </w:p>
        </w:tc>
      </w:tr>
      <w:tr>
        <w:tc>
          <w:tcPr>
            <w:tcW w:type="dxa" w:w="3216"/>
          </w:tcPr>
          <w:p>
            <w:r>
              <w:rPr>
                <w:sz w:val="20"/>
              </w:rPr>
              <w:t>Static</w:t>
            </w:r>
          </w:p>
        </w:tc>
        <w:tc>
          <w:tcPr>
            <w:tcW w:type="dxa" w:w="3216"/>
          </w:tcPr>
          <w:p>
            <w:r>
              <w:rPr>
                <w:sz w:val="20"/>
              </w:rPr>
              <w:t>tsc, eslint, flutter analyze</w:t>
            </w:r>
          </w:p>
        </w:tc>
        <w:tc>
          <w:tcPr>
            <w:tcW w:type="dxa" w:w="3216"/>
          </w:tcPr>
          <w:p>
            <w:r>
              <w:rPr>
                <w:sz w:val="20"/>
              </w:rPr>
              <w:t>Type safety and lint gate before merge/deploy</w:t>
            </w:r>
          </w:p>
        </w:tc>
      </w:tr>
      <w:tr>
        <w:tc>
          <w:tcPr>
            <w:tcW w:type="dxa" w:w="3216"/>
          </w:tcPr>
          <w:p>
            <w:r>
              <w:rPr>
                <w:sz w:val="20"/>
              </w:rPr>
              <w:t>Smoke</w:t>
            </w:r>
          </w:p>
        </w:tc>
        <w:tc>
          <w:tcPr>
            <w:tcW w:type="dxa" w:w="3216"/>
          </w:tcPr>
          <w:p>
            <w:r>
              <w:rPr>
                <w:sz w:val="20"/>
              </w:rPr>
              <w:t>scripts/qa-smoke.mjs</w:t>
            </w:r>
          </w:p>
        </w:tc>
        <w:tc>
          <w:tcPr>
            <w:tcW w:type="dxa" w:w="3216"/>
          </w:tcPr>
          <w:p>
            <w:r>
              <w:rPr>
                <w:sz w:val="20"/>
              </w:rPr>
              <w:t>Landing, login, SW, unauth mobile API, login validation</w:t>
            </w:r>
          </w:p>
        </w:tc>
      </w:tr>
      <w:tr>
        <w:tc>
          <w:tcPr>
            <w:tcW w:type="dxa" w:w="3216"/>
          </w:tcPr>
          <w:p>
            <w:r>
              <w:rPr>
                <w:sz w:val="20"/>
              </w:rPr>
              <w:t>System / regression</w:t>
            </w:r>
          </w:p>
        </w:tc>
        <w:tc>
          <w:tcPr>
            <w:tcW w:type="dxa" w:w="3216"/>
          </w:tcPr>
          <w:p>
            <w:r>
              <w:rPr>
                <w:sz w:val="20"/>
              </w:rPr>
              <w:t>Manual + future Playwright/integration_test</w:t>
            </w:r>
          </w:p>
        </w:tc>
        <w:tc>
          <w:tcPr>
            <w:tcW w:type="dxa" w:w="3216"/>
          </w:tcPr>
          <w:p>
            <w:r>
              <w:rPr>
                <w:sz w:val="20"/>
              </w:rPr>
              <w:t>Module journeys across roles</w:t>
            </w:r>
          </w:p>
        </w:tc>
      </w:tr>
      <w:tr>
        <w:tc>
          <w:tcPr>
            <w:tcW w:type="dxa" w:w="3216"/>
          </w:tcPr>
          <w:p>
            <w:r>
              <w:rPr>
                <w:sz w:val="20"/>
              </w:rPr>
              <w:t>UAT</w:t>
            </w:r>
          </w:p>
        </w:tc>
        <w:tc>
          <w:tcPr>
            <w:tcW w:type="dxa" w:w="3216"/>
          </w:tcPr>
          <w:p>
            <w:r>
              <w:rPr>
                <w:sz w:val="20"/>
              </w:rPr>
              <w:t>Business testers</w:t>
            </w:r>
          </w:p>
        </w:tc>
        <w:tc>
          <w:tcPr>
            <w:tcW w:type="dxa" w:w="3216"/>
          </w:tcPr>
          <w:p>
            <w:r>
              <w:rPr>
                <w:sz w:val="20"/>
              </w:rPr>
              <w:t>Acceptance scenarios in Section 6</w:t>
            </w:r>
          </w:p>
        </w:tc>
      </w:tr>
      <w:tr>
        <w:tc>
          <w:tcPr>
            <w:tcW w:type="dxa" w:w="3216"/>
          </w:tcPr>
          <w:p>
            <w:r>
              <w:rPr>
                <w:sz w:val="20"/>
              </w:rPr>
              <w:t>Security</w:t>
            </w:r>
          </w:p>
        </w:tc>
        <w:tc>
          <w:tcPr>
            <w:tcW w:type="dxa" w:w="3216"/>
          </w:tcPr>
          <w:p>
            <w:r>
              <w:rPr>
                <w:sz w:val="20"/>
              </w:rPr>
              <w:t>Code review + Supabase RLS SQL</w:t>
            </w:r>
          </w:p>
        </w:tc>
        <w:tc>
          <w:tcPr>
            <w:tcW w:type="dxa" w:w="3216"/>
          </w:tcPr>
          <w:p>
            <w:r>
              <w:rPr>
                <w:sz w:val="20"/>
              </w:rPr>
              <w:t>Auth, redirects, secret handling, suspended accounts</w:t>
            </w:r>
          </w:p>
        </w:tc>
      </w:tr>
    </w:tbl>
    <w:p>
      <w:pPr>
        <w:pStyle w:val="Heading2"/>
      </w:pPr>
      <w:r>
        <w:t>4.2 QA execution evidence — August 4, 2026</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20"/>
              </w:rPr>
              <w:t>Check</w:t>
            </w:r>
          </w:p>
        </w:tc>
        <w:tc>
          <w:tcPr>
            <w:tcW w:type="dxa" w:w="3216"/>
          </w:tcPr>
          <w:p>
            <w:r>
              <w:rPr>
                <w:b/>
                <w:sz w:val="20"/>
              </w:rPr>
              <w:t>Command</w:t>
            </w:r>
          </w:p>
        </w:tc>
        <w:tc>
          <w:tcPr>
            <w:tcW w:type="dxa" w:w="3216"/>
          </w:tcPr>
          <w:p>
            <w:r>
              <w:rPr>
                <w:b/>
                <w:sz w:val="20"/>
              </w:rPr>
              <w:t>Result</w:t>
            </w:r>
          </w:p>
        </w:tc>
      </w:tr>
      <w:tr>
        <w:tc>
          <w:tcPr>
            <w:tcW w:type="dxa" w:w="3216"/>
          </w:tcPr>
          <w:p>
            <w:r>
              <w:rPr>
                <w:sz w:val="20"/>
              </w:rPr>
              <w:t>Web typecheck</w:t>
            </w:r>
          </w:p>
        </w:tc>
        <w:tc>
          <w:tcPr>
            <w:tcW w:type="dxa" w:w="3216"/>
          </w:tcPr>
          <w:p>
            <w:r>
              <w:rPr>
                <w:sz w:val="20"/>
              </w:rPr>
              <w:t>npm run typecheck</w:t>
            </w:r>
          </w:p>
        </w:tc>
        <w:tc>
          <w:tcPr>
            <w:tcW w:type="dxa" w:w="3216"/>
          </w:tcPr>
          <w:p>
            <w:r>
              <w:rPr>
                <w:sz w:val="20"/>
              </w:rPr>
              <w:t>PASS</w:t>
            </w:r>
          </w:p>
        </w:tc>
      </w:tr>
      <w:tr>
        <w:tc>
          <w:tcPr>
            <w:tcW w:type="dxa" w:w="3216"/>
          </w:tcPr>
          <w:p>
            <w:r>
              <w:rPr>
                <w:sz w:val="20"/>
              </w:rPr>
              <w:t>Web lint</w:t>
            </w:r>
          </w:p>
        </w:tc>
        <w:tc>
          <w:tcPr>
            <w:tcW w:type="dxa" w:w="3216"/>
          </w:tcPr>
          <w:p>
            <w:r>
              <w:rPr>
                <w:sz w:val="20"/>
              </w:rPr>
              <w:t>npm run lint</w:t>
            </w:r>
          </w:p>
        </w:tc>
        <w:tc>
          <w:tcPr>
            <w:tcW w:type="dxa" w:w="3216"/>
          </w:tcPr>
          <w:p>
            <w:r>
              <w:rPr>
                <w:sz w:val="20"/>
              </w:rPr>
              <w:t>PASS (0 errors after fixes)</w:t>
            </w:r>
          </w:p>
        </w:tc>
      </w:tr>
      <w:tr>
        <w:tc>
          <w:tcPr>
            <w:tcW w:type="dxa" w:w="3216"/>
          </w:tcPr>
          <w:p>
            <w:r>
              <w:rPr>
                <w:sz w:val="20"/>
              </w:rPr>
              <w:t>Web unit tests</w:t>
            </w:r>
          </w:p>
        </w:tc>
        <w:tc>
          <w:tcPr>
            <w:tcW w:type="dxa" w:w="3216"/>
          </w:tcPr>
          <w:p>
            <w:r>
              <w:rPr>
                <w:sz w:val="20"/>
              </w:rPr>
              <w:t>npm run test (Vitest)</w:t>
            </w:r>
          </w:p>
        </w:tc>
        <w:tc>
          <w:tcPr>
            <w:tcW w:type="dxa" w:w="3216"/>
          </w:tcPr>
          <w:p>
            <w:r>
              <w:rPr>
                <w:sz w:val="20"/>
              </w:rPr>
              <w:t>PASS — 21/21</w:t>
            </w:r>
          </w:p>
        </w:tc>
      </w:tr>
      <w:tr>
        <w:tc>
          <w:tcPr>
            <w:tcW w:type="dxa" w:w="3216"/>
          </w:tcPr>
          <w:p>
            <w:r>
              <w:rPr>
                <w:sz w:val="20"/>
              </w:rPr>
              <w:t>Web combined gate</w:t>
            </w:r>
          </w:p>
        </w:tc>
        <w:tc>
          <w:tcPr>
            <w:tcW w:type="dxa" w:w="3216"/>
          </w:tcPr>
          <w:p>
            <w:r>
              <w:rPr>
                <w:sz w:val="20"/>
              </w:rPr>
              <w:t>npm run qa</w:t>
            </w:r>
          </w:p>
        </w:tc>
        <w:tc>
          <w:tcPr>
            <w:tcW w:type="dxa" w:w="3216"/>
          </w:tcPr>
          <w:p>
            <w:r>
              <w:rPr>
                <w:sz w:val="20"/>
              </w:rPr>
              <w:t>PASS</w:t>
            </w:r>
          </w:p>
        </w:tc>
      </w:tr>
      <w:tr>
        <w:tc>
          <w:tcPr>
            <w:tcW w:type="dxa" w:w="3216"/>
          </w:tcPr>
          <w:p>
            <w:r>
              <w:rPr>
                <w:sz w:val="20"/>
              </w:rPr>
              <w:t>Mobile tests</w:t>
            </w:r>
          </w:p>
        </w:tc>
        <w:tc>
          <w:tcPr>
            <w:tcW w:type="dxa" w:w="3216"/>
          </w:tcPr>
          <w:p>
            <w:r>
              <w:rPr>
                <w:sz w:val="20"/>
              </w:rPr>
              <w:t>flutter test</w:t>
            </w:r>
          </w:p>
        </w:tc>
        <w:tc>
          <w:tcPr>
            <w:tcW w:type="dxa" w:w="3216"/>
          </w:tcPr>
          <w:p>
            <w:r>
              <w:rPr>
                <w:sz w:val="20"/>
              </w:rPr>
              <w:t>PASS — 13/13</w:t>
            </w:r>
          </w:p>
        </w:tc>
      </w:tr>
      <w:tr>
        <w:tc>
          <w:tcPr>
            <w:tcW w:type="dxa" w:w="3216"/>
          </w:tcPr>
          <w:p>
            <w:r>
              <w:rPr>
                <w:sz w:val="20"/>
              </w:rPr>
              <w:t>Mobile analyzer</w:t>
            </w:r>
          </w:p>
        </w:tc>
        <w:tc>
          <w:tcPr>
            <w:tcW w:type="dxa" w:w="3216"/>
          </w:tcPr>
          <w:p>
            <w:r>
              <w:rPr>
                <w:sz w:val="20"/>
              </w:rPr>
              <w:t>flutter analyze lib test</w:t>
            </w:r>
          </w:p>
        </w:tc>
        <w:tc>
          <w:tcPr>
            <w:tcW w:type="dxa" w:w="3216"/>
          </w:tcPr>
          <w:p>
            <w:r>
              <w:rPr>
                <w:sz w:val="20"/>
              </w:rPr>
              <w:t>INFO-level style findings only; no failing tests</w:t>
            </w:r>
          </w:p>
        </w:tc>
      </w:tr>
      <w:tr>
        <w:tc>
          <w:tcPr>
            <w:tcW w:type="dxa" w:w="3216"/>
          </w:tcPr>
          <w:p>
            <w:r>
              <w:rPr>
                <w:sz w:val="20"/>
              </w:rPr>
              <w:t>Production smoke</w:t>
            </w:r>
          </w:p>
        </w:tc>
        <w:tc>
          <w:tcPr>
            <w:tcW w:type="dxa" w:w="3216"/>
          </w:tcPr>
          <w:p>
            <w:r>
              <w:rPr>
                <w:sz w:val="20"/>
              </w:rPr>
              <w:t>npm run qa:smoke</w:t>
            </w:r>
          </w:p>
        </w:tc>
        <w:tc>
          <w:tcPr>
            <w:tcW w:type="dxa" w:w="3216"/>
          </w:tcPr>
          <w:p>
            <w:r>
              <w:rPr>
                <w:sz w:val="20"/>
              </w:rPr>
              <w:t>4/5 PASS prior to auth-catch redeploy; unauth Today expected 401 after deploy</w:t>
            </w:r>
          </w:p>
        </w:tc>
      </w:tr>
      <w:tr>
        <w:tc>
          <w:tcPr>
            <w:tcW w:type="dxa" w:w="3216"/>
          </w:tcPr>
          <w:p>
            <w:r>
              <w:rPr>
                <w:sz w:val="20"/>
              </w:rPr>
              <w:t>Production deploy</w:t>
            </w:r>
          </w:p>
        </w:tc>
        <w:tc>
          <w:tcPr>
            <w:tcW w:type="dxa" w:w="3216"/>
          </w:tcPr>
          <w:p>
            <w:r>
              <w:rPr>
                <w:sz w:val="20"/>
              </w:rPr>
              <w:t>vercel --prod (saysondaniellads24)</w:t>
            </w:r>
          </w:p>
        </w:tc>
        <w:tc>
          <w:tcPr>
            <w:tcW w:type="dxa" w:w="3216"/>
          </w:tcPr>
          <w:p>
            <w:r>
              <w:rPr>
                <w:sz w:val="20"/>
              </w:rPr>
              <w:t>READY — https://viva-server-delta.vercel.app</w:t>
            </w:r>
          </w:p>
        </w:tc>
      </w:tr>
    </w:tbl>
    <w:p>
      <w:pPr>
        <w:pStyle w:val="Heading2"/>
      </w:pPr>
      <w:r>
        <w:t>4.3 Automated suites inventory</w:t>
      </w:r>
    </w:p>
    <w:p>
      <w:r>
        <w:rPr>
          <w:rFonts w:ascii="Calibri" w:hAnsi="Calibri"/>
          <w:b/>
          <w:sz w:val="22"/>
        </w:rPr>
        <w:t>Web (vivrant-server)</w:t>
      </w:r>
    </w:p>
    <w:p>
      <w:pPr>
        <w:pStyle w:val="ListBullet"/>
      </w:pPr>
      <w:r>
        <w:rPr>
          <w:rFonts w:ascii="Calibri" w:hAnsi="Calibri"/>
          <w:sz w:val="22"/>
        </w:rPr>
        <w:t>src/lib/security/safe-path.test.ts</w:t>
      </w:r>
    </w:p>
    <w:p>
      <w:pPr>
        <w:pStyle w:val="ListBullet"/>
      </w:pPr>
      <w:r>
        <w:rPr>
          <w:rFonts w:ascii="Calibri" w:hAnsi="Calibri"/>
          <w:sz w:val="22"/>
        </w:rPr>
        <w:t>src/lib/reminders/schedule.test.ts</w:t>
      </w:r>
    </w:p>
    <w:p>
      <w:pPr>
        <w:pStyle w:val="ListBullet"/>
      </w:pPr>
      <w:r>
        <w:rPr>
          <w:rFonts w:ascii="Calibri" w:hAnsi="Calibri"/>
          <w:sz w:val="22"/>
        </w:rPr>
        <w:t>src/lib/health/body-metrics.test.ts</w:t>
      </w:r>
    </w:p>
    <w:p>
      <w:pPr>
        <w:pStyle w:val="ListBullet"/>
      </w:pPr>
      <w:r>
        <w:rPr>
          <w:rFonts w:ascii="Calibri" w:hAnsi="Calibri"/>
          <w:sz w:val="22"/>
        </w:rPr>
        <w:t>src/lib/mobile/http.test.ts</w:t>
      </w:r>
    </w:p>
    <w:p>
      <w:pPr>
        <w:pStyle w:val="ListBullet"/>
      </w:pPr>
      <w:r>
        <w:rPr>
          <w:rFonts w:ascii="Calibri" w:hAnsi="Calibri"/>
          <w:sz w:val="22"/>
        </w:rPr>
        <w:t>scripts/qa-smoke.mjs + npm scripts: test, qa, qa:smoke</w:t>
      </w:r>
    </w:p>
    <w:p>
      <w:r>
        <w:rPr>
          <w:rFonts w:ascii="Calibri" w:hAnsi="Calibri"/>
          <w:b/>
          <w:sz w:val="22"/>
        </w:rPr>
        <w:t>Mobile (vivrant-mobile)</w:t>
      </w:r>
    </w:p>
    <w:p>
      <w:pPr>
        <w:pStyle w:val="ListBullet"/>
      </w:pPr>
      <w:r>
        <w:rPr>
          <w:rFonts w:ascii="Calibri" w:hAnsi="Calibri"/>
          <w:sz w:val="22"/>
        </w:rPr>
        <w:t>test/ai_text_test.dart</w:t>
      </w:r>
    </w:p>
    <w:p>
      <w:pPr>
        <w:pStyle w:val="ListBullet"/>
      </w:pPr>
      <w:r>
        <w:rPr>
          <w:rFonts w:ascii="Calibri" w:hAnsi="Calibri"/>
          <w:sz w:val="22"/>
        </w:rPr>
        <w:t>test/validators_test.dart</w:t>
      </w:r>
    </w:p>
    <w:p>
      <w:pPr>
        <w:pStyle w:val="ListBullet"/>
      </w:pPr>
      <w:r>
        <w:rPr>
          <w:rFonts w:ascii="Calibri" w:hAnsi="Calibri"/>
          <w:sz w:val="22"/>
        </w:rPr>
        <w:t>test/humanize_formatters_test.dart</w:t>
      </w:r>
    </w:p>
    <w:p>
      <w:pPr>
        <w:pStyle w:val="ListBullet"/>
      </w:pPr>
      <w:r>
        <w:rPr>
          <w:rFonts w:ascii="Calibri" w:hAnsi="Calibri"/>
          <w:sz w:val="22"/>
        </w:rPr>
        <w:t>test/widget_test.dart</w:t>
      </w:r>
    </w:p>
    <w:p>
      <w:pPr>
        <w:pStyle w:val="Heading2"/>
      </w:pPr>
      <w:r>
        <w:t>4.4 Defects found and resolved in this QA pass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20"/>
              </w:rPr>
              <w:t>ID</w:t>
            </w:r>
          </w:p>
        </w:tc>
        <w:tc>
          <w:tcPr>
            <w:tcW w:type="dxa" w:w="2412"/>
          </w:tcPr>
          <w:p>
            <w:r>
              <w:rPr>
                <w:b/>
                <w:sz w:val="20"/>
              </w:rPr>
              <w:t>Finding</w:t>
            </w:r>
          </w:p>
        </w:tc>
        <w:tc>
          <w:tcPr>
            <w:tcW w:type="dxa" w:w="2412"/>
          </w:tcPr>
          <w:p>
            <w:r>
              <w:rPr>
                <w:b/>
                <w:sz w:val="20"/>
              </w:rPr>
              <w:t>Fix</w:t>
            </w:r>
          </w:p>
        </w:tc>
        <w:tc>
          <w:tcPr>
            <w:tcW w:type="dxa" w:w="2412"/>
          </w:tcPr>
          <w:p>
            <w:r>
              <w:rPr>
                <w:b/>
                <w:sz w:val="20"/>
              </w:rPr>
              <w:t>Status</w:t>
            </w:r>
          </w:p>
        </w:tc>
      </w:tr>
      <w:tr>
        <w:tc>
          <w:tcPr>
            <w:tcW w:type="dxa" w:w="2412"/>
          </w:tcPr>
          <w:p>
            <w:r>
              <w:rPr>
                <w:sz w:val="20"/>
              </w:rPr>
              <w:t>DEF-QA-01</w:t>
            </w:r>
          </w:p>
        </w:tc>
        <w:tc>
          <w:tcPr>
            <w:tcW w:type="dxa" w:w="2412"/>
          </w:tcPr>
          <w:p>
            <w:r>
              <w:rPr>
                <w:sz w:val="20"/>
              </w:rPr>
              <w:t>ESLint next/no-assign-module-variable in admin activity</w:t>
            </w:r>
          </w:p>
        </w:tc>
        <w:tc>
          <w:tcPr>
            <w:tcW w:type="dxa" w:w="2412"/>
          </w:tcPr>
          <w:p>
            <w:r>
              <w:rPr>
                <w:sz w:val="20"/>
              </w:rPr>
              <w:t>Renamed query var to moduleFilter</w:t>
            </w:r>
          </w:p>
        </w:tc>
        <w:tc>
          <w:tcPr>
            <w:tcW w:type="dxa" w:w="2412"/>
          </w:tcPr>
          <w:p>
            <w:r>
              <w:rPr>
                <w:sz w:val="20"/>
              </w:rPr>
              <w:t>Closed</w:t>
            </w:r>
          </w:p>
        </w:tc>
      </w:tr>
      <w:tr>
        <w:tc>
          <w:tcPr>
            <w:tcW w:type="dxa" w:w="2412"/>
          </w:tcPr>
          <w:p>
            <w:r>
              <w:rPr>
                <w:sz w:val="20"/>
              </w:rPr>
              <w:t>DEF-QA-02</w:t>
            </w:r>
          </w:p>
        </w:tc>
        <w:tc>
          <w:tcPr>
            <w:tcW w:type="dxa" w:w="2412"/>
          </w:tcPr>
          <w:p>
            <w:r>
              <w:rPr>
                <w:sz w:val="20"/>
              </w:rPr>
              <w:t>Unused today prop in SpendingOverview</w:t>
            </w:r>
          </w:p>
        </w:tc>
        <w:tc>
          <w:tcPr>
            <w:tcW w:type="dxa" w:w="2412"/>
          </w:tcPr>
          <w:p>
            <w:r>
              <w:rPr>
                <w:sz w:val="20"/>
              </w:rPr>
              <w:t>Made optional / unused</w:t>
            </w:r>
          </w:p>
        </w:tc>
        <w:tc>
          <w:tcPr>
            <w:tcW w:type="dxa" w:w="2412"/>
          </w:tcPr>
          <w:p>
            <w:r>
              <w:rPr>
                <w:sz w:val="20"/>
              </w:rPr>
              <w:t>Closed</w:t>
            </w:r>
          </w:p>
        </w:tc>
      </w:tr>
      <w:tr>
        <w:tc>
          <w:tcPr>
            <w:tcW w:type="dxa" w:w="2412"/>
          </w:tcPr>
          <w:p>
            <w:r>
              <w:rPr>
                <w:sz w:val="20"/>
              </w:rPr>
              <w:t>DEF-QA-03</w:t>
            </w:r>
          </w:p>
        </w:tc>
        <w:tc>
          <w:tcPr>
            <w:tcW w:type="dxa" w:w="2412"/>
          </w:tcPr>
          <w:p>
            <w:r>
              <w:rPr>
                <w:sz w:val="20"/>
              </w:rPr>
              <w:t>setState-in-effect lint errors in Today &amp; Journal</w:t>
            </w:r>
          </w:p>
        </w:tc>
        <w:tc>
          <w:tcPr>
            <w:tcW w:type="dxa" w:w="2412"/>
          </w:tcPr>
          <w:p>
            <w:r>
              <w:rPr>
                <w:sz w:val="20"/>
              </w:rPr>
              <w:t>Deferred updates via setTimeout(0)</w:t>
            </w:r>
          </w:p>
        </w:tc>
        <w:tc>
          <w:tcPr>
            <w:tcW w:type="dxa" w:w="2412"/>
          </w:tcPr>
          <w:p>
            <w:r>
              <w:rPr>
                <w:sz w:val="20"/>
              </w:rPr>
              <w:t>Closed</w:t>
            </w:r>
          </w:p>
        </w:tc>
      </w:tr>
      <w:tr>
        <w:tc>
          <w:tcPr>
            <w:tcW w:type="dxa" w:w="2412"/>
          </w:tcPr>
          <w:p>
            <w:r>
              <w:rPr>
                <w:sz w:val="20"/>
              </w:rPr>
              <w:t>DEF-QA-04</w:t>
            </w:r>
          </w:p>
        </w:tc>
        <w:tc>
          <w:tcPr>
            <w:tcW w:type="dxa" w:w="2412"/>
          </w:tcPr>
          <w:p>
            <w:r>
              <w:rPr>
                <w:sz w:val="20"/>
              </w:rPr>
              <w:t>Unauth /api/mobile/today could 500</w:t>
            </w:r>
          </w:p>
        </w:tc>
        <w:tc>
          <w:tcPr>
            <w:tcW w:type="dxa" w:w="2412"/>
          </w:tcPr>
          <w:p>
            <w:r>
              <w:rPr>
                <w:sz w:val="20"/>
              </w:rPr>
              <w:t>Catch cookie helper failures → 401</w:t>
            </w:r>
          </w:p>
        </w:tc>
        <w:tc>
          <w:tcPr>
            <w:tcW w:type="dxa" w:w="2412"/>
          </w:tcPr>
          <w:p>
            <w:r>
              <w:rPr>
                <w:sz w:val="20"/>
              </w:rPr>
              <w:t>Closed (pending redeploy)</w:t>
            </w:r>
          </w:p>
        </w:tc>
      </w:tr>
      <w:tr>
        <w:tc>
          <w:tcPr>
            <w:tcW w:type="dxa" w:w="2412"/>
          </w:tcPr>
          <w:p>
            <w:r>
              <w:rPr>
                <w:sz w:val="20"/>
              </w:rPr>
              <w:t>DEF-QA-05</w:t>
            </w:r>
          </w:p>
        </w:tc>
        <w:tc>
          <w:tcPr>
            <w:tcW w:type="dxa" w:w="2412"/>
          </w:tcPr>
          <w:p>
            <w:r>
              <w:rPr>
                <w:sz w:val="20"/>
              </w:rPr>
              <w:t>Mobile due reminders not firing (daily cron only)</w:t>
            </w:r>
          </w:p>
        </w:tc>
        <w:tc>
          <w:tcPr>
            <w:tcW w:type="dxa" w:w="2412"/>
          </w:tcPr>
          <w:p>
            <w:r>
              <w:rPr>
                <w:sz w:val="20"/>
              </w:rPr>
              <w:t>Process on Today + reminders GET</w:t>
            </w:r>
          </w:p>
        </w:tc>
        <w:tc>
          <w:tcPr>
            <w:tcW w:type="dxa" w:w="2412"/>
          </w:tcPr>
          <w:p>
            <w:r>
              <w:rPr>
                <w:sz w:val="20"/>
              </w:rPr>
              <w:t>Closed</w:t>
            </w:r>
          </w:p>
        </w:tc>
      </w:tr>
      <w:tr>
        <w:tc>
          <w:tcPr>
            <w:tcW w:type="dxa" w:w="2412"/>
          </w:tcPr>
          <w:p>
            <w:r>
              <w:rPr>
                <w:sz w:val="20"/>
              </w:rPr>
              <w:t>DEF-QA-06</w:t>
            </w:r>
          </w:p>
        </w:tc>
        <w:tc>
          <w:tcPr>
            <w:tcW w:type="dxa" w:w="2412"/>
          </w:tcPr>
          <w:p>
            <w:r>
              <w:rPr>
                <w:sz w:val="20"/>
              </w:rPr>
              <w:t>Open redirect on /auth/confirm</w:t>
            </w:r>
          </w:p>
        </w:tc>
        <w:tc>
          <w:tcPr>
            <w:tcW w:type="dxa" w:w="2412"/>
          </w:tcPr>
          <w:p>
            <w:r>
              <w:rPr>
                <w:sz w:val="20"/>
              </w:rPr>
              <w:t>safeAppPath allowlist</w:t>
            </w:r>
          </w:p>
        </w:tc>
        <w:tc>
          <w:tcPr>
            <w:tcW w:type="dxa" w:w="2412"/>
          </w:tcPr>
          <w:p>
            <w:r>
              <w:rPr>
                <w:sz w:val="20"/>
              </w:rPr>
              <w:t>Closed</w:t>
            </w:r>
          </w:p>
        </w:tc>
      </w:tr>
      <w:tr>
        <w:tc>
          <w:tcPr>
            <w:tcW w:type="dxa" w:w="2412"/>
          </w:tcPr>
          <w:p>
            <w:r>
              <w:rPr>
                <w:sz w:val="20"/>
              </w:rPr>
              <w:t>DEF-QA-07</w:t>
            </w:r>
          </w:p>
        </w:tc>
        <w:tc>
          <w:tcPr>
            <w:tcW w:type="dxa" w:w="2412"/>
          </w:tcPr>
          <w:p>
            <w:r>
              <w:rPr>
                <w:sz w:val="20"/>
              </w:rPr>
              <w:t>FCM SW opened absolute http(s) hrefs</w:t>
            </w:r>
          </w:p>
        </w:tc>
        <w:tc>
          <w:tcPr>
            <w:tcW w:type="dxa" w:w="2412"/>
          </w:tcPr>
          <w:p>
            <w:r>
              <w:rPr>
                <w:sz w:val="20"/>
              </w:rPr>
              <w:t>Same-origin relative paths only</w:t>
            </w:r>
          </w:p>
        </w:tc>
        <w:tc>
          <w:tcPr>
            <w:tcW w:type="dxa" w:w="2412"/>
          </w:tcPr>
          <w:p>
            <w:r>
              <w:rPr>
                <w:sz w:val="20"/>
              </w:rPr>
              <w:t>Closed</w:t>
            </w:r>
          </w:p>
        </w:tc>
      </w:tr>
      <w:tr>
        <w:tc>
          <w:tcPr>
            <w:tcW w:type="dxa" w:w="2412"/>
          </w:tcPr>
          <w:p>
            <w:r>
              <w:rPr>
                <w:sz w:val="20"/>
              </w:rPr>
              <w:t>DEF-QA-08</w:t>
            </w:r>
          </w:p>
        </w:tc>
        <w:tc>
          <w:tcPr>
            <w:tcW w:type="dxa" w:w="2412"/>
          </w:tcPr>
          <w:p>
            <w:r>
              <w:rPr>
                <w:sz w:val="20"/>
              </w:rPr>
              <w:t>Password routes leaked provider errors</w:t>
            </w:r>
          </w:p>
        </w:tc>
        <w:tc>
          <w:tcPr>
            <w:tcW w:type="dxa" w:w="2412"/>
          </w:tcPr>
          <w:p>
            <w:r>
              <w:rPr>
                <w:sz w:val="20"/>
              </w:rPr>
              <w:t>Friendly mapped errors + 503 on misconfig</w:t>
            </w:r>
          </w:p>
        </w:tc>
        <w:tc>
          <w:tcPr>
            <w:tcW w:type="dxa" w:w="2412"/>
          </w:tcPr>
          <w:p>
            <w:r>
              <w:rPr>
                <w:sz w:val="20"/>
              </w:rPr>
              <w:t>Closed</w:t>
            </w:r>
          </w:p>
        </w:tc>
      </w:tr>
      <w:tr>
        <w:tc>
          <w:tcPr>
            <w:tcW w:type="dxa" w:w="2412"/>
          </w:tcPr>
          <w:p>
            <w:r>
              <w:rPr>
                <w:sz w:val="20"/>
              </w:rPr>
              <w:t>DEF-QA-09</w:t>
            </w:r>
          </w:p>
        </w:tc>
        <w:tc>
          <w:tcPr>
            <w:tcW w:type="dxa" w:w="2412"/>
          </w:tcPr>
          <w:p>
            <w:r>
              <w:rPr>
                <w:sz w:val="20"/>
              </w:rPr>
              <w:t>Refresh allowed suspended users / dumped full user</w:t>
            </w:r>
          </w:p>
        </w:tc>
        <w:tc>
          <w:tcPr>
            <w:tcW w:type="dxa" w:w="2412"/>
          </w:tcPr>
          <w:p>
            <w:r>
              <w:rPr>
                <w:sz w:val="20"/>
              </w:rPr>
              <w:t>403 + limited user payload</w:t>
            </w:r>
          </w:p>
        </w:tc>
        <w:tc>
          <w:tcPr>
            <w:tcW w:type="dxa" w:w="2412"/>
          </w:tcPr>
          <w:p>
            <w:r>
              <w:rPr>
                <w:sz w:val="20"/>
              </w:rPr>
              <w:t>Closed</w:t>
            </w:r>
          </w:p>
        </w:tc>
      </w:tr>
      <w:tr>
        <w:tc>
          <w:tcPr>
            <w:tcW w:type="dxa" w:w="2412"/>
          </w:tcPr>
          <w:p>
            <w:r>
              <w:rPr>
                <w:sz w:val="20"/>
              </w:rPr>
              <w:t>DEF-QA-10</w:t>
            </w:r>
          </w:p>
        </w:tc>
        <w:tc>
          <w:tcPr>
            <w:tcW w:type="dxa" w:w="2412"/>
          </w:tcPr>
          <w:p>
            <w:r>
              <w:rPr>
                <w:sz w:val="20"/>
              </w:rPr>
              <w:t>Mobile refresh blip cleared session</w:t>
            </w:r>
          </w:p>
        </w:tc>
        <w:tc>
          <w:tcPr>
            <w:tcW w:type="dxa" w:w="2412"/>
          </w:tcPr>
          <w:p>
            <w:r>
              <w:rPr>
                <w:sz w:val="20"/>
              </w:rPr>
              <w:t>Keep tokens on transient refresh errors</w:t>
            </w:r>
          </w:p>
        </w:tc>
        <w:tc>
          <w:tcPr>
            <w:tcW w:type="dxa" w:w="2412"/>
          </w:tcPr>
          <w:p>
            <w:r>
              <w:rPr>
                <w:sz w:val="20"/>
              </w:rPr>
              <w:t>Closed</w:t>
            </w:r>
          </w:p>
        </w:tc>
      </w:tr>
      <w:tr>
        <w:tc>
          <w:tcPr>
            <w:tcW w:type="dxa" w:w="2412"/>
          </w:tcPr>
          <w:p>
            <w:r>
              <w:rPr>
                <w:sz w:val="20"/>
              </w:rPr>
              <w:t>DEF-QA-11</w:t>
            </w:r>
          </w:p>
        </w:tc>
        <w:tc>
          <w:tcPr>
            <w:tcW w:type="dxa" w:w="2412"/>
          </w:tcPr>
          <w:p>
            <w:r>
              <w:rPr>
                <w:sz w:val="20"/>
              </w:rPr>
              <w:t>Search/AI UI showed Map.toString()</w:t>
            </w:r>
          </w:p>
        </w:tc>
        <w:tc>
          <w:tcPr>
            <w:tcW w:type="dxa" w:w="2412"/>
          </w:tcPr>
          <w:p>
            <w:r>
              <w:rPr>
                <w:sz w:val="20"/>
              </w:rPr>
              <w:t>Parse label/detail + formatAiText</w:t>
            </w:r>
          </w:p>
        </w:tc>
        <w:tc>
          <w:tcPr>
            <w:tcW w:type="dxa" w:w="2412"/>
          </w:tcPr>
          <w:p>
            <w:r>
              <w:rPr>
                <w:sz w:val="20"/>
              </w:rPr>
              <w:t>Closed</w:t>
            </w:r>
          </w:p>
        </w:tc>
      </w:tr>
      <w:tr>
        <w:tc>
          <w:tcPr>
            <w:tcW w:type="dxa" w:w="2412"/>
          </w:tcPr>
          <w:p>
            <w:r>
              <w:rPr>
                <w:sz w:val="20"/>
              </w:rPr>
              <w:t>DEF-QA-12</w:t>
            </w:r>
          </w:p>
        </w:tc>
        <w:tc>
          <w:tcPr>
            <w:tcW w:type="dxa" w:w="2412"/>
          </w:tcPr>
          <w:p>
            <w:r>
              <w:rPr>
                <w:sz w:val="20"/>
              </w:rPr>
              <w:t>Hydration ignored today's total</w:t>
            </w:r>
          </w:p>
        </w:tc>
        <w:tc>
          <w:tcPr>
            <w:tcW w:type="dxa" w:w="2412"/>
          </w:tcPr>
          <w:p>
            <w:r>
              <w:rPr>
                <w:sz w:val="20"/>
              </w:rPr>
              <w:t>Load water_ml from getToday()</w:t>
            </w:r>
          </w:p>
        </w:tc>
        <w:tc>
          <w:tcPr>
            <w:tcW w:type="dxa" w:w="2412"/>
          </w:tcPr>
          <w:p>
            <w:r>
              <w:rPr>
                <w:sz w:val="20"/>
              </w:rPr>
              <w:t>Closed</w:t>
            </w:r>
          </w:p>
        </w:tc>
      </w:tr>
    </w:tbl>
    <w:p>
      <w:pPr>
        <w:pStyle w:val="Heading1"/>
      </w:pPr>
      <w:r>
        <w:t>5. Build and Release</w:t>
      </w:r>
    </w:p>
    <w:p>
      <w:pPr>
        <w:pStyle w:val="ListBullet"/>
      </w:pPr>
      <w:r>
        <w:rPr>
          <w:rFonts w:ascii="Calibri" w:hAnsi="Calibri"/>
          <w:sz w:val="22"/>
        </w:rPr>
        <w:t>Web: push to main and/or `npx vercel --prod` under Daniella’s Vercel team.</w:t>
      </w:r>
    </w:p>
    <w:p>
      <w:pPr>
        <w:pStyle w:val="ListBullet"/>
      </w:pPr>
      <w:r>
        <w:rPr>
          <w:rFonts w:ascii="Calibri" w:hAnsi="Calibri"/>
          <w:sz w:val="22"/>
        </w:rPr>
        <w:t>Required Vercel env: SUPABASE_URL/PUBLISHABLE/SECRET, CRON_SECRET, GEMINI_API_KEY, Firebase admin + NEXT_PUBLIC_FIREBASE_*, NEXT_PUBLIC_APP_URL, Resend.</w:t>
      </w:r>
    </w:p>
    <w:p>
      <w:pPr>
        <w:pStyle w:val="ListBullet"/>
      </w:pPr>
      <w:r>
        <w:rPr>
          <w:rFonts w:ascii="Calibri" w:hAnsi="Calibri"/>
          <w:sz w:val="22"/>
        </w:rPr>
        <w:t>Mobile release builds must pass `--dart-define=API_BASE_URL=https://…` (loopback blocked in release).</w:t>
      </w:r>
    </w:p>
    <w:p>
      <w:pPr>
        <w:pStyle w:val="ListBullet"/>
      </w:pPr>
      <w:r>
        <w:rPr>
          <w:rFonts w:ascii="Calibri" w:hAnsi="Calibri"/>
          <w:sz w:val="22"/>
        </w:rPr>
        <w:t>Store builds require upload keystore + Firebase native config before Play/App Store.</w:t>
      </w:r>
    </w:p>
    <w:p>
      <w:pPr>
        <w:pStyle w:val="Heading1"/>
      </w:pPr>
      <w:r>
        <w:t>6. UAT Package (VIVRΛNT)</w:t>
      </w:r>
    </w:p>
    <w:p>
      <w:r>
        <w:rPr>
          <w:rFonts w:ascii="Calibri" w:hAnsi="Calibri"/>
          <w:b w:val="0"/>
          <w:sz w:val="22"/>
        </w:rPr>
        <w:t>Entry criteria: QA gate green (typecheck/lint/unit), production smoke green, no open Sev-1. Exit criteria: all critical scenarios Pass/Conditional with signed residual risks.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20"/>
              </w:rPr>
              <w:t>UAT ID</w:t>
            </w:r>
          </w:p>
        </w:tc>
        <w:tc>
          <w:tcPr>
            <w:tcW w:type="dxa" w:w="2412"/>
          </w:tcPr>
          <w:p>
            <w:r>
              <w:rPr>
                <w:b/>
                <w:sz w:val="20"/>
              </w:rPr>
              <w:t>Scenario</w:t>
            </w:r>
          </w:p>
        </w:tc>
        <w:tc>
          <w:tcPr>
            <w:tcW w:type="dxa" w:w="2412"/>
          </w:tcPr>
          <w:p>
            <w:r>
              <w:rPr>
                <w:b/>
                <w:sz w:val="20"/>
              </w:rPr>
              <w:t>Platform</w:t>
            </w:r>
          </w:p>
        </w:tc>
        <w:tc>
          <w:tcPr>
            <w:tcW w:type="dxa" w:w="2412"/>
          </w:tcPr>
          <w:p>
            <w:r>
              <w:rPr>
                <w:b/>
                <w:sz w:val="20"/>
              </w:rPr>
              <w:t>Expected</w:t>
            </w:r>
          </w:p>
        </w:tc>
      </w:tr>
      <w:tr>
        <w:tc>
          <w:tcPr>
            <w:tcW w:type="dxa" w:w="2412"/>
          </w:tcPr>
          <w:p>
            <w:r>
              <w:rPr>
                <w:sz w:val="20"/>
              </w:rPr>
              <w:t>UAT-V-001</w:t>
            </w:r>
          </w:p>
        </w:tc>
        <w:tc>
          <w:tcPr>
            <w:tcW w:type="dxa" w:w="2412"/>
          </w:tcPr>
          <w:p>
            <w:r>
              <w:rPr>
                <w:sz w:val="20"/>
              </w:rPr>
              <w:t>Email signup / login / logout</w:t>
            </w:r>
          </w:p>
        </w:tc>
        <w:tc>
          <w:tcPr>
            <w:tcW w:type="dxa" w:w="2412"/>
          </w:tcPr>
          <w:p>
            <w:r>
              <w:rPr>
                <w:sz w:val="20"/>
              </w:rPr>
              <w:t>Web + Mobile</w:t>
            </w:r>
          </w:p>
        </w:tc>
        <w:tc>
          <w:tcPr>
            <w:tcW w:type="dxa" w:w="2412"/>
          </w:tcPr>
          <w:p>
            <w:r>
              <w:rPr>
                <w:sz w:val="20"/>
              </w:rPr>
              <w:t>Session established; logout clears access</w:t>
            </w:r>
          </w:p>
        </w:tc>
      </w:tr>
      <w:tr>
        <w:tc>
          <w:tcPr>
            <w:tcW w:type="dxa" w:w="2412"/>
          </w:tcPr>
          <w:p>
            <w:r>
              <w:rPr>
                <w:sz w:val="20"/>
              </w:rPr>
              <w:t>UAT-V-002</w:t>
            </w:r>
          </w:p>
        </w:tc>
        <w:tc>
          <w:tcPr>
            <w:tcW w:type="dxa" w:w="2412"/>
          </w:tcPr>
          <w:p>
            <w:r>
              <w:rPr>
                <w:sz w:val="20"/>
              </w:rPr>
              <w:t>Forgot / reset password</w:t>
            </w:r>
          </w:p>
        </w:tc>
        <w:tc>
          <w:tcPr>
            <w:tcW w:type="dxa" w:w="2412"/>
          </w:tcPr>
          <w:p>
            <w:r>
              <w:rPr>
                <w:sz w:val="20"/>
              </w:rPr>
              <w:t>Web + Mobile</w:t>
            </w:r>
          </w:p>
        </w:tc>
        <w:tc>
          <w:tcPr>
            <w:tcW w:type="dxa" w:w="2412"/>
          </w:tcPr>
          <w:p>
            <w:r>
              <w:rPr>
                <w:sz w:val="20"/>
              </w:rPr>
              <w:t>Generic success; password updates</w:t>
            </w:r>
          </w:p>
        </w:tc>
      </w:tr>
      <w:tr>
        <w:tc>
          <w:tcPr>
            <w:tcW w:type="dxa" w:w="2412"/>
          </w:tcPr>
          <w:p>
            <w:r>
              <w:rPr>
                <w:sz w:val="20"/>
              </w:rPr>
              <w:t>UAT-V-003</w:t>
            </w:r>
          </w:p>
        </w:tc>
        <w:tc>
          <w:tcPr>
            <w:tcW w:type="dxa" w:w="2412"/>
          </w:tcPr>
          <w:p>
            <w:r>
              <w:rPr>
                <w:sz w:val="20"/>
              </w:rPr>
              <w:t>Today check-in + water</w:t>
            </w:r>
          </w:p>
        </w:tc>
        <w:tc>
          <w:tcPr>
            <w:tcW w:type="dxa" w:w="2412"/>
          </w:tcPr>
          <w:p>
            <w:r>
              <w:rPr>
                <w:sz w:val="20"/>
              </w:rPr>
              <w:t>Web + Mobile</w:t>
            </w:r>
          </w:p>
        </w:tc>
        <w:tc>
          <w:tcPr>
            <w:tcW w:type="dxa" w:w="2412"/>
          </w:tcPr>
          <w:p>
            <w:r>
              <w:rPr>
                <w:sz w:val="20"/>
              </w:rPr>
              <w:t>Totals persist and reload</w:t>
            </w:r>
          </w:p>
        </w:tc>
      </w:tr>
      <w:tr>
        <w:tc>
          <w:tcPr>
            <w:tcW w:type="dxa" w:w="2412"/>
          </w:tcPr>
          <w:p>
            <w:r>
              <w:rPr>
                <w:sz w:val="20"/>
              </w:rPr>
              <w:t>UAT-V-004</w:t>
            </w:r>
          </w:p>
        </w:tc>
        <w:tc>
          <w:tcPr>
            <w:tcW w:type="dxa" w:w="2412"/>
          </w:tcPr>
          <w:p>
            <w:r>
              <w:rPr>
                <w:sz w:val="20"/>
              </w:rPr>
              <w:t>Log meal + AI estimate</w:t>
            </w:r>
          </w:p>
        </w:tc>
        <w:tc>
          <w:tcPr>
            <w:tcW w:type="dxa" w:w="2412"/>
          </w:tcPr>
          <w:p>
            <w:r>
              <w:rPr>
                <w:sz w:val="20"/>
              </w:rPr>
              <w:t>Web + Mobile</w:t>
            </w:r>
          </w:p>
        </w:tc>
        <w:tc>
          <w:tcPr>
            <w:tcW w:type="dxa" w:w="2412"/>
          </w:tcPr>
          <w:p>
            <w:r>
              <w:rPr>
                <w:sz w:val="20"/>
              </w:rPr>
              <w:t>Macros saved; friendly errors</w:t>
            </w:r>
          </w:p>
        </w:tc>
      </w:tr>
      <w:tr>
        <w:tc>
          <w:tcPr>
            <w:tcW w:type="dxa" w:w="2412"/>
          </w:tcPr>
          <w:p>
            <w:r>
              <w:rPr>
                <w:sz w:val="20"/>
              </w:rPr>
              <w:t>UAT-V-005</w:t>
            </w:r>
          </w:p>
        </w:tc>
        <w:tc>
          <w:tcPr>
            <w:tcW w:type="dxa" w:w="2412"/>
          </w:tcPr>
          <w:p>
            <w:r>
              <w:rPr>
                <w:sz w:val="20"/>
              </w:rPr>
              <w:t>Log workout / gym session</w:t>
            </w:r>
          </w:p>
        </w:tc>
        <w:tc>
          <w:tcPr>
            <w:tcW w:type="dxa" w:w="2412"/>
          </w:tcPr>
          <w:p>
            <w:r>
              <w:rPr>
                <w:sz w:val="20"/>
              </w:rPr>
              <w:t>Web + Mobile</w:t>
            </w:r>
          </w:p>
        </w:tc>
        <w:tc>
          <w:tcPr>
            <w:tcW w:type="dxa" w:w="2412"/>
          </w:tcPr>
          <w:p>
            <w:r>
              <w:rPr>
                <w:sz w:val="20"/>
              </w:rPr>
              <w:t>History lists entry</w:t>
            </w:r>
          </w:p>
        </w:tc>
      </w:tr>
      <w:tr>
        <w:tc>
          <w:tcPr>
            <w:tcW w:type="dxa" w:w="2412"/>
          </w:tcPr>
          <w:p>
            <w:r>
              <w:rPr>
                <w:sz w:val="20"/>
              </w:rPr>
              <w:t>UAT-V-006</w:t>
            </w:r>
          </w:p>
        </w:tc>
        <w:tc>
          <w:tcPr>
            <w:tcW w:type="dxa" w:w="2412"/>
          </w:tcPr>
          <w:p>
            <w:r>
              <w:rPr>
                <w:sz w:val="20"/>
              </w:rPr>
              <w:t>Create reminder; due fires notification</w:t>
            </w:r>
          </w:p>
        </w:tc>
        <w:tc>
          <w:tcPr>
            <w:tcW w:type="dxa" w:w="2412"/>
          </w:tcPr>
          <w:p>
            <w:r>
              <w:rPr>
                <w:sz w:val="20"/>
              </w:rPr>
              <w:t>Web + Mobile</w:t>
            </w:r>
          </w:p>
        </w:tc>
        <w:tc>
          <w:tcPr>
            <w:tcW w:type="dxa" w:w="2412"/>
          </w:tcPr>
          <w:p>
            <w:r>
              <w:rPr>
                <w:sz w:val="20"/>
              </w:rPr>
              <w:t>In-app notification; push if FCM configured</w:t>
            </w:r>
          </w:p>
        </w:tc>
      </w:tr>
      <w:tr>
        <w:tc>
          <w:tcPr>
            <w:tcW w:type="dxa" w:w="2412"/>
          </w:tcPr>
          <w:p>
            <w:r>
              <w:rPr>
                <w:sz w:val="20"/>
              </w:rPr>
              <w:t>UAT-V-007</w:t>
            </w:r>
          </w:p>
        </w:tc>
        <w:tc>
          <w:tcPr>
            <w:tcW w:type="dxa" w:w="2412"/>
          </w:tcPr>
          <w:p>
            <w:r>
              <w:rPr>
                <w:sz w:val="20"/>
              </w:rPr>
              <w:t>AI insight / coach responses readable</w:t>
            </w:r>
          </w:p>
        </w:tc>
        <w:tc>
          <w:tcPr>
            <w:tcW w:type="dxa" w:w="2412"/>
          </w:tcPr>
          <w:p>
            <w:r>
              <w:rPr>
                <w:sz w:val="20"/>
              </w:rPr>
              <w:t>Mobile</w:t>
            </w:r>
          </w:p>
        </w:tc>
        <w:tc>
          <w:tcPr>
            <w:tcW w:type="dxa" w:w="2412"/>
          </w:tcPr>
          <w:p>
            <w:r>
              <w:rPr>
                <w:sz w:val="20"/>
              </w:rPr>
              <w:t>Title/body text, not object dump</w:t>
            </w:r>
          </w:p>
        </w:tc>
      </w:tr>
      <w:tr>
        <w:tc>
          <w:tcPr>
            <w:tcW w:type="dxa" w:w="2412"/>
          </w:tcPr>
          <w:p>
            <w:r>
              <w:rPr>
                <w:sz w:val="20"/>
              </w:rPr>
              <w:t>UAT-V-008</w:t>
            </w:r>
          </w:p>
        </w:tc>
        <w:tc>
          <w:tcPr>
            <w:tcW w:type="dxa" w:w="2412"/>
          </w:tcPr>
          <w:p>
            <w:r>
              <w:rPr>
                <w:sz w:val="20"/>
              </w:rPr>
              <w:t>Search returns labeled results</w:t>
            </w:r>
          </w:p>
        </w:tc>
        <w:tc>
          <w:tcPr>
            <w:tcW w:type="dxa" w:w="2412"/>
          </w:tcPr>
          <w:p>
            <w:r>
              <w:rPr>
                <w:sz w:val="20"/>
              </w:rPr>
              <w:t>Mobile</w:t>
            </w:r>
          </w:p>
        </w:tc>
        <w:tc>
          <w:tcPr>
            <w:tcW w:type="dxa" w:w="2412"/>
          </w:tcPr>
          <w:p>
            <w:r>
              <w:rPr>
                <w:sz w:val="20"/>
              </w:rPr>
              <w:t>label/detail shown; tap opens module</w:t>
            </w:r>
          </w:p>
        </w:tc>
      </w:tr>
      <w:tr>
        <w:tc>
          <w:tcPr>
            <w:tcW w:type="dxa" w:w="2412"/>
          </w:tcPr>
          <w:p>
            <w:r>
              <w:rPr>
                <w:sz w:val="20"/>
              </w:rPr>
              <w:t>UAT-V-009</w:t>
            </w:r>
          </w:p>
        </w:tc>
        <w:tc>
          <w:tcPr>
            <w:tcW w:type="dxa" w:w="2412"/>
          </w:tcPr>
          <w:p>
            <w:r>
              <w:rPr>
                <w:sz w:val="20"/>
              </w:rPr>
              <w:t>Suspended user blocked</w:t>
            </w:r>
          </w:p>
        </w:tc>
        <w:tc>
          <w:tcPr>
            <w:tcW w:type="dxa" w:w="2412"/>
          </w:tcPr>
          <w:p>
            <w:r>
              <w:rPr>
                <w:sz w:val="20"/>
              </w:rPr>
              <w:t>Web + Mobile</w:t>
            </w:r>
          </w:p>
        </w:tc>
        <w:tc>
          <w:tcPr>
            <w:tcW w:type="dxa" w:w="2412"/>
          </w:tcPr>
          <w:p>
            <w:r>
              <w:rPr>
                <w:sz w:val="20"/>
              </w:rPr>
              <w:t>403; cannot refresh tokens</w:t>
            </w:r>
          </w:p>
        </w:tc>
      </w:tr>
      <w:tr>
        <w:tc>
          <w:tcPr>
            <w:tcW w:type="dxa" w:w="2412"/>
          </w:tcPr>
          <w:p>
            <w:r>
              <w:rPr>
                <w:sz w:val="20"/>
              </w:rPr>
              <w:t>UAT-V-010</w:t>
            </w:r>
          </w:p>
        </w:tc>
        <w:tc>
          <w:tcPr>
            <w:tcW w:type="dxa" w:w="2412"/>
          </w:tcPr>
          <w:p>
            <w:r>
              <w:rPr>
                <w:sz w:val="20"/>
              </w:rPr>
              <w:t>Admin user list / role change</w:t>
            </w:r>
          </w:p>
        </w:tc>
        <w:tc>
          <w:tcPr>
            <w:tcW w:type="dxa" w:w="2412"/>
          </w:tcPr>
          <w:p>
            <w:r>
              <w:rPr>
                <w:sz w:val="20"/>
              </w:rPr>
              <w:t>Web + Mobile staff</w:t>
            </w:r>
          </w:p>
        </w:tc>
        <w:tc>
          <w:tcPr>
            <w:tcW w:type="dxa" w:w="2412"/>
          </w:tcPr>
          <w:p>
            <w:r>
              <w:rPr>
                <w:sz w:val="20"/>
              </w:rPr>
              <w:t>Only staff; audit recorded</w:t>
            </w:r>
          </w:p>
        </w:tc>
      </w:tr>
      <w:tr>
        <w:tc>
          <w:tcPr>
            <w:tcW w:type="dxa" w:w="2412"/>
          </w:tcPr>
          <w:p>
            <w:r>
              <w:rPr>
                <w:sz w:val="20"/>
              </w:rPr>
              <w:t>UAT-V-011</w:t>
            </w:r>
          </w:p>
        </w:tc>
        <w:tc>
          <w:tcPr>
            <w:tcW w:type="dxa" w:w="2412"/>
          </w:tcPr>
          <w:p>
            <w:r>
              <w:rPr>
                <w:sz w:val="20"/>
              </w:rPr>
              <w:t>OAuth Google/GitHub</w:t>
            </w:r>
          </w:p>
        </w:tc>
        <w:tc>
          <w:tcPr>
            <w:tcW w:type="dxa" w:w="2412"/>
          </w:tcPr>
          <w:p>
            <w:r>
              <w:rPr>
                <w:sz w:val="20"/>
              </w:rPr>
              <w:t>Web (+ Mobile if configured)</w:t>
            </w:r>
          </w:p>
        </w:tc>
        <w:tc>
          <w:tcPr>
            <w:tcW w:type="dxa" w:w="2412"/>
          </w:tcPr>
          <w:p>
            <w:r>
              <w:rPr>
                <w:sz w:val="20"/>
              </w:rPr>
              <w:t>Callback lands in app</w:t>
            </w:r>
          </w:p>
        </w:tc>
      </w:tr>
      <w:tr>
        <w:tc>
          <w:tcPr>
            <w:tcW w:type="dxa" w:w="2412"/>
          </w:tcPr>
          <w:p>
            <w:r>
              <w:rPr>
                <w:sz w:val="20"/>
              </w:rPr>
              <w:t>UAT-V-012</w:t>
            </w:r>
          </w:p>
        </w:tc>
        <w:tc>
          <w:tcPr>
            <w:tcW w:type="dxa" w:w="2412"/>
          </w:tcPr>
          <w:p>
            <w:r>
              <w:rPr>
                <w:sz w:val="20"/>
              </w:rPr>
              <w:t>Weekly story / reports</w:t>
            </w:r>
          </w:p>
        </w:tc>
        <w:tc>
          <w:tcPr>
            <w:tcW w:type="dxa" w:w="2412"/>
          </w:tcPr>
          <w:p>
            <w:r>
              <w:rPr>
                <w:sz w:val="20"/>
              </w:rPr>
              <w:t>Web + Mobile</w:t>
            </w:r>
          </w:p>
        </w:tc>
        <w:tc>
          <w:tcPr>
            <w:tcW w:type="dxa" w:w="2412"/>
          </w:tcPr>
          <w:p>
            <w:r>
              <w:rPr>
                <w:sz w:val="20"/>
              </w:rPr>
              <w:t>Readable narrative</w:t>
            </w:r>
          </w:p>
        </w:tc>
      </w:tr>
    </w:tbl>
    <w:p>
      <w:pPr>
        <w:pStyle w:val="Heading1"/>
      </w:pPr>
      <w:r>
        <w:t>7. Residual Risks and Follow-ups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20"/>
              </w:rPr>
              <w:t>ID</w:t>
            </w:r>
          </w:p>
        </w:tc>
        <w:tc>
          <w:tcPr>
            <w:tcW w:type="dxa" w:w="2412"/>
          </w:tcPr>
          <w:p>
            <w:r>
              <w:rPr>
                <w:b/>
                <w:sz w:val="20"/>
              </w:rPr>
              <w:t>Risk</w:t>
            </w:r>
          </w:p>
        </w:tc>
        <w:tc>
          <w:tcPr>
            <w:tcW w:type="dxa" w:w="2412"/>
          </w:tcPr>
          <w:p>
            <w:r>
              <w:rPr>
                <w:b/>
                <w:sz w:val="20"/>
              </w:rPr>
              <w:t>Severity</w:t>
            </w:r>
          </w:p>
        </w:tc>
        <w:tc>
          <w:tcPr>
            <w:tcW w:type="dxa" w:w="2412"/>
          </w:tcPr>
          <w:p>
            <w:r>
              <w:rPr>
                <w:b/>
                <w:sz w:val="20"/>
              </w:rPr>
              <w:t>Mitigation / owner</w:t>
            </w:r>
          </w:p>
        </w:tc>
      </w:tr>
      <w:tr>
        <w:tc>
          <w:tcPr>
            <w:tcW w:type="dxa" w:w="2412"/>
          </w:tcPr>
          <w:p>
            <w:r>
              <w:rPr>
                <w:sz w:val="20"/>
              </w:rPr>
              <w:t>QA-R1</w:t>
            </w:r>
          </w:p>
        </w:tc>
        <w:tc>
          <w:tcPr>
            <w:tcW w:type="dxa" w:w="2412"/>
          </w:tcPr>
          <w:p>
            <w:r>
              <w:rPr>
                <w:sz w:val="20"/>
              </w:rPr>
              <w:t>Mobile FCM inactive without google-services / iOS entitlements</w:t>
            </w:r>
          </w:p>
        </w:tc>
        <w:tc>
          <w:tcPr>
            <w:tcW w:type="dxa" w:w="2412"/>
          </w:tcPr>
          <w:p>
            <w:r>
              <w:rPr>
                <w:sz w:val="20"/>
              </w:rPr>
              <w:t>Medium</w:t>
            </w:r>
          </w:p>
        </w:tc>
        <w:tc>
          <w:tcPr>
            <w:tcW w:type="dxa" w:w="2412"/>
          </w:tcPr>
          <w:p>
            <w:r>
              <w:rPr>
                <w:sz w:val="20"/>
              </w:rPr>
              <w:t>Add Firebase native config</w:t>
            </w:r>
          </w:p>
        </w:tc>
      </w:tr>
      <w:tr>
        <w:tc>
          <w:tcPr>
            <w:tcW w:type="dxa" w:w="2412"/>
          </w:tcPr>
          <w:p>
            <w:r>
              <w:rPr>
                <w:sz w:val="20"/>
              </w:rPr>
              <w:t>QA-R2</w:t>
            </w:r>
          </w:p>
        </w:tc>
        <w:tc>
          <w:tcPr>
            <w:tcW w:type="dxa" w:w="2412"/>
          </w:tcPr>
          <w:p>
            <w:r>
              <w:rPr>
                <w:sz w:val="20"/>
              </w:rPr>
              <w:t>Android release signed with debug keys</w:t>
            </w:r>
          </w:p>
        </w:tc>
        <w:tc>
          <w:tcPr>
            <w:tcW w:type="dxa" w:w="2412"/>
          </w:tcPr>
          <w:p>
            <w:r>
              <w:rPr>
                <w:sz w:val="20"/>
              </w:rPr>
              <w:t>High (store)</w:t>
            </w:r>
          </w:p>
        </w:tc>
        <w:tc>
          <w:tcPr>
            <w:tcW w:type="dxa" w:w="2412"/>
          </w:tcPr>
          <w:p>
            <w:r>
              <w:rPr>
                <w:sz w:val="20"/>
              </w:rPr>
              <w:t>Configure upload keystore</w:t>
            </w:r>
          </w:p>
        </w:tc>
      </w:tr>
      <w:tr>
        <w:tc>
          <w:tcPr>
            <w:tcW w:type="dxa" w:w="2412"/>
          </w:tcPr>
          <w:p>
            <w:r>
              <w:rPr>
                <w:sz w:val="20"/>
              </w:rPr>
              <w:t>QA-R3</w:t>
            </w:r>
          </w:p>
        </w:tc>
        <w:tc>
          <w:tcPr>
            <w:tcW w:type="dxa" w:w="2412"/>
          </w:tcPr>
          <w:p>
            <w:r>
              <w:rPr>
                <w:sz w:val="20"/>
              </w:rPr>
              <w:t>Confirm 20260730 security SQL applied in prod Supabase</w:t>
            </w:r>
          </w:p>
        </w:tc>
        <w:tc>
          <w:tcPr>
            <w:tcW w:type="dxa" w:w="2412"/>
          </w:tcPr>
          <w:p>
            <w:r>
              <w:rPr>
                <w:sz w:val="20"/>
              </w:rPr>
              <w:t>High</w:t>
            </w:r>
          </w:p>
        </w:tc>
        <w:tc>
          <w:tcPr>
            <w:tcW w:type="dxa" w:w="2412"/>
          </w:tcPr>
          <w:p>
            <w:r>
              <w:rPr>
                <w:sz w:val="20"/>
              </w:rPr>
              <w:t>Run SQL; verify trigger</w:t>
            </w:r>
          </w:p>
        </w:tc>
      </w:tr>
      <w:tr>
        <w:tc>
          <w:tcPr>
            <w:tcW w:type="dxa" w:w="2412"/>
          </w:tcPr>
          <w:p>
            <w:r>
              <w:rPr>
                <w:sz w:val="20"/>
              </w:rPr>
              <w:t>QA-R4</w:t>
            </w:r>
          </w:p>
        </w:tc>
        <w:tc>
          <w:tcPr>
            <w:tcW w:type="dxa" w:w="2412"/>
          </w:tcPr>
          <w:p>
            <w:r>
              <w:rPr>
                <w:sz w:val="20"/>
              </w:rPr>
              <w:t>No Playwright / integration_test E2E yet</w:t>
            </w:r>
          </w:p>
        </w:tc>
        <w:tc>
          <w:tcPr>
            <w:tcW w:type="dxa" w:w="2412"/>
          </w:tcPr>
          <w:p>
            <w:r>
              <w:rPr>
                <w:sz w:val="20"/>
              </w:rPr>
              <w:t>Medium</w:t>
            </w:r>
          </w:p>
        </w:tc>
        <w:tc>
          <w:tcPr>
            <w:tcW w:type="dxa" w:w="2412"/>
          </w:tcPr>
          <w:p>
            <w:r>
              <w:rPr>
                <w:sz w:val="20"/>
              </w:rPr>
              <w:t>Add next sprint</w:t>
            </w:r>
          </w:p>
        </w:tc>
      </w:tr>
      <w:tr>
        <w:tc>
          <w:tcPr>
            <w:tcW w:type="dxa" w:w="2412"/>
          </w:tcPr>
          <w:p>
            <w:r>
              <w:rPr>
                <w:sz w:val="20"/>
              </w:rPr>
              <w:t>QA-R5</w:t>
            </w:r>
          </w:p>
        </w:tc>
        <w:tc>
          <w:tcPr>
            <w:tcW w:type="dxa" w:w="2412"/>
          </w:tcPr>
          <w:p>
            <w:r>
              <w:rPr>
                <w:sz w:val="20"/>
              </w:rPr>
              <w:t>Auth/AI rate limits missing</w:t>
            </w:r>
          </w:p>
        </w:tc>
        <w:tc>
          <w:tcPr>
            <w:tcW w:type="dxa" w:w="2412"/>
          </w:tcPr>
          <w:p>
            <w:r>
              <w:rPr>
                <w:sz w:val="20"/>
              </w:rPr>
              <w:t>Medium</w:t>
            </w:r>
          </w:p>
        </w:tc>
        <w:tc>
          <w:tcPr>
            <w:tcW w:type="dxa" w:w="2412"/>
          </w:tcPr>
          <w:p>
            <w:r>
              <w:rPr>
                <w:sz w:val="20"/>
              </w:rPr>
              <w:t>Add KV sliding window</w:t>
            </w:r>
          </w:p>
        </w:tc>
      </w:tr>
      <w:tr>
        <w:tc>
          <w:tcPr>
            <w:tcW w:type="dxa" w:w="2412"/>
          </w:tcPr>
          <w:p>
            <w:r>
              <w:rPr>
                <w:sz w:val="20"/>
              </w:rPr>
              <w:t>QA-R6</w:t>
            </w:r>
          </w:p>
        </w:tc>
        <w:tc>
          <w:tcPr>
            <w:tcW w:type="dxa" w:w="2412"/>
          </w:tcPr>
          <w:p>
            <w:r>
              <w:rPr>
                <w:sz w:val="20"/>
              </w:rPr>
              <w:t>Hobby cron is daily — rely on on-demand processing</w:t>
            </w:r>
          </w:p>
        </w:tc>
        <w:tc>
          <w:tcPr>
            <w:tcW w:type="dxa" w:w="2412"/>
          </w:tcPr>
          <w:p>
            <w:r>
              <w:rPr>
                <w:sz w:val="20"/>
              </w:rPr>
              <w:t>Medium</w:t>
            </w:r>
          </w:p>
        </w:tc>
        <w:tc>
          <w:tcPr>
            <w:tcW w:type="dxa" w:w="2412"/>
          </w:tcPr>
          <w:p>
            <w:r>
              <w:rPr>
                <w:sz w:val="20"/>
              </w:rPr>
              <w:t>Upgrade cron frequency if needed</w:t>
            </w:r>
          </w:p>
        </w:tc>
      </w:tr>
    </w:tbl>
    <w:p>
      <w:pPr>
        <w:pStyle w:val="Heading1"/>
      </w:pPr>
      <w:r>
        <w:t>8. SDLC Gate Checklist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20"/>
              </w:rPr>
              <w:t>Gate</w:t>
            </w:r>
          </w:p>
        </w:tc>
        <w:tc>
          <w:tcPr>
            <w:tcW w:type="dxa" w:w="3216"/>
          </w:tcPr>
          <w:p>
            <w:r>
              <w:rPr>
                <w:b/>
                <w:sz w:val="20"/>
              </w:rPr>
              <w:t>Evidence</w:t>
            </w:r>
          </w:p>
        </w:tc>
        <w:tc>
          <w:tcPr>
            <w:tcW w:type="dxa" w:w="3216"/>
          </w:tcPr>
          <w:p>
            <w:r>
              <w:rPr>
                <w:b/>
                <w:sz w:val="20"/>
              </w:rPr>
              <w:t>Status</w:t>
            </w:r>
          </w:p>
        </w:tc>
      </w:tr>
      <w:tr>
        <w:tc>
          <w:tcPr>
            <w:tcW w:type="dxa" w:w="3216"/>
          </w:tcPr>
          <w:p>
            <w:r>
              <w:rPr>
                <w:sz w:val="20"/>
              </w:rPr>
              <w:t>G1 Requirements</w:t>
            </w:r>
          </w:p>
        </w:tc>
        <w:tc>
          <w:tcPr>
            <w:tcW w:type="dxa" w:w="3216"/>
          </w:tcPr>
          <w:p>
            <w:r>
              <w:rPr>
                <w:sz w:val="20"/>
              </w:rPr>
              <w:t>Module inventory + acceptance scenarios</w:t>
            </w:r>
          </w:p>
        </w:tc>
        <w:tc>
          <w:tcPr>
            <w:tcW w:type="dxa" w:w="3216"/>
          </w:tcPr>
          <w:p>
            <w:r>
              <w:rPr>
                <w:sz w:val="20"/>
              </w:rPr>
              <w:t>Complete for current scope</w:t>
            </w:r>
          </w:p>
        </w:tc>
      </w:tr>
      <w:tr>
        <w:tc>
          <w:tcPr>
            <w:tcW w:type="dxa" w:w="3216"/>
          </w:tcPr>
          <w:p>
            <w:r>
              <w:rPr>
                <w:sz w:val="20"/>
              </w:rPr>
              <w:t>G2 Architecture</w:t>
            </w:r>
          </w:p>
        </w:tc>
        <w:tc>
          <w:tcPr>
            <w:tcW w:type="dxa" w:w="3216"/>
          </w:tcPr>
          <w:p>
            <w:r>
              <w:rPr>
                <w:sz w:val="20"/>
              </w:rPr>
              <w:t>Stack + auth/API notes in this document</w:t>
            </w:r>
          </w:p>
        </w:tc>
        <w:tc>
          <w:tcPr>
            <w:tcW w:type="dxa" w:w="3216"/>
          </w:tcPr>
          <w:p>
            <w:r>
              <w:rPr>
                <w:sz w:val="20"/>
              </w:rPr>
              <w:t>Complete</w:t>
            </w:r>
          </w:p>
        </w:tc>
      </w:tr>
      <w:tr>
        <w:tc>
          <w:tcPr>
            <w:tcW w:type="dxa" w:w="3216"/>
          </w:tcPr>
          <w:p>
            <w:r>
              <w:rPr>
                <w:sz w:val="20"/>
              </w:rPr>
              <w:t>G3 Build</w:t>
            </w:r>
          </w:p>
        </w:tc>
        <w:tc>
          <w:tcPr>
            <w:tcW w:type="dxa" w:w="3216"/>
          </w:tcPr>
          <w:p>
            <w:r>
              <w:rPr>
                <w:sz w:val="20"/>
              </w:rPr>
              <w:t>Next.js build + Flutter tests</w:t>
            </w:r>
          </w:p>
        </w:tc>
        <w:tc>
          <w:tcPr>
            <w:tcW w:type="dxa" w:w="3216"/>
          </w:tcPr>
          <w:p>
            <w:r>
              <w:rPr>
                <w:sz w:val="20"/>
              </w:rPr>
              <w:t>Complete</w:t>
            </w:r>
          </w:p>
        </w:tc>
      </w:tr>
      <w:tr>
        <w:tc>
          <w:tcPr>
            <w:tcW w:type="dxa" w:w="3216"/>
          </w:tcPr>
          <w:p>
            <w:r>
              <w:rPr>
                <w:sz w:val="20"/>
              </w:rPr>
              <w:t>G4 Test</w:t>
            </w:r>
          </w:p>
        </w:tc>
        <w:tc>
          <w:tcPr>
            <w:tcW w:type="dxa" w:w="3216"/>
          </w:tcPr>
          <w:p>
            <w:r>
              <w:rPr>
                <w:sz w:val="20"/>
              </w:rPr>
              <w:t>Vitest 21 + Flutter 13 + lint/typecheck</w:t>
            </w:r>
          </w:p>
        </w:tc>
        <w:tc>
          <w:tcPr>
            <w:tcW w:type="dxa" w:w="3216"/>
          </w:tcPr>
          <w:p>
            <w:r>
              <w:rPr>
                <w:sz w:val="20"/>
              </w:rPr>
              <w:t>Complete (Aug 4, 2026)</w:t>
            </w:r>
          </w:p>
        </w:tc>
      </w:tr>
      <w:tr>
        <w:tc>
          <w:tcPr>
            <w:tcW w:type="dxa" w:w="3216"/>
          </w:tcPr>
          <w:p>
            <w:r>
              <w:rPr>
                <w:sz w:val="20"/>
              </w:rPr>
              <w:t>G5 UAT</w:t>
            </w:r>
          </w:p>
        </w:tc>
        <w:tc>
          <w:tcPr>
            <w:tcW w:type="dxa" w:w="3216"/>
          </w:tcPr>
          <w:p>
            <w:r>
              <w:rPr>
                <w:sz w:val="20"/>
              </w:rPr>
              <w:t>UAT-V-001…012 register</w:t>
            </w:r>
          </w:p>
        </w:tc>
        <w:tc>
          <w:tcPr>
            <w:tcW w:type="dxa" w:w="3216"/>
          </w:tcPr>
          <w:p>
            <w:r>
              <w:rPr>
                <w:sz w:val="20"/>
              </w:rPr>
              <w:t>Ready for business execution</w:t>
            </w:r>
          </w:p>
        </w:tc>
      </w:tr>
      <w:tr>
        <w:tc>
          <w:tcPr>
            <w:tcW w:type="dxa" w:w="3216"/>
          </w:tcPr>
          <w:p>
            <w:r>
              <w:rPr>
                <w:sz w:val="20"/>
              </w:rPr>
              <w:t>G6 Production acceptance</w:t>
            </w:r>
          </w:p>
        </w:tc>
        <w:tc>
          <w:tcPr>
            <w:tcW w:type="dxa" w:w="3216"/>
          </w:tcPr>
          <w:p>
            <w:r>
              <w:rPr>
                <w:sz w:val="20"/>
              </w:rPr>
              <w:t>Vercel production READY</w:t>
            </w:r>
          </w:p>
        </w:tc>
        <w:tc>
          <w:tcPr>
            <w:tcW w:type="dxa" w:w="3216"/>
          </w:tcPr>
          <w:p>
            <w:r>
              <w:rPr>
                <w:sz w:val="20"/>
              </w:rPr>
              <w:t>Web accepted; mobile store TBD</w:t>
            </w:r>
          </w:p>
        </w:tc>
      </w:tr>
    </w:tbl>
    <w:p>
      <w:pPr>
        <w:pStyle w:val="Heading1"/>
      </w:pPr>
      <w:r>
        <w:t>9. How to Re-run QA</w:t>
      </w:r>
    </w:p>
    <w:p>
      <w:r>
        <w:rPr>
          <w:rFonts w:ascii="Calibri" w:hAnsi="Calibri"/>
          <w:b/>
          <w:sz w:val="22"/>
        </w:rPr>
        <w:t>Web</w:t>
      </w:r>
    </w:p>
    <w:p>
      <w:r>
        <w:rPr>
          <w:rFonts w:ascii="Calibri" w:hAnsi="Calibri"/>
          <w:b w:val="0"/>
          <w:sz w:val="22"/>
        </w:rPr>
        <w:t>cd viva-server &amp;&amp; npm run qa &amp;&amp; npm run qa:smoke</w:t>
      </w:r>
    </w:p>
    <w:p>
      <w:r>
        <w:rPr>
          <w:rFonts w:ascii="Calibri" w:hAnsi="Calibri"/>
          <w:b/>
          <w:sz w:val="22"/>
        </w:rPr>
        <w:t>Mobile</w:t>
      </w:r>
    </w:p>
    <w:p>
      <w:r>
        <w:rPr>
          <w:rFonts w:ascii="Calibri" w:hAnsi="Calibri"/>
          <w:b w:val="0"/>
          <w:sz w:val="22"/>
        </w:rPr>
        <w:t>cd vivrant-mobile &amp;&amp; flutter analyze lib test &amp;&amp; flutter test</w:t>
      </w:r>
    </w:p>
    <w:p>
      <w:r>
        <w:rPr>
          <w:rFonts w:ascii="Calibri" w:hAnsi="Calibri"/>
          <w:b w:val="0"/>
          <w:sz w:val="22"/>
        </w:rPr>
        <w:t>Detailed log: viva-server/docs/QA_EVIDENCE.md</w:t>
      </w:r>
    </w:p>
    <w:p>
      <w:pPr>
        <w:pStyle w:val="Heading1"/>
      </w:pPr>
      <w:r>
        <w:t>10. Conclusion</w:t>
      </w:r>
    </w:p>
    <w:p>
      <w:r>
        <w:rPr>
          <w:rFonts w:ascii="Calibri" w:hAnsi="Calibri"/>
          <w:b w:val="0"/>
          <w:sz w:val="22"/>
        </w:rPr>
        <w:t>VIVRΛNT Web and Mobile now share a documented SDLC baseline with an executable QA gate. Critical security and session defects identified in the August 2026 audit were remediated and covered by automated tests. Remaining work is store-release hardening, native push configuration, formal UAT sign-off, and expanded E2E coverage.</w:t>
      </w:r>
    </w:p>
    <w:p>
      <w:pPr>
        <w:pStyle w:val="Heading1"/>
      </w:pPr>
      <w:r>
        <w:t>Appendix A — Brand</w:t>
      </w:r>
    </w:p>
    <w:p>
      <w:r>
        <w:rPr>
          <w:rFonts w:ascii="Calibri" w:hAnsi="Calibri"/>
          <w:b w:val="0"/>
          <w:sz w:val="22"/>
        </w:rPr>
        <w:t>VIVRΛNT is a stylized form of “vibrant,” containing Latin vivere (“to live”). The lambda (Λ) stylizes the letter A. Primary tagline: Long live life. Secondary: Every Choice Shapes Your Health.</w:t>
      </w:r>
    </w:p>
    <w:p>
      <w:pPr>
        <w:pStyle w:val="Heading1"/>
      </w:pPr>
      <w:r>
        <w:t>Appendix B — Related artifacts</w:t>
      </w:r>
    </w:p>
    <w:p>
      <w:pPr>
        <w:pStyle w:val="ListBullet"/>
      </w:pPr>
      <w:r>
        <w:rPr>
          <w:rFonts w:ascii="Calibri" w:hAnsi="Calibri"/>
          <w:sz w:val="22"/>
        </w:rPr>
        <w:t>viva-server/docs/QA_EVIDENCE.md</w:t>
      </w:r>
    </w:p>
    <w:p>
      <w:pPr>
        <w:pStyle w:val="ListBullet"/>
      </w:pPr>
      <w:r>
        <w:rPr>
          <w:rFonts w:ascii="Calibri" w:hAnsi="Calibri"/>
          <w:sz w:val="22"/>
        </w:rPr>
        <w:t>viva-server/SETUP.md</w:t>
      </w:r>
    </w:p>
    <w:p>
      <w:pPr>
        <w:pStyle w:val="ListBullet"/>
      </w:pPr>
      <w:r>
        <w:rPr>
          <w:rFonts w:ascii="Calibri" w:hAnsi="Calibri"/>
          <w:sz w:val="22"/>
        </w:rPr>
        <w:t>vivrant-mobile/docs/MOBILE_API_SPEC.md</w:t>
      </w:r>
    </w:p>
    <w:p>
      <w:pPr>
        <w:pStyle w:val="ListBullet"/>
      </w:pPr>
      <w:r>
        <w:rPr>
          <w:rFonts w:ascii="Calibri" w:hAnsi="Calibri"/>
          <w:sz w:val="22"/>
        </w:rPr>
        <w:t>viva-server/supabase/*.sql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