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classroom fixture</w:t>
      </w:r>
    </w:p>
  </w:body>
</w:document>
</file>