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sz w:val="30"/>
          <w:szCs w:val="30"/>
          <w:lang w:eastAsia="zh-CN"/>
        </w:rPr>
      </w:pPr>
      <w:r>
        <w:rPr>
          <w:rFonts w:hint="eastAsia" w:ascii="等线" w:hAnsi="等线" w:eastAsia="等线" w:cs="等线"/>
          <w:sz w:val="30"/>
          <w:szCs w:val="30"/>
        </w:rPr>
        <w:t>同济大学</w:t>
      </w: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等线" w:hAnsi="等线" w:eastAsia="等线" w:cs="等线"/>
          <w:sz w:val="30"/>
          <w:szCs w:val="30"/>
          <w:lang w:val="en-US" w:eastAsia="zh-CN"/>
        </w:rPr>
      </w:pP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实验报告</w:t>
      </w: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jc w:val="center"/>
        <w:rPr>
          <w:rFonts w:hint="eastAsia" w:ascii="等线" w:hAnsi="等线" w:eastAsia="等线" w:cs="等线"/>
          <w:szCs w:val="24"/>
        </w:rPr>
      </w:pPr>
      <w:r>
        <w:rPr>
          <w:rFonts w:hint="eastAsia" w:ascii="等线" w:hAnsi="等线" w:eastAsia="等线" w:cs="等线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jc w:val="center"/>
        <w:rPr>
          <w:rFonts w:hint="eastAsia" w:ascii="等线" w:hAnsi="等线" w:eastAsia="等线" w:cs="等线"/>
          <w:szCs w:val="24"/>
        </w:rPr>
      </w:pPr>
    </w:p>
    <w:p>
      <w:pPr>
        <w:ind w:left="1680" w:firstLine="42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姓名</w:t>
      </w:r>
      <w:r>
        <w:rPr>
          <w:rFonts w:hint="eastAsia" w:ascii="等线" w:hAnsi="等线" w:eastAsia="等线" w:cs="等线"/>
          <w:sz w:val="28"/>
          <w:szCs w:val="28"/>
        </w:rPr>
        <w:t>：</w:t>
      </w:r>
      <w:r>
        <w:rPr>
          <w:rFonts w:hint="eastAsia" w:ascii="等线" w:hAnsi="等线" w:eastAsia="等线" w:cs="等线"/>
          <w:sz w:val="28"/>
          <w:szCs w:val="28"/>
          <w:u w:val="single"/>
        </w:rPr>
        <w:t xml:space="preserve">  涂远鹏-1652262  </w:t>
      </w:r>
    </w:p>
    <w:p>
      <w:pPr>
        <w:ind w:left="1680" w:firstLine="42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题目</w:t>
      </w:r>
      <w:r>
        <w:rPr>
          <w:rFonts w:hint="eastAsia" w:ascii="等线" w:hAnsi="等线" w:eastAsia="等线" w:cs="等线"/>
          <w:sz w:val="28"/>
          <w:szCs w:val="28"/>
        </w:rPr>
        <w:t>：</w:t>
      </w:r>
      <w:r>
        <w:rPr>
          <w:rFonts w:hint="eastAsia" w:ascii="等线" w:hAnsi="等线" w:eastAsia="等线" w:cs="等线"/>
          <w:sz w:val="28"/>
          <w:szCs w:val="28"/>
          <w:u w:val="single"/>
        </w:rPr>
        <w:t xml:space="preserve">  </w:t>
      </w:r>
      <w:r>
        <w:rPr>
          <w:rFonts w:hint="eastAsia" w:ascii="等线" w:hAnsi="等线" w:eastAsia="等线" w:cs="等线"/>
          <w:sz w:val="28"/>
          <w:szCs w:val="28"/>
          <w:u w:val="single"/>
          <w:lang w:val="en-US" w:eastAsia="zh-CN"/>
        </w:rPr>
        <w:t>程序的静态及动态编译</w:t>
      </w:r>
      <w:r>
        <w:rPr>
          <w:rFonts w:hint="eastAsia" w:ascii="等线" w:hAnsi="等线" w:eastAsia="等线" w:cs="等线"/>
          <w:sz w:val="28"/>
          <w:szCs w:val="28"/>
          <w:u w:val="single"/>
        </w:rPr>
        <w:t xml:space="preserve"> 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pStyle w:val="3"/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1.Linux 下的动态编译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(1)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什么叫动态编译?</w:t>
      </w:r>
    </w:p>
    <w:p>
      <w:pPr>
        <w:ind w:firstLine="240" w:firstLineChars="10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答：</w:t>
      </w:r>
      <w:r>
        <w:rPr>
          <w:rFonts w:hint="eastAsia" w:ascii="等线" w:hAnsi="等线" w:eastAsia="等线" w:cs="等线"/>
        </w:rPr>
        <w:t>动态编译是某些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"https://zh.wikipedia.org/wiki/%E7%A8%8B%E5%BC%8F%E8%A8%AD%E8%A8%88" \o "程式设计"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程式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"https://zh.wikipedia.org/wiki/%E7%A8%8B%E5%BC%8F%E8%AA%9E%E8%A8%80" \o "编程语言"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语言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在执行时用来增进效能的方法。尽管这技术源于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"https://zh.wikipedia.org/wiki/Self" \o "Self"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Self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"https://zh.wikipedia.org/wiki/Wikipedia:%E5%88%97%E6%98%8E%E6%9D%A5%E6%BA%90" \o "Wikipedia:列明来源"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[来源请求]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，但使用此技术最为人所知的是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"https://zh.wikipedia.org/wiki/Java" \o "Java"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Java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。此技术可以做到一些只在执行时才能完成的最佳化。使用动态编译的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"https://zh.wikipedia.org/wiki/%E6%89%A7%E8%A1%8C%E7%8E%AF%E5%A2%83" \o "执行环境"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执行环境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一开始执行速度较慢，之后，完成大部分的编译和再编译后，会执行得比非动态编译程式快很多。因为初始化时的效能延迟，动态编译不适用于一些情况。在许多实作中，一些可以在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"https://zh.wikipedia.org/wiki/%E7%B7%A8%E8%AD%AF%E6%99%82%E6%9C%9F" \o "编译时期"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编译时期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做的最佳化被延到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"https://zh.wikipedia.org/wiki/%E5%9F%B7%E8%A1%8C%E6%99%82%E6%9C%9F" \o "执行时期"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执行时期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才编译，导致不必要的效能降低。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"https://zh.wikipedia.org/wiki/%E5%8D%B3%E6%99%82%E7%B7%A8%E8%AD%AF" \o "即时编译"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即时编译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是一种动态编译的形式。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</w:t>
      </w:r>
      <w:r>
        <w:rPr>
          <w:rFonts w:hint="eastAsia" w:ascii="等线" w:hAnsi="等线" w:eastAsia="等线" w:cs="等线"/>
        </w:rPr>
        <w:t>动态编译的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"http://baike.baidu.com/view/159830.htm" \t "https://blog.csdn.net/wuan584974722/article/details/_blank"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可执行文件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需要附带一个的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"http://baike.baidu.com/view/887.htm" \t "https://blog.csdn.net/wuan584974722/article/details/_blank"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动态链接库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，在执行时，需要调用其对应动态链接库中的命令。所以其优点一方面是缩小了执行文件本身的体积，另一方面是加快了编译速度，节省了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"http://baike.baidu.com/view/53557.htm" \t "https://blog.csdn.net/wuan584974722/article/details/_blank"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系统资源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。缺点一是哪怕是很简单的程序，只用到了链接库中的一两条命令，也需要附带一个相对庞大的链接库；二是如果其他计算机上没有安装对应的</w:t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"http://baike.baidu.com/view/1032404.htm" \t "https://blog.csdn.net/wuan584974722/article/details/_blank"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运行库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，则用动态编译的可执行文件就不能运行。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(2)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给出printf("hello，world");程序的gcc动态编译命令，可执行文件字节数是多少?</w:t>
      </w:r>
    </w:p>
    <w:p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/>
        </w:rPr>
        <w:t>答：字节数为8368</w:t>
      </w:r>
    </w:p>
    <w:p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</w:pPr>
      <w:r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5182235" cy="1386840"/>
            <wp:effectExtent l="0" t="0" r="14605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(3)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给出 cout &lt;&lt; "hello，world";程序的 c++/g++动态编译命令，可执行文件字节数是多少?</w:t>
      </w:r>
    </w:p>
    <w:p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/>
        </w:rPr>
        <w:t>答：字节数为8888</w:t>
      </w:r>
    </w:p>
    <w:p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4031615" cy="495300"/>
            <wp:effectExtent l="0" t="0" r="6985" b="762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</w:pPr>
      <w:r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4458335" cy="1600200"/>
            <wp:effectExtent l="0" t="0" r="6985" b="0"/>
            <wp:docPr id="13" name="图片 13" descr="Inked1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nked1_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(4)</w:t>
      </w:r>
      <w:r>
        <w:rPr>
          <w:rFonts w:hint="eastAsia" w:ascii="等线" w:hAnsi="等线" w:eastAsia="等线" w:cs="等线"/>
          <w:b/>
          <w:bCs/>
        </w:rPr>
        <w:t>给出第一周作业中mysql_demo.cpp的动态编译命令，可执行文件字节数是多少?</w:t>
      </w:r>
    </w:p>
    <w:p>
      <w:pPr>
        <w:widowControl/>
        <w:jc w:val="left"/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</w:pPr>
      <w:r>
        <w:rPr>
          <w:rFonts w:hint="eastAsia" w:ascii="等线" w:hAnsi="等线" w:eastAsia="等线" w:cs="等线"/>
          <w:color w:val="000000"/>
          <w:kern w:val="0"/>
          <w:sz w:val="32"/>
          <w:szCs w:val="32"/>
          <w:lang w:eastAsia="zh-CN"/>
        </w:rPr>
        <w:drawing>
          <wp:inline distT="0" distB="0" distL="114300" distR="114300">
            <wp:extent cx="5266055" cy="419100"/>
            <wp:effectExtent l="0" t="0" r="6985" b="762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(5)</w:t>
      </w:r>
      <w:r>
        <w:rPr>
          <w:rFonts w:hint="eastAsia" w:ascii="等线" w:hAnsi="等线" w:eastAsia="等线" w:cs="等线"/>
          <w:b/>
          <w:bCs/>
        </w:rPr>
        <w:t xml:space="preserve">如何查找某个可执行文件所依赖的动态链接库? </w:t>
      </w:r>
    </w:p>
    <w:p>
      <w:pPr>
        <w:ind w:firstLine="480" w:firstLineChars="20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答：可以通过l</w:t>
      </w:r>
      <w:r>
        <w:rPr>
          <w:rFonts w:hint="eastAsia" w:ascii="等线" w:hAnsi="等线" w:eastAsia="等线" w:cs="等线"/>
        </w:rPr>
        <w:t>dd命令查看一个可执行程序依赖的共享库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  <w:lang w:val="en-US" w:eastAsia="zh-CN"/>
        </w:rPr>
        <w:t>如下图所示，通过ldd指令查看libhello.so所依赖的共享库：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395595" cy="960120"/>
            <wp:effectExtent l="0" t="0" r="14605" b="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b/>
          <w:bCs/>
          <w:sz w:val="32"/>
          <w:szCs w:val="32"/>
          <w:lang w:eastAsia="zh-CN"/>
        </w:rPr>
      </w:pPr>
      <w:r>
        <w:rPr>
          <w:rFonts w:hint="eastAsia" w:ascii="等线" w:hAnsi="等线" w:eastAsia="等线" w:cs="等线"/>
          <w:lang w:val="en-US" w:eastAsia="zh-CN"/>
        </w:rPr>
        <w:t>CSDN上的详细解释：</w:t>
      </w:r>
      <w:r>
        <w:rPr>
          <w:rFonts w:hint="eastAsia" w:ascii="等线" w:hAnsi="等线" w:eastAsia="等线" w:cs="等线"/>
          <w:b/>
          <w:bCs/>
          <w:sz w:val="32"/>
          <w:szCs w:val="32"/>
          <w:lang w:eastAsia="zh-CN"/>
        </w:rPr>
        <w:drawing>
          <wp:inline distT="0" distB="0" distL="114300" distR="114300">
            <wp:extent cx="5481955" cy="4356735"/>
            <wp:effectExtent l="0" t="0" r="4445" b="190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2.Linux 下的 gcc 静态编译</w:t>
      </w:r>
    </w:p>
    <w:p>
      <w:pPr>
        <w:rPr>
          <w:rFonts w:hint="eastAsia" w:ascii="等线" w:hAnsi="等线" w:eastAsia="等线" w:cs="等线"/>
          <w:b/>
          <w:bCs/>
          <w:i w:val="0"/>
          <w:iCs w:val="0"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i w:val="0"/>
          <w:iCs w:val="0"/>
          <w:sz w:val="28"/>
          <w:szCs w:val="28"/>
          <w:lang w:val="en-US" w:eastAsia="zh-CN"/>
        </w:rPr>
        <w:t>(1)</w:t>
      </w:r>
      <w:r>
        <w:rPr>
          <w:rFonts w:hint="eastAsia" w:ascii="等线" w:hAnsi="等线" w:eastAsia="等线" w:cs="等线"/>
          <w:b/>
          <w:bCs/>
          <w:i w:val="0"/>
          <w:iCs w:val="0"/>
          <w:sz w:val="28"/>
          <w:szCs w:val="28"/>
        </w:rPr>
        <w:t>什么叫静态编译?</w:t>
      </w:r>
    </w:p>
    <w:p>
      <w:pPr>
        <w:widowControl/>
        <w:ind w:firstLine="480" w:firstLineChars="200"/>
        <w:jc w:val="left"/>
        <w:rPr>
          <w:rFonts w:hint="eastAsia" w:ascii="等线" w:hAnsi="等线" w:eastAsia="等线" w:cs="等线"/>
          <w:color w:val="000000"/>
          <w:kern w:val="0"/>
          <w:sz w:val="27"/>
          <w:szCs w:val="27"/>
          <w:shd w:val="clear" w:color="auto" w:fill="FFFFFF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  <w:lang w:val="en-US" w:eastAsia="zh-CN"/>
        </w:rPr>
        <w:t>答：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通常情况下，对函数库的链接是放在编译时期（compile time）完成的。所有相关的对象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</w:rPr>
        <w:t>文件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（object file）与牵涉到的函数库（library）被链接合成一个可执行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</w:rPr>
        <w:t>文件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 （executable file）。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</w:rPr>
        <w:t>程序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 在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</w:rPr>
        <w:t>运行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 时，与函数库再无瓜葛，因为所有需要的函数已拷贝到自己门下。所以这些函数库被成为静态库（static libaray），通常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</w:rPr>
        <w:t>文件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shd w:val="clear" w:color="auto" w:fill="FFFFFF"/>
        </w:rPr>
        <w:t> 名为“libxxx.a”的形式。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(2)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给出printf("hello，world");程序的gcc静态编译命令，可执行文件字节数是多少? 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首先安装静态编译所需的包glibc-static-2.17-222.el7.x86_64.rpm（从官网上下即可）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483225" cy="36258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Gcc编译源程序生成的可执行文件的字节数为861072字节：</w:t>
      </w:r>
    </w:p>
    <w:p>
      <w:pPr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542155" cy="1097280"/>
            <wp:effectExtent l="0" t="0" r="1460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 xml:space="preserve">3. Linux 下的 c++/g++静态编译 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首先安装stdc++对应的包：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480050" cy="811530"/>
            <wp:effectExtent l="0" t="0" r="6350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然后就是编译过程生成的可执行文件字节数为1608232，比之前的大多了：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961255" cy="1325880"/>
            <wp:effectExtent l="0" t="0" r="698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eastAsia="zh-CN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4. 按要求写出下列几种常用情况的静态编译测试样例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4.1新建1652262-000104文件夹并新建对应的源程序：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831715" cy="1066800"/>
            <wp:effectExtent l="0" t="0" r="1460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4.2在子目录01下建立test.c，并写出满足要求的makefile文件：</w:t>
      </w:r>
    </w:p>
    <w:p>
      <w:pPr>
        <w:widowControl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(1)编写对应的makefile内容显示如下：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drawing>
          <wp:inline distT="0" distB="0" distL="114300" distR="114300">
            <wp:extent cx="4778375" cy="1165860"/>
            <wp:effectExtent l="0" t="0" r="698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62484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(2)测试make指令效果，显示结果正确：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070860" cy="108204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(3)测试make clean指令效果，显示结果正确：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848735" cy="769620"/>
            <wp:effectExtent l="0" t="0" r="6985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4.3</w:t>
      </w:r>
      <w:r>
        <w:rPr>
          <w:rFonts w:hint="eastAsia" w:ascii="等线" w:hAnsi="等线" w:eastAsia="等线" w:cs="等线"/>
          <w:b/>
          <w:bCs/>
          <w:lang w:val="en-US" w:eastAsia="zh-CN"/>
        </w:rPr>
        <w:t>在子目录02下建立test.cpp，并写出满足要求的makefile文件：</w:t>
      </w:r>
    </w:p>
    <w:p>
      <w:pPr>
        <w:widowControl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(1)创建文件夹并编写对应的makefile内容显示如下：</w:t>
      </w:r>
    </w:p>
    <w:p>
      <w:pPr>
        <w:widowControl/>
        <w:jc w:val="left"/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854575" cy="1165860"/>
            <wp:effectExtent l="0" t="0" r="6985" b="762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drawing>
          <wp:inline distT="0" distB="0" distL="114300" distR="114300">
            <wp:extent cx="3619500" cy="784860"/>
            <wp:effectExtent l="0" t="0" r="762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(2)测试make指令效果，显示结果正确：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917315" cy="1120140"/>
            <wp:effectExtent l="0" t="0" r="1460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(3)测试make clean指令效果，显示结果正确：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131820" cy="685800"/>
            <wp:effectExtent l="0" t="0" r="762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4.4</w:t>
      </w:r>
      <w:r>
        <w:rPr>
          <w:rFonts w:hint="eastAsia" w:ascii="等线" w:hAnsi="等线" w:eastAsia="等线" w:cs="等线"/>
          <w:b/>
          <w:bCs/>
          <w:lang w:val="en-US" w:eastAsia="zh-CN"/>
        </w:rPr>
        <w:t>在1652262-000104目录下写一个满足要求的makefile文件：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(1)makefile内容显示如下：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3070860" cy="1775460"/>
            <wp:effectExtent l="0" t="0" r="7620" b="7620"/>
            <wp:docPr id="20" name="图片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(2)测试make指令效果，显示结果正确：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877435" cy="3611880"/>
            <wp:effectExtent l="0" t="0" r="14605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(3)测试make clean指令效果，显示结果正确：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widowControl/>
        <w:jc w:val="left"/>
        <w:rPr>
          <w:rFonts w:hint="eastAsia" w:ascii="等线" w:hAnsi="等线" w:eastAsia="等线" w:cs="等线"/>
        </w:rPr>
      </w:pPr>
      <w:r>
        <w:drawing>
          <wp:inline distT="0" distB="0" distL="114300" distR="114300">
            <wp:extent cx="4511675" cy="2796540"/>
            <wp:effectExtent l="0" t="0" r="14605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等线" w:hAnsi="等线" w:eastAsia="等线" w:cs="等线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684161"/>
    <w:rsid w:val="005E5808"/>
    <w:rsid w:val="0A9F77E6"/>
    <w:rsid w:val="0BA6099C"/>
    <w:rsid w:val="23737E02"/>
    <w:rsid w:val="349B30CE"/>
    <w:rsid w:val="3FD96FA3"/>
    <w:rsid w:val="50A50F33"/>
    <w:rsid w:val="517C69C1"/>
    <w:rsid w:val="52684161"/>
    <w:rsid w:val="56B6691D"/>
    <w:rsid w:val="5C7430EE"/>
    <w:rsid w:val="5E03743A"/>
    <w:rsid w:val="5FA60BAA"/>
    <w:rsid w:val="62DA371F"/>
    <w:rsid w:val="6380306F"/>
    <w:rsid w:val="66CC1FA9"/>
    <w:rsid w:val="6B902C5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2018-09-17T11:44:00Z</dcterms:created>
  <dc:creator>admin</dc:creator>
  <cp:lastModifiedBy>admin</cp:lastModifiedBy>
  <dcterms:modified xsi:type="dcterms:W3CDTF">2018-10-04T02:46:40Z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