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77777777" w:rsidR="00854A45" w:rsidRDefault="00706B70" w:rsidP="00DF7D16">
      <w:pPr>
        <w:pStyle w:val="Heading"/>
        <w:spacing w:before="1200"/>
      </w:pPr>
      <w:r>
        <w:t>Eksāmena datums 202</w:t>
      </w:r>
      <w:r w:rsidR="009E4116">
        <w:t>__</w:t>
      </w:r>
      <w:r>
        <w:t>. gada_______________</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3EFCD57A" w14:textId="5E458A64" w:rsidR="00CB5167"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2545524" w:history="1">
        <w:r w:rsidR="00CB5167" w:rsidRPr="003A5DD5">
          <w:rPr>
            <w:rStyle w:val="Hyperlink"/>
            <w:noProof/>
          </w:rPr>
          <w:t>Ievads</w:t>
        </w:r>
        <w:r w:rsidR="00CB5167">
          <w:rPr>
            <w:noProof/>
            <w:webHidden/>
          </w:rPr>
          <w:tab/>
        </w:r>
        <w:r w:rsidR="00CB5167">
          <w:rPr>
            <w:noProof/>
            <w:webHidden/>
          </w:rPr>
          <w:fldChar w:fldCharType="begin"/>
        </w:r>
        <w:r w:rsidR="00CB5167">
          <w:rPr>
            <w:noProof/>
            <w:webHidden/>
          </w:rPr>
          <w:instrText xml:space="preserve"> PAGEREF _Toc162545524 \h </w:instrText>
        </w:r>
        <w:r w:rsidR="00CB5167">
          <w:rPr>
            <w:noProof/>
            <w:webHidden/>
          </w:rPr>
        </w:r>
        <w:r w:rsidR="00CB5167">
          <w:rPr>
            <w:noProof/>
            <w:webHidden/>
          </w:rPr>
          <w:fldChar w:fldCharType="separate"/>
        </w:r>
        <w:r w:rsidR="00CB5167">
          <w:rPr>
            <w:noProof/>
            <w:webHidden/>
          </w:rPr>
          <w:t>3</w:t>
        </w:r>
        <w:r w:rsidR="00CB5167">
          <w:rPr>
            <w:noProof/>
            <w:webHidden/>
          </w:rPr>
          <w:fldChar w:fldCharType="end"/>
        </w:r>
      </w:hyperlink>
    </w:p>
    <w:p w14:paraId="04968483" w14:textId="393CF6BB" w:rsidR="00CB5167" w:rsidRDefault="006E0A7C">
      <w:pPr>
        <w:pStyle w:val="TOC1"/>
        <w:rPr>
          <w:rFonts w:asciiTheme="minorHAnsi" w:eastAsiaTheme="minorEastAsia" w:hAnsiTheme="minorHAnsi" w:cstheme="minorBidi"/>
          <w:noProof/>
          <w:color w:val="auto"/>
          <w:sz w:val="22"/>
          <w:lang w:eastAsia="lv-LV"/>
        </w:rPr>
      </w:pPr>
      <w:hyperlink w:anchor="_Toc162545525" w:history="1">
        <w:r w:rsidR="00CB5167" w:rsidRPr="003A5DD5">
          <w:rPr>
            <w:rStyle w:val="Hyperlink"/>
            <w:noProof/>
          </w:rPr>
          <w:t>1.</w:t>
        </w:r>
        <w:r w:rsidR="00CB5167">
          <w:rPr>
            <w:rFonts w:asciiTheme="minorHAnsi" w:eastAsiaTheme="minorEastAsia" w:hAnsiTheme="minorHAnsi" w:cstheme="minorBidi"/>
            <w:noProof/>
            <w:color w:val="auto"/>
            <w:sz w:val="22"/>
            <w:lang w:eastAsia="lv-LV"/>
          </w:rPr>
          <w:tab/>
        </w:r>
        <w:r w:rsidR="00CB5167" w:rsidRPr="003A5DD5">
          <w:rPr>
            <w:rStyle w:val="Hyperlink"/>
            <w:noProof/>
          </w:rPr>
          <w:t>Uzdevuma formulējums</w:t>
        </w:r>
        <w:r w:rsidR="00CB5167">
          <w:rPr>
            <w:noProof/>
            <w:webHidden/>
          </w:rPr>
          <w:tab/>
        </w:r>
        <w:r w:rsidR="00CB5167">
          <w:rPr>
            <w:noProof/>
            <w:webHidden/>
          </w:rPr>
          <w:fldChar w:fldCharType="begin"/>
        </w:r>
        <w:r w:rsidR="00CB5167">
          <w:rPr>
            <w:noProof/>
            <w:webHidden/>
          </w:rPr>
          <w:instrText xml:space="preserve"> PAGEREF _Toc162545525 \h </w:instrText>
        </w:r>
        <w:r w:rsidR="00CB5167">
          <w:rPr>
            <w:noProof/>
            <w:webHidden/>
          </w:rPr>
        </w:r>
        <w:r w:rsidR="00CB5167">
          <w:rPr>
            <w:noProof/>
            <w:webHidden/>
          </w:rPr>
          <w:fldChar w:fldCharType="separate"/>
        </w:r>
        <w:r w:rsidR="00CB5167">
          <w:rPr>
            <w:noProof/>
            <w:webHidden/>
          </w:rPr>
          <w:t>5</w:t>
        </w:r>
        <w:r w:rsidR="00CB5167">
          <w:rPr>
            <w:noProof/>
            <w:webHidden/>
          </w:rPr>
          <w:fldChar w:fldCharType="end"/>
        </w:r>
      </w:hyperlink>
    </w:p>
    <w:p w14:paraId="1D664B3E" w14:textId="13F45C08" w:rsidR="00CB5167" w:rsidRDefault="006E0A7C">
      <w:pPr>
        <w:pStyle w:val="TOC1"/>
        <w:rPr>
          <w:rFonts w:asciiTheme="minorHAnsi" w:eastAsiaTheme="minorEastAsia" w:hAnsiTheme="minorHAnsi" w:cstheme="minorBidi"/>
          <w:noProof/>
          <w:color w:val="auto"/>
          <w:sz w:val="22"/>
          <w:lang w:eastAsia="lv-LV"/>
        </w:rPr>
      </w:pPr>
      <w:hyperlink w:anchor="_Toc162545526" w:history="1">
        <w:r w:rsidR="00CB5167" w:rsidRPr="003A5DD5">
          <w:rPr>
            <w:rStyle w:val="Hyperlink"/>
            <w:noProof/>
          </w:rPr>
          <w:t>2.</w:t>
        </w:r>
        <w:r w:rsidR="00CB5167">
          <w:rPr>
            <w:rFonts w:asciiTheme="minorHAnsi" w:eastAsiaTheme="minorEastAsia" w:hAnsiTheme="minorHAnsi" w:cstheme="minorBidi"/>
            <w:noProof/>
            <w:color w:val="auto"/>
            <w:sz w:val="22"/>
            <w:lang w:eastAsia="lv-LV"/>
          </w:rPr>
          <w:tab/>
        </w:r>
        <w:r w:rsidR="00CB5167" w:rsidRPr="003A5DD5">
          <w:rPr>
            <w:rStyle w:val="Hyperlink"/>
            <w:noProof/>
          </w:rPr>
          <w:t>Programmatūras prasību specifikācija</w:t>
        </w:r>
        <w:r w:rsidR="00CB5167">
          <w:rPr>
            <w:noProof/>
            <w:webHidden/>
          </w:rPr>
          <w:tab/>
        </w:r>
        <w:r w:rsidR="00CB5167">
          <w:rPr>
            <w:noProof/>
            <w:webHidden/>
          </w:rPr>
          <w:fldChar w:fldCharType="begin"/>
        </w:r>
        <w:r w:rsidR="00CB5167">
          <w:rPr>
            <w:noProof/>
            <w:webHidden/>
          </w:rPr>
          <w:instrText xml:space="preserve"> PAGEREF _Toc162545526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78613F18" w14:textId="3D7147BE"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7" w:history="1">
        <w:r w:rsidR="00CB5167" w:rsidRPr="003A5DD5">
          <w:rPr>
            <w:rStyle w:val="Hyperlink"/>
            <w:noProof/>
          </w:rPr>
          <w:t>2.1.</w:t>
        </w:r>
        <w:r w:rsidR="00CB5167">
          <w:rPr>
            <w:rFonts w:asciiTheme="minorHAnsi" w:eastAsiaTheme="minorEastAsia" w:hAnsiTheme="minorHAnsi" w:cstheme="minorBidi"/>
            <w:noProof/>
            <w:color w:val="auto"/>
            <w:sz w:val="22"/>
            <w:lang w:eastAsia="lv-LV"/>
          </w:rPr>
          <w:tab/>
        </w:r>
        <w:r w:rsidR="00CB5167" w:rsidRPr="003A5DD5">
          <w:rPr>
            <w:rStyle w:val="Hyperlink"/>
            <w:noProof/>
          </w:rPr>
          <w:t>Produkta perspektīva</w:t>
        </w:r>
        <w:r w:rsidR="00CB5167">
          <w:rPr>
            <w:noProof/>
            <w:webHidden/>
          </w:rPr>
          <w:tab/>
        </w:r>
        <w:r w:rsidR="00CB5167">
          <w:rPr>
            <w:noProof/>
            <w:webHidden/>
          </w:rPr>
          <w:fldChar w:fldCharType="begin"/>
        </w:r>
        <w:r w:rsidR="00CB5167">
          <w:rPr>
            <w:noProof/>
            <w:webHidden/>
          </w:rPr>
          <w:instrText xml:space="preserve"> PAGEREF _Toc162545527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45BE770D" w14:textId="20CA0D90"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8" w:history="1">
        <w:r w:rsidR="00CB5167" w:rsidRPr="003A5DD5">
          <w:rPr>
            <w:rStyle w:val="Hyperlink"/>
            <w:noProof/>
          </w:rPr>
          <w:t>2.2.</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funkcionālās prasības</w:t>
        </w:r>
        <w:r w:rsidR="00CB5167">
          <w:rPr>
            <w:noProof/>
            <w:webHidden/>
          </w:rPr>
          <w:tab/>
        </w:r>
        <w:r w:rsidR="00CB5167">
          <w:rPr>
            <w:noProof/>
            <w:webHidden/>
          </w:rPr>
          <w:fldChar w:fldCharType="begin"/>
        </w:r>
        <w:r w:rsidR="00CB5167">
          <w:rPr>
            <w:noProof/>
            <w:webHidden/>
          </w:rPr>
          <w:instrText xml:space="preserve"> PAGEREF _Toc162545528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36EA06F7" w14:textId="5AF1DC44"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9" w:history="1">
        <w:r w:rsidR="00CB5167" w:rsidRPr="003A5DD5">
          <w:rPr>
            <w:rStyle w:val="Hyperlink"/>
            <w:noProof/>
          </w:rPr>
          <w:t>2.3.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nefunkcionālās prasības</w:t>
        </w:r>
        <w:r w:rsidR="00CB5167">
          <w:rPr>
            <w:noProof/>
            <w:webHidden/>
          </w:rPr>
          <w:tab/>
        </w:r>
        <w:r w:rsidR="00CB5167">
          <w:rPr>
            <w:noProof/>
            <w:webHidden/>
          </w:rPr>
          <w:fldChar w:fldCharType="begin"/>
        </w:r>
        <w:r w:rsidR="00CB5167">
          <w:rPr>
            <w:noProof/>
            <w:webHidden/>
          </w:rPr>
          <w:instrText xml:space="preserve"> PAGEREF _Toc162545529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4B19F205" w14:textId="608C67DA"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0" w:history="1">
        <w:r w:rsidR="00CB5167" w:rsidRPr="003A5DD5">
          <w:rPr>
            <w:rStyle w:val="Hyperlink"/>
            <w:noProof/>
          </w:rPr>
          <w:t>2.4.</w:t>
        </w:r>
        <w:r w:rsidR="00CB5167">
          <w:rPr>
            <w:rFonts w:asciiTheme="minorHAnsi" w:eastAsiaTheme="minorEastAsia" w:hAnsiTheme="minorHAnsi" w:cstheme="minorBidi"/>
            <w:noProof/>
            <w:color w:val="auto"/>
            <w:sz w:val="22"/>
            <w:lang w:eastAsia="lv-LV"/>
          </w:rPr>
          <w:tab/>
        </w:r>
        <w:r w:rsidR="00CB5167" w:rsidRPr="003A5DD5">
          <w:rPr>
            <w:rStyle w:val="Hyperlink"/>
            <w:noProof/>
          </w:rPr>
          <w:t>Gala lietotāja raksturiezīmes</w:t>
        </w:r>
        <w:r w:rsidR="00CB5167">
          <w:rPr>
            <w:noProof/>
            <w:webHidden/>
          </w:rPr>
          <w:tab/>
        </w:r>
        <w:r w:rsidR="00CB5167">
          <w:rPr>
            <w:noProof/>
            <w:webHidden/>
          </w:rPr>
          <w:fldChar w:fldCharType="begin"/>
        </w:r>
        <w:r w:rsidR="00CB5167">
          <w:rPr>
            <w:noProof/>
            <w:webHidden/>
          </w:rPr>
          <w:instrText xml:space="preserve"> PAGEREF _Toc162545530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3D667DD0" w14:textId="7A520A6D" w:rsidR="00CB5167" w:rsidRDefault="006E0A7C">
      <w:pPr>
        <w:pStyle w:val="TOC1"/>
        <w:rPr>
          <w:rFonts w:asciiTheme="minorHAnsi" w:eastAsiaTheme="minorEastAsia" w:hAnsiTheme="minorHAnsi" w:cstheme="minorBidi"/>
          <w:noProof/>
          <w:color w:val="auto"/>
          <w:sz w:val="22"/>
          <w:lang w:eastAsia="lv-LV"/>
        </w:rPr>
      </w:pPr>
      <w:hyperlink w:anchor="_Toc162545531" w:history="1">
        <w:r w:rsidR="00CB5167" w:rsidRPr="003A5DD5">
          <w:rPr>
            <w:rStyle w:val="Hyperlink"/>
            <w:noProof/>
          </w:rPr>
          <w:t>3.</w:t>
        </w:r>
        <w:r w:rsidR="00CB5167">
          <w:rPr>
            <w:rFonts w:asciiTheme="minorHAnsi" w:eastAsiaTheme="minorEastAsia" w:hAnsiTheme="minorHAnsi" w:cstheme="minorBidi"/>
            <w:noProof/>
            <w:color w:val="auto"/>
            <w:sz w:val="22"/>
            <w:lang w:eastAsia="lv-LV"/>
          </w:rPr>
          <w:tab/>
        </w:r>
        <w:r w:rsidR="00CB5167" w:rsidRPr="003A5DD5">
          <w:rPr>
            <w:rStyle w:val="Hyperlink"/>
            <w:noProof/>
          </w:rPr>
          <w:t>Izstrādes līdzekļu, rīku apraksts un izvēles pamatojums</w:t>
        </w:r>
        <w:r w:rsidR="00CB5167">
          <w:rPr>
            <w:noProof/>
            <w:webHidden/>
          </w:rPr>
          <w:tab/>
        </w:r>
        <w:r w:rsidR="00CB5167">
          <w:rPr>
            <w:noProof/>
            <w:webHidden/>
          </w:rPr>
          <w:fldChar w:fldCharType="begin"/>
        </w:r>
        <w:r w:rsidR="00CB5167">
          <w:rPr>
            <w:noProof/>
            <w:webHidden/>
          </w:rPr>
          <w:instrText xml:space="preserve"> PAGEREF _Toc162545531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1FF55FCB" w14:textId="02DA87B0"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2" w:history="1">
        <w:r w:rsidR="00CB5167" w:rsidRPr="003A5DD5">
          <w:rPr>
            <w:rStyle w:val="Hyperlink"/>
            <w:noProof/>
          </w:rPr>
          <w:t>3.1.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Izvēlēto risinājuma līdzekļu un valodu apraksts</w:t>
        </w:r>
        <w:r w:rsidR="00CB5167">
          <w:rPr>
            <w:noProof/>
            <w:webHidden/>
          </w:rPr>
          <w:tab/>
        </w:r>
        <w:r w:rsidR="00CB5167">
          <w:rPr>
            <w:noProof/>
            <w:webHidden/>
          </w:rPr>
          <w:fldChar w:fldCharType="begin"/>
        </w:r>
        <w:r w:rsidR="00CB5167">
          <w:rPr>
            <w:noProof/>
            <w:webHidden/>
          </w:rPr>
          <w:instrText xml:space="preserve"> PAGEREF _Toc162545532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2368B04F" w14:textId="6633E1EA"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3" w:history="1">
        <w:r w:rsidR="00CB5167" w:rsidRPr="003A5DD5">
          <w:rPr>
            <w:rStyle w:val="Hyperlink"/>
            <w:noProof/>
          </w:rPr>
          <w:t>3.2.</w:t>
        </w:r>
        <w:r w:rsidR="00CB5167">
          <w:rPr>
            <w:rFonts w:asciiTheme="minorHAnsi" w:eastAsiaTheme="minorEastAsia" w:hAnsiTheme="minorHAnsi" w:cstheme="minorBidi"/>
            <w:noProof/>
            <w:color w:val="auto"/>
            <w:sz w:val="22"/>
            <w:lang w:eastAsia="lv-LV"/>
          </w:rPr>
          <w:tab/>
        </w:r>
        <w:r w:rsidR="00CB5167" w:rsidRPr="003A5DD5">
          <w:rPr>
            <w:rStyle w:val="Hyperlink"/>
            <w:noProof/>
          </w:rPr>
          <w:t>Iespējamo (alternatīvo) risinājuma līdzekļu un valodu apraksts</w:t>
        </w:r>
        <w:r w:rsidR="00CB5167">
          <w:rPr>
            <w:noProof/>
            <w:webHidden/>
          </w:rPr>
          <w:tab/>
        </w:r>
        <w:r w:rsidR="00CB5167">
          <w:rPr>
            <w:noProof/>
            <w:webHidden/>
          </w:rPr>
          <w:fldChar w:fldCharType="begin"/>
        </w:r>
        <w:r w:rsidR="00CB5167">
          <w:rPr>
            <w:noProof/>
            <w:webHidden/>
          </w:rPr>
          <w:instrText xml:space="preserve"> PAGEREF _Toc162545533 \h </w:instrText>
        </w:r>
        <w:r w:rsidR="00CB5167">
          <w:rPr>
            <w:noProof/>
            <w:webHidden/>
          </w:rPr>
        </w:r>
        <w:r w:rsidR="00CB5167">
          <w:rPr>
            <w:noProof/>
            <w:webHidden/>
          </w:rPr>
          <w:fldChar w:fldCharType="separate"/>
        </w:r>
        <w:r w:rsidR="00CB5167">
          <w:rPr>
            <w:noProof/>
            <w:webHidden/>
          </w:rPr>
          <w:t>13</w:t>
        </w:r>
        <w:r w:rsidR="00CB5167">
          <w:rPr>
            <w:noProof/>
            <w:webHidden/>
          </w:rPr>
          <w:fldChar w:fldCharType="end"/>
        </w:r>
      </w:hyperlink>
    </w:p>
    <w:p w14:paraId="02409E12" w14:textId="50ED4158" w:rsidR="00CB5167" w:rsidRDefault="006E0A7C">
      <w:pPr>
        <w:pStyle w:val="TOC1"/>
        <w:rPr>
          <w:rFonts w:asciiTheme="minorHAnsi" w:eastAsiaTheme="minorEastAsia" w:hAnsiTheme="minorHAnsi" w:cstheme="minorBidi"/>
          <w:noProof/>
          <w:color w:val="auto"/>
          <w:sz w:val="22"/>
          <w:lang w:eastAsia="lv-LV"/>
        </w:rPr>
      </w:pPr>
      <w:hyperlink w:anchor="_Toc162545534" w:history="1">
        <w:r w:rsidR="00CB5167" w:rsidRPr="003A5DD5">
          <w:rPr>
            <w:rStyle w:val="Hyperlink"/>
            <w:noProof/>
          </w:rPr>
          <w:t>4.</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modelēšana un projektēšana</w:t>
        </w:r>
        <w:r w:rsidR="00CB5167">
          <w:rPr>
            <w:noProof/>
            <w:webHidden/>
          </w:rPr>
          <w:tab/>
        </w:r>
        <w:r w:rsidR="00CB5167">
          <w:rPr>
            <w:noProof/>
            <w:webHidden/>
          </w:rPr>
          <w:fldChar w:fldCharType="begin"/>
        </w:r>
        <w:r w:rsidR="00CB5167">
          <w:rPr>
            <w:noProof/>
            <w:webHidden/>
          </w:rPr>
          <w:instrText xml:space="preserve"> PAGEREF _Toc162545534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03FCC414" w14:textId="55D2EFD1"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5" w:history="1">
        <w:r w:rsidR="00CB5167" w:rsidRPr="003A5DD5">
          <w:rPr>
            <w:rStyle w:val="Hyperlink"/>
            <w:noProof/>
          </w:rPr>
          <w:t>4.1.</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struktūras modelis</w:t>
        </w:r>
        <w:r w:rsidR="00CB5167">
          <w:rPr>
            <w:noProof/>
            <w:webHidden/>
          </w:rPr>
          <w:tab/>
        </w:r>
        <w:r w:rsidR="00CB5167">
          <w:rPr>
            <w:noProof/>
            <w:webHidden/>
          </w:rPr>
          <w:fldChar w:fldCharType="begin"/>
        </w:r>
        <w:r w:rsidR="00CB5167">
          <w:rPr>
            <w:noProof/>
            <w:webHidden/>
          </w:rPr>
          <w:instrText xml:space="preserve"> PAGEREF _Toc162545535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12FAD4D7" w14:textId="3E25671F"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6" w:history="1">
        <w:r w:rsidR="00CB5167" w:rsidRPr="003A5DD5">
          <w:rPr>
            <w:rStyle w:val="Hyperlink"/>
            <w:noProof/>
          </w:rPr>
          <w:t>4.2.</w:t>
        </w:r>
        <w:r w:rsidR="00CB5167">
          <w:rPr>
            <w:rFonts w:asciiTheme="minorHAnsi" w:eastAsiaTheme="minorEastAsia" w:hAnsiTheme="minorHAnsi" w:cstheme="minorBidi"/>
            <w:noProof/>
            <w:color w:val="auto"/>
            <w:sz w:val="22"/>
            <w:lang w:eastAsia="lv-LV"/>
          </w:rPr>
          <w:tab/>
        </w:r>
        <w:r w:rsidR="00CB5167" w:rsidRPr="003A5DD5">
          <w:rPr>
            <w:rStyle w:val="Hyperlink"/>
            <w:noProof/>
          </w:rPr>
          <w:t>Funkcionālais un dinamiskais sistēmas modelis</w:t>
        </w:r>
        <w:r w:rsidR="00CB5167">
          <w:rPr>
            <w:noProof/>
            <w:webHidden/>
          </w:rPr>
          <w:tab/>
        </w:r>
        <w:r w:rsidR="00CB5167">
          <w:rPr>
            <w:noProof/>
            <w:webHidden/>
          </w:rPr>
          <w:fldChar w:fldCharType="begin"/>
        </w:r>
        <w:r w:rsidR="00CB5167">
          <w:rPr>
            <w:noProof/>
            <w:webHidden/>
          </w:rPr>
          <w:instrText xml:space="preserve"> PAGEREF _Toc162545536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3BC3EE99" w14:textId="78C09724"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7" w:history="1">
        <w:r w:rsidR="00CB5167" w:rsidRPr="003A5DD5">
          <w:rPr>
            <w:rStyle w:val="Hyperlink"/>
            <w:noProof/>
          </w:rPr>
          <w:t>4.3.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moduļu apraksts un algoritmu shēmas</w:t>
        </w:r>
        <w:r w:rsidR="00CB5167">
          <w:rPr>
            <w:noProof/>
            <w:webHidden/>
          </w:rPr>
          <w:tab/>
        </w:r>
        <w:r w:rsidR="00CB5167">
          <w:rPr>
            <w:noProof/>
            <w:webHidden/>
          </w:rPr>
          <w:fldChar w:fldCharType="begin"/>
        </w:r>
        <w:r w:rsidR="00CB5167">
          <w:rPr>
            <w:noProof/>
            <w:webHidden/>
          </w:rPr>
          <w:instrText xml:space="preserve"> PAGEREF _Toc162545537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66A53E81" w14:textId="4ABD7365" w:rsidR="00CB5167" w:rsidRDefault="006E0A7C">
      <w:pPr>
        <w:pStyle w:val="TOC1"/>
        <w:rPr>
          <w:rFonts w:asciiTheme="minorHAnsi" w:eastAsiaTheme="minorEastAsia" w:hAnsiTheme="minorHAnsi" w:cstheme="minorBidi"/>
          <w:noProof/>
          <w:color w:val="auto"/>
          <w:sz w:val="22"/>
          <w:lang w:eastAsia="lv-LV"/>
        </w:rPr>
      </w:pPr>
      <w:hyperlink w:anchor="_Toc162545538" w:history="1">
        <w:r w:rsidR="00CB5167" w:rsidRPr="003A5DD5">
          <w:rPr>
            <w:rStyle w:val="Hyperlink"/>
            <w:noProof/>
          </w:rPr>
          <w:t>5.</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Lietotāju ceļvedis</w:t>
        </w:r>
        <w:r w:rsidR="00CB5167">
          <w:rPr>
            <w:noProof/>
            <w:webHidden/>
          </w:rPr>
          <w:tab/>
        </w:r>
        <w:r w:rsidR="00CB5167">
          <w:rPr>
            <w:noProof/>
            <w:webHidden/>
          </w:rPr>
          <w:fldChar w:fldCharType="begin"/>
        </w:r>
        <w:r w:rsidR="00CB5167">
          <w:rPr>
            <w:noProof/>
            <w:webHidden/>
          </w:rPr>
          <w:instrText xml:space="preserve"> PAGEREF _Toc162545538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6C5BD7FE" w14:textId="7A3D9451"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9" w:history="1">
        <w:r w:rsidR="00CB5167" w:rsidRPr="003A5DD5">
          <w:rPr>
            <w:rStyle w:val="Hyperlink"/>
            <w:noProof/>
          </w:rPr>
          <w:t>5.1.</w:t>
        </w:r>
        <w:r w:rsidR="00CB5167">
          <w:rPr>
            <w:rFonts w:asciiTheme="minorHAnsi" w:eastAsiaTheme="minorEastAsia" w:hAnsiTheme="minorHAnsi" w:cstheme="minorBidi"/>
            <w:noProof/>
            <w:color w:val="auto"/>
            <w:sz w:val="22"/>
            <w:lang w:eastAsia="lv-LV"/>
          </w:rPr>
          <w:tab/>
        </w:r>
        <w:r w:rsidR="00CB5167" w:rsidRPr="003A5DD5">
          <w:rPr>
            <w:rStyle w:val="Hyperlink"/>
            <w:noProof/>
          </w:rPr>
          <w:t>Reģistrācija sistēmā</w:t>
        </w:r>
        <w:r w:rsidR="00CB5167">
          <w:rPr>
            <w:noProof/>
            <w:webHidden/>
          </w:rPr>
          <w:tab/>
        </w:r>
        <w:r w:rsidR="00CB5167">
          <w:rPr>
            <w:noProof/>
            <w:webHidden/>
          </w:rPr>
          <w:fldChar w:fldCharType="begin"/>
        </w:r>
        <w:r w:rsidR="00CB5167">
          <w:rPr>
            <w:noProof/>
            <w:webHidden/>
          </w:rPr>
          <w:instrText xml:space="preserve"> PAGEREF _Toc162545539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1A7A1227" w14:textId="03C7C578"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0" w:history="1">
        <w:r w:rsidR="00CB5167" w:rsidRPr="003A5DD5">
          <w:rPr>
            <w:rStyle w:val="Hyperlink"/>
            <w:noProof/>
          </w:rPr>
          <w:t>5.2.</w:t>
        </w:r>
        <w:r w:rsidR="00CB5167">
          <w:rPr>
            <w:rFonts w:asciiTheme="minorHAnsi" w:eastAsiaTheme="minorEastAsia" w:hAnsiTheme="minorHAnsi" w:cstheme="minorBidi"/>
            <w:noProof/>
            <w:color w:val="auto"/>
            <w:sz w:val="22"/>
            <w:lang w:eastAsia="lv-LV"/>
          </w:rPr>
          <w:tab/>
        </w:r>
        <w:r w:rsidR="00CB5167" w:rsidRPr="003A5DD5">
          <w:rPr>
            <w:rStyle w:val="Hyperlink"/>
            <w:noProof/>
          </w:rPr>
          <w:t>Autorizācija sistēmā</w:t>
        </w:r>
        <w:r w:rsidR="00CB5167">
          <w:rPr>
            <w:noProof/>
            <w:webHidden/>
          </w:rPr>
          <w:tab/>
        </w:r>
        <w:r w:rsidR="00CB5167">
          <w:rPr>
            <w:noProof/>
            <w:webHidden/>
          </w:rPr>
          <w:fldChar w:fldCharType="begin"/>
        </w:r>
        <w:r w:rsidR="00CB5167">
          <w:rPr>
            <w:noProof/>
            <w:webHidden/>
          </w:rPr>
          <w:instrText xml:space="preserve"> PAGEREF _Toc162545540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581724C7" w14:textId="28DF8AEF"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1" w:history="1">
        <w:r w:rsidR="00CB5167" w:rsidRPr="003A5DD5">
          <w:rPr>
            <w:rStyle w:val="Hyperlink"/>
            <w:noProof/>
          </w:rPr>
          <w:t>5.3.</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Lietotāja personīgā profila apskatīšana</w:t>
        </w:r>
        <w:r w:rsidR="00CB5167">
          <w:rPr>
            <w:noProof/>
            <w:webHidden/>
          </w:rPr>
          <w:tab/>
        </w:r>
        <w:r w:rsidR="00CB5167">
          <w:rPr>
            <w:noProof/>
            <w:webHidden/>
          </w:rPr>
          <w:fldChar w:fldCharType="begin"/>
        </w:r>
        <w:r w:rsidR="00CB5167">
          <w:rPr>
            <w:noProof/>
            <w:webHidden/>
          </w:rPr>
          <w:instrText xml:space="preserve"> PAGEREF _Toc162545541 \h </w:instrText>
        </w:r>
        <w:r w:rsidR="00CB5167">
          <w:rPr>
            <w:noProof/>
            <w:webHidden/>
          </w:rPr>
        </w:r>
        <w:r w:rsidR="00CB5167">
          <w:rPr>
            <w:noProof/>
            <w:webHidden/>
          </w:rPr>
          <w:fldChar w:fldCharType="separate"/>
        </w:r>
        <w:r w:rsidR="00CB5167">
          <w:rPr>
            <w:noProof/>
            <w:webHidden/>
          </w:rPr>
          <w:t>16</w:t>
        </w:r>
        <w:r w:rsidR="00CB5167">
          <w:rPr>
            <w:noProof/>
            <w:webHidden/>
          </w:rPr>
          <w:fldChar w:fldCharType="end"/>
        </w:r>
      </w:hyperlink>
    </w:p>
    <w:p w14:paraId="0AEAD27E" w14:textId="66942FF4" w:rsidR="00CB5167" w:rsidRDefault="006E0A7C">
      <w:pPr>
        <w:pStyle w:val="TOC1"/>
        <w:rPr>
          <w:rFonts w:asciiTheme="minorHAnsi" w:eastAsiaTheme="minorEastAsia" w:hAnsiTheme="minorHAnsi" w:cstheme="minorBidi"/>
          <w:noProof/>
          <w:color w:val="auto"/>
          <w:sz w:val="22"/>
          <w:lang w:eastAsia="lv-LV"/>
        </w:rPr>
      </w:pPr>
      <w:hyperlink w:anchor="_Toc162545542" w:history="1">
        <w:r w:rsidR="00CB5167" w:rsidRPr="003A5DD5">
          <w:rPr>
            <w:rStyle w:val="Hyperlink"/>
            <w:noProof/>
          </w:rPr>
          <w:t>6.</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dokumentācija</w:t>
        </w:r>
        <w:r w:rsidR="00CB5167">
          <w:rPr>
            <w:noProof/>
            <w:webHidden/>
          </w:rPr>
          <w:tab/>
        </w:r>
        <w:r w:rsidR="00CB5167">
          <w:rPr>
            <w:noProof/>
            <w:webHidden/>
          </w:rPr>
          <w:fldChar w:fldCharType="begin"/>
        </w:r>
        <w:r w:rsidR="00CB5167">
          <w:rPr>
            <w:noProof/>
            <w:webHidden/>
          </w:rPr>
          <w:instrText xml:space="preserve"> PAGEREF _Toc162545542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6D99EA56" w14:textId="5D23C3B7"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3" w:history="1">
        <w:r w:rsidR="00CB5167" w:rsidRPr="003A5DD5">
          <w:rPr>
            <w:rStyle w:val="Hyperlink"/>
            <w:noProof/>
          </w:rPr>
          <w:t>6.1.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Izvēlētās testēšanas metodes, rīku apraksts un pamatojums</w:t>
        </w:r>
        <w:r w:rsidR="00CB5167">
          <w:rPr>
            <w:noProof/>
            <w:webHidden/>
          </w:rPr>
          <w:tab/>
        </w:r>
        <w:r w:rsidR="00CB5167">
          <w:rPr>
            <w:noProof/>
            <w:webHidden/>
          </w:rPr>
          <w:fldChar w:fldCharType="begin"/>
        </w:r>
        <w:r w:rsidR="00CB5167">
          <w:rPr>
            <w:noProof/>
            <w:webHidden/>
          </w:rPr>
          <w:instrText xml:space="preserve"> PAGEREF _Toc162545543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44BFD8C8" w14:textId="542A8B02"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4" w:history="1">
        <w:r w:rsidR="00CB5167" w:rsidRPr="003A5DD5">
          <w:rPr>
            <w:rStyle w:val="Hyperlink"/>
            <w:noProof/>
          </w:rPr>
          <w:t>6.2.</w:t>
        </w:r>
        <w:r w:rsidR="00CB5167">
          <w:rPr>
            <w:rFonts w:asciiTheme="minorHAnsi" w:eastAsiaTheme="minorEastAsia" w:hAnsiTheme="minorHAnsi" w:cstheme="minorBidi"/>
            <w:noProof/>
            <w:color w:val="auto"/>
            <w:sz w:val="22"/>
            <w:lang w:eastAsia="lv-LV"/>
          </w:rPr>
          <w:tab/>
        </w:r>
        <w:r w:rsidR="00CB5167" w:rsidRPr="003A5DD5">
          <w:rPr>
            <w:rStyle w:val="Hyperlink"/>
            <w:noProof/>
          </w:rPr>
          <w:t>Testpiemēru kopa</w:t>
        </w:r>
        <w:r w:rsidR="00CB5167">
          <w:rPr>
            <w:noProof/>
            <w:webHidden/>
          </w:rPr>
          <w:tab/>
        </w:r>
        <w:r w:rsidR="00CB5167">
          <w:rPr>
            <w:noProof/>
            <w:webHidden/>
          </w:rPr>
          <w:fldChar w:fldCharType="begin"/>
        </w:r>
        <w:r w:rsidR="00CB5167">
          <w:rPr>
            <w:noProof/>
            <w:webHidden/>
          </w:rPr>
          <w:instrText xml:space="preserve"> PAGEREF _Toc162545544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0EEC4E18" w14:textId="35A0883E" w:rsidR="00CB5167" w:rsidRDefault="006E0A7C">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5" w:history="1">
        <w:r w:rsidR="00CB5167" w:rsidRPr="003A5DD5">
          <w:rPr>
            <w:rStyle w:val="Hyperlink"/>
            <w:noProof/>
          </w:rPr>
          <w:t>6.3.</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žurnāls</w:t>
        </w:r>
        <w:r w:rsidR="00CB5167">
          <w:rPr>
            <w:noProof/>
            <w:webHidden/>
          </w:rPr>
          <w:tab/>
        </w:r>
        <w:r w:rsidR="00CB5167">
          <w:rPr>
            <w:noProof/>
            <w:webHidden/>
          </w:rPr>
          <w:fldChar w:fldCharType="begin"/>
        </w:r>
        <w:r w:rsidR="00CB5167">
          <w:rPr>
            <w:noProof/>
            <w:webHidden/>
          </w:rPr>
          <w:instrText xml:space="preserve"> PAGEREF _Toc162545545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1A7CB59B" w14:textId="2C77857C" w:rsidR="00CB5167" w:rsidRDefault="006E0A7C">
      <w:pPr>
        <w:pStyle w:val="TOC1"/>
        <w:rPr>
          <w:rFonts w:asciiTheme="minorHAnsi" w:eastAsiaTheme="minorEastAsia" w:hAnsiTheme="minorHAnsi" w:cstheme="minorBidi"/>
          <w:noProof/>
          <w:color w:val="auto"/>
          <w:sz w:val="22"/>
          <w:lang w:eastAsia="lv-LV"/>
        </w:rPr>
      </w:pPr>
      <w:hyperlink w:anchor="_Toc162545546" w:history="1">
        <w:r w:rsidR="00CB5167" w:rsidRPr="003A5DD5">
          <w:rPr>
            <w:rStyle w:val="Hyperlink"/>
            <w:noProof/>
          </w:rPr>
          <w:t>7.</w:t>
        </w:r>
        <w:r w:rsidR="00CB5167">
          <w:rPr>
            <w:rFonts w:asciiTheme="minorHAnsi" w:eastAsiaTheme="minorEastAsia" w:hAnsiTheme="minorHAnsi" w:cstheme="minorBidi"/>
            <w:noProof/>
            <w:color w:val="auto"/>
            <w:sz w:val="22"/>
            <w:lang w:eastAsia="lv-LV"/>
          </w:rPr>
          <w:tab/>
        </w:r>
        <w:r w:rsidR="00CB5167" w:rsidRPr="003A5DD5">
          <w:rPr>
            <w:rStyle w:val="Hyperlink"/>
            <w:noProof/>
          </w:rPr>
          <w:t>Secinājumi</w:t>
        </w:r>
        <w:r w:rsidR="00CB5167">
          <w:rPr>
            <w:noProof/>
            <w:webHidden/>
          </w:rPr>
          <w:tab/>
        </w:r>
        <w:r w:rsidR="00CB5167">
          <w:rPr>
            <w:noProof/>
            <w:webHidden/>
          </w:rPr>
          <w:fldChar w:fldCharType="begin"/>
        </w:r>
        <w:r w:rsidR="00CB5167">
          <w:rPr>
            <w:noProof/>
            <w:webHidden/>
          </w:rPr>
          <w:instrText xml:space="preserve"> PAGEREF _Toc162545546 \h </w:instrText>
        </w:r>
        <w:r w:rsidR="00CB5167">
          <w:rPr>
            <w:noProof/>
            <w:webHidden/>
          </w:rPr>
        </w:r>
        <w:r w:rsidR="00CB5167">
          <w:rPr>
            <w:noProof/>
            <w:webHidden/>
          </w:rPr>
          <w:fldChar w:fldCharType="separate"/>
        </w:r>
        <w:r w:rsidR="00CB5167">
          <w:rPr>
            <w:noProof/>
            <w:webHidden/>
          </w:rPr>
          <w:t>18</w:t>
        </w:r>
        <w:r w:rsidR="00CB5167">
          <w:rPr>
            <w:noProof/>
            <w:webHidden/>
          </w:rPr>
          <w:fldChar w:fldCharType="end"/>
        </w:r>
      </w:hyperlink>
    </w:p>
    <w:p w14:paraId="3D4FA857" w14:textId="214C93B4" w:rsidR="00CB5167" w:rsidRDefault="006E0A7C">
      <w:pPr>
        <w:pStyle w:val="TOC1"/>
        <w:rPr>
          <w:rFonts w:asciiTheme="minorHAnsi" w:eastAsiaTheme="minorEastAsia" w:hAnsiTheme="minorHAnsi" w:cstheme="minorBidi"/>
          <w:noProof/>
          <w:color w:val="auto"/>
          <w:sz w:val="22"/>
          <w:lang w:eastAsia="lv-LV"/>
        </w:rPr>
      </w:pPr>
      <w:hyperlink w:anchor="_Toc162545547" w:history="1">
        <w:r w:rsidR="00CB5167" w:rsidRPr="003A5DD5">
          <w:rPr>
            <w:rStyle w:val="Hyperlink"/>
            <w:noProof/>
          </w:rPr>
          <w:t>8.</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Lietoto terminu un saīsinājumu skaidrojums</w:t>
        </w:r>
        <w:r w:rsidR="00CB5167">
          <w:rPr>
            <w:noProof/>
            <w:webHidden/>
          </w:rPr>
          <w:tab/>
        </w:r>
        <w:r w:rsidR="00CB5167">
          <w:rPr>
            <w:noProof/>
            <w:webHidden/>
          </w:rPr>
          <w:fldChar w:fldCharType="begin"/>
        </w:r>
        <w:r w:rsidR="00CB5167">
          <w:rPr>
            <w:noProof/>
            <w:webHidden/>
          </w:rPr>
          <w:instrText xml:space="preserve"> PAGEREF _Toc162545547 \h </w:instrText>
        </w:r>
        <w:r w:rsidR="00CB5167">
          <w:rPr>
            <w:noProof/>
            <w:webHidden/>
          </w:rPr>
        </w:r>
        <w:r w:rsidR="00CB5167">
          <w:rPr>
            <w:noProof/>
            <w:webHidden/>
          </w:rPr>
          <w:fldChar w:fldCharType="separate"/>
        </w:r>
        <w:r w:rsidR="00CB5167">
          <w:rPr>
            <w:noProof/>
            <w:webHidden/>
          </w:rPr>
          <w:t>19</w:t>
        </w:r>
        <w:r w:rsidR="00CB5167">
          <w:rPr>
            <w:noProof/>
            <w:webHidden/>
          </w:rPr>
          <w:fldChar w:fldCharType="end"/>
        </w:r>
      </w:hyperlink>
    </w:p>
    <w:p w14:paraId="33F9F1D1" w14:textId="24905315" w:rsidR="00CB5167" w:rsidRDefault="006E0A7C">
      <w:pPr>
        <w:pStyle w:val="TOC1"/>
        <w:rPr>
          <w:rFonts w:asciiTheme="minorHAnsi" w:eastAsiaTheme="minorEastAsia" w:hAnsiTheme="minorHAnsi" w:cstheme="minorBidi"/>
          <w:noProof/>
          <w:color w:val="auto"/>
          <w:sz w:val="22"/>
          <w:lang w:eastAsia="lv-LV"/>
        </w:rPr>
      </w:pPr>
      <w:hyperlink w:anchor="_Toc162545548" w:history="1">
        <w:r w:rsidR="00CB5167" w:rsidRPr="003A5DD5">
          <w:rPr>
            <w:rStyle w:val="Hyperlink"/>
            <w:noProof/>
          </w:rPr>
          <w:t>9.</w:t>
        </w:r>
        <w:r w:rsidR="00CB5167">
          <w:rPr>
            <w:rFonts w:asciiTheme="minorHAnsi" w:eastAsiaTheme="minorEastAsia" w:hAnsiTheme="minorHAnsi" w:cstheme="minorBidi"/>
            <w:noProof/>
            <w:color w:val="auto"/>
            <w:sz w:val="22"/>
            <w:lang w:eastAsia="lv-LV"/>
          </w:rPr>
          <w:tab/>
        </w:r>
        <w:r w:rsidR="00CB5167" w:rsidRPr="003A5DD5">
          <w:rPr>
            <w:rStyle w:val="Hyperlink"/>
            <w:noProof/>
          </w:rPr>
          <w:t>Literatūras un informācijas avotu saraksts</w:t>
        </w:r>
        <w:r w:rsidR="00CB5167">
          <w:rPr>
            <w:noProof/>
            <w:webHidden/>
          </w:rPr>
          <w:tab/>
        </w:r>
        <w:r w:rsidR="00CB5167">
          <w:rPr>
            <w:noProof/>
            <w:webHidden/>
          </w:rPr>
          <w:fldChar w:fldCharType="begin"/>
        </w:r>
        <w:r w:rsidR="00CB5167">
          <w:rPr>
            <w:noProof/>
            <w:webHidden/>
          </w:rPr>
          <w:instrText xml:space="preserve"> PAGEREF _Toc162545548 \h </w:instrText>
        </w:r>
        <w:r w:rsidR="00CB5167">
          <w:rPr>
            <w:noProof/>
            <w:webHidden/>
          </w:rPr>
        </w:r>
        <w:r w:rsidR="00CB5167">
          <w:rPr>
            <w:noProof/>
            <w:webHidden/>
          </w:rPr>
          <w:fldChar w:fldCharType="separate"/>
        </w:r>
        <w:r w:rsidR="00CB5167">
          <w:rPr>
            <w:noProof/>
            <w:webHidden/>
          </w:rPr>
          <w:t>20</w:t>
        </w:r>
        <w:r w:rsidR="00CB5167">
          <w:rPr>
            <w:noProof/>
            <w:webHidden/>
          </w:rPr>
          <w:fldChar w:fldCharType="end"/>
        </w:r>
      </w:hyperlink>
    </w:p>
    <w:p w14:paraId="1F6A2F2E" w14:textId="05F9108E" w:rsidR="00233517" w:rsidRPr="00233517" w:rsidRDefault="00233517" w:rsidP="00233517">
      <w:pPr>
        <w:pStyle w:val="BodyText"/>
        <w:sectPr w:rsidR="00233517" w:rsidRPr="00233517" w:rsidSect="00233517">
          <w:footerReference w:type="default" r:id="rId14"/>
          <w:pgSz w:w="11906" w:h="16838"/>
          <w:pgMar w:top="1134" w:right="1134" w:bottom="1134" w:left="1418" w:header="709" w:footer="709" w:gutter="0"/>
          <w:cols w:space="720"/>
          <w:titlePg/>
          <w:docGrid w:linePitch="326"/>
        </w:sectPr>
      </w:pPr>
      <w:r>
        <w:fldChar w:fldCharType="end"/>
      </w:r>
    </w:p>
    <w:p w14:paraId="7B834EB5" w14:textId="69785670" w:rsidR="00A61E43" w:rsidRPr="00747373" w:rsidRDefault="00A61E43" w:rsidP="00747373">
      <w:pPr>
        <w:pStyle w:val="Heading1"/>
      </w:pPr>
      <w:bookmarkStart w:id="0" w:name="_Toc162545524"/>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19D46A79"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w:t>
      </w:r>
      <w:r w:rsidR="00E94935">
        <w:t xml:space="preserve"> projektam atkarībā no citiem šā</w:t>
      </w:r>
      <w:r>
        <w:t>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45C6EE6A" w:rsidR="000175C3" w:rsidRDefault="000175C3" w:rsidP="00121238">
      <w:pPr>
        <w:ind w:firstLine="851"/>
      </w:pPr>
      <w:r>
        <w:t>Nodaļā “Secinājumi</w:t>
      </w:r>
      <w:r w:rsidR="0093700F">
        <w:t>”  tiks aprakstīti turpmākie mērī</w:t>
      </w:r>
      <w:r>
        <w:t>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2545525"/>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0149EEBE" w:rsidR="00AB2C25" w:rsidRDefault="00AB2C25" w:rsidP="0000784B">
      <w:r>
        <w:t>Lai konst</w:t>
      </w:r>
      <w:r w:rsidR="0093700F">
        <w:t>atētu, ka sasniegts vēlamais mēr</w:t>
      </w:r>
      <w:r>
        <w:t>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2804E187"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w:t>
      </w:r>
      <w:r w:rsidR="0093700F">
        <w:t xml:space="preserve"> par šā</w:t>
      </w:r>
      <w:r>
        <w:t>da tipa tīmekļa vietnes nepieciešamību tieši Latviešu valodā, dēļ citu valstu valodu nezināšanas, radot lietotājiem neertības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2545526"/>
      <w:r>
        <w:t>Programmatūras prasību specifikācija</w:t>
      </w:r>
      <w:bookmarkEnd w:id="2"/>
    </w:p>
    <w:p w14:paraId="7444893A" w14:textId="16E4D899" w:rsidR="009B4560" w:rsidRPr="009B4560" w:rsidRDefault="009B4560" w:rsidP="009B4560">
      <w:r>
        <w:t>Šī dokumenta sadaļa ietver informāciju par tīmekļa vietnes “Mācies ar mums” produkta perspektīvas aprakstu, detalizēti aprakstot gan lietotāju, gan vietnes administrācijas un moderācijas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2545527"/>
      <w:r>
        <w:t>Produkta perspektīva</w:t>
      </w:r>
      <w:bookmarkEnd w:id="3"/>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2545528"/>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2545529"/>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6F523EE1" w:rsidR="0094459F" w:rsidRDefault="0094459F" w:rsidP="0094459F">
      <w:pPr>
        <w:pStyle w:val="ListParagraph"/>
        <w:numPr>
          <w:ilvl w:val="0"/>
          <w:numId w:val="29"/>
        </w:numPr>
      </w:pPr>
      <w:r>
        <w:t>Tīmekļa vietnes ielādes laikam jabūt pēc iespējas ātrākam, atkarībā no lietotājam pieejamā interneta ātruma.</w:t>
      </w:r>
    </w:p>
    <w:p w14:paraId="41434103" w14:textId="5289CBC7" w:rsidR="0094459F" w:rsidRPr="00F44FCE" w:rsidRDefault="0094459F" w:rsidP="0094459F">
      <w:pPr>
        <w:pStyle w:val="ListParagraph"/>
        <w:numPr>
          <w:ilvl w:val="0"/>
          <w:numId w:val="29"/>
        </w:numPr>
      </w:pPr>
      <w:r>
        <w:t>Tīmekļa vietnes saskarnei jabūt Latvijas Republikas valsts valodā.</w:t>
      </w:r>
    </w:p>
    <w:p w14:paraId="4A42E374" w14:textId="4BD76C7F" w:rsidR="008A3C2D" w:rsidRDefault="008A3C2D" w:rsidP="004E6FB9">
      <w:pPr>
        <w:pStyle w:val="Heading2"/>
        <w:numPr>
          <w:ilvl w:val="1"/>
          <w:numId w:val="4"/>
        </w:numPr>
      </w:pPr>
      <w:r>
        <w:t xml:space="preserve"> </w:t>
      </w:r>
      <w:bookmarkStart w:id="6" w:name="_Toc162545530"/>
      <w:r>
        <w:t>Gala lietotāja raksturiezīmes</w:t>
      </w:r>
      <w:bookmarkEnd w:id="6"/>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3E2BB209" w:rsidR="00552748" w:rsidRDefault="00552748" w:rsidP="00121238">
      <w:r>
        <w:t>Gala lietotājs var būt jebkura persona ar vēlmi papildināt savu prasmju klāstu vai vienkārši iegūt jaunas zināšanas neatkarīgi no vecuma un citiem mācīšanās ietekmējošiem apstākļiem.</w:t>
      </w:r>
    </w:p>
    <w:p w14:paraId="2D59E068" w14:textId="5BDF0EA1" w:rsidR="0093700F" w:rsidRDefault="0093700F" w:rsidP="00121238">
      <w:r>
        <w:t>Gala lietotājs, kas izvēlējies iesaistīties Tīmekļa vietnes satura papildināšanā, kursu veidošanā ir persona ar esošu bankas kontu, spējīga sniegt cilvēkiem palīdzību daloties ar savām zināšanām par noteiktu samaksu.</w:t>
      </w:r>
    </w:p>
    <w:p w14:paraId="174115E0" w14:textId="7B693E76" w:rsidR="0093700F" w:rsidRPr="00121238" w:rsidRDefault="0093700F" w:rsidP="00121238">
      <w:r>
        <w:t>Gala lietotājs, kas izvēlējies būt reģistrēts lietotājs, kurš vēlas iesaistīties Tīmekļa vietnes izmantošanā, satura iegādē un mācībām ir jebkurš lietotājs, ar esošu maksātspēju.</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2545531"/>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2545532"/>
      <w:r>
        <w:t>Izvēlēto risinājuma līdzekļu un valodu apraksts</w:t>
      </w:r>
      <w:bookmarkEnd w:id="8"/>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2545533"/>
      <w:r>
        <w:t>Iespējamo (alternatīvo) risinājuma līdzekļu un valodu apraksts</w:t>
      </w:r>
      <w:bookmarkEnd w:id="9"/>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0" w:name="_Toc162545534"/>
      <w:r>
        <w:lastRenderedPageBreak/>
        <w:t>Sistēmas modelēšana un projektēšana</w:t>
      </w:r>
      <w:bookmarkEnd w:id="10"/>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1" w:name="_Toc162545535"/>
      <w:r>
        <w:t>Sistēmas struktūras modelis</w:t>
      </w:r>
      <w:bookmarkEnd w:id="11"/>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EDE049E" w:rsidR="00B07BDA" w:rsidRDefault="00B07BDA" w:rsidP="00B07BDA">
      <w:r>
        <w:rPr>
          <w:noProof/>
          <w:lang w:eastAsia="lv-LV"/>
        </w:rPr>
        <w:drawing>
          <wp:inline distT="0" distB="0" distL="0" distR="0" wp14:anchorId="373B91CE" wp14:editId="38ED0416">
            <wp:extent cx="5124450" cy="1850724"/>
            <wp:effectExtent l="0" t="0" r="0" b="0"/>
            <wp:docPr id="9" name="Picture 9" descr="E:\Users\Niks\Downloads\db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Niks\Downloads\dbd.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601" cy="1856918"/>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2" w:name="_Toc162545536"/>
      <w:r>
        <w:t>Funkcionālais un dinamiskais sistēmas modelis</w:t>
      </w:r>
      <w:bookmarkEnd w:id="12"/>
    </w:p>
    <w:p w14:paraId="2493566A" w14:textId="319B7F08" w:rsidR="008F730E" w:rsidRDefault="00950794" w:rsidP="008F730E">
      <w:pPr>
        <w:pStyle w:val="Heading3"/>
        <w:numPr>
          <w:ilvl w:val="2"/>
          <w:numId w:val="4"/>
        </w:numPr>
      </w:pPr>
      <w:r>
        <w:t>Lietojumgadījumu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3418EE0A" w:rsidR="00550CBE" w:rsidRDefault="00A93486" w:rsidP="00550CBE">
      <w:pPr>
        <w:jc w:val="center"/>
      </w:pPr>
      <w:r>
        <w:rPr>
          <w:noProof/>
          <w:lang w:eastAsia="lv-LV"/>
        </w:rPr>
        <w:lastRenderedPageBreak/>
        <w:drawing>
          <wp:inline distT="0" distB="0" distL="0" distR="0" wp14:anchorId="2AA4B0C9" wp14:editId="76263DAC">
            <wp:extent cx="5153025" cy="5534025"/>
            <wp:effectExtent l="0" t="0" r="9525" b="9525"/>
            <wp:docPr id="7" name="Picture 7" descr="E:\Users\Niks\Downloads\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ia.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553402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66F8CDC1" w14:textId="14F1C7E2" w:rsidR="008F730E" w:rsidRDefault="00950794" w:rsidP="008F730E">
      <w:pPr>
        <w:pStyle w:val="Heading2"/>
        <w:numPr>
          <w:ilvl w:val="1"/>
          <w:numId w:val="4"/>
        </w:numPr>
      </w:pPr>
      <w:r>
        <w:t xml:space="preserve"> </w:t>
      </w:r>
      <w:bookmarkStart w:id="13" w:name="_Toc162545537"/>
      <w:r>
        <w:t>Sistēmas moduļu apraksts un algoritmu shēmas</w:t>
      </w:r>
      <w:bookmarkEnd w:id="13"/>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4" w:name="_Toc162545538"/>
      <w:r>
        <w:lastRenderedPageBreak/>
        <w:t>Lietotāju ceļvedis</w:t>
      </w:r>
      <w:bookmarkEnd w:id="14"/>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7CC66436" w:rsidR="005056EE" w:rsidRDefault="005056EE" w:rsidP="005056EE">
      <w:pPr>
        <w:pStyle w:val="Heading2"/>
        <w:numPr>
          <w:ilvl w:val="1"/>
          <w:numId w:val="4"/>
        </w:numPr>
      </w:pPr>
      <w:r>
        <w:t xml:space="preserve"> </w:t>
      </w:r>
      <w:bookmarkStart w:id="15" w:name="_Toc162545539"/>
      <w:r>
        <w:t>Reģistrācija sistēmā</w:t>
      </w:r>
      <w:bookmarkEnd w:id="15"/>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3D2655F3" w:rsidR="006C0198" w:rsidRDefault="006C0198" w:rsidP="00123EF4">
      <w:r>
        <w:rPr>
          <w:noProof/>
          <w:lang w:eastAsia="lv-LV"/>
        </w:rPr>
        <w:drawing>
          <wp:inline distT="0" distB="0" distL="0" distR="0" wp14:anchorId="7059DEDB" wp14:editId="62C8AF23">
            <wp:extent cx="5939790" cy="4330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24754BEA" w:rsidR="006C0198" w:rsidRDefault="006C0198" w:rsidP="006C0198">
      <w:pPr>
        <w:jc w:val="center"/>
        <w:rPr>
          <w:b/>
          <w:sz w:val="20"/>
          <w:szCs w:val="20"/>
        </w:rPr>
      </w:pPr>
      <w:r>
        <w:rPr>
          <w:noProof/>
          <w:lang w:eastAsia="lv-LV"/>
        </w:rPr>
        <w:drawing>
          <wp:inline distT="0" distB="0" distL="0" distR="0" wp14:anchorId="1FFAE6BB" wp14:editId="7F900A11">
            <wp:extent cx="2400300" cy="349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1807" cy="3509826"/>
                    </a:xfrm>
                    <a:prstGeom prst="rect">
                      <a:avLst/>
                    </a:prstGeom>
                  </pic:spPr>
                </pic:pic>
              </a:graphicData>
            </a:graphic>
          </wp:inline>
        </w:drawing>
      </w:r>
    </w:p>
    <w:p w14:paraId="42EE17F0" w14:textId="1C790C5F" w:rsidR="006C0198" w:rsidRPr="006C0198" w:rsidRDefault="00B07BDA" w:rsidP="006C0198">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E37CFC4" w14:textId="7868F632" w:rsidR="006B1D1C" w:rsidRDefault="006B1D1C" w:rsidP="006B1D1C">
      <w:pPr>
        <w:pStyle w:val="Heading2"/>
        <w:numPr>
          <w:ilvl w:val="1"/>
          <w:numId w:val="4"/>
        </w:numPr>
      </w:pPr>
      <w:r>
        <w:t xml:space="preserve"> </w:t>
      </w:r>
      <w:bookmarkStart w:id="16" w:name="_Toc162545540"/>
      <w:r>
        <w:t>Autorizācija sistēmā</w:t>
      </w:r>
      <w:bookmarkEnd w:id="16"/>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w:t>
      </w:r>
      <w:r>
        <w:lastRenderedPageBreak/>
        <w:t xml:space="preserve">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77777777" w:rsidR="006C0198" w:rsidRDefault="006C0198" w:rsidP="006C0198">
      <w:r>
        <w:rPr>
          <w:noProof/>
          <w:lang w:eastAsia="lv-LV"/>
        </w:rPr>
        <w:drawing>
          <wp:inline distT="0" distB="0" distL="0" distR="0" wp14:anchorId="44D119C8" wp14:editId="24D6F2A9">
            <wp:extent cx="5939790" cy="4330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0779E668" w:rsidR="00781E2C" w:rsidRDefault="00781E2C" w:rsidP="00781E2C">
      <w:pPr>
        <w:jc w:val="center"/>
      </w:pPr>
      <w:r>
        <w:rPr>
          <w:noProof/>
          <w:lang w:eastAsia="lv-LV"/>
        </w:rPr>
        <w:drawing>
          <wp:inline distT="0" distB="0" distL="0" distR="0" wp14:anchorId="1FA4E3C9" wp14:editId="60877C50">
            <wp:extent cx="2952750" cy="24556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196" cy="2465214"/>
                    </a:xfrm>
                    <a:prstGeom prst="rect">
                      <a:avLst/>
                    </a:prstGeom>
                  </pic:spPr>
                </pic:pic>
              </a:graphicData>
            </a:graphic>
          </wp:inline>
        </w:drawing>
      </w:r>
    </w:p>
    <w:p w14:paraId="3EC10613" w14:textId="14D63A53" w:rsidR="00781E2C" w:rsidRPr="006C0198" w:rsidRDefault="00B07BDA" w:rsidP="00781E2C">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0597B024" w:rsidR="00781E2C" w:rsidRDefault="00C235BA" w:rsidP="00C235BA">
      <w:pPr>
        <w:pStyle w:val="Heading2"/>
        <w:numPr>
          <w:ilvl w:val="1"/>
          <w:numId w:val="4"/>
        </w:numPr>
      </w:pPr>
      <w:r>
        <w:t xml:space="preserve"> </w:t>
      </w:r>
      <w:bookmarkStart w:id="17" w:name="_Toc162545541"/>
      <w:r>
        <w:t>Lietotāja personīgā profila apskatīšana</w:t>
      </w:r>
      <w:bookmarkEnd w:id="17"/>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2216B313" w:rsidR="00FD4D28" w:rsidRDefault="00FD4D28" w:rsidP="00FD4D28">
      <w:pPr>
        <w:jc w:val="center"/>
      </w:pPr>
      <w:r>
        <w:rPr>
          <w:noProof/>
          <w:lang w:eastAsia="lv-LV"/>
        </w:rPr>
        <w:drawing>
          <wp:inline distT="0" distB="0" distL="0" distR="0" wp14:anchorId="2F6FFDA5" wp14:editId="76627E6D">
            <wp:extent cx="16287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352675"/>
                    </a:xfrm>
                    <a:prstGeom prst="rect">
                      <a:avLst/>
                    </a:prstGeom>
                  </pic:spPr>
                </pic:pic>
              </a:graphicData>
            </a:graphic>
          </wp:inline>
        </w:drawing>
      </w:r>
    </w:p>
    <w:p w14:paraId="2E8D6876" w14:textId="0C6DA915" w:rsidR="00FD4D28" w:rsidRDefault="00B07BDA" w:rsidP="00FD4D28">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5363C813" w:rsidR="00C645C5" w:rsidRDefault="00F70157" w:rsidP="00C645C5">
      <w:pPr>
        <w:pStyle w:val="Heading2"/>
        <w:numPr>
          <w:ilvl w:val="1"/>
          <w:numId w:val="4"/>
        </w:numPr>
      </w:pPr>
      <w:r>
        <w:lastRenderedPageBreak/>
        <w:t xml:space="preserve"> 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36A11ADE" w:rsidR="00C645C5" w:rsidRDefault="00F70157" w:rsidP="00C645C5">
      <w:pPr>
        <w:jc w:val="center"/>
      </w:pPr>
      <w:r>
        <w:rPr>
          <w:noProof/>
          <w:lang w:eastAsia="lv-LV"/>
        </w:rPr>
        <w:drawing>
          <wp:inline distT="0" distB="0" distL="0" distR="0" wp14:anchorId="5D909342" wp14:editId="0E6E384D">
            <wp:extent cx="162877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352675"/>
                    </a:xfrm>
                    <a:prstGeom prst="rect">
                      <a:avLst/>
                    </a:prstGeom>
                  </pic:spPr>
                </pic:pic>
              </a:graphicData>
            </a:graphic>
          </wp:inline>
        </w:drawing>
      </w:r>
    </w:p>
    <w:p w14:paraId="65FC47FE" w14:textId="0ACEEB57" w:rsidR="00C645C5" w:rsidRPr="006C0198" w:rsidRDefault="00C645C5" w:rsidP="00C645C5">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40DAD011" w:rsidR="00F70157" w:rsidRDefault="00F70157" w:rsidP="00F70157">
      <w:pPr>
        <w:pStyle w:val="Heading2"/>
        <w:numPr>
          <w:ilvl w:val="1"/>
          <w:numId w:val="4"/>
        </w:numPr>
      </w:pPr>
      <w: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18612ADD" w:rsidR="00F70157" w:rsidRDefault="003D3A1A" w:rsidP="00F70157">
      <w:pPr>
        <w:jc w:val="center"/>
      </w:pPr>
      <w:r>
        <w:rPr>
          <w:noProof/>
          <w:lang w:eastAsia="lv-LV"/>
        </w:rPr>
        <w:drawing>
          <wp:inline distT="0" distB="0" distL="0" distR="0" wp14:anchorId="62B61DF3" wp14:editId="136C78FB">
            <wp:extent cx="2200275" cy="34950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0883" cy="3511903"/>
                    </a:xfrm>
                    <a:prstGeom prst="rect">
                      <a:avLst/>
                    </a:prstGeom>
                  </pic:spPr>
                </pic:pic>
              </a:graphicData>
            </a:graphic>
          </wp:inline>
        </w:drawing>
      </w:r>
    </w:p>
    <w:p w14:paraId="5BE0B565" w14:textId="77777777" w:rsidR="00FD4D28" w:rsidRDefault="00D40953" w:rsidP="00F70157">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58E77CF6" w:rsidR="00656819" w:rsidRDefault="00656819" w:rsidP="00656819">
      <w:pPr>
        <w:pStyle w:val="Heading2"/>
        <w:numPr>
          <w:ilvl w:val="1"/>
          <w:numId w:val="4"/>
        </w:numPr>
      </w:pPr>
      <w:r>
        <w:lastRenderedPageBreak/>
        <w:t>Izvēlētā kursa apskatīšana</w:t>
      </w:r>
    </w:p>
    <w:p w14:paraId="1206EDB7" w14:textId="0A2CE1AC" w:rsidR="00656819" w:rsidRDefault="003D3A1A" w:rsidP="00656819">
      <w:r>
        <w:t>Lai lietotājs apskatītu kursu, tam jānovirza kursors uz kāda no kursiem, pēc kā spiežot pogu apskatīt, lietotājam atvērsties uzpeldošais logs, kur tam būs iespējams apskatīt kurs aprakstu, pievienotos kursa attēlus, kā arī iegādāties kursu (skatīt 10.attēlu)</w:t>
      </w:r>
      <w:r w:rsidR="00656819">
        <w:t>.</w:t>
      </w:r>
    </w:p>
    <w:p w14:paraId="2EDA43D2" w14:textId="4BD9D619" w:rsidR="00656819" w:rsidRDefault="003D3A1A" w:rsidP="00656819">
      <w:pPr>
        <w:jc w:val="center"/>
      </w:pPr>
      <w:r>
        <w:rPr>
          <w:noProof/>
          <w:lang w:eastAsia="lv-LV"/>
        </w:rPr>
        <w:drawing>
          <wp:inline distT="0" distB="0" distL="0" distR="0" wp14:anchorId="7EF76A06" wp14:editId="74AB6C6D">
            <wp:extent cx="2200275" cy="34950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0883" cy="3511903"/>
                    </a:xfrm>
                    <a:prstGeom prst="rect">
                      <a:avLst/>
                    </a:prstGeom>
                  </pic:spPr>
                </pic:pic>
              </a:graphicData>
            </a:graphic>
          </wp:inline>
        </w:drawing>
      </w:r>
    </w:p>
    <w:p w14:paraId="7461C005" w14:textId="36A7BB4A" w:rsidR="00656819" w:rsidRPr="003D3A1A" w:rsidRDefault="00656819" w:rsidP="003D3A1A">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717A1AC4" w:rsidR="00D81647" w:rsidRDefault="00B11BFF" w:rsidP="00D81647">
      <w:pPr>
        <w:pStyle w:val="Heading2"/>
        <w:numPr>
          <w:ilvl w:val="1"/>
          <w:numId w:val="4"/>
        </w:numPr>
      </w:pPr>
      <w:r>
        <w:t xml:space="preserve"> </w:t>
      </w:r>
      <w:r w:rsidR="00D81647">
        <w:t>Lietotāja E-pasta</w:t>
      </w:r>
      <w:r w:rsidR="002D4771">
        <w:t xml:space="preserve"> adreses</w:t>
      </w:r>
      <w:r w:rsidR="00D81647">
        <w:t xml:space="preserve"> maiņa</w:t>
      </w:r>
    </w:p>
    <w:p w14:paraId="45182708" w14:textId="61D9C74D"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maiņu spiežot uz pogas “Mainīt epastu” (skatīt </w:t>
      </w:r>
      <w:r w:rsidR="00210EC5">
        <w:t>1</w:t>
      </w:r>
      <w:r w:rsidR="003D3A1A">
        <w:t>1</w:t>
      </w:r>
      <w:r>
        <w:t>.attēlu).</w:t>
      </w:r>
    </w:p>
    <w:p w14:paraId="4A9E2922" w14:textId="6C698C05" w:rsidR="00D81647" w:rsidRDefault="00B11BFF" w:rsidP="00D81647">
      <w:pPr>
        <w:jc w:val="center"/>
      </w:pPr>
      <w:r>
        <w:rPr>
          <w:noProof/>
          <w:lang w:eastAsia="lv-LV"/>
        </w:rPr>
        <w:drawing>
          <wp:inline distT="0" distB="0" distL="0" distR="0" wp14:anchorId="282D7E33" wp14:editId="744F3108">
            <wp:extent cx="4829175" cy="1619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1619250"/>
                    </a:xfrm>
                    <a:prstGeom prst="rect">
                      <a:avLst/>
                    </a:prstGeom>
                  </pic:spPr>
                </pic:pic>
              </a:graphicData>
            </a:graphic>
          </wp:inline>
        </w:drawing>
      </w:r>
    </w:p>
    <w:p w14:paraId="309CE547" w14:textId="59C6D13F" w:rsidR="00D81647" w:rsidRDefault="00210EC5" w:rsidP="00D81647">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11253EA3" w:rsidR="00B11BFF" w:rsidRDefault="00B11BFF" w:rsidP="00B11BFF">
      <w:pPr>
        <w:pStyle w:val="Heading2"/>
        <w:numPr>
          <w:ilvl w:val="1"/>
          <w:numId w:val="4"/>
        </w:numPr>
      </w:pPr>
      <w:r>
        <w:lastRenderedPageBreak/>
        <w:t xml:space="preserve"> Lietotāja </w:t>
      </w:r>
      <w:r w:rsidR="00E6674A">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3E5CC0CF" w:rsidR="00B11BFF" w:rsidRDefault="00F605D6" w:rsidP="00B11BFF">
      <w:pPr>
        <w:jc w:val="center"/>
      </w:pPr>
      <w:r>
        <w:rPr>
          <w:noProof/>
          <w:lang w:eastAsia="lv-LV"/>
        </w:rPr>
        <w:drawing>
          <wp:inline distT="0" distB="0" distL="0" distR="0" wp14:anchorId="075DA915" wp14:editId="2F2C42FA">
            <wp:extent cx="466725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3438525"/>
                    </a:xfrm>
                    <a:prstGeom prst="rect">
                      <a:avLst/>
                    </a:prstGeom>
                  </pic:spPr>
                </pic:pic>
              </a:graphicData>
            </a:graphic>
          </wp:inline>
        </w:drawing>
      </w:r>
    </w:p>
    <w:p w14:paraId="6B9AA101" w14:textId="7FCED936" w:rsidR="00B11BFF" w:rsidRDefault="00B11BFF" w:rsidP="00B11BFF">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0615CB65" w14:textId="42150E78" w:rsidR="00EF6DAE" w:rsidRDefault="00EF6DAE" w:rsidP="00EF6DAE">
      <w:pPr>
        <w:pStyle w:val="Heading2"/>
        <w:numPr>
          <w:ilvl w:val="1"/>
          <w:numId w:val="4"/>
        </w:numPr>
      </w:pPr>
      <w:r>
        <w:t>Iegādāto kursu apskatīšana</w:t>
      </w:r>
    </w:p>
    <w:p w14:paraId="0D289DB6" w14:textId="568D6B7C" w:rsidR="00EF6DAE" w:rsidRDefault="00EF6DAE" w:rsidP="00EF6DAE">
      <w:r>
        <w:t>Lai lietotājs apskatītu savus iegādātos kursus, tam jādodas uz profila sadaļu (skatīt 7. attēlu) 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r>
        <w:t>(skatīt 13.attēlu).</w:t>
      </w:r>
    </w:p>
    <w:p w14:paraId="6A37158C" w14:textId="6842F14A" w:rsidR="00EF6DAE" w:rsidRDefault="00EF6DAE" w:rsidP="00EF6DAE">
      <w:pPr>
        <w:jc w:val="center"/>
      </w:pPr>
      <w:r>
        <w:rPr>
          <w:noProof/>
          <w:lang w:eastAsia="lv-LV"/>
        </w:rPr>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904875"/>
                    </a:xfrm>
                    <a:prstGeom prst="rect">
                      <a:avLst/>
                    </a:prstGeom>
                  </pic:spPr>
                </pic:pic>
              </a:graphicData>
            </a:graphic>
          </wp:inline>
        </w:drawing>
      </w:r>
    </w:p>
    <w:p w14:paraId="5E42922B" w14:textId="2E48675E" w:rsidR="00EF6DAE" w:rsidRPr="00B96253" w:rsidRDefault="00EF6DAE" w:rsidP="00EF6DAE">
      <w:pPr>
        <w:jc w:val="center"/>
      </w:pPr>
      <w:r>
        <w:rPr>
          <w:b/>
          <w:sz w:val="20"/>
          <w:szCs w:val="20"/>
        </w:rPr>
        <w:t>13</w:t>
      </w:r>
      <w:r w:rsidRPr="006C0198">
        <w:rPr>
          <w:b/>
          <w:sz w:val="20"/>
          <w:szCs w:val="20"/>
        </w:rPr>
        <w:t>.attēls</w:t>
      </w:r>
      <w:r>
        <w:rPr>
          <w:b/>
          <w:sz w:val="20"/>
          <w:szCs w:val="20"/>
        </w:rPr>
        <w:t>. Lietotāja paroles maiņa</w:t>
      </w:r>
    </w:p>
    <w:p w14:paraId="3D6FEBB2" w14:textId="77777777" w:rsidR="00EF6DAE" w:rsidRPr="00B96253" w:rsidRDefault="00EF6DAE" w:rsidP="00EF6DAE">
      <w:pPr>
        <w:jc w:val="center"/>
      </w:pPr>
    </w:p>
    <w:p w14:paraId="4BF147C3" w14:textId="77777777" w:rsidR="00B11BFF" w:rsidRPr="00B96253" w:rsidRDefault="00B11BFF" w:rsidP="00D81647">
      <w:pPr>
        <w:jc w:val="center"/>
      </w:pPr>
    </w:p>
    <w:p w14:paraId="6964E47C" w14:textId="77777777" w:rsidR="00D81647" w:rsidRPr="00B96253" w:rsidRDefault="00D81647" w:rsidP="00F70157">
      <w:pPr>
        <w:jc w:val="center"/>
      </w:pP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041D9694" w:rsidR="00950794" w:rsidRDefault="00950794" w:rsidP="004E6FB9">
      <w:pPr>
        <w:pStyle w:val="Heading1"/>
        <w:numPr>
          <w:ilvl w:val="0"/>
          <w:numId w:val="4"/>
        </w:numPr>
      </w:pPr>
      <w:bookmarkStart w:id="18" w:name="_Toc162545542"/>
      <w:r>
        <w:lastRenderedPageBreak/>
        <w:t>Testēšanas dokumentācija</w:t>
      </w:r>
      <w:bookmarkEnd w:id="18"/>
    </w:p>
    <w:p w14:paraId="7E266FB9" w14:textId="4797222C" w:rsidR="00FA72E0" w:rsidRPr="00FA72E0" w:rsidRDefault="00FA72E0" w:rsidP="00FA72E0">
      <w:r>
        <w:t>Šī dokumenta sadaļa ietver Tīmekļa vietnes “Mācies ar mums” testēšanas d</w:t>
      </w:r>
      <w:r w:rsidR="009C06D6">
        <w:t>okumentāciju, testēšanas gaitu.</w:t>
      </w:r>
      <w:bookmarkStart w:id="19" w:name="_GoBack"/>
      <w:bookmarkEnd w:id="19"/>
    </w:p>
    <w:p w14:paraId="54A9A004" w14:textId="77777777" w:rsidR="00950794" w:rsidRDefault="00950794" w:rsidP="004E6FB9">
      <w:pPr>
        <w:pStyle w:val="Heading2"/>
        <w:numPr>
          <w:ilvl w:val="1"/>
          <w:numId w:val="4"/>
        </w:numPr>
      </w:pPr>
      <w:r>
        <w:t xml:space="preserve"> </w:t>
      </w:r>
      <w:bookmarkStart w:id="20" w:name="_Toc162545543"/>
      <w:r>
        <w:t>Izvēlētās testēšanas metodes, rīku apraksts un pamatojums</w:t>
      </w:r>
      <w:bookmarkEnd w:id="20"/>
    </w:p>
    <w:p w14:paraId="0A6CA953" w14:textId="77777777" w:rsidR="00950794" w:rsidRDefault="00950794" w:rsidP="004E6FB9">
      <w:pPr>
        <w:pStyle w:val="Heading2"/>
        <w:numPr>
          <w:ilvl w:val="1"/>
          <w:numId w:val="4"/>
        </w:numPr>
      </w:pPr>
      <w:r>
        <w:t xml:space="preserve"> </w:t>
      </w:r>
      <w:bookmarkStart w:id="21" w:name="_Toc162545544"/>
      <w:r>
        <w:t>Testpiemēru kopa</w:t>
      </w:r>
      <w:bookmarkEnd w:id="21"/>
    </w:p>
    <w:p w14:paraId="05A88FE6" w14:textId="77777777" w:rsidR="00950794" w:rsidRDefault="00950794" w:rsidP="004E6FB9">
      <w:pPr>
        <w:pStyle w:val="Heading2"/>
        <w:numPr>
          <w:ilvl w:val="1"/>
          <w:numId w:val="4"/>
        </w:numPr>
        <w:sectPr w:rsidR="00950794" w:rsidSect="00AC295A">
          <w:pgSz w:w="11906" w:h="16838"/>
          <w:pgMar w:top="1134" w:right="1134" w:bottom="1134" w:left="1418" w:header="709" w:footer="709" w:gutter="0"/>
          <w:cols w:space="720"/>
          <w:titlePg/>
        </w:sectPr>
      </w:pPr>
      <w:r>
        <w:t xml:space="preserve"> </w:t>
      </w:r>
      <w:bookmarkStart w:id="22" w:name="_Toc162545545"/>
      <w:r>
        <w:t>Testēšanas žurnāls</w:t>
      </w:r>
      <w:bookmarkEnd w:id="22"/>
    </w:p>
    <w:p w14:paraId="11D3CFAE" w14:textId="50719B64"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3" w:name="_Toc162545546"/>
      <w:r>
        <w:lastRenderedPageBreak/>
        <w:t>Secinājumi</w:t>
      </w:r>
      <w:bookmarkEnd w:id="23"/>
    </w:p>
    <w:p w14:paraId="05D3126B" w14:textId="79482129"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4" w:name="_Toc162545547"/>
      <w:r>
        <w:lastRenderedPageBreak/>
        <w:t>Lietoto terminu un saīsinājumu skaidrojums</w:t>
      </w:r>
      <w:bookmarkEnd w:id="24"/>
    </w:p>
    <w:p w14:paraId="0D763BEF" w14:textId="77777777" w:rsidR="00950794" w:rsidRPr="00950794" w:rsidRDefault="00ED63C6" w:rsidP="004E6FB9">
      <w:pPr>
        <w:pStyle w:val="Heading1"/>
        <w:numPr>
          <w:ilvl w:val="0"/>
          <w:numId w:val="4"/>
        </w:numPr>
      </w:pPr>
      <w:r>
        <w:lastRenderedPageBreak/>
        <w:t xml:space="preserve"> </w:t>
      </w:r>
      <w:bookmarkStart w:id="25" w:name="_Toc162545548"/>
      <w:r>
        <w:t>Literatūras un informācijas avotu saraksts</w:t>
      </w:r>
      <w:bookmarkEnd w:id="25"/>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0C831" w14:textId="77777777" w:rsidR="006E0A7C" w:rsidRDefault="006E0A7C">
      <w:pPr>
        <w:spacing w:line="240" w:lineRule="auto"/>
      </w:pPr>
      <w:r>
        <w:separator/>
      </w:r>
    </w:p>
  </w:endnote>
  <w:endnote w:type="continuationSeparator" w:id="0">
    <w:p w14:paraId="04E1DF18" w14:textId="77777777" w:rsidR="006E0A7C" w:rsidRDefault="006E0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77777777"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233517">
      <w:rPr>
        <w:rFonts w:eastAsia="Times New Roman"/>
        <w:noProof/>
        <w:color w:val="000000"/>
        <w:szCs w:val="24"/>
      </w:rPr>
      <w:t>2</w:t>
    </w:r>
    <w:r>
      <w:rPr>
        <w:rFonts w:eastAsia="Times New Roman"/>
        <w:color w:val="000000"/>
        <w:szCs w:val="24"/>
      </w:rPr>
      <w:fldChar w:fldCharType="end"/>
    </w:r>
  </w:p>
  <w:p w14:paraId="3212E8E4"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79474"/>
      <w:docPartObj>
        <w:docPartGallery w:val="Page Numbers (Bottom of Page)"/>
        <w:docPartUnique/>
      </w:docPartObj>
    </w:sdtPr>
    <w:sdtEndPr>
      <w:rPr>
        <w:noProof/>
      </w:rPr>
    </w:sdtEndPr>
    <w:sdtContent>
      <w:p w14:paraId="008ECE85" w14:textId="59DE8F07" w:rsidR="00776472" w:rsidRDefault="00776472">
        <w:pPr>
          <w:pStyle w:val="Footer"/>
          <w:jc w:val="center"/>
        </w:pPr>
        <w:r>
          <w:fldChar w:fldCharType="begin"/>
        </w:r>
        <w:r>
          <w:instrText xml:space="preserve"> PAGE   \* MERGEFORMAT </w:instrText>
        </w:r>
        <w:r>
          <w:fldChar w:fldCharType="separate"/>
        </w:r>
        <w:r w:rsidR="009C06D6">
          <w:rPr>
            <w:noProof/>
          </w:rPr>
          <w:t>19</w:t>
        </w:r>
        <w:r>
          <w:rPr>
            <w:noProof/>
          </w:rPr>
          <w:fldChar w:fldCharType="end"/>
        </w:r>
      </w:p>
    </w:sdtContent>
  </w:sdt>
  <w:p w14:paraId="538167A9" w14:textId="77777777" w:rsidR="00233517" w:rsidRDefault="00233517">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04F89657" w:rsidR="00776472" w:rsidRDefault="00776472">
        <w:pPr>
          <w:pStyle w:val="Footer"/>
          <w:jc w:val="center"/>
        </w:pPr>
        <w:r>
          <w:fldChar w:fldCharType="begin"/>
        </w:r>
        <w:r>
          <w:instrText xml:space="preserve"> PAGE   \* MERGEFORMAT </w:instrText>
        </w:r>
        <w:r>
          <w:fldChar w:fldCharType="separate"/>
        </w:r>
        <w:r w:rsidR="009C06D6">
          <w:rPr>
            <w:noProof/>
          </w:rPr>
          <w:t>21</w:t>
        </w:r>
        <w:r>
          <w:rPr>
            <w:noProof/>
          </w:rPr>
          <w:fldChar w:fldCharType="end"/>
        </w:r>
      </w:p>
    </w:sdtContent>
  </w:sdt>
  <w:p w14:paraId="37CE8793" w14:textId="77777777" w:rsidR="008B223F" w:rsidRDefault="008B223F">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62E41" w14:textId="77777777" w:rsidR="006E0A7C" w:rsidRDefault="006E0A7C">
      <w:pPr>
        <w:spacing w:line="240" w:lineRule="auto"/>
      </w:pPr>
      <w:r>
        <w:separator/>
      </w:r>
    </w:p>
  </w:footnote>
  <w:footnote w:type="continuationSeparator" w:id="0">
    <w:p w14:paraId="464166DD" w14:textId="77777777" w:rsidR="006E0A7C" w:rsidRDefault="006E0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9"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3"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7"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0"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1"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35"/>
  </w:num>
  <w:num w:numId="2">
    <w:abstractNumId w:val="34"/>
  </w:num>
  <w:num w:numId="3">
    <w:abstractNumId w:val="32"/>
  </w:num>
  <w:num w:numId="4">
    <w:abstractNumId w:val="15"/>
  </w:num>
  <w:num w:numId="5">
    <w:abstractNumId w:val="20"/>
  </w:num>
  <w:num w:numId="6">
    <w:abstractNumId w:val="6"/>
  </w:num>
  <w:num w:numId="7">
    <w:abstractNumId w:val="21"/>
  </w:num>
  <w:num w:numId="8">
    <w:abstractNumId w:val="37"/>
  </w:num>
  <w:num w:numId="9">
    <w:abstractNumId w:val="19"/>
  </w:num>
  <w:num w:numId="10">
    <w:abstractNumId w:val="33"/>
  </w:num>
  <w:num w:numId="11">
    <w:abstractNumId w:val="41"/>
  </w:num>
  <w:num w:numId="12">
    <w:abstractNumId w:val="42"/>
  </w:num>
  <w:num w:numId="13">
    <w:abstractNumId w:val="40"/>
  </w:num>
  <w:num w:numId="14">
    <w:abstractNumId w:val="38"/>
  </w:num>
  <w:num w:numId="15">
    <w:abstractNumId w:val="22"/>
  </w:num>
  <w:num w:numId="16">
    <w:abstractNumId w:val="39"/>
  </w:num>
  <w:num w:numId="17">
    <w:abstractNumId w:val="11"/>
  </w:num>
  <w:num w:numId="18">
    <w:abstractNumId w:val="28"/>
  </w:num>
  <w:num w:numId="19">
    <w:abstractNumId w:val="23"/>
  </w:num>
  <w:num w:numId="20">
    <w:abstractNumId w:val="30"/>
  </w:num>
  <w:num w:numId="21">
    <w:abstractNumId w:val="31"/>
  </w:num>
  <w:num w:numId="22">
    <w:abstractNumId w:val="9"/>
  </w:num>
  <w:num w:numId="23">
    <w:abstractNumId w:val="29"/>
  </w:num>
  <w:num w:numId="24">
    <w:abstractNumId w:val="7"/>
  </w:num>
  <w:num w:numId="25">
    <w:abstractNumId w:val="36"/>
  </w:num>
  <w:num w:numId="26">
    <w:abstractNumId w:val="13"/>
  </w:num>
  <w:num w:numId="27">
    <w:abstractNumId w:val="4"/>
  </w:num>
  <w:num w:numId="28">
    <w:abstractNumId w:val="24"/>
  </w:num>
  <w:num w:numId="29">
    <w:abstractNumId w:val="2"/>
  </w:num>
  <w:num w:numId="30">
    <w:abstractNumId w:val="14"/>
  </w:num>
  <w:num w:numId="31">
    <w:abstractNumId w:val="10"/>
  </w:num>
  <w:num w:numId="32">
    <w:abstractNumId w:val="16"/>
  </w:num>
  <w:num w:numId="33">
    <w:abstractNumId w:val="1"/>
  </w:num>
  <w:num w:numId="34">
    <w:abstractNumId w:val="25"/>
  </w:num>
  <w:num w:numId="35">
    <w:abstractNumId w:val="0"/>
  </w:num>
  <w:num w:numId="36">
    <w:abstractNumId w:val="26"/>
  </w:num>
  <w:num w:numId="37">
    <w:abstractNumId w:val="3"/>
  </w:num>
  <w:num w:numId="38">
    <w:abstractNumId w:val="8"/>
  </w:num>
  <w:num w:numId="39">
    <w:abstractNumId w:val="27"/>
  </w:num>
  <w:num w:numId="40">
    <w:abstractNumId w:val="18"/>
  </w:num>
  <w:num w:numId="41">
    <w:abstractNumId w:val="5"/>
  </w:num>
  <w:num w:numId="42">
    <w:abstractNumId w:val="12"/>
  </w:num>
  <w:num w:numId="4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784B"/>
    <w:rsid w:val="000175C3"/>
    <w:rsid w:val="00035400"/>
    <w:rsid w:val="000654D5"/>
    <w:rsid w:val="00071802"/>
    <w:rsid w:val="0008615C"/>
    <w:rsid w:val="000870ED"/>
    <w:rsid w:val="000C1D56"/>
    <w:rsid w:val="000C5366"/>
    <w:rsid w:val="000D1A9B"/>
    <w:rsid w:val="000E1CA7"/>
    <w:rsid w:val="000E346D"/>
    <w:rsid w:val="000E663C"/>
    <w:rsid w:val="000F2FA1"/>
    <w:rsid w:val="000F47D6"/>
    <w:rsid w:val="0010246A"/>
    <w:rsid w:val="001139DF"/>
    <w:rsid w:val="00120A4E"/>
    <w:rsid w:val="00121238"/>
    <w:rsid w:val="00123EF4"/>
    <w:rsid w:val="00133A08"/>
    <w:rsid w:val="00166CF9"/>
    <w:rsid w:val="00173E31"/>
    <w:rsid w:val="001D72D9"/>
    <w:rsid w:val="001E4F99"/>
    <w:rsid w:val="001F700E"/>
    <w:rsid w:val="00210644"/>
    <w:rsid w:val="00210EC5"/>
    <w:rsid w:val="00225203"/>
    <w:rsid w:val="00233517"/>
    <w:rsid w:val="002416E9"/>
    <w:rsid w:val="00253EBE"/>
    <w:rsid w:val="00255E5C"/>
    <w:rsid w:val="00256930"/>
    <w:rsid w:val="0025795A"/>
    <w:rsid w:val="002647EA"/>
    <w:rsid w:val="0026533E"/>
    <w:rsid w:val="00280E7E"/>
    <w:rsid w:val="002839BA"/>
    <w:rsid w:val="002859EA"/>
    <w:rsid w:val="002B1C5A"/>
    <w:rsid w:val="002C104D"/>
    <w:rsid w:val="002C1CDA"/>
    <w:rsid w:val="002D463A"/>
    <w:rsid w:val="002D4771"/>
    <w:rsid w:val="00303FD3"/>
    <w:rsid w:val="0030735D"/>
    <w:rsid w:val="003151B0"/>
    <w:rsid w:val="00346EC9"/>
    <w:rsid w:val="003C37A0"/>
    <w:rsid w:val="003D0D16"/>
    <w:rsid w:val="003D3A1A"/>
    <w:rsid w:val="003F0766"/>
    <w:rsid w:val="00415CFE"/>
    <w:rsid w:val="00424563"/>
    <w:rsid w:val="00440CC8"/>
    <w:rsid w:val="004446E7"/>
    <w:rsid w:val="00455119"/>
    <w:rsid w:val="004554F1"/>
    <w:rsid w:val="00461D6B"/>
    <w:rsid w:val="0048293D"/>
    <w:rsid w:val="004968F5"/>
    <w:rsid w:val="004E6FB9"/>
    <w:rsid w:val="005056EE"/>
    <w:rsid w:val="005129B8"/>
    <w:rsid w:val="00527812"/>
    <w:rsid w:val="00550CBE"/>
    <w:rsid w:val="00552748"/>
    <w:rsid w:val="005653FD"/>
    <w:rsid w:val="005768A6"/>
    <w:rsid w:val="00581B22"/>
    <w:rsid w:val="005A0E04"/>
    <w:rsid w:val="005C3675"/>
    <w:rsid w:val="005D63C7"/>
    <w:rsid w:val="005F68C1"/>
    <w:rsid w:val="00634E77"/>
    <w:rsid w:val="00652EF3"/>
    <w:rsid w:val="00656819"/>
    <w:rsid w:val="00672901"/>
    <w:rsid w:val="00673795"/>
    <w:rsid w:val="006835D6"/>
    <w:rsid w:val="006879D0"/>
    <w:rsid w:val="00694E36"/>
    <w:rsid w:val="006A0391"/>
    <w:rsid w:val="006B1D1C"/>
    <w:rsid w:val="006C0198"/>
    <w:rsid w:val="006C192D"/>
    <w:rsid w:val="006E0A7C"/>
    <w:rsid w:val="006E18C7"/>
    <w:rsid w:val="0070675C"/>
    <w:rsid w:val="00706B70"/>
    <w:rsid w:val="00716A75"/>
    <w:rsid w:val="0074636D"/>
    <w:rsid w:val="00747373"/>
    <w:rsid w:val="00751A1E"/>
    <w:rsid w:val="00753350"/>
    <w:rsid w:val="00770DD0"/>
    <w:rsid w:val="00772F2F"/>
    <w:rsid w:val="0077466D"/>
    <w:rsid w:val="00776472"/>
    <w:rsid w:val="00781E2C"/>
    <w:rsid w:val="00793416"/>
    <w:rsid w:val="007C2FEC"/>
    <w:rsid w:val="007D3859"/>
    <w:rsid w:val="007D4BCF"/>
    <w:rsid w:val="007E043A"/>
    <w:rsid w:val="007F17DD"/>
    <w:rsid w:val="00801EEC"/>
    <w:rsid w:val="00815AAA"/>
    <w:rsid w:val="00821D03"/>
    <w:rsid w:val="00833680"/>
    <w:rsid w:val="00834296"/>
    <w:rsid w:val="00836DF9"/>
    <w:rsid w:val="008422C5"/>
    <w:rsid w:val="008453F7"/>
    <w:rsid w:val="008520D1"/>
    <w:rsid w:val="00854A45"/>
    <w:rsid w:val="00855850"/>
    <w:rsid w:val="00855D0B"/>
    <w:rsid w:val="008954DC"/>
    <w:rsid w:val="008A3C2D"/>
    <w:rsid w:val="008A7D2A"/>
    <w:rsid w:val="008B223F"/>
    <w:rsid w:val="008B6D87"/>
    <w:rsid w:val="008C30F8"/>
    <w:rsid w:val="008F1B5D"/>
    <w:rsid w:val="008F730E"/>
    <w:rsid w:val="00914161"/>
    <w:rsid w:val="00921C4E"/>
    <w:rsid w:val="00936A9D"/>
    <w:rsid w:val="0093700F"/>
    <w:rsid w:val="0094459F"/>
    <w:rsid w:val="00950794"/>
    <w:rsid w:val="009568E2"/>
    <w:rsid w:val="00960074"/>
    <w:rsid w:val="009700DF"/>
    <w:rsid w:val="00972869"/>
    <w:rsid w:val="009B4560"/>
    <w:rsid w:val="009C06D6"/>
    <w:rsid w:val="009D2BFF"/>
    <w:rsid w:val="009E2E3A"/>
    <w:rsid w:val="009E4116"/>
    <w:rsid w:val="00A07D0D"/>
    <w:rsid w:val="00A15499"/>
    <w:rsid w:val="00A54F6C"/>
    <w:rsid w:val="00A61E43"/>
    <w:rsid w:val="00A92376"/>
    <w:rsid w:val="00A92AC8"/>
    <w:rsid w:val="00A93486"/>
    <w:rsid w:val="00AA6C52"/>
    <w:rsid w:val="00AB2C25"/>
    <w:rsid w:val="00AC295A"/>
    <w:rsid w:val="00AD1AC3"/>
    <w:rsid w:val="00AE3B2F"/>
    <w:rsid w:val="00AE685E"/>
    <w:rsid w:val="00B07BDA"/>
    <w:rsid w:val="00B11BFF"/>
    <w:rsid w:val="00B225C4"/>
    <w:rsid w:val="00B5193B"/>
    <w:rsid w:val="00B62F4A"/>
    <w:rsid w:val="00B64D7C"/>
    <w:rsid w:val="00B74F04"/>
    <w:rsid w:val="00B87133"/>
    <w:rsid w:val="00B87245"/>
    <w:rsid w:val="00B96253"/>
    <w:rsid w:val="00BA0D0D"/>
    <w:rsid w:val="00BA50B2"/>
    <w:rsid w:val="00BB0DF6"/>
    <w:rsid w:val="00BD7A76"/>
    <w:rsid w:val="00C06CDF"/>
    <w:rsid w:val="00C235BA"/>
    <w:rsid w:val="00C52EFD"/>
    <w:rsid w:val="00C645C5"/>
    <w:rsid w:val="00CB5167"/>
    <w:rsid w:val="00CE3539"/>
    <w:rsid w:val="00D04133"/>
    <w:rsid w:val="00D2039A"/>
    <w:rsid w:val="00D279F0"/>
    <w:rsid w:val="00D321BB"/>
    <w:rsid w:val="00D40953"/>
    <w:rsid w:val="00D51B87"/>
    <w:rsid w:val="00D7468D"/>
    <w:rsid w:val="00D77DBE"/>
    <w:rsid w:val="00D81647"/>
    <w:rsid w:val="00DA2781"/>
    <w:rsid w:val="00DA4C13"/>
    <w:rsid w:val="00DB0CE1"/>
    <w:rsid w:val="00DB4183"/>
    <w:rsid w:val="00DF7D16"/>
    <w:rsid w:val="00E21A60"/>
    <w:rsid w:val="00E25A9B"/>
    <w:rsid w:val="00E27B27"/>
    <w:rsid w:val="00E31A52"/>
    <w:rsid w:val="00E45D2E"/>
    <w:rsid w:val="00E46D8C"/>
    <w:rsid w:val="00E5614A"/>
    <w:rsid w:val="00E626AF"/>
    <w:rsid w:val="00E6674A"/>
    <w:rsid w:val="00E6700E"/>
    <w:rsid w:val="00E728A7"/>
    <w:rsid w:val="00E7449E"/>
    <w:rsid w:val="00E77227"/>
    <w:rsid w:val="00E93FE0"/>
    <w:rsid w:val="00E94935"/>
    <w:rsid w:val="00E97C03"/>
    <w:rsid w:val="00EC659D"/>
    <w:rsid w:val="00ED35A6"/>
    <w:rsid w:val="00ED63C6"/>
    <w:rsid w:val="00EF4AA7"/>
    <w:rsid w:val="00EF6DAE"/>
    <w:rsid w:val="00F01914"/>
    <w:rsid w:val="00F3056B"/>
    <w:rsid w:val="00F44FCE"/>
    <w:rsid w:val="00F605D6"/>
    <w:rsid w:val="00F63A39"/>
    <w:rsid w:val="00F70157"/>
    <w:rsid w:val="00F85780"/>
    <w:rsid w:val="00FA72E0"/>
    <w:rsid w:val="00FD10A2"/>
    <w:rsid w:val="00FD4D28"/>
    <w:rsid w:val="00FE6B9C"/>
    <w:rsid w:val="00FF1F2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3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9B0EFC-0110-4CA7-96AE-07B5DF635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24</Pages>
  <Words>16827</Words>
  <Characters>9592</Characters>
  <Application>Microsoft Office Word</Application>
  <DocSecurity>0</DocSecurity>
  <Lines>79</Lines>
  <Paragraphs>52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61</cp:revision>
  <dcterms:created xsi:type="dcterms:W3CDTF">2023-12-13T23:06:00Z</dcterms:created>
  <dcterms:modified xsi:type="dcterms:W3CDTF">2024-05-24T07:21:00Z</dcterms:modified>
</cp:coreProperties>
</file>