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078496A8" w:rsidR="00854A45" w:rsidRDefault="00706B70" w:rsidP="00DF7D16">
      <w:pPr>
        <w:pStyle w:val="Heading"/>
        <w:spacing w:before="1200"/>
      </w:pPr>
      <w:r>
        <w:t>Eksāmena datums 202</w:t>
      </w:r>
      <w:r w:rsidR="008D61BA">
        <w:t>4</w:t>
      </w:r>
      <w:r>
        <w:t>. gada</w:t>
      </w:r>
      <w:r w:rsidR="008D61BA">
        <w:t xml:space="preserve"> 20. maijs</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3EFCD57A" w14:textId="5E458A64" w:rsidR="00CB5167"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2545524" w:history="1">
        <w:r w:rsidR="00CB5167" w:rsidRPr="003A5DD5">
          <w:rPr>
            <w:rStyle w:val="Hyperlink"/>
            <w:noProof/>
          </w:rPr>
          <w:t>Ievads</w:t>
        </w:r>
        <w:r w:rsidR="00CB5167">
          <w:rPr>
            <w:noProof/>
            <w:webHidden/>
          </w:rPr>
          <w:tab/>
        </w:r>
        <w:r w:rsidR="00CB5167">
          <w:rPr>
            <w:noProof/>
            <w:webHidden/>
          </w:rPr>
          <w:fldChar w:fldCharType="begin"/>
        </w:r>
        <w:r w:rsidR="00CB5167">
          <w:rPr>
            <w:noProof/>
            <w:webHidden/>
          </w:rPr>
          <w:instrText xml:space="preserve"> PAGEREF _Toc162545524 \h </w:instrText>
        </w:r>
        <w:r w:rsidR="00CB5167">
          <w:rPr>
            <w:noProof/>
            <w:webHidden/>
          </w:rPr>
        </w:r>
        <w:r w:rsidR="00CB5167">
          <w:rPr>
            <w:noProof/>
            <w:webHidden/>
          </w:rPr>
          <w:fldChar w:fldCharType="separate"/>
        </w:r>
        <w:r w:rsidR="00CB5167">
          <w:rPr>
            <w:noProof/>
            <w:webHidden/>
          </w:rPr>
          <w:t>3</w:t>
        </w:r>
        <w:r w:rsidR="00CB5167">
          <w:rPr>
            <w:noProof/>
            <w:webHidden/>
          </w:rPr>
          <w:fldChar w:fldCharType="end"/>
        </w:r>
      </w:hyperlink>
    </w:p>
    <w:p w14:paraId="04968483" w14:textId="393CF6BB" w:rsidR="00CB5167" w:rsidRDefault="00E719F2">
      <w:pPr>
        <w:pStyle w:val="TOC1"/>
        <w:rPr>
          <w:rFonts w:asciiTheme="minorHAnsi" w:eastAsiaTheme="minorEastAsia" w:hAnsiTheme="minorHAnsi" w:cstheme="minorBidi"/>
          <w:noProof/>
          <w:color w:val="auto"/>
          <w:sz w:val="22"/>
          <w:lang w:eastAsia="lv-LV"/>
        </w:rPr>
      </w:pPr>
      <w:hyperlink w:anchor="_Toc162545525" w:history="1">
        <w:r w:rsidR="00CB5167" w:rsidRPr="003A5DD5">
          <w:rPr>
            <w:rStyle w:val="Hyperlink"/>
            <w:noProof/>
          </w:rPr>
          <w:t>1.</w:t>
        </w:r>
        <w:r w:rsidR="00CB5167">
          <w:rPr>
            <w:rFonts w:asciiTheme="minorHAnsi" w:eastAsiaTheme="minorEastAsia" w:hAnsiTheme="minorHAnsi" w:cstheme="minorBidi"/>
            <w:noProof/>
            <w:color w:val="auto"/>
            <w:sz w:val="22"/>
            <w:lang w:eastAsia="lv-LV"/>
          </w:rPr>
          <w:tab/>
        </w:r>
        <w:r w:rsidR="00CB5167" w:rsidRPr="003A5DD5">
          <w:rPr>
            <w:rStyle w:val="Hyperlink"/>
            <w:noProof/>
          </w:rPr>
          <w:t>Uzdevuma formulējums</w:t>
        </w:r>
        <w:r w:rsidR="00CB5167">
          <w:rPr>
            <w:noProof/>
            <w:webHidden/>
          </w:rPr>
          <w:tab/>
        </w:r>
        <w:r w:rsidR="00CB5167">
          <w:rPr>
            <w:noProof/>
            <w:webHidden/>
          </w:rPr>
          <w:fldChar w:fldCharType="begin"/>
        </w:r>
        <w:r w:rsidR="00CB5167">
          <w:rPr>
            <w:noProof/>
            <w:webHidden/>
          </w:rPr>
          <w:instrText xml:space="preserve"> PAGEREF _Toc162545525 \h </w:instrText>
        </w:r>
        <w:r w:rsidR="00CB5167">
          <w:rPr>
            <w:noProof/>
            <w:webHidden/>
          </w:rPr>
        </w:r>
        <w:r w:rsidR="00CB5167">
          <w:rPr>
            <w:noProof/>
            <w:webHidden/>
          </w:rPr>
          <w:fldChar w:fldCharType="separate"/>
        </w:r>
        <w:r w:rsidR="00CB5167">
          <w:rPr>
            <w:noProof/>
            <w:webHidden/>
          </w:rPr>
          <w:t>5</w:t>
        </w:r>
        <w:r w:rsidR="00CB5167">
          <w:rPr>
            <w:noProof/>
            <w:webHidden/>
          </w:rPr>
          <w:fldChar w:fldCharType="end"/>
        </w:r>
      </w:hyperlink>
    </w:p>
    <w:p w14:paraId="1D664B3E" w14:textId="13F45C08" w:rsidR="00CB5167" w:rsidRDefault="00E719F2">
      <w:pPr>
        <w:pStyle w:val="TOC1"/>
        <w:rPr>
          <w:rFonts w:asciiTheme="minorHAnsi" w:eastAsiaTheme="minorEastAsia" w:hAnsiTheme="minorHAnsi" w:cstheme="minorBidi"/>
          <w:noProof/>
          <w:color w:val="auto"/>
          <w:sz w:val="22"/>
          <w:lang w:eastAsia="lv-LV"/>
        </w:rPr>
      </w:pPr>
      <w:hyperlink w:anchor="_Toc162545526" w:history="1">
        <w:r w:rsidR="00CB5167" w:rsidRPr="003A5DD5">
          <w:rPr>
            <w:rStyle w:val="Hyperlink"/>
            <w:noProof/>
          </w:rPr>
          <w:t>2.</w:t>
        </w:r>
        <w:r w:rsidR="00CB5167">
          <w:rPr>
            <w:rFonts w:asciiTheme="minorHAnsi" w:eastAsiaTheme="minorEastAsia" w:hAnsiTheme="minorHAnsi" w:cstheme="minorBidi"/>
            <w:noProof/>
            <w:color w:val="auto"/>
            <w:sz w:val="22"/>
            <w:lang w:eastAsia="lv-LV"/>
          </w:rPr>
          <w:tab/>
        </w:r>
        <w:r w:rsidR="00CB5167" w:rsidRPr="003A5DD5">
          <w:rPr>
            <w:rStyle w:val="Hyperlink"/>
            <w:noProof/>
          </w:rPr>
          <w:t>Programmatūras prasību specifikācija</w:t>
        </w:r>
        <w:r w:rsidR="00CB5167">
          <w:rPr>
            <w:noProof/>
            <w:webHidden/>
          </w:rPr>
          <w:tab/>
        </w:r>
        <w:r w:rsidR="00CB5167">
          <w:rPr>
            <w:noProof/>
            <w:webHidden/>
          </w:rPr>
          <w:fldChar w:fldCharType="begin"/>
        </w:r>
        <w:r w:rsidR="00CB5167">
          <w:rPr>
            <w:noProof/>
            <w:webHidden/>
          </w:rPr>
          <w:instrText xml:space="preserve"> PAGEREF _Toc162545526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78613F18" w14:textId="3D7147BE"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7" w:history="1">
        <w:r w:rsidR="00CB5167" w:rsidRPr="003A5DD5">
          <w:rPr>
            <w:rStyle w:val="Hyperlink"/>
            <w:noProof/>
          </w:rPr>
          <w:t>2.1.</w:t>
        </w:r>
        <w:r w:rsidR="00CB5167">
          <w:rPr>
            <w:rFonts w:asciiTheme="minorHAnsi" w:eastAsiaTheme="minorEastAsia" w:hAnsiTheme="minorHAnsi" w:cstheme="minorBidi"/>
            <w:noProof/>
            <w:color w:val="auto"/>
            <w:sz w:val="22"/>
            <w:lang w:eastAsia="lv-LV"/>
          </w:rPr>
          <w:tab/>
        </w:r>
        <w:r w:rsidR="00CB5167" w:rsidRPr="003A5DD5">
          <w:rPr>
            <w:rStyle w:val="Hyperlink"/>
            <w:noProof/>
          </w:rPr>
          <w:t>Produkta perspektīva</w:t>
        </w:r>
        <w:r w:rsidR="00CB5167">
          <w:rPr>
            <w:noProof/>
            <w:webHidden/>
          </w:rPr>
          <w:tab/>
        </w:r>
        <w:r w:rsidR="00CB5167">
          <w:rPr>
            <w:noProof/>
            <w:webHidden/>
          </w:rPr>
          <w:fldChar w:fldCharType="begin"/>
        </w:r>
        <w:r w:rsidR="00CB5167">
          <w:rPr>
            <w:noProof/>
            <w:webHidden/>
          </w:rPr>
          <w:instrText xml:space="preserve"> PAGEREF _Toc162545527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45BE770D" w14:textId="20CA0D90"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8" w:history="1">
        <w:r w:rsidR="00CB5167" w:rsidRPr="003A5DD5">
          <w:rPr>
            <w:rStyle w:val="Hyperlink"/>
            <w:noProof/>
          </w:rPr>
          <w:t>2.2.</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funkcionālās prasības</w:t>
        </w:r>
        <w:r w:rsidR="00CB5167">
          <w:rPr>
            <w:noProof/>
            <w:webHidden/>
          </w:rPr>
          <w:tab/>
        </w:r>
        <w:r w:rsidR="00CB5167">
          <w:rPr>
            <w:noProof/>
            <w:webHidden/>
          </w:rPr>
          <w:fldChar w:fldCharType="begin"/>
        </w:r>
        <w:r w:rsidR="00CB5167">
          <w:rPr>
            <w:noProof/>
            <w:webHidden/>
          </w:rPr>
          <w:instrText xml:space="preserve"> PAGEREF _Toc162545528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36EA06F7" w14:textId="5AF1DC44"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9" w:history="1">
        <w:r w:rsidR="00CB5167" w:rsidRPr="003A5DD5">
          <w:rPr>
            <w:rStyle w:val="Hyperlink"/>
            <w:noProof/>
          </w:rPr>
          <w:t>2.3.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nefunkcionālās prasības</w:t>
        </w:r>
        <w:r w:rsidR="00CB5167">
          <w:rPr>
            <w:noProof/>
            <w:webHidden/>
          </w:rPr>
          <w:tab/>
        </w:r>
        <w:r w:rsidR="00CB5167">
          <w:rPr>
            <w:noProof/>
            <w:webHidden/>
          </w:rPr>
          <w:fldChar w:fldCharType="begin"/>
        </w:r>
        <w:r w:rsidR="00CB5167">
          <w:rPr>
            <w:noProof/>
            <w:webHidden/>
          </w:rPr>
          <w:instrText xml:space="preserve"> PAGEREF _Toc162545529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4B19F205" w14:textId="608C67DA"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0" w:history="1">
        <w:r w:rsidR="00CB5167" w:rsidRPr="003A5DD5">
          <w:rPr>
            <w:rStyle w:val="Hyperlink"/>
            <w:noProof/>
          </w:rPr>
          <w:t>2.4.</w:t>
        </w:r>
        <w:r w:rsidR="00CB5167">
          <w:rPr>
            <w:rFonts w:asciiTheme="minorHAnsi" w:eastAsiaTheme="minorEastAsia" w:hAnsiTheme="minorHAnsi" w:cstheme="minorBidi"/>
            <w:noProof/>
            <w:color w:val="auto"/>
            <w:sz w:val="22"/>
            <w:lang w:eastAsia="lv-LV"/>
          </w:rPr>
          <w:tab/>
        </w:r>
        <w:r w:rsidR="00CB5167" w:rsidRPr="003A5DD5">
          <w:rPr>
            <w:rStyle w:val="Hyperlink"/>
            <w:noProof/>
          </w:rPr>
          <w:t>Gala lietotāja raksturiezīmes</w:t>
        </w:r>
        <w:r w:rsidR="00CB5167">
          <w:rPr>
            <w:noProof/>
            <w:webHidden/>
          </w:rPr>
          <w:tab/>
        </w:r>
        <w:r w:rsidR="00CB5167">
          <w:rPr>
            <w:noProof/>
            <w:webHidden/>
          </w:rPr>
          <w:fldChar w:fldCharType="begin"/>
        </w:r>
        <w:r w:rsidR="00CB5167">
          <w:rPr>
            <w:noProof/>
            <w:webHidden/>
          </w:rPr>
          <w:instrText xml:space="preserve"> PAGEREF _Toc162545530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3D667DD0" w14:textId="7A520A6D" w:rsidR="00CB5167" w:rsidRDefault="00E719F2">
      <w:pPr>
        <w:pStyle w:val="TOC1"/>
        <w:rPr>
          <w:rFonts w:asciiTheme="minorHAnsi" w:eastAsiaTheme="minorEastAsia" w:hAnsiTheme="minorHAnsi" w:cstheme="minorBidi"/>
          <w:noProof/>
          <w:color w:val="auto"/>
          <w:sz w:val="22"/>
          <w:lang w:eastAsia="lv-LV"/>
        </w:rPr>
      </w:pPr>
      <w:hyperlink w:anchor="_Toc162545531" w:history="1">
        <w:r w:rsidR="00CB5167" w:rsidRPr="003A5DD5">
          <w:rPr>
            <w:rStyle w:val="Hyperlink"/>
            <w:noProof/>
          </w:rPr>
          <w:t>3.</w:t>
        </w:r>
        <w:r w:rsidR="00CB5167">
          <w:rPr>
            <w:rFonts w:asciiTheme="minorHAnsi" w:eastAsiaTheme="minorEastAsia" w:hAnsiTheme="minorHAnsi" w:cstheme="minorBidi"/>
            <w:noProof/>
            <w:color w:val="auto"/>
            <w:sz w:val="22"/>
            <w:lang w:eastAsia="lv-LV"/>
          </w:rPr>
          <w:tab/>
        </w:r>
        <w:r w:rsidR="00CB5167" w:rsidRPr="003A5DD5">
          <w:rPr>
            <w:rStyle w:val="Hyperlink"/>
            <w:noProof/>
          </w:rPr>
          <w:t>Izstrādes līdzekļu, rīku apraksts un izvēles pamatojums</w:t>
        </w:r>
        <w:r w:rsidR="00CB5167">
          <w:rPr>
            <w:noProof/>
            <w:webHidden/>
          </w:rPr>
          <w:tab/>
        </w:r>
        <w:r w:rsidR="00CB5167">
          <w:rPr>
            <w:noProof/>
            <w:webHidden/>
          </w:rPr>
          <w:fldChar w:fldCharType="begin"/>
        </w:r>
        <w:r w:rsidR="00CB5167">
          <w:rPr>
            <w:noProof/>
            <w:webHidden/>
          </w:rPr>
          <w:instrText xml:space="preserve"> PAGEREF _Toc162545531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1FF55FCB" w14:textId="02DA87B0"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2" w:history="1">
        <w:r w:rsidR="00CB5167" w:rsidRPr="003A5DD5">
          <w:rPr>
            <w:rStyle w:val="Hyperlink"/>
            <w:noProof/>
          </w:rPr>
          <w:t>3.1.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Izvēlēto risinājuma līdzekļu un valodu apraksts</w:t>
        </w:r>
        <w:r w:rsidR="00CB5167">
          <w:rPr>
            <w:noProof/>
            <w:webHidden/>
          </w:rPr>
          <w:tab/>
        </w:r>
        <w:r w:rsidR="00CB5167">
          <w:rPr>
            <w:noProof/>
            <w:webHidden/>
          </w:rPr>
          <w:fldChar w:fldCharType="begin"/>
        </w:r>
        <w:r w:rsidR="00CB5167">
          <w:rPr>
            <w:noProof/>
            <w:webHidden/>
          </w:rPr>
          <w:instrText xml:space="preserve"> PAGEREF _Toc162545532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2368B04F" w14:textId="6633E1EA"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3" w:history="1">
        <w:r w:rsidR="00CB5167" w:rsidRPr="003A5DD5">
          <w:rPr>
            <w:rStyle w:val="Hyperlink"/>
            <w:noProof/>
          </w:rPr>
          <w:t>3.2.</w:t>
        </w:r>
        <w:r w:rsidR="00CB5167">
          <w:rPr>
            <w:rFonts w:asciiTheme="minorHAnsi" w:eastAsiaTheme="minorEastAsia" w:hAnsiTheme="minorHAnsi" w:cstheme="minorBidi"/>
            <w:noProof/>
            <w:color w:val="auto"/>
            <w:sz w:val="22"/>
            <w:lang w:eastAsia="lv-LV"/>
          </w:rPr>
          <w:tab/>
        </w:r>
        <w:r w:rsidR="00CB5167" w:rsidRPr="003A5DD5">
          <w:rPr>
            <w:rStyle w:val="Hyperlink"/>
            <w:noProof/>
          </w:rPr>
          <w:t>Iespējamo (alternatīvo) risinājuma līdzekļu un valodu apraksts</w:t>
        </w:r>
        <w:r w:rsidR="00CB5167">
          <w:rPr>
            <w:noProof/>
            <w:webHidden/>
          </w:rPr>
          <w:tab/>
        </w:r>
        <w:r w:rsidR="00CB5167">
          <w:rPr>
            <w:noProof/>
            <w:webHidden/>
          </w:rPr>
          <w:fldChar w:fldCharType="begin"/>
        </w:r>
        <w:r w:rsidR="00CB5167">
          <w:rPr>
            <w:noProof/>
            <w:webHidden/>
          </w:rPr>
          <w:instrText xml:space="preserve"> PAGEREF _Toc162545533 \h </w:instrText>
        </w:r>
        <w:r w:rsidR="00CB5167">
          <w:rPr>
            <w:noProof/>
            <w:webHidden/>
          </w:rPr>
        </w:r>
        <w:r w:rsidR="00CB5167">
          <w:rPr>
            <w:noProof/>
            <w:webHidden/>
          </w:rPr>
          <w:fldChar w:fldCharType="separate"/>
        </w:r>
        <w:r w:rsidR="00CB5167">
          <w:rPr>
            <w:noProof/>
            <w:webHidden/>
          </w:rPr>
          <w:t>13</w:t>
        </w:r>
        <w:r w:rsidR="00CB5167">
          <w:rPr>
            <w:noProof/>
            <w:webHidden/>
          </w:rPr>
          <w:fldChar w:fldCharType="end"/>
        </w:r>
      </w:hyperlink>
    </w:p>
    <w:p w14:paraId="02409E12" w14:textId="50ED4158" w:rsidR="00CB5167" w:rsidRDefault="00E719F2">
      <w:pPr>
        <w:pStyle w:val="TOC1"/>
        <w:rPr>
          <w:rFonts w:asciiTheme="minorHAnsi" w:eastAsiaTheme="minorEastAsia" w:hAnsiTheme="minorHAnsi" w:cstheme="minorBidi"/>
          <w:noProof/>
          <w:color w:val="auto"/>
          <w:sz w:val="22"/>
          <w:lang w:eastAsia="lv-LV"/>
        </w:rPr>
      </w:pPr>
      <w:hyperlink w:anchor="_Toc162545534" w:history="1">
        <w:r w:rsidR="00CB5167" w:rsidRPr="003A5DD5">
          <w:rPr>
            <w:rStyle w:val="Hyperlink"/>
            <w:noProof/>
          </w:rPr>
          <w:t>4.</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modelēšana un projektēšana</w:t>
        </w:r>
        <w:r w:rsidR="00CB5167">
          <w:rPr>
            <w:noProof/>
            <w:webHidden/>
          </w:rPr>
          <w:tab/>
        </w:r>
        <w:r w:rsidR="00CB5167">
          <w:rPr>
            <w:noProof/>
            <w:webHidden/>
          </w:rPr>
          <w:fldChar w:fldCharType="begin"/>
        </w:r>
        <w:r w:rsidR="00CB5167">
          <w:rPr>
            <w:noProof/>
            <w:webHidden/>
          </w:rPr>
          <w:instrText xml:space="preserve"> PAGEREF _Toc162545534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03FCC414" w14:textId="55D2EFD1"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5" w:history="1">
        <w:r w:rsidR="00CB5167" w:rsidRPr="003A5DD5">
          <w:rPr>
            <w:rStyle w:val="Hyperlink"/>
            <w:noProof/>
          </w:rPr>
          <w:t>4.1.</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struktūras modelis</w:t>
        </w:r>
        <w:r w:rsidR="00CB5167">
          <w:rPr>
            <w:noProof/>
            <w:webHidden/>
          </w:rPr>
          <w:tab/>
        </w:r>
        <w:r w:rsidR="00CB5167">
          <w:rPr>
            <w:noProof/>
            <w:webHidden/>
          </w:rPr>
          <w:fldChar w:fldCharType="begin"/>
        </w:r>
        <w:r w:rsidR="00CB5167">
          <w:rPr>
            <w:noProof/>
            <w:webHidden/>
          </w:rPr>
          <w:instrText xml:space="preserve"> PAGEREF _Toc162545535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12FAD4D7" w14:textId="3E25671F"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6" w:history="1">
        <w:r w:rsidR="00CB5167" w:rsidRPr="003A5DD5">
          <w:rPr>
            <w:rStyle w:val="Hyperlink"/>
            <w:noProof/>
          </w:rPr>
          <w:t>4.2.</w:t>
        </w:r>
        <w:r w:rsidR="00CB5167">
          <w:rPr>
            <w:rFonts w:asciiTheme="minorHAnsi" w:eastAsiaTheme="minorEastAsia" w:hAnsiTheme="minorHAnsi" w:cstheme="minorBidi"/>
            <w:noProof/>
            <w:color w:val="auto"/>
            <w:sz w:val="22"/>
            <w:lang w:eastAsia="lv-LV"/>
          </w:rPr>
          <w:tab/>
        </w:r>
        <w:r w:rsidR="00CB5167" w:rsidRPr="003A5DD5">
          <w:rPr>
            <w:rStyle w:val="Hyperlink"/>
            <w:noProof/>
          </w:rPr>
          <w:t>Funkcionālais un dinamiskais sistēmas modelis</w:t>
        </w:r>
        <w:r w:rsidR="00CB5167">
          <w:rPr>
            <w:noProof/>
            <w:webHidden/>
          </w:rPr>
          <w:tab/>
        </w:r>
        <w:r w:rsidR="00CB5167">
          <w:rPr>
            <w:noProof/>
            <w:webHidden/>
          </w:rPr>
          <w:fldChar w:fldCharType="begin"/>
        </w:r>
        <w:r w:rsidR="00CB5167">
          <w:rPr>
            <w:noProof/>
            <w:webHidden/>
          </w:rPr>
          <w:instrText xml:space="preserve"> PAGEREF _Toc162545536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3BC3EE99" w14:textId="78C09724"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7" w:history="1">
        <w:r w:rsidR="00CB5167" w:rsidRPr="003A5DD5">
          <w:rPr>
            <w:rStyle w:val="Hyperlink"/>
            <w:noProof/>
          </w:rPr>
          <w:t>4.3.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moduļu apraksts un algoritmu shēmas</w:t>
        </w:r>
        <w:r w:rsidR="00CB5167">
          <w:rPr>
            <w:noProof/>
            <w:webHidden/>
          </w:rPr>
          <w:tab/>
        </w:r>
        <w:r w:rsidR="00CB5167">
          <w:rPr>
            <w:noProof/>
            <w:webHidden/>
          </w:rPr>
          <w:fldChar w:fldCharType="begin"/>
        </w:r>
        <w:r w:rsidR="00CB5167">
          <w:rPr>
            <w:noProof/>
            <w:webHidden/>
          </w:rPr>
          <w:instrText xml:space="preserve"> PAGEREF _Toc162545537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66A53E81" w14:textId="4ABD7365" w:rsidR="00CB5167" w:rsidRDefault="00E719F2">
      <w:pPr>
        <w:pStyle w:val="TOC1"/>
        <w:rPr>
          <w:rFonts w:asciiTheme="minorHAnsi" w:eastAsiaTheme="minorEastAsia" w:hAnsiTheme="minorHAnsi" w:cstheme="minorBidi"/>
          <w:noProof/>
          <w:color w:val="auto"/>
          <w:sz w:val="22"/>
          <w:lang w:eastAsia="lv-LV"/>
        </w:rPr>
      </w:pPr>
      <w:hyperlink w:anchor="_Toc162545538" w:history="1">
        <w:r w:rsidR="00CB5167" w:rsidRPr="003A5DD5">
          <w:rPr>
            <w:rStyle w:val="Hyperlink"/>
            <w:noProof/>
          </w:rPr>
          <w:t>5.</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Lietotāju ceļvedis</w:t>
        </w:r>
        <w:r w:rsidR="00CB5167">
          <w:rPr>
            <w:noProof/>
            <w:webHidden/>
          </w:rPr>
          <w:tab/>
        </w:r>
        <w:r w:rsidR="00CB5167">
          <w:rPr>
            <w:noProof/>
            <w:webHidden/>
          </w:rPr>
          <w:fldChar w:fldCharType="begin"/>
        </w:r>
        <w:r w:rsidR="00CB5167">
          <w:rPr>
            <w:noProof/>
            <w:webHidden/>
          </w:rPr>
          <w:instrText xml:space="preserve"> PAGEREF _Toc162545538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6C5BD7FE" w14:textId="7A3D9451"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9" w:history="1">
        <w:r w:rsidR="00CB5167" w:rsidRPr="003A5DD5">
          <w:rPr>
            <w:rStyle w:val="Hyperlink"/>
            <w:noProof/>
          </w:rPr>
          <w:t>5.1.</w:t>
        </w:r>
        <w:r w:rsidR="00CB5167">
          <w:rPr>
            <w:rFonts w:asciiTheme="minorHAnsi" w:eastAsiaTheme="minorEastAsia" w:hAnsiTheme="minorHAnsi" w:cstheme="minorBidi"/>
            <w:noProof/>
            <w:color w:val="auto"/>
            <w:sz w:val="22"/>
            <w:lang w:eastAsia="lv-LV"/>
          </w:rPr>
          <w:tab/>
        </w:r>
        <w:r w:rsidR="00CB5167" w:rsidRPr="003A5DD5">
          <w:rPr>
            <w:rStyle w:val="Hyperlink"/>
            <w:noProof/>
          </w:rPr>
          <w:t>Reģistrācija sistēmā</w:t>
        </w:r>
        <w:r w:rsidR="00CB5167">
          <w:rPr>
            <w:noProof/>
            <w:webHidden/>
          </w:rPr>
          <w:tab/>
        </w:r>
        <w:r w:rsidR="00CB5167">
          <w:rPr>
            <w:noProof/>
            <w:webHidden/>
          </w:rPr>
          <w:fldChar w:fldCharType="begin"/>
        </w:r>
        <w:r w:rsidR="00CB5167">
          <w:rPr>
            <w:noProof/>
            <w:webHidden/>
          </w:rPr>
          <w:instrText xml:space="preserve"> PAGEREF _Toc162545539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1A7A1227" w14:textId="03C7C578"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0" w:history="1">
        <w:r w:rsidR="00CB5167" w:rsidRPr="003A5DD5">
          <w:rPr>
            <w:rStyle w:val="Hyperlink"/>
            <w:noProof/>
          </w:rPr>
          <w:t>5.2.</w:t>
        </w:r>
        <w:r w:rsidR="00CB5167">
          <w:rPr>
            <w:rFonts w:asciiTheme="minorHAnsi" w:eastAsiaTheme="minorEastAsia" w:hAnsiTheme="minorHAnsi" w:cstheme="minorBidi"/>
            <w:noProof/>
            <w:color w:val="auto"/>
            <w:sz w:val="22"/>
            <w:lang w:eastAsia="lv-LV"/>
          </w:rPr>
          <w:tab/>
        </w:r>
        <w:r w:rsidR="00CB5167" w:rsidRPr="003A5DD5">
          <w:rPr>
            <w:rStyle w:val="Hyperlink"/>
            <w:noProof/>
          </w:rPr>
          <w:t>Autorizācija sistēmā</w:t>
        </w:r>
        <w:r w:rsidR="00CB5167">
          <w:rPr>
            <w:noProof/>
            <w:webHidden/>
          </w:rPr>
          <w:tab/>
        </w:r>
        <w:r w:rsidR="00CB5167">
          <w:rPr>
            <w:noProof/>
            <w:webHidden/>
          </w:rPr>
          <w:fldChar w:fldCharType="begin"/>
        </w:r>
        <w:r w:rsidR="00CB5167">
          <w:rPr>
            <w:noProof/>
            <w:webHidden/>
          </w:rPr>
          <w:instrText xml:space="preserve"> PAGEREF _Toc162545540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581724C7" w14:textId="28DF8AEF"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1" w:history="1">
        <w:r w:rsidR="00CB5167" w:rsidRPr="003A5DD5">
          <w:rPr>
            <w:rStyle w:val="Hyperlink"/>
            <w:noProof/>
          </w:rPr>
          <w:t>5.3.</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Lietotāja personīgā profila apskatīšana</w:t>
        </w:r>
        <w:r w:rsidR="00CB5167">
          <w:rPr>
            <w:noProof/>
            <w:webHidden/>
          </w:rPr>
          <w:tab/>
        </w:r>
        <w:r w:rsidR="00CB5167">
          <w:rPr>
            <w:noProof/>
            <w:webHidden/>
          </w:rPr>
          <w:fldChar w:fldCharType="begin"/>
        </w:r>
        <w:r w:rsidR="00CB5167">
          <w:rPr>
            <w:noProof/>
            <w:webHidden/>
          </w:rPr>
          <w:instrText xml:space="preserve"> PAGEREF _Toc162545541 \h </w:instrText>
        </w:r>
        <w:r w:rsidR="00CB5167">
          <w:rPr>
            <w:noProof/>
            <w:webHidden/>
          </w:rPr>
        </w:r>
        <w:r w:rsidR="00CB5167">
          <w:rPr>
            <w:noProof/>
            <w:webHidden/>
          </w:rPr>
          <w:fldChar w:fldCharType="separate"/>
        </w:r>
        <w:r w:rsidR="00CB5167">
          <w:rPr>
            <w:noProof/>
            <w:webHidden/>
          </w:rPr>
          <w:t>16</w:t>
        </w:r>
        <w:r w:rsidR="00CB5167">
          <w:rPr>
            <w:noProof/>
            <w:webHidden/>
          </w:rPr>
          <w:fldChar w:fldCharType="end"/>
        </w:r>
      </w:hyperlink>
    </w:p>
    <w:p w14:paraId="0AEAD27E" w14:textId="66942FF4" w:rsidR="00CB5167" w:rsidRDefault="00E719F2">
      <w:pPr>
        <w:pStyle w:val="TOC1"/>
        <w:rPr>
          <w:rFonts w:asciiTheme="minorHAnsi" w:eastAsiaTheme="minorEastAsia" w:hAnsiTheme="minorHAnsi" w:cstheme="minorBidi"/>
          <w:noProof/>
          <w:color w:val="auto"/>
          <w:sz w:val="22"/>
          <w:lang w:eastAsia="lv-LV"/>
        </w:rPr>
      </w:pPr>
      <w:hyperlink w:anchor="_Toc162545542" w:history="1">
        <w:r w:rsidR="00CB5167" w:rsidRPr="003A5DD5">
          <w:rPr>
            <w:rStyle w:val="Hyperlink"/>
            <w:noProof/>
          </w:rPr>
          <w:t>6.</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dokumentācija</w:t>
        </w:r>
        <w:r w:rsidR="00CB5167">
          <w:rPr>
            <w:noProof/>
            <w:webHidden/>
          </w:rPr>
          <w:tab/>
        </w:r>
        <w:r w:rsidR="00CB5167">
          <w:rPr>
            <w:noProof/>
            <w:webHidden/>
          </w:rPr>
          <w:fldChar w:fldCharType="begin"/>
        </w:r>
        <w:r w:rsidR="00CB5167">
          <w:rPr>
            <w:noProof/>
            <w:webHidden/>
          </w:rPr>
          <w:instrText xml:space="preserve"> PAGEREF _Toc162545542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6D99EA56" w14:textId="5D23C3B7"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3" w:history="1">
        <w:r w:rsidR="00CB5167" w:rsidRPr="003A5DD5">
          <w:rPr>
            <w:rStyle w:val="Hyperlink"/>
            <w:noProof/>
          </w:rPr>
          <w:t>6.1.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Izvēlētās testēšanas metodes, rīku apraksts un pamatojums</w:t>
        </w:r>
        <w:r w:rsidR="00CB5167">
          <w:rPr>
            <w:noProof/>
            <w:webHidden/>
          </w:rPr>
          <w:tab/>
        </w:r>
        <w:r w:rsidR="00CB5167">
          <w:rPr>
            <w:noProof/>
            <w:webHidden/>
          </w:rPr>
          <w:fldChar w:fldCharType="begin"/>
        </w:r>
        <w:r w:rsidR="00CB5167">
          <w:rPr>
            <w:noProof/>
            <w:webHidden/>
          </w:rPr>
          <w:instrText xml:space="preserve"> PAGEREF _Toc162545543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44BFD8C8" w14:textId="542A8B02"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4" w:history="1">
        <w:r w:rsidR="00CB5167" w:rsidRPr="003A5DD5">
          <w:rPr>
            <w:rStyle w:val="Hyperlink"/>
            <w:noProof/>
          </w:rPr>
          <w:t>6.2.</w:t>
        </w:r>
        <w:r w:rsidR="00CB5167">
          <w:rPr>
            <w:rFonts w:asciiTheme="minorHAnsi" w:eastAsiaTheme="minorEastAsia" w:hAnsiTheme="minorHAnsi" w:cstheme="minorBidi"/>
            <w:noProof/>
            <w:color w:val="auto"/>
            <w:sz w:val="22"/>
            <w:lang w:eastAsia="lv-LV"/>
          </w:rPr>
          <w:tab/>
        </w:r>
        <w:r w:rsidR="00CB5167" w:rsidRPr="003A5DD5">
          <w:rPr>
            <w:rStyle w:val="Hyperlink"/>
            <w:noProof/>
          </w:rPr>
          <w:t>Testpiemēru kopa</w:t>
        </w:r>
        <w:r w:rsidR="00CB5167">
          <w:rPr>
            <w:noProof/>
            <w:webHidden/>
          </w:rPr>
          <w:tab/>
        </w:r>
        <w:r w:rsidR="00CB5167">
          <w:rPr>
            <w:noProof/>
            <w:webHidden/>
          </w:rPr>
          <w:fldChar w:fldCharType="begin"/>
        </w:r>
        <w:r w:rsidR="00CB5167">
          <w:rPr>
            <w:noProof/>
            <w:webHidden/>
          </w:rPr>
          <w:instrText xml:space="preserve"> PAGEREF _Toc162545544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0EEC4E18" w14:textId="35A0883E" w:rsidR="00CB5167" w:rsidRDefault="00E719F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5" w:history="1">
        <w:r w:rsidR="00CB5167" w:rsidRPr="003A5DD5">
          <w:rPr>
            <w:rStyle w:val="Hyperlink"/>
            <w:noProof/>
          </w:rPr>
          <w:t>6.3.</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žurnāls</w:t>
        </w:r>
        <w:r w:rsidR="00CB5167">
          <w:rPr>
            <w:noProof/>
            <w:webHidden/>
          </w:rPr>
          <w:tab/>
        </w:r>
        <w:r w:rsidR="00CB5167">
          <w:rPr>
            <w:noProof/>
            <w:webHidden/>
          </w:rPr>
          <w:fldChar w:fldCharType="begin"/>
        </w:r>
        <w:r w:rsidR="00CB5167">
          <w:rPr>
            <w:noProof/>
            <w:webHidden/>
          </w:rPr>
          <w:instrText xml:space="preserve"> PAGEREF _Toc162545545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1A7CB59B" w14:textId="2C77857C" w:rsidR="00CB5167" w:rsidRDefault="00E719F2">
      <w:pPr>
        <w:pStyle w:val="TOC1"/>
        <w:rPr>
          <w:rFonts w:asciiTheme="minorHAnsi" w:eastAsiaTheme="minorEastAsia" w:hAnsiTheme="minorHAnsi" w:cstheme="minorBidi"/>
          <w:noProof/>
          <w:color w:val="auto"/>
          <w:sz w:val="22"/>
          <w:lang w:eastAsia="lv-LV"/>
        </w:rPr>
      </w:pPr>
      <w:hyperlink w:anchor="_Toc162545546" w:history="1">
        <w:r w:rsidR="00CB5167" w:rsidRPr="003A5DD5">
          <w:rPr>
            <w:rStyle w:val="Hyperlink"/>
            <w:noProof/>
          </w:rPr>
          <w:t>7.</w:t>
        </w:r>
        <w:r w:rsidR="00CB5167">
          <w:rPr>
            <w:rFonts w:asciiTheme="minorHAnsi" w:eastAsiaTheme="minorEastAsia" w:hAnsiTheme="minorHAnsi" w:cstheme="minorBidi"/>
            <w:noProof/>
            <w:color w:val="auto"/>
            <w:sz w:val="22"/>
            <w:lang w:eastAsia="lv-LV"/>
          </w:rPr>
          <w:tab/>
        </w:r>
        <w:r w:rsidR="00CB5167" w:rsidRPr="003A5DD5">
          <w:rPr>
            <w:rStyle w:val="Hyperlink"/>
            <w:noProof/>
          </w:rPr>
          <w:t>Secinājumi</w:t>
        </w:r>
        <w:r w:rsidR="00CB5167">
          <w:rPr>
            <w:noProof/>
            <w:webHidden/>
          </w:rPr>
          <w:tab/>
        </w:r>
        <w:r w:rsidR="00CB5167">
          <w:rPr>
            <w:noProof/>
            <w:webHidden/>
          </w:rPr>
          <w:fldChar w:fldCharType="begin"/>
        </w:r>
        <w:r w:rsidR="00CB5167">
          <w:rPr>
            <w:noProof/>
            <w:webHidden/>
          </w:rPr>
          <w:instrText xml:space="preserve"> PAGEREF _Toc162545546 \h </w:instrText>
        </w:r>
        <w:r w:rsidR="00CB5167">
          <w:rPr>
            <w:noProof/>
            <w:webHidden/>
          </w:rPr>
        </w:r>
        <w:r w:rsidR="00CB5167">
          <w:rPr>
            <w:noProof/>
            <w:webHidden/>
          </w:rPr>
          <w:fldChar w:fldCharType="separate"/>
        </w:r>
        <w:r w:rsidR="00CB5167">
          <w:rPr>
            <w:noProof/>
            <w:webHidden/>
          </w:rPr>
          <w:t>18</w:t>
        </w:r>
        <w:r w:rsidR="00CB5167">
          <w:rPr>
            <w:noProof/>
            <w:webHidden/>
          </w:rPr>
          <w:fldChar w:fldCharType="end"/>
        </w:r>
      </w:hyperlink>
    </w:p>
    <w:p w14:paraId="3D4FA857" w14:textId="214C93B4" w:rsidR="00CB5167" w:rsidRDefault="00E719F2">
      <w:pPr>
        <w:pStyle w:val="TOC1"/>
        <w:rPr>
          <w:rFonts w:asciiTheme="minorHAnsi" w:eastAsiaTheme="minorEastAsia" w:hAnsiTheme="minorHAnsi" w:cstheme="minorBidi"/>
          <w:noProof/>
          <w:color w:val="auto"/>
          <w:sz w:val="22"/>
          <w:lang w:eastAsia="lv-LV"/>
        </w:rPr>
      </w:pPr>
      <w:hyperlink w:anchor="_Toc162545547" w:history="1">
        <w:r w:rsidR="00CB5167" w:rsidRPr="003A5DD5">
          <w:rPr>
            <w:rStyle w:val="Hyperlink"/>
            <w:noProof/>
          </w:rPr>
          <w:t>8.</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Lietoto terminu un saīsinājumu skaidrojums</w:t>
        </w:r>
        <w:r w:rsidR="00CB5167">
          <w:rPr>
            <w:noProof/>
            <w:webHidden/>
          </w:rPr>
          <w:tab/>
        </w:r>
        <w:r w:rsidR="00CB5167">
          <w:rPr>
            <w:noProof/>
            <w:webHidden/>
          </w:rPr>
          <w:fldChar w:fldCharType="begin"/>
        </w:r>
        <w:r w:rsidR="00CB5167">
          <w:rPr>
            <w:noProof/>
            <w:webHidden/>
          </w:rPr>
          <w:instrText xml:space="preserve"> PAGEREF _Toc162545547 \h </w:instrText>
        </w:r>
        <w:r w:rsidR="00CB5167">
          <w:rPr>
            <w:noProof/>
            <w:webHidden/>
          </w:rPr>
        </w:r>
        <w:r w:rsidR="00CB5167">
          <w:rPr>
            <w:noProof/>
            <w:webHidden/>
          </w:rPr>
          <w:fldChar w:fldCharType="separate"/>
        </w:r>
        <w:r w:rsidR="00CB5167">
          <w:rPr>
            <w:noProof/>
            <w:webHidden/>
          </w:rPr>
          <w:t>19</w:t>
        </w:r>
        <w:r w:rsidR="00CB5167">
          <w:rPr>
            <w:noProof/>
            <w:webHidden/>
          </w:rPr>
          <w:fldChar w:fldCharType="end"/>
        </w:r>
      </w:hyperlink>
    </w:p>
    <w:p w14:paraId="33F9F1D1" w14:textId="24905315" w:rsidR="00CB5167" w:rsidRDefault="00E719F2">
      <w:pPr>
        <w:pStyle w:val="TOC1"/>
        <w:rPr>
          <w:rFonts w:asciiTheme="minorHAnsi" w:eastAsiaTheme="minorEastAsia" w:hAnsiTheme="minorHAnsi" w:cstheme="minorBidi"/>
          <w:noProof/>
          <w:color w:val="auto"/>
          <w:sz w:val="22"/>
          <w:lang w:eastAsia="lv-LV"/>
        </w:rPr>
      </w:pPr>
      <w:hyperlink w:anchor="_Toc162545548" w:history="1">
        <w:r w:rsidR="00CB5167" w:rsidRPr="003A5DD5">
          <w:rPr>
            <w:rStyle w:val="Hyperlink"/>
            <w:noProof/>
          </w:rPr>
          <w:t>9.</w:t>
        </w:r>
        <w:r w:rsidR="00CB5167">
          <w:rPr>
            <w:rFonts w:asciiTheme="minorHAnsi" w:eastAsiaTheme="minorEastAsia" w:hAnsiTheme="minorHAnsi" w:cstheme="minorBidi"/>
            <w:noProof/>
            <w:color w:val="auto"/>
            <w:sz w:val="22"/>
            <w:lang w:eastAsia="lv-LV"/>
          </w:rPr>
          <w:tab/>
        </w:r>
        <w:r w:rsidR="00CB5167" w:rsidRPr="003A5DD5">
          <w:rPr>
            <w:rStyle w:val="Hyperlink"/>
            <w:noProof/>
          </w:rPr>
          <w:t>Literatūras un informācijas avotu saraksts</w:t>
        </w:r>
        <w:r w:rsidR="00CB5167">
          <w:rPr>
            <w:noProof/>
            <w:webHidden/>
          </w:rPr>
          <w:tab/>
        </w:r>
        <w:r w:rsidR="00CB5167">
          <w:rPr>
            <w:noProof/>
            <w:webHidden/>
          </w:rPr>
          <w:fldChar w:fldCharType="begin"/>
        </w:r>
        <w:r w:rsidR="00CB5167">
          <w:rPr>
            <w:noProof/>
            <w:webHidden/>
          </w:rPr>
          <w:instrText xml:space="preserve"> PAGEREF _Toc162545548 \h </w:instrText>
        </w:r>
        <w:r w:rsidR="00CB5167">
          <w:rPr>
            <w:noProof/>
            <w:webHidden/>
          </w:rPr>
        </w:r>
        <w:r w:rsidR="00CB5167">
          <w:rPr>
            <w:noProof/>
            <w:webHidden/>
          </w:rPr>
          <w:fldChar w:fldCharType="separate"/>
        </w:r>
        <w:r w:rsidR="00CB5167">
          <w:rPr>
            <w:noProof/>
            <w:webHidden/>
          </w:rPr>
          <w:t>20</w:t>
        </w:r>
        <w:r w:rsidR="00CB5167">
          <w:rPr>
            <w:noProof/>
            <w:webHidden/>
          </w:rPr>
          <w:fldChar w:fldCharType="end"/>
        </w:r>
      </w:hyperlink>
    </w:p>
    <w:p w14:paraId="1F6A2F2E" w14:textId="05F9108E" w:rsidR="00233517" w:rsidRPr="00233517" w:rsidRDefault="00233517" w:rsidP="00233517">
      <w:pPr>
        <w:pStyle w:val="BodyText"/>
        <w:sectPr w:rsidR="00233517" w:rsidRPr="00233517" w:rsidSect="00233517">
          <w:footerReference w:type="default" r:id="rId14"/>
          <w:pgSz w:w="11906" w:h="16838"/>
          <w:pgMar w:top="1134" w:right="1134" w:bottom="1134" w:left="1418" w:header="709" w:footer="709" w:gutter="0"/>
          <w:cols w:space="720"/>
          <w:titlePg/>
          <w:docGrid w:linePitch="326"/>
        </w:sectPr>
      </w:pPr>
      <w:r>
        <w:fldChar w:fldCharType="end"/>
      </w:r>
    </w:p>
    <w:p w14:paraId="7B834EB5" w14:textId="69785670" w:rsidR="00A61E43" w:rsidRPr="00747373" w:rsidRDefault="00A61E43" w:rsidP="00747373">
      <w:pPr>
        <w:pStyle w:val="Heading1"/>
      </w:pPr>
      <w:bookmarkStart w:id="0" w:name="_Toc162545524"/>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19D46A79"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w:t>
      </w:r>
      <w:r w:rsidR="00E94935">
        <w:t xml:space="preserve"> projektam atkarībā no citiem šā</w:t>
      </w:r>
      <w:r>
        <w:t>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121BBFB6" w:rsidR="000175C3" w:rsidRDefault="000175C3" w:rsidP="00121238">
      <w:pPr>
        <w:ind w:firstLine="851"/>
      </w:pPr>
      <w:r>
        <w:t>Nodaļā “Secinājumi</w:t>
      </w:r>
      <w:r w:rsidR="0093700F">
        <w:t>”</w:t>
      </w:r>
      <w:r w:rsidR="0025328F">
        <w:t xml:space="preserve">  tiks aprakstīti turpmākie mēr</w:t>
      </w:r>
      <w:r>
        <w:t>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2545525"/>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0149EEBE" w:rsidR="00AB2C25" w:rsidRDefault="00AB2C25" w:rsidP="0000784B">
      <w:r>
        <w:t>Lai konst</w:t>
      </w:r>
      <w:r w:rsidR="0093700F">
        <w:t>atētu, ka sasniegts vēlamais mēr</w:t>
      </w:r>
      <w:r>
        <w:t>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0D09A396"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w:t>
      </w:r>
      <w:r w:rsidR="0093700F">
        <w:t xml:space="preserve"> par šā</w:t>
      </w:r>
      <w:r>
        <w:t>da tipa tīmekļa vietnes nepieciešamību tieši Latviešu valodā, dēļ citu valstu valodu ne</w:t>
      </w:r>
      <w:r w:rsidR="001E40CC">
        <w:t>zināšanas, radot lietotājiem neē</w:t>
      </w:r>
      <w:r>
        <w:t>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2545526"/>
      <w:r>
        <w:t>Programmatūras prasību specifikācija</w:t>
      </w:r>
      <w:bookmarkEnd w:id="2"/>
    </w:p>
    <w:p w14:paraId="7444893A" w14:textId="53687D89" w:rsidR="009B4560" w:rsidRPr="009B4560" w:rsidRDefault="009B4560" w:rsidP="009B4560">
      <w:r>
        <w:t>Šī dokumenta sadaļa ietver informāciju par tīmekļa vietnes “Mācies ar mums” produkta perspektīvas aprakstu, detalizēti aprakstot gan lietotāju, gan v</w:t>
      </w:r>
      <w:r w:rsidR="00FC3C7D">
        <w:t>ietnes administrācijas un moderā</w:t>
      </w:r>
      <w:r>
        <w:t>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2545527"/>
      <w:r>
        <w:t>Produkta perspektīva</w:t>
      </w:r>
      <w:bookmarkEnd w:id="3"/>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2545528"/>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2545529"/>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0140F771" w:rsidR="0094459F" w:rsidRDefault="0094459F" w:rsidP="0094459F">
      <w:pPr>
        <w:pStyle w:val="ListParagraph"/>
        <w:numPr>
          <w:ilvl w:val="0"/>
          <w:numId w:val="29"/>
        </w:numPr>
      </w:pPr>
      <w:r>
        <w:t>T</w:t>
      </w:r>
      <w:r w:rsidR="0025328F">
        <w:t>īmekļa vietnes ielādes laikam jā</w:t>
      </w:r>
      <w:r>
        <w:t>būt pēc iespējas ātrākam, atkarībā no lietotājam pieejamā interneta ātruma.</w:t>
      </w:r>
    </w:p>
    <w:p w14:paraId="41434103" w14:textId="3D338714" w:rsidR="0094459F" w:rsidRPr="00F44FCE" w:rsidRDefault="0025328F" w:rsidP="0094459F">
      <w:pPr>
        <w:pStyle w:val="ListParagraph"/>
        <w:numPr>
          <w:ilvl w:val="0"/>
          <w:numId w:val="29"/>
        </w:numPr>
      </w:pPr>
      <w:r>
        <w:t>Tīmekļa vietnes saskarnei jā</w:t>
      </w:r>
      <w:r w:rsidR="0094459F">
        <w:t>būt Latvijas Republikas valsts valodā.</w:t>
      </w:r>
    </w:p>
    <w:p w14:paraId="4A42E374" w14:textId="4BD76C7F" w:rsidR="008A3C2D" w:rsidRDefault="008A3C2D" w:rsidP="004E6FB9">
      <w:pPr>
        <w:pStyle w:val="Heading2"/>
        <w:numPr>
          <w:ilvl w:val="1"/>
          <w:numId w:val="4"/>
        </w:numPr>
      </w:pPr>
      <w:r>
        <w:t xml:space="preserve"> </w:t>
      </w:r>
      <w:bookmarkStart w:id="6" w:name="_Toc162545530"/>
      <w:r>
        <w:t>Gala lietotāja raksturiezīmes</w:t>
      </w:r>
      <w:bookmarkEnd w:id="6"/>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3E2BB209" w:rsidR="00552748" w:rsidRDefault="00552748" w:rsidP="00121238">
      <w:r>
        <w:t>Gala lietotājs var būt jebkura persona ar vēlmi papildināt savu prasmju klāstu vai vienkārši iegūt jaunas zināšanas neatkarīgi no vecuma un citiem mācīšanās ietekmējošiem apstākļiem.</w:t>
      </w:r>
    </w:p>
    <w:p w14:paraId="2D59E068" w14:textId="5BDF0EA1" w:rsidR="0093700F" w:rsidRDefault="0093700F" w:rsidP="00121238">
      <w:r>
        <w:t>Gala lietotājs, kas izvēlējies iesaistīties Tīmekļa vietnes satura papildināšanā, kursu veidošanā ir persona ar esošu bankas kontu, spējīga sniegt cilvēkiem palīdzību daloties ar savām zināšanām par noteiktu samaksu.</w:t>
      </w:r>
    </w:p>
    <w:p w14:paraId="174115E0" w14:textId="7B693E76" w:rsidR="0093700F" w:rsidRPr="00121238" w:rsidRDefault="0093700F" w:rsidP="00121238">
      <w:r>
        <w:t>Gala lietotājs, kas izvēlējies būt reģistrēts lietotājs, kurš vēlas iesaistīties Tīmekļa vietnes izmantošanā, satura iegādē un mācībām ir jebkurš lietotājs, ar esošu maksātspēju.</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2545531"/>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2545532"/>
      <w:r>
        <w:t>Izvēlēto risinājuma līdzekļu un valodu apraksts</w:t>
      </w:r>
      <w:bookmarkEnd w:id="8"/>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2545533"/>
      <w:r>
        <w:t>Iespējamo (alternatīvo) risinājuma līdzekļu un valodu apraksts</w:t>
      </w:r>
      <w:bookmarkEnd w:id="9"/>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0" w:name="_Toc162545534"/>
      <w:r>
        <w:lastRenderedPageBreak/>
        <w:t>Sistēmas modelēšana un projektēšana</w:t>
      </w:r>
      <w:bookmarkEnd w:id="10"/>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1" w:name="_Toc162545535"/>
      <w:r>
        <w:t>Sistēmas struktūras modelis</w:t>
      </w:r>
      <w:bookmarkEnd w:id="11"/>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8B447FC" w:rsidR="00B07BDA" w:rsidRDefault="0029543F" w:rsidP="00CB2FBB">
      <w:r>
        <w:rPr>
          <w:noProof/>
          <w:lang w:eastAsia="lv-LV"/>
        </w:rPr>
        <w:drawing>
          <wp:inline distT="0" distB="0" distL="0" distR="0" wp14:anchorId="1021ADBF" wp14:editId="636A1BAB">
            <wp:extent cx="5932805" cy="3933825"/>
            <wp:effectExtent l="0" t="0" r="0" b="9525"/>
            <wp:docPr id="8" name="Picture 8" descr="E:\Users\Niks\Downloads\db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bd.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2" w:name="_Toc162545536"/>
      <w:r>
        <w:t>Funkcionālais un dinamiskais sistēmas modelis</w:t>
      </w:r>
      <w:bookmarkEnd w:id="12"/>
    </w:p>
    <w:p w14:paraId="2493566A" w14:textId="319B7F08" w:rsidR="008F730E" w:rsidRDefault="00950794" w:rsidP="008F730E">
      <w:pPr>
        <w:pStyle w:val="Heading3"/>
        <w:numPr>
          <w:ilvl w:val="2"/>
          <w:numId w:val="4"/>
        </w:numPr>
      </w:pPr>
      <w:r>
        <w:t>Lietojumgadījumu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3418EE0A" w:rsidR="00550CBE" w:rsidRDefault="00A93486" w:rsidP="00550CBE">
      <w:pPr>
        <w:jc w:val="center"/>
      </w:pPr>
      <w:r>
        <w:rPr>
          <w:noProof/>
          <w:lang w:eastAsia="lv-LV"/>
        </w:rPr>
        <w:lastRenderedPageBreak/>
        <w:drawing>
          <wp:inline distT="0" distB="0" distL="0" distR="0" wp14:anchorId="2AA4B0C9" wp14:editId="76263DAC">
            <wp:extent cx="5153025" cy="5534025"/>
            <wp:effectExtent l="0" t="0" r="9525" b="9525"/>
            <wp:docPr id="7" name="Picture 7" descr="E:\Users\Niks\Downloads\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ia.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553402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66F8CDC1" w14:textId="14F1C7E2" w:rsidR="008F730E" w:rsidRDefault="00950794" w:rsidP="008F730E">
      <w:pPr>
        <w:pStyle w:val="Heading2"/>
        <w:numPr>
          <w:ilvl w:val="1"/>
          <w:numId w:val="4"/>
        </w:numPr>
      </w:pPr>
      <w:r>
        <w:t xml:space="preserve"> </w:t>
      </w:r>
      <w:bookmarkStart w:id="13" w:name="_Toc162545537"/>
      <w:r>
        <w:t>Sistēmas moduļu apraksts un algoritmu shēmas</w:t>
      </w:r>
      <w:bookmarkEnd w:id="13"/>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4" w:name="_Toc162545538"/>
      <w:r>
        <w:lastRenderedPageBreak/>
        <w:t>Lietotāju ceļvedis</w:t>
      </w:r>
      <w:bookmarkEnd w:id="14"/>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7CC66436" w:rsidR="005056EE" w:rsidRDefault="005056EE" w:rsidP="005056EE">
      <w:pPr>
        <w:pStyle w:val="Heading2"/>
        <w:numPr>
          <w:ilvl w:val="1"/>
          <w:numId w:val="4"/>
        </w:numPr>
      </w:pPr>
      <w:r>
        <w:t xml:space="preserve"> </w:t>
      </w:r>
      <w:bookmarkStart w:id="15" w:name="_Toc162545539"/>
      <w:r>
        <w:t>Reģistrācija sistēmā</w:t>
      </w:r>
      <w:bookmarkEnd w:id="15"/>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4FAB6F89" w:rsidR="006C0198" w:rsidRDefault="0029543F" w:rsidP="00123EF4">
      <w:r>
        <w:rPr>
          <w:noProof/>
          <w:lang w:eastAsia="lv-LV"/>
        </w:rPr>
        <w:drawing>
          <wp:inline distT="0" distB="0" distL="0" distR="0" wp14:anchorId="7EE2B787" wp14:editId="605BBF56">
            <wp:extent cx="5939790" cy="5873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589254FE" w:rsidR="006C0198" w:rsidRDefault="0029543F" w:rsidP="006C0198">
      <w:pPr>
        <w:jc w:val="center"/>
        <w:rPr>
          <w:b/>
          <w:sz w:val="20"/>
          <w:szCs w:val="20"/>
        </w:rPr>
      </w:pPr>
      <w:r>
        <w:rPr>
          <w:noProof/>
          <w:lang w:eastAsia="lv-LV"/>
        </w:rPr>
        <w:drawing>
          <wp:inline distT="0" distB="0" distL="0" distR="0" wp14:anchorId="00D37B3B" wp14:editId="34E11FD3">
            <wp:extent cx="2966484" cy="4375564"/>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818" cy="4398182"/>
                    </a:xfrm>
                    <a:prstGeom prst="rect">
                      <a:avLst/>
                    </a:prstGeom>
                  </pic:spPr>
                </pic:pic>
              </a:graphicData>
            </a:graphic>
          </wp:inline>
        </w:drawing>
      </w:r>
    </w:p>
    <w:p w14:paraId="42EE17F0" w14:textId="1C790C5F" w:rsidR="006C0198" w:rsidRPr="006C0198" w:rsidRDefault="00B07BDA" w:rsidP="006C0198">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E37CFC4" w14:textId="7868F632" w:rsidR="006B1D1C" w:rsidRDefault="006B1D1C" w:rsidP="006B1D1C">
      <w:pPr>
        <w:pStyle w:val="Heading2"/>
        <w:numPr>
          <w:ilvl w:val="1"/>
          <w:numId w:val="4"/>
        </w:numPr>
      </w:pPr>
      <w:r>
        <w:lastRenderedPageBreak/>
        <w:t xml:space="preserve"> </w:t>
      </w:r>
      <w:bookmarkStart w:id="16" w:name="_Toc162545540"/>
      <w:r>
        <w:t>Autorizācija sistēmā</w:t>
      </w:r>
      <w:bookmarkEnd w:id="16"/>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1B0A2EE5" w:rsidR="006C0198" w:rsidRDefault="0029543F" w:rsidP="006C0198">
      <w:r>
        <w:rPr>
          <w:noProof/>
          <w:lang w:eastAsia="lv-LV"/>
        </w:rPr>
        <w:drawing>
          <wp:inline distT="0" distB="0" distL="0" distR="0" wp14:anchorId="70B5BC50" wp14:editId="077F036D">
            <wp:extent cx="5939790" cy="587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5A96C987" w:rsidR="00781E2C" w:rsidRDefault="0029543F" w:rsidP="00781E2C">
      <w:pPr>
        <w:jc w:val="center"/>
      </w:pPr>
      <w:r>
        <w:rPr>
          <w:noProof/>
          <w:lang w:eastAsia="lv-LV"/>
        </w:rPr>
        <w:drawing>
          <wp:inline distT="0" distB="0" distL="0" distR="0" wp14:anchorId="65BE1B3B" wp14:editId="3D96BE05">
            <wp:extent cx="3540642" cy="28808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204" cy="2893557"/>
                    </a:xfrm>
                    <a:prstGeom prst="rect">
                      <a:avLst/>
                    </a:prstGeom>
                  </pic:spPr>
                </pic:pic>
              </a:graphicData>
            </a:graphic>
          </wp:inline>
        </w:drawing>
      </w:r>
    </w:p>
    <w:p w14:paraId="3EC10613" w14:textId="14D63A53" w:rsidR="00781E2C" w:rsidRPr="006C0198" w:rsidRDefault="00B07BDA" w:rsidP="00781E2C">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0597B024" w:rsidR="00781E2C" w:rsidRDefault="00C235BA" w:rsidP="00C235BA">
      <w:pPr>
        <w:pStyle w:val="Heading2"/>
        <w:numPr>
          <w:ilvl w:val="1"/>
          <w:numId w:val="4"/>
        </w:numPr>
      </w:pPr>
      <w:r>
        <w:t xml:space="preserve"> </w:t>
      </w:r>
      <w:bookmarkStart w:id="17" w:name="_Toc162545541"/>
      <w:r>
        <w:t>Lietotāja personīgā profila apskatīšana</w:t>
      </w:r>
      <w:bookmarkEnd w:id="17"/>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0FE8D4D1" w:rsidR="00FD4D28" w:rsidRDefault="0029543F" w:rsidP="00FD4D28">
      <w:pPr>
        <w:jc w:val="center"/>
      </w:pPr>
      <w:r>
        <w:rPr>
          <w:noProof/>
          <w:lang w:eastAsia="lv-LV"/>
        </w:rPr>
        <w:lastRenderedPageBreak/>
        <w:drawing>
          <wp:inline distT="0" distB="0" distL="0" distR="0" wp14:anchorId="72391889" wp14:editId="136F2BF8">
            <wp:extent cx="162877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2E8D6876" w14:textId="0C6DA915" w:rsidR="00FD4D28" w:rsidRDefault="00B07BDA" w:rsidP="00FD4D28">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5363C813" w:rsidR="00C645C5" w:rsidRDefault="00F70157" w:rsidP="00C645C5">
      <w:pPr>
        <w:pStyle w:val="Heading2"/>
        <w:numPr>
          <w:ilvl w:val="1"/>
          <w:numId w:val="4"/>
        </w:numPr>
      </w:pPr>
      <w:r>
        <w:t xml:space="preserve"> 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2FF2152B" w:rsidR="00C645C5" w:rsidRDefault="0029543F" w:rsidP="00C645C5">
      <w:pPr>
        <w:jc w:val="center"/>
      </w:pPr>
      <w:r>
        <w:rPr>
          <w:noProof/>
          <w:lang w:eastAsia="lv-LV"/>
        </w:rPr>
        <w:drawing>
          <wp:inline distT="0" distB="0" distL="0" distR="0" wp14:anchorId="7522DC0C" wp14:editId="5560B8DC">
            <wp:extent cx="16287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65FC47FE" w14:textId="0ACEEB57" w:rsidR="00C645C5" w:rsidRPr="006C0198" w:rsidRDefault="00C645C5" w:rsidP="00C645C5">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40DAD011" w:rsidR="00F70157" w:rsidRDefault="00F70157" w:rsidP="00F70157">
      <w:pPr>
        <w:pStyle w:val="Heading2"/>
        <w:numPr>
          <w:ilvl w:val="1"/>
          <w:numId w:val="4"/>
        </w:numPr>
      </w:pPr>
      <w: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547D110F" w:rsidR="00F70157" w:rsidRDefault="00563A73" w:rsidP="00F70157">
      <w:pPr>
        <w:jc w:val="center"/>
      </w:pPr>
      <w:r>
        <w:rPr>
          <w:noProof/>
          <w:lang w:eastAsia="lv-LV"/>
        </w:rPr>
        <w:drawing>
          <wp:inline distT="0" distB="0" distL="0" distR="0" wp14:anchorId="5D044A09" wp14:editId="3AFE7BAD">
            <wp:extent cx="1866252" cy="2977117"/>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9720" cy="2998602"/>
                    </a:xfrm>
                    <a:prstGeom prst="rect">
                      <a:avLst/>
                    </a:prstGeom>
                  </pic:spPr>
                </pic:pic>
              </a:graphicData>
            </a:graphic>
          </wp:inline>
        </w:drawing>
      </w:r>
    </w:p>
    <w:p w14:paraId="5BE0B565" w14:textId="77777777" w:rsidR="00FD4D28" w:rsidRDefault="00D40953" w:rsidP="00F70157">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58E77CF6" w:rsidR="00656819" w:rsidRDefault="00656819" w:rsidP="00656819">
      <w:pPr>
        <w:pStyle w:val="Heading2"/>
        <w:numPr>
          <w:ilvl w:val="1"/>
          <w:numId w:val="4"/>
        </w:numPr>
      </w:pPr>
      <w:r>
        <w:lastRenderedPageBreak/>
        <w:t>Izvēlētā kursa apskatīšana</w:t>
      </w:r>
    </w:p>
    <w:p w14:paraId="1206EDB7" w14:textId="0A2CE1AC" w:rsidR="00656819" w:rsidRDefault="003D3A1A" w:rsidP="00656819">
      <w:r>
        <w:t>Lai lietotājs apskatītu kursu, tam jānovirza kursors uz kāda no kursiem, pēc kā spiežot pogu apskatīt, lietotājam atvērsties uzpeldošais logs, kur tam būs iespējams apskatīt kurs aprakstu, pievienotos kursa attēlus, kā arī iegādāties kursu (skatīt 10.attēlu)</w:t>
      </w:r>
      <w:r w:rsidR="00656819">
        <w:t>.</w:t>
      </w:r>
    </w:p>
    <w:p w14:paraId="2EDA43D2" w14:textId="2B6EFB4B" w:rsidR="00656819" w:rsidRDefault="0029543F" w:rsidP="00656819">
      <w:pPr>
        <w:jc w:val="center"/>
      </w:pPr>
      <w:r>
        <w:rPr>
          <w:noProof/>
          <w:lang w:eastAsia="lv-LV"/>
        </w:rPr>
        <w:drawing>
          <wp:inline distT="0" distB="0" distL="0" distR="0" wp14:anchorId="5BAB306E" wp14:editId="516DD10A">
            <wp:extent cx="24003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3829050"/>
                    </a:xfrm>
                    <a:prstGeom prst="rect">
                      <a:avLst/>
                    </a:prstGeom>
                  </pic:spPr>
                </pic:pic>
              </a:graphicData>
            </a:graphic>
          </wp:inline>
        </w:drawing>
      </w:r>
    </w:p>
    <w:p w14:paraId="7461C005" w14:textId="36A7BB4A" w:rsidR="00656819" w:rsidRPr="003D3A1A" w:rsidRDefault="00656819" w:rsidP="003D3A1A">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717A1AC4" w:rsidR="00D81647" w:rsidRDefault="00B11BFF" w:rsidP="00D81647">
      <w:pPr>
        <w:pStyle w:val="Heading2"/>
        <w:numPr>
          <w:ilvl w:val="1"/>
          <w:numId w:val="4"/>
        </w:numPr>
      </w:pPr>
      <w:r>
        <w:t xml:space="preserve"> </w:t>
      </w:r>
      <w:r w:rsidR="00D81647">
        <w:t>Lietotāja E-pasta</w:t>
      </w:r>
      <w:r w:rsidR="002D4771">
        <w:t xml:space="preserve"> adreses</w:t>
      </w:r>
      <w:r w:rsidR="00D81647">
        <w:t xml:space="preserve"> maiņa</w:t>
      </w:r>
    </w:p>
    <w:p w14:paraId="45182708" w14:textId="74A91AAC"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w:t>
      </w:r>
      <w:r w:rsidR="00B63CE4">
        <w:t>maiņu spiežot uz pogas “Mainīt e</w:t>
      </w:r>
      <w:r>
        <w:t xml:space="preserve">pastu” (skatīt </w:t>
      </w:r>
      <w:r w:rsidR="00210EC5">
        <w:t>1</w:t>
      </w:r>
      <w:r w:rsidR="003D3A1A">
        <w:t>1</w:t>
      </w:r>
      <w:r>
        <w:t>.attēlu).</w:t>
      </w:r>
    </w:p>
    <w:p w14:paraId="4A9E2922" w14:textId="6F6DC0D2" w:rsidR="00D81647" w:rsidRDefault="0029543F" w:rsidP="00D81647">
      <w:pPr>
        <w:jc w:val="center"/>
      </w:pPr>
      <w:r>
        <w:rPr>
          <w:noProof/>
          <w:lang w:eastAsia="lv-LV"/>
        </w:rPr>
        <w:drawing>
          <wp:inline distT="0" distB="0" distL="0" distR="0" wp14:anchorId="608B309F" wp14:editId="56D5392C">
            <wp:extent cx="46291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1600200"/>
                    </a:xfrm>
                    <a:prstGeom prst="rect">
                      <a:avLst/>
                    </a:prstGeom>
                  </pic:spPr>
                </pic:pic>
              </a:graphicData>
            </a:graphic>
          </wp:inline>
        </w:drawing>
      </w:r>
    </w:p>
    <w:p w14:paraId="309CE547" w14:textId="59C6D13F" w:rsidR="00D81647" w:rsidRDefault="00210EC5" w:rsidP="00D81647">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11253EA3" w:rsidR="00B11BFF" w:rsidRDefault="00B11BFF" w:rsidP="00B11BFF">
      <w:pPr>
        <w:pStyle w:val="Heading2"/>
        <w:numPr>
          <w:ilvl w:val="1"/>
          <w:numId w:val="4"/>
        </w:numPr>
      </w:pPr>
      <w:r>
        <w:lastRenderedPageBreak/>
        <w:t xml:space="preserve"> Lietotāja </w:t>
      </w:r>
      <w:r w:rsidR="00E6674A">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20A5DB40" w:rsidR="00B11BFF" w:rsidRDefault="0029543F" w:rsidP="00B11BFF">
      <w:pPr>
        <w:jc w:val="center"/>
      </w:pPr>
      <w:r>
        <w:rPr>
          <w:noProof/>
          <w:lang w:eastAsia="lv-LV"/>
        </w:rPr>
        <w:drawing>
          <wp:inline distT="0" distB="0" distL="0" distR="0" wp14:anchorId="15D8DBD4" wp14:editId="3B76029F">
            <wp:extent cx="45815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3476625"/>
                    </a:xfrm>
                    <a:prstGeom prst="rect">
                      <a:avLst/>
                    </a:prstGeom>
                  </pic:spPr>
                </pic:pic>
              </a:graphicData>
            </a:graphic>
          </wp:inline>
        </w:drawing>
      </w:r>
    </w:p>
    <w:p w14:paraId="6B9AA101" w14:textId="1EBD2C1C" w:rsidR="00B11BFF" w:rsidRDefault="00B11BFF" w:rsidP="00B11BFF">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54E070CB" w14:textId="188FBB7E" w:rsidR="003C6BCF" w:rsidRDefault="003C6BCF" w:rsidP="00966B40">
      <w:pPr>
        <w:pStyle w:val="Heading2"/>
        <w:numPr>
          <w:ilvl w:val="1"/>
          <w:numId w:val="4"/>
        </w:numPr>
      </w:pPr>
      <w:r>
        <w:t>Lietotāja profila attēla maiņa</w:t>
      </w:r>
    </w:p>
    <w:p w14:paraId="415400AD" w14:textId="15DF236B" w:rsidR="003C6BCF" w:rsidRDefault="003C6BCF" w:rsidP="003C6BCF">
      <w:r>
        <w:t>Lai lietotājs mainītu savu profila attēlu, tam jādodas uz personīgo profilu, pēc kā lietotājam būs iespēja nomainīt attēlu augšupielādējot attēlu un apstiprinot attēla maiņu spiežot uz pogas “Mainīt profila attēlu” (skatīt 13.attēlu).</w:t>
      </w:r>
    </w:p>
    <w:p w14:paraId="4EAABA06" w14:textId="5D79E2FA" w:rsidR="003C6BCF" w:rsidRDefault="003C6BCF" w:rsidP="003C6BCF">
      <w:pPr>
        <w:jc w:val="center"/>
      </w:pPr>
      <w:r>
        <w:rPr>
          <w:noProof/>
          <w:lang w:eastAsia="lv-LV"/>
        </w:rPr>
        <w:lastRenderedPageBreak/>
        <w:drawing>
          <wp:inline distT="0" distB="0" distL="0" distR="0" wp14:anchorId="280580D7" wp14:editId="762C80C8">
            <wp:extent cx="4629150" cy="2943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150" cy="2943225"/>
                    </a:xfrm>
                    <a:prstGeom prst="rect">
                      <a:avLst/>
                    </a:prstGeom>
                  </pic:spPr>
                </pic:pic>
              </a:graphicData>
            </a:graphic>
          </wp:inline>
        </w:drawing>
      </w:r>
    </w:p>
    <w:p w14:paraId="4FA92694" w14:textId="09FE0522" w:rsidR="003C6BCF" w:rsidRPr="003C6BCF" w:rsidRDefault="003C6BCF" w:rsidP="003C6BCF">
      <w:pPr>
        <w:jc w:val="center"/>
        <w:rPr>
          <w:b/>
          <w:sz w:val="20"/>
          <w:szCs w:val="20"/>
        </w:rPr>
      </w:pPr>
      <w:r>
        <w:rPr>
          <w:b/>
          <w:sz w:val="20"/>
          <w:szCs w:val="20"/>
        </w:rPr>
        <w:t>13</w:t>
      </w:r>
      <w:r w:rsidRPr="006C0198">
        <w:rPr>
          <w:b/>
          <w:sz w:val="20"/>
          <w:szCs w:val="20"/>
        </w:rPr>
        <w:t>.attēls</w:t>
      </w:r>
      <w:r w:rsidR="007A6BF3">
        <w:rPr>
          <w:b/>
          <w:sz w:val="20"/>
          <w:szCs w:val="20"/>
        </w:rPr>
        <w:t>. Lietotāja profila attēla maiņa</w:t>
      </w:r>
    </w:p>
    <w:p w14:paraId="0615CB65" w14:textId="35A5C1B1" w:rsidR="00EF6DAE" w:rsidRPr="003C6BCF" w:rsidRDefault="00966B40" w:rsidP="00966B40">
      <w:pPr>
        <w:pStyle w:val="Heading2"/>
        <w:numPr>
          <w:ilvl w:val="1"/>
          <w:numId w:val="4"/>
        </w:numPr>
      </w:pPr>
      <w:r>
        <w:t>Iegādāto kursu apskatīšana</w:t>
      </w:r>
    </w:p>
    <w:p w14:paraId="0D289DB6" w14:textId="3ACC4FBE" w:rsidR="00EF6DAE" w:rsidRDefault="00EF6DAE" w:rsidP="00EF6DAE">
      <w:r>
        <w:t>Lai lietotājs apskatītu savus iegādātos kursus, tam jādodas uz profila sadaļu (skatīt 7. attēlu) 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r w:rsidR="003C6BCF">
        <w:t>(skatīt 14</w:t>
      </w:r>
      <w:r>
        <w:t>.attēlu).</w:t>
      </w:r>
    </w:p>
    <w:p w14:paraId="6A37158C" w14:textId="6842F14A" w:rsidR="00EF6DAE" w:rsidRDefault="00EF6DAE" w:rsidP="00EF6DAE">
      <w:pPr>
        <w:jc w:val="center"/>
      </w:pPr>
      <w:r>
        <w:rPr>
          <w:noProof/>
          <w:lang w:eastAsia="lv-LV"/>
        </w:rPr>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6900" cy="904875"/>
                    </a:xfrm>
                    <a:prstGeom prst="rect">
                      <a:avLst/>
                    </a:prstGeom>
                  </pic:spPr>
                </pic:pic>
              </a:graphicData>
            </a:graphic>
          </wp:inline>
        </w:drawing>
      </w:r>
    </w:p>
    <w:p w14:paraId="5E42922B" w14:textId="055ACA65" w:rsidR="00EF6DAE" w:rsidRDefault="003C6BCF" w:rsidP="00EF6DAE">
      <w:pPr>
        <w:jc w:val="center"/>
        <w:rPr>
          <w:b/>
          <w:sz w:val="20"/>
          <w:szCs w:val="20"/>
        </w:rPr>
      </w:pPr>
      <w:r>
        <w:rPr>
          <w:b/>
          <w:sz w:val="20"/>
          <w:szCs w:val="20"/>
        </w:rPr>
        <w:t>14</w:t>
      </w:r>
      <w:r w:rsidR="00EF6DAE" w:rsidRPr="006C0198">
        <w:rPr>
          <w:b/>
          <w:sz w:val="20"/>
          <w:szCs w:val="20"/>
        </w:rPr>
        <w:t>.attēls</w:t>
      </w:r>
      <w:r w:rsidR="00966B40">
        <w:rPr>
          <w:b/>
          <w:sz w:val="20"/>
          <w:szCs w:val="20"/>
        </w:rPr>
        <w:t>. Iegādāto kursu apskatīšana</w:t>
      </w:r>
    </w:p>
    <w:p w14:paraId="07133985" w14:textId="3BC5CF82" w:rsidR="00966B40" w:rsidRDefault="00966B40" w:rsidP="00EF6DAE">
      <w:pPr>
        <w:jc w:val="center"/>
        <w:rPr>
          <w:b/>
          <w:sz w:val="20"/>
          <w:szCs w:val="20"/>
        </w:rPr>
      </w:pPr>
    </w:p>
    <w:p w14:paraId="10145EB4" w14:textId="1B13D689" w:rsidR="00966B40" w:rsidRPr="003C6BCF" w:rsidRDefault="00966B40" w:rsidP="00966B40">
      <w:pPr>
        <w:pStyle w:val="Heading2"/>
        <w:numPr>
          <w:ilvl w:val="1"/>
          <w:numId w:val="4"/>
        </w:numPr>
      </w:pPr>
      <w:r>
        <w:t>Iegādāto kursu apmācību apskatīšana</w:t>
      </w:r>
    </w:p>
    <w:p w14:paraId="7881CA79" w14:textId="4DA1DCD3" w:rsidR="00966B40" w:rsidRDefault="00966B40" w:rsidP="00966B40">
      <w:r>
        <w:t>Lai lietotājs apskatītu savu iegādāto kursu iekļautās apmācības, tam jādodas uz profila sadaļu (skatīt 7. attēlu) pēc kā vietnes galvas daļā redzama sadaļa “Iegādātie kursi”, novirzot kursoru uz noteiktās sadaļas pogu un to nospiežot, lietotājs tiks novirzīts uz saiti, kur tas varēs piekļūt visiem kursiem, kurus tas iegādājies</w:t>
      </w:r>
      <w:r w:rsidR="00710FE4">
        <w:t>, spiežot uz pogas skatīt, lietotājs tiks novirzīts uz kursa sadaļu, k</w:t>
      </w:r>
      <w:r w:rsidR="00B63CE4">
        <w:t>ur redzamas visas pievienotās ap</w:t>
      </w:r>
      <w:r w:rsidR="00710FE4">
        <w:t>mācības.</w:t>
      </w:r>
      <w:r>
        <w:t xml:space="preserve"> (skatīt</w:t>
      </w:r>
      <w:r w:rsidR="00B63CE4">
        <w:t xml:space="preserve"> 15</w:t>
      </w:r>
      <w:r>
        <w:t>.attēlu).</w:t>
      </w:r>
    </w:p>
    <w:p w14:paraId="26416ECF" w14:textId="50774BED" w:rsidR="00966B40" w:rsidRDefault="00B63CE4" w:rsidP="00966B40">
      <w:pPr>
        <w:jc w:val="center"/>
      </w:pPr>
      <w:r>
        <w:rPr>
          <w:noProof/>
          <w:lang w:eastAsia="lv-LV"/>
        </w:rPr>
        <w:lastRenderedPageBreak/>
        <w:drawing>
          <wp:inline distT="0" distB="0" distL="0" distR="0" wp14:anchorId="0BA89AB1" wp14:editId="5E4338BD">
            <wp:extent cx="26670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0" cy="3876675"/>
                    </a:xfrm>
                    <a:prstGeom prst="rect">
                      <a:avLst/>
                    </a:prstGeom>
                  </pic:spPr>
                </pic:pic>
              </a:graphicData>
            </a:graphic>
          </wp:inline>
        </w:drawing>
      </w:r>
    </w:p>
    <w:p w14:paraId="2EB68E96" w14:textId="34905455" w:rsidR="00966B40" w:rsidRDefault="00B63CE4" w:rsidP="00EF6DAE">
      <w:pPr>
        <w:jc w:val="center"/>
        <w:rPr>
          <w:b/>
          <w:sz w:val="20"/>
          <w:szCs w:val="20"/>
        </w:rPr>
      </w:pPr>
      <w:r>
        <w:rPr>
          <w:b/>
          <w:sz w:val="20"/>
          <w:szCs w:val="20"/>
        </w:rPr>
        <w:t>15</w:t>
      </w:r>
      <w:r w:rsidR="00966B40" w:rsidRPr="006C0198">
        <w:rPr>
          <w:b/>
          <w:sz w:val="20"/>
          <w:szCs w:val="20"/>
        </w:rPr>
        <w:t>.attēls</w:t>
      </w:r>
      <w:r w:rsidR="00966B40">
        <w:rPr>
          <w:b/>
          <w:sz w:val="20"/>
          <w:szCs w:val="20"/>
        </w:rPr>
        <w:t>. Iegādāto kursu</w:t>
      </w:r>
      <w:r w:rsidR="00710FE4">
        <w:rPr>
          <w:b/>
          <w:sz w:val="20"/>
          <w:szCs w:val="20"/>
        </w:rPr>
        <w:t xml:space="preserve"> apmācību</w:t>
      </w:r>
      <w:r w:rsidR="00966B40">
        <w:rPr>
          <w:b/>
          <w:sz w:val="20"/>
          <w:szCs w:val="20"/>
        </w:rPr>
        <w:t xml:space="preserve"> apskatīšana</w:t>
      </w:r>
    </w:p>
    <w:p w14:paraId="5B498C41" w14:textId="09D1E7CB" w:rsidR="00B63CE4" w:rsidRPr="003C6BCF" w:rsidRDefault="00B63CE4" w:rsidP="00B63CE4">
      <w:pPr>
        <w:pStyle w:val="Heading2"/>
        <w:numPr>
          <w:ilvl w:val="1"/>
          <w:numId w:val="4"/>
        </w:numPr>
      </w:pPr>
      <w:r>
        <w:t>Iegādāto kursu apmācību satura apskatīšana</w:t>
      </w:r>
    </w:p>
    <w:p w14:paraId="2F968E5A" w14:textId="3B9E3FAB" w:rsidR="00B63CE4" w:rsidRDefault="00B63CE4" w:rsidP="00B63CE4">
      <w:r>
        <w:t>Lai lietotājs apskatītu savu iegādāto kursu iekļauto apmācību saturu, tam jādodas uz profila sadaļu (skatīt 7. attēlu) pēc kā vietnes galvas daļā redzama sadaļa “Iegādātie kursi”, novirzot kursoru uz noteiktās sadaļas pogu un to nospiežot, lietotājs tiks novirzīts uz saiti, kur tas varēs piekļūt visiem kursiem, kurus tas iegādājies, spiežot uz pogas “Skatīt”, lietotājs tiks novirzīts uz kursa sadaļu, kur redzamas visas pievienotās apmācības. Spiežot uz katras no klasēm lietotājs tiks novirzīts uz konkrēto klasi, kur tam būs iespēja aplūkot katrā klasē iekļauto informāciju (skatīt 16.attēlu).</w:t>
      </w:r>
    </w:p>
    <w:p w14:paraId="3DDFEC63" w14:textId="17793E10" w:rsidR="00B63CE4" w:rsidRDefault="00B63CE4" w:rsidP="00B63CE4">
      <w:pPr>
        <w:jc w:val="center"/>
      </w:pPr>
      <w:r>
        <w:rPr>
          <w:noProof/>
          <w:lang w:eastAsia="lv-LV"/>
        </w:rPr>
        <w:drawing>
          <wp:inline distT="0" distB="0" distL="0" distR="0" wp14:anchorId="214EB971" wp14:editId="642CDE6B">
            <wp:extent cx="2781300" cy="1514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1514475"/>
                    </a:xfrm>
                    <a:prstGeom prst="rect">
                      <a:avLst/>
                    </a:prstGeom>
                  </pic:spPr>
                </pic:pic>
              </a:graphicData>
            </a:graphic>
          </wp:inline>
        </w:drawing>
      </w:r>
    </w:p>
    <w:p w14:paraId="527C55B3" w14:textId="45C8D14A" w:rsidR="00B63CE4" w:rsidRDefault="00B63CE4" w:rsidP="00B63CE4">
      <w:pPr>
        <w:jc w:val="center"/>
        <w:rPr>
          <w:b/>
          <w:sz w:val="20"/>
          <w:szCs w:val="20"/>
        </w:rPr>
      </w:pPr>
      <w:r>
        <w:rPr>
          <w:b/>
          <w:sz w:val="20"/>
          <w:szCs w:val="20"/>
        </w:rPr>
        <w:t>16</w:t>
      </w:r>
      <w:r w:rsidRPr="006C0198">
        <w:rPr>
          <w:b/>
          <w:sz w:val="20"/>
          <w:szCs w:val="20"/>
        </w:rPr>
        <w:t>.attēls</w:t>
      </w:r>
      <w:r>
        <w:rPr>
          <w:b/>
          <w:sz w:val="20"/>
          <w:szCs w:val="20"/>
        </w:rPr>
        <w:t>. Iegādāto kursu apmācību satura apskatīšana</w:t>
      </w:r>
    </w:p>
    <w:p w14:paraId="1BEF9DC2" w14:textId="328C0585" w:rsidR="00B63CE4" w:rsidRPr="003C6BCF" w:rsidRDefault="00B63CE4" w:rsidP="00B63CE4">
      <w:pPr>
        <w:pStyle w:val="Heading2"/>
        <w:numPr>
          <w:ilvl w:val="1"/>
          <w:numId w:val="4"/>
        </w:numPr>
      </w:pPr>
      <w:r>
        <w:lastRenderedPageBreak/>
        <w:t>Lietotāja izveidoto kursu rediģēšana</w:t>
      </w:r>
    </w:p>
    <w:p w14:paraId="5283EA9A" w14:textId="1A24FCD0" w:rsidR="00B63CE4" w:rsidRDefault="00B63CE4" w:rsidP="00B63CE4">
      <w:r>
        <w:t xml:space="preserve">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w:t>
      </w:r>
      <w:r w:rsidR="00C81C68">
        <w:t>kur redzama kursa informācija, ko iespējams mainīt</w:t>
      </w:r>
      <w:r>
        <w:t>(skatīt</w:t>
      </w:r>
      <w:r w:rsidR="00C81C68">
        <w:t xml:space="preserve"> 17</w:t>
      </w:r>
      <w:r>
        <w:t>.attēlu).</w:t>
      </w:r>
    </w:p>
    <w:p w14:paraId="29CBE898" w14:textId="328BDA01" w:rsidR="00B63CE4" w:rsidRDefault="00C81C68" w:rsidP="00B63CE4">
      <w:pPr>
        <w:jc w:val="center"/>
      </w:pPr>
      <w:r>
        <w:rPr>
          <w:noProof/>
          <w:lang w:eastAsia="lv-LV"/>
        </w:rPr>
        <w:drawing>
          <wp:inline distT="0" distB="0" distL="0" distR="0" wp14:anchorId="3A37156E" wp14:editId="0DCDAF40">
            <wp:extent cx="3402444" cy="290268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8411" cy="2916309"/>
                    </a:xfrm>
                    <a:prstGeom prst="rect">
                      <a:avLst/>
                    </a:prstGeom>
                  </pic:spPr>
                </pic:pic>
              </a:graphicData>
            </a:graphic>
          </wp:inline>
        </w:drawing>
      </w:r>
    </w:p>
    <w:p w14:paraId="0EA6D01C" w14:textId="16DB0DC4" w:rsidR="00B63CE4" w:rsidRDefault="00C81C68" w:rsidP="00B63CE4">
      <w:pPr>
        <w:jc w:val="center"/>
        <w:rPr>
          <w:b/>
          <w:sz w:val="20"/>
          <w:szCs w:val="20"/>
        </w:rPr>
      </w:pPr>
      <w:r>
        <w:rPr>
          <w:b/>
          <w:sz w:val="20"/>
          <w:szCs w:val="20"/>
        </w:rPr>
        <w:t>17</w:t>
      </w:r>
      <w:r w:rsidR="00B63CE4" w:rsidRPr="006C0198">
        <w:rPr>
          <w:b/>
          <w:sz w:val="20"/>
          <w:szCs w:val="20"/>
        </w:rPr>
        <w:t>.attēls</w:t>
      </w:r>
      <w:r w:rsidR="00B63CE4">
        <w:rPr>
          <w:b/>
          <w:sz w:val="20"/>
          <w:szCs w:val="20"/>
        </w:rPr>
        <w:t xml:space="preserve">. </w:t>
      </w:r>
      <w:r>
        <w:rPr>
          <w:b/>
          <w:sz w:val="20"/>
          <w:szCs w:val="20"/>
        </w:rPr>
        <w:t>Lietotāja izveidoto kursu rediģē</w:t>
      </w:r>
      <w:r w:rsidR="00177961">
        <w:rPr>
          <w:b/>
          <w:sz w:val="20"/>
          <w:szCs w:val="20"/>
        </w:rPr>
        <w:t>šana</w:t>
      </w:r>
    </w:p>
    <w:p w14:paraId="52FA8583" w14:textId="7B773E30" w:rsidR="00C81C68" w:rsidRPr="003C6BCF" w:rsidRDefault="00C81C68" w:rsidP="00C81C68">
      <w:pPr>
        <w:pStyle w:val="Heading2"/>
        <w:numPr>
          <w:ilvl w:val="1"/>
          <w:numId w:val="4"/>
        </w:numPr>
      </w:pPr>
      <w:r>
        <w:t>Lietotāja izveidoto klašu rediģēšana</w:t>
      </w:r>
    </w:p>
    <w:p w14:paraId="6FE0D9FD" w14:textId="2D67C664" w:rsidR="00C81C68" w:rsidRDefault="00C81C68" w:rsidP="00C81C68">
      <w:r>
        <w:t>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spiežot uz pogas “Rediģēt” atkārtoti, lietotājs tiks novirzīts uz izvēlētās klases sadaļu, kur tam būs iespēja mainī</w:t>
      </w:r>
      <w:r w:rsidR="003215AD">
        <w:t>t iekļauto informāciju(skatīt 18</w:t>
      </w:r>
      <w:r>
        <w:t>.attēlu).</w:t>
      </w:r>
    </w:p>
    <w:p w14:paraId="2017B23A" w14:textId="0EED447C" w:rsidR="00C81C68" w:rsidRDefault="00C81C68" w:rsidP="00C81C68">
      <w:pPr>
        <w:jc w:val="center"/>
      </w:pPr>
      <w:r>
        <w:rPr>
          <w:noProof/>
          <w:lang w:eastAsia="lv-LV"/>
        </w:rPr>
        <w:drawing>
          <wp:inline distT="0" distB="0" distL="0" distR="0" wp14:anchorId="3F690AD6" wp14:editId="76F366A2">
            <wp:extent cx="4125432" cy="185050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5825" cy="1864135"/>
                    </a:xfrm>
                    <a:prstGeom prst="rect">
                      <a:avLst/>
                    </a:prstGeom>
                  </pic:spPr>
                </pic:pic>
              </a:graphicData>
            </a:graphic>
          </wp:inline>
        </w:drawing>
      </w:r>
    </w:p>
    <w:p w14:paraId="481D2387" w14:textId="215DEDE3" w:rsidR="00C81C68" w:rsidRDefault="003215AD" w:rsidP="00C81C68">
      <w:pPr>
        <w:jc w:val="center"/>
        <w:rPr>
          <w:b/>
          <w:sz w:val="20"/>
          <w:szCs w:val="20"/>
        </w:rPr>
      </w:pPr>
      <w:r>
        <w:rPr>
          <w:b/>
          <w:sz w:val="20"/>
          <w:szCs w:val="20"/>
        </w:rPr>
        <w:t>18</w:t>
      </w:r>
      <w:r w:rsidR="00C81C68" w:rsidRPr="006C0198">
        <w:rPr>
          <w:b/>
          <w:sz w:val="20"/>
          <w:szCs w:val="20"/>
        </w:rPr>
        <w:t>.attēls</w:t>
      </w:r>
      <w:r>
        <w:rPr>
          <w:b/>
          <w:sz w:val="20"/>
          <w:szCs w:val="20"/>
        </w:rPr>
        <w:t>. Lietotāja izveidoto klašu</w:t>
      </w:r>
      <w:r w:rsidR="00C81C68">
        <w:rPr>
          <w:b/>
          <w:sz w:val="20"/>
          <w:szCs w:val="20"/>
        </w:rPr>
        <w:t xml:space="preserve"> rediģēšana</w:t>
      </w:r>
    </w:p>
    <w:p w14:paraId="56F73AE7" w14:textId="01D8B5BD" w:rsidR="00563A73" w:rsidRPr="003C6BCF" w:rsidRDefault="00257555" w:rsidP="00563A73">
      <w:pPr>
        <w:pStyle w:val="Heading2"/>
        <w:numPr>
          <w:ilvl w:val="1"/>
          <w:numId w:val="4"/>
        </w:numPr>
      </w:pPr>
      <w:r>
        <w:lastRenderedPageBreak/>
        <w:t xml:space="preserve">Lietotāja kursa </w:t>
      </w:r>
      <w:r w:rsidR="00563A73">
        <w:t>klašu izveidošana</w:t>
      </w:r>
    </w:p>
    <w:p w14:paraId="659B961E" w14:textId="458AEE22" w:rsidR="00563A73" w:rsidRDefault="00563A73" w:rsidP="00563A73">
      <w:r>
        <w:t xml:space="preserve">Lai lietotājs </w:t>
      </w:r>
      <w:r w:rsidR="00257555">
        <w:t>pievienotu klases</w:t>
      </w:r>
      <w:r>
        <w:t xml:space="preserve">,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w:t>
      </w:r>
      <w:r w:rsidR="00257555">
        <w:t>aizpildot nepieciešamo informāciju un spiežot pogu “Pievienot klasi” tiks izveidota klase.</w:t>
      </w:r>
      <w:r>
        <w:t>(skatīt 1</w:t>
      </w:r>
      <w:r w:rsidR="00257555">
        <w:t>9</w:t>
      </w:r>
      <w:r>
        <w:t>.attēlu).</w:t>
      </w:r>
    </w:p>
    <w:p w14:paraId="1CDAF3D0" w14:textId="25BD07E5" w:rsidR="00563A73" w:rsidRDefault="00257555" w:rsidP="00563A73">
      <w:pPr>
        <w:jc w:val="center"/>
      </w:pPr>
      <w:r>
        <w:rPr>
          <w:noProof/>
          <w:lang w:eastAsia="lv-LV"/>
        </w:rPr>
        <w:drawing>
          <wp:inline distT="0" distB="0" distL="0" distR="0" wp14:anchorId="5FE4A6AB" wp14:editId="24E4609C">
            <wp:extent cx="3954379" cy="32004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9115" cy="3204233"/>
                    </a:xfrm>
                    <a:prstGeom prst="rect">
                      <a:avLst/>
                    </a:prstGeom>
                  </pic:spPr>
                </pic:pic>
              </a:graphicData>
            </a:graphic>
          </wp:inline>
        </w:drawing>
      </w:r>
    </w:p>
    <w:p w14:paraId="16C83028" w14:textId="0C36C60F" w:rsidR="00563A73" w:rsidRDefault="00257555" w:rsidP="00563A73">
      <w:pPr>
        <w:jc w:val="center"/>
        <w:rPr>
          <w:b/>
          <w:sz w:val="20"/>
          <w:szCs w:val="20"/>
        </w:rPr>
      </w:pPr>
      <w:r>
        <w:rPr>
          <w:b/>
          <w:sz w:val="20"/>
          <w:szCs w:val="20"/>
        </w:rPr>
        <w:t>19</w:t>
      </w:r>
      <w:r w:rsidR="00563A73" w:rsidRPr="006C0198">
        <w:rPr>
          <w:b/>
          <w:sz w:val="20"/>
          <w:szCs w:val="20"/>
        </w:rPr>
        <w:t>.attēls</w:t>
      </w:r>
      <w:r>
        <w:rPr>
          <w:b/>
          <w:sz w:val="20"/>
          <w:szCs w:val="20"/>
        </w:rPr>
        <w:t>. Lietotāja kursa</w:t>
      </w:r>
      <w:r w:rsidR="00563A73">
        <w:rPr>
          <w:b/>
          <w:sz w:val="20"/>
          <w:szCs w:val="20"/>
        </w:rPr>
        <w:t xml:space="preserve"> klašu izveidošana</w:t>
      </w:r>
    </w:p>
    <w:p w14:paraId="465DB889" w14:textId="47886532" w:rsidR="00C82223" w:rsidRPr="003C6BCF" w:rsidRDefault="00C82223" w:rsidP="00C82223">
      <w:pPr>
        <w:pStyle w:val="Heading2"/>
        <w:numPr>
          <w:ilvl w:val="1"/>
          <w:numId w:val="4"/>
        </w:numPr>
      </w:pPr>
      <w:r>
        <w:t>Pirkumu vēstures apskatīšana</w:t>
      </w:r>
    </w:p>
    <w:p w14:paraId="147D3EA2" w14:textId="54B4A29F" w:rsidR="00C82223" w:rsidRDefault="00C82223" w:rsidP="00C82223">
      <w:r>
        <w:t>Lai lietotājs apskatītu pirkumu vēsturi, tam jādodas uz profila sadaļu (skatīt 7. attēlu) pēc kā vietnes galvas daļā redzama sadaļa “Pirkumu vēsture”, novirzot kursoru uz noteiktās sadaļas pogu un to nospiežot, lietotājs tiks novirzīts uz saiti, kur tas varēs piekļūt visiem tā veiktajiem maksājumiem.(skatīt 20.attēlu).</w:t>
      </w:r>
    </w:p>
    <w:p w14:paraId="23D87EAE" w14:textId="3DDE17E2" w:rsidR="00C82223" w:rsidRDefault="00C82223" w:rsidP="00C82223">
      <w:pPr>
        <w:jc w:val="center"/>
      </w:pPr>
      <w:r>
        <w:rPr>
          <w:noProof/>
          <w:lang w:eastAsia="lv-LV"/>
        </w:rPr>
        <w:drawing>
          <wp:inline distT="0" distB="0" distL="0" distR="0" wp14:anchorId="0C46FF3D" wp14:editId="378CBF11">
            <wp:extent cx="5939790" cy="412115"/>
            <wp:effectExtent l="0" t="0" r="381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412115"/>
                    </a:xfrm>
                    <a:prstGeom prst="rect">
                      <a:avLst/>
                    </a:prstGeom>
                  </pic:spPr>
                </pic:pic>
              </a:graphicData>
            </a:graphic>
          </wp:inline>
        </w:drawing>
      </w:r>
    </w:p>
    <w:p w14:paraId="4380AB08" w14:textId="746EA702" w:rsidR="00C82223" w:rsidRDefault="00C82223" w:rsidP="00C82223">
      <w:pPr>
        <w:jc w:val="center"/>
        <w:rPr>
          <w:b/>
          <w:sz w:val="20"/>
          <w:szCs w:val="20"/>
        </w:rPr>
      </w:pPr>
      <w:r>
        <w:rPr>
          <w:b/>
          <w:sz w:val="20"/>
          <w:szCs w:val="20"/>
        </w:rPr>
        <w:t>20</w:t>
      </w:r>
      <w:r w:rsidRPr="006C0198">
        <w:rPr>
          <w:b/>
          <w:sz w:val="20"/>
          <w:szCs w:val="20"/>
        </w:rPr>
        <w:t>.attēls</w:t>
      </w:r>
      <w:r>
        <w:rPr>
          <w:b/>
          <w:sz w:val="20"/>
          <w:szCs w:val="20"/>
        </w:rPr>
        <w:t>. Lietotāja kursa klašu izveidošana</w:t>
      </w:r>
    </w:p>
    <w:p w14:paraId="6964E47C" w14:textId="5BEFE67B" w:rsidR="00D81647" w:rsidRPr="00B96253" w:rsidRDefault="00D81647" w:rsidP="00F70157">
      <w:pPr>
        <w:jc w:val="center"/>
      </w:pP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041D9694" w:rsidR="00950794" w:rsidRDefault="00950794" w:rsidP="004E6FB9">
      <w:pPr>
        <w:pStyle w:val="Heading1"/>
        <w:numPr>
          <w:ilvl w:val="0"/>
          <w:numId w:val="4"/>
        </w:numPr>
      </w:pPr>
      <w:bookmarkStart w:id="18" w:name="_Toc162545542"/>
      <w:r>
        <w:lastRenderedPageBreak/>
        <w:t>Testēšanas dokumentācija</w:t>
      </w:r>
      <w:bookmarkEnd w:id="18"/>
    </w:p>
    <w:p w14:paraId="7E266FB9" w14:textId="76FA346D" w:rsidR="00FA72E0" w:rsidRDefault="00FA72E0" w:rsidP="00FA72E0">
      <w:r>
        <w:t>Šī dokumenta sadaļa ietver Tīmekļa vietnes “Mācies ar mums” testēšanas d</w:t>
      </w:r>
      <w:r w:rsidR="009C06D6">
        <w:t>okumentāciju, testēšanas gaitu.</w:t>
      </w:r>
    </w:p>
    <w:p w14:paraId="77BA3AD9" w14:textId="448359CF" w:rsidR="00512984" w:rsidRPr="00FA72E0" w:rsidRDefault="00512984" w:rsidP="00FA72E0">
      <w:r>
        <w:t>Programmatūras testēšana ir būtiska izstrādes procesa daļa, kas nodrošina, ka izstrādātā sistēma atbilst noteiktajām prasībām un darbojas paredzētajā veidā. Viens no populārākajiem testēšanas veidiem ir black-box testēšana, kas fokusējas uz sistēmas funkcionālo aspektu pārbaudi, neatklājot tās iekšējo darbības mehānismu.</w:t>
      </w:r>
    </w:p>
    <w:p w14:paraId="084428AB" w14:textId="080F3311" w:rsidR="00512984" w:rsidRDefault="00294A3C" w:rsidP="00294A3C">
      <w:pPr>
        <w:pStyle w:val="Heading2"/>
        <w:numPr>
          <w:ilvl w:val="1"/>
          <w:numId w:val="4"/>
        </w:numPr>
        <w:rPr>
          <w:szCs w:val="24"/>
        </w:rPr>
      </w:pPr>
      <w:r>
        <w:t xml:space="preserve"> </w:t>
      </w:r>
      <w:r w:rsidR="00512984">
        <w:t>Izvēlētās testēšanas metodes, rīku apraksts un pamatojums</w:t>
      </w:r>
    </w:p>
    <w:p w14:paraId="366D8256" w14:textId="3E0F9662" w:rsidR="00512984" w:rsidRDefault="00512984" w:rsidP="00512984">
      <w:r>
        <w:t>Testēšanas procesā tiks izmantotas plašas black box testēšanas metodes, kas piedāvā visaptverošu un efektīvu pārbaudi. Šī pieeja sniedz detalizētu ieskatu sistēmas darbībā un funkcionalitātē no dažādiem skatupunktiem.</w:t>
      </w:r>
    </w:p>
    <w:p w14:paraId="438BB8D8" w14:textId="334107AD" w:rsidR="00512984" w:rsidRDefault="00512984" w:rsidP="00512984">
      <w:r>
        <w:t>Black-box testēšana koncentrēsies uz sistēmas uzvedību no gala lietotāja perspektīvas. Šajā metodē testētājs pārbaudīs sistēmas funkcionalitāti un saskarni, neņemot vērā tās iekšējo struktūru. Galvenais mērķis ir nodrošināt, ka programmatūra atbilst specifikācijām un nodrošina lietotājiem kvalitatīvu un intuitīvu pieredzi.</w:t>
      </w:r>
    </w:p>
    <w:p w14:paraId="62D00D2E" w14:textId="7522440F" w:rsidR="00512984" w:rsidRDefault="00512984" w:rsidP="00512984">
      <w:r>
        <w:t>Šāda pieeja nodrošinās pilnīgu pārbaudi un augstu programmatūras kvalitāti. Ar black-box testēšanas metodēm tiks veikta visaptveroša sistēmas pārbaude.</w:t>
      </w:r>
    </w:p>
    <w:p w14:paraId="62967AC5" w14:textId="77777777" w:rsidR="00512984" w:rsidRDefault="00512984" w:rsidP="00512984">
      <w:pPr>
        <w:pStyle w:val="Heading2"/>
        <w:ind w:firstLine="851"/>
        <w:rPr>
          <w:rFonts w:eastAsia="Times New Roman"/>
        </w:rPr>
      </w:pPr>
      <w:bookmarkStart w:id="19" w:name="_Toc596775505"/>
      <w:bookmarkStart w:id="20" w:name="_Toc1172877821"/>
      <w:bookmarkStart w:id="21" w:name="_Toc153888222"/>
      <w:r>
        <w:t>6.2. Testpiemēru kopa</w:t>
      </w:r>
      <w:bookmarkEnd w:id="19"/>
      <w:bookmarkEnd w:id="20"/>
      <w:bookmarkEnd w:id="21"/>
    </w:p>
    <w:p w14:paraId="41F0C855" w14:textId="4CAD0ADC" w:rsidR="00512984" w:rsidRPr="00E719F2" w:rsidRDefault="00E719F2" w:rsidP="00512984">
      <w:pPr>
        <w:jc w:val="right"/>
        <w:rPr>
          <w:rFonts w:eastAsiaTheme="minorHAnsi"/>
          <w:b/>
          <w:bCs/>
          <w:sz w:val="20"/>
          <w:szCs w:val="20"/>
        </w:rPr>
      </w:pPr>
      <w:r w:rsidRPr="00E719F2">
        <w:rPr>
          <w:b/>
          <w:bCs/>
          <w:sz w:val="20"/>
          <w:szCs w:val="20"/>
        </w:rPr>
        <w:t>2</w:t>
      </w:r>
      <w:r w:rsidR="00512984" w:rsidRPr="00E719F2">
        <w:rPr>
          <w:b/>
          <w:bCs/>
          <w:sz w:val="20"/>
          <w:szCs w:val="20"/>
        </w:rPr>
        <w:t>.Tabula</w:t>
      </w:r>
    </w:p>
    <w:tbl>
      <w:tblPr>
        <w:tblStyle w:val="TableGrid"/>
        <w:tblpPr w:leftFromText="180" w:rightFromText="180" w:vertAnchor="text" w:tblpXSpec="center" w:tblpY="1"/>
        <w:tblOverlap w:val="never"/>
        <w:tblW w:w="0" w:type="auto"/>
        <w:tblLayout w:type="fixed"/>
        <w:tblLook w:val="06A0" w:firstRow="1" w:lastRow="0" w:firstColumn="1" w:lastColumn="0" w:noHBand="1" w:noVBand="1"/>
      </w:tblPr>
      <w:tblGrid>
        <w:gridCol w:w="1515"/>
        <w:gridCol w:w="5143"/>
      </w:tblGrid>
      <w:tr w:rsidR="00512984" w:rsidRPr="00E719F2" w14:paraId="5A776B84" w14:textId="77777777" w:rsidTr="00294A3C">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hideMark/>
          </w:tcPr>
          <w:p w14:paraId="3469D0AE" w14:textId="0F6207C9" w:rsidR="00512984" w:rsidRPr="00E719F2" w:rsidRDefault="00294A3C" w:rsidP="00294A3C">
            <w:pPr>
              <w:rPr>
                <w:rFonts w:eastAsia="Times New Roman"/>
                <w:b/>
                <w:bCs/>
                <w:sz w:val="20"/>
                <w:szCs w:val="20"/>
              </w:rPr>
            </w:pPr>
            <w:r>
              <w:rPr>
                <w:rFonts w:eastAsia="Times New Roman"/>
                <w:b/>
                <w:bCs/>
                <w:sz w:val="20"/>
                <w:szCs w:val="20"/>
              </w:rPr>
              <w:t>Piemērs: TP.LOG.01</w:t>
            </w:r>
          </w:p>
        </w:tc>
      </w:tr>
      <w:tr w:rsidR="00512984" w:rsidRPr="00E719F2" w14:paraId="1E2A8569"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2648BA8" w14:textId="3BD6CB83" w:rsidR="00512984" w:rsidRPr="00E719F2" w:rsidRDefault="00294A3C" w:rsidP="00294A3C">
            <w:pPr>
              <w:jc w:val="center"/>
              <w:rPr>
                <w:rFonts w:eastAsia="Times New Roman"/>
                <w:b/>
                <w:bCs/>
                <w:sz w:val="20"/>
                <w:szCs w:val="20"/>
              </w:rPr>
            </w:pPr>
            <w:r>
              <w:rPr>
                <w:rFonts w:eastAsia="Times New Roman"/>
                <w:b/>
                <w:bCs/>
                <w:sz w:val="20"/>
                <w:szCs w:val="20"/>
              </w:rPr>
              <w: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564E8AAA" w14:textId="77777777" w:rsidR="00512984" w:rsidRPr="00E719F2" w:rsidRDefault="00512984" w:rsidP="00294A3C">
            <w:pPr>
              <w:jc w:val="left"/>
              <w:rPr>
                <w:rFonts w:eastAsia="Times New Roman"/>
                <w:b/>
                <w:bCs/>
                <w:sz w:val="20"/>
                <w:szCs w:val="20"/>
              </w:rPr>
            </w:pPr>
            <w:r w:rsidRPr="00E719F2">
              <w:rPr>
                <w:rFonts w:eastAsia="Times New Roman"/>
                <w:b/>
                <w:bCs/>
                <w:sz w:val="20"/>
                <w:szCs w:val="20"/>
              </w:rPr>
              <w:t>Prasība</w:t>
            </w:r>
          </w:p>
        </w:tc>
      </w:tr>
      <w:tr w:rsidR="00512984" w:rsidRPr="00E719F2" w14:paraId="69E22A5F"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604CC4F7" w14:textId="77777777" w:rsidR="00512984" w:rsidRPr="00E719F2" w:rsidRDefault="00512984" w:rsidP="00294A3C">
            <w:pPr>
              <w:jc w:val="center"/>
              <w:rPr>
                <w:rFonts w:eastAsia="Times New Roman"/>
                <w:b/>
                <w:bCs/>
                <w:sz w:val="20"/>
                <w:szCs w:val="20"/>
              </w:rPr>
            </w:pPr>
            <w:r w:rsidRPr="00E719F2">
              <w:rPr>
                <w:rFonts w:eastAsia="Times New Roman"/>
                <w:b/>
                <w:bCs/>
                <w:sz w:val="20"/>
                <w:szCs w:val="20"/>
              </w:rPr>
              <w:t>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C2D1DEE" w14:textId="77777777" w:rsidR="00512984" w:rsidRPr="00E719F2" w:rsidRDefault="00512984" w:rsidP="00294A3C">
            <w:pPr>
              <w:jc w:val="left"/>
              <w:rPr>
                <w:rFonts w:eastAsia="Times New Roman"/>
                <w:b/>
                <w:bCs/>
                <w:sz w:val="20"/>
                <w:szCs w:val="20"/>
              </w:rPr>
            </w:pPr>
            <w:r w:rsidRPr="00E719F2">
              <w:rPr>
                <w:rFonts w:eastAsia="Times New Roman"/>
                <w:b/>
                <w:bCs/>
                <w:sz w:val="20"/>
                <w:szCs w:val="20"/>
              </w:rPr>
              <w:t>Testpiemērs</w:t>
            </w:r>
          </w:p>
        </w:tc>
      </w:tr>
      <w:tr w:rsidR="00512984" w:rsidRPr="00E719F2" w14:paraId="6C5134C7" w14:textId="77777777" w:rsidTr="00294A3C">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hideMark/>
          </w:tcPr>
          <w:p w14:paraId="2480628B" w14:textId="15882829" w:rsidR="00512984" w:rsidRPr="00E719F2" w:rsidRDefault="00294A3C" w:rsidP="00294A3C">
            <w:pPr>
              <w:rPr>
                <w:rFonts w:eastAsia="Times New Roman"/>
                <w:b/>
                <w:bCs/>
                <w:sz w:val="20"/>
                <w:szCs w:val="20"/>
              </w:rPr>
            </w:pPr>
            <w:r>
              <w:rPr>
                <w:rFonts w:eastAsia="Times New Roman"/>
                <w:b/>
                <w:bCs/>
                <w:sz w:val="20"/>
                <w:szCs w:val="20"/>
              </w:rPr>
              <w:t>Piederība</w:t>
            </w:r>
            <w:r w:rsidR="00512984" w:rsidRPr="00E719F2">
              <w:rPr>
                <w:rFonts w:eastAsia="Times New Roman"/>
                <w:b/>
                <w:bCs/>
                <w:sz w:val="20"/>
                <w:szCs w:val="20"/>
              </w:rPr>
              <w:t xml:space="preserve"> modulim:</w:t>
            </w:r>
          </w:p>
        </w:tc>
      </w:tr>
      <w:tr w:rsidR="00512984" w:rsidRPr="00E719F2" w14:paraId="658E27EF"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78DCCAAF" w14:textId="6C611720" w:rsidR="00512984" w:rsidRPr="00E719F2" w:rsidRDefault="00294A3C" w:rsidP="00294A3C">
            <w:pPr>
              <w:jc w:val="center"/>
              <w:rPr>
                <w:rFonts w:eastAsiaTheme="minorHAnsi" w:cstheme="minorBidi"/>
                <w:color w:val="auto"/>
                <w:sz w:val="20"/>
                <w:szCs w:val="20"/>
              </w:rPr>
            </w:pPr>
            <w:r>
              <w:rPr>
                <w:rFonts w:eastAsia="Times New Roman"/>
                <w:b/>
                <w:bCs/>
                <w:sz w:val="20"/>
                <w:szCs w:val="20"/>
              </w:rPr>
              <w:t>SAK</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49588FB6" w14:textId="77777777" w:rsidR="00512984" w:rsidRPr="00E719F2" w:rsidRDefault="00512984" w:rsidP="00294A3C">
            <w:pPr>
              <w:jc w:val="left"/>
              <w:rPr>
                <w:sz w:val="20"/>
                <w:szCs w:val="20"/>
              </w:rPr>
            </w:pPr>
            <w:r w:rsidRPr="00E719F2">
              <w:rPr>
                <w:rFonts w:eastAsia="Times New Roman"/>
                <w:sz w:val="20"/>
                <w:szCs w:val="20"/>
              </w:rPr>
              <w:t>Sākuma sadaļa</w:t>
            </w:r>
          </w:p>
        </w:tc>
      </w:tr>
      <w:tr w:rsidR="00972837" w:rsidRPr="00E719F2" w14:paraId="761DDCF1"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16929FF7" w14:textId="41EC25CE" w:rsidR="00972837" w:rsidRDefault="00972837" w:rsidP="00294A3C">
            <w:pPr>
              <w:jc w:val="center"/>
              <w:rPr>
                <w:rFonts w:eastAsia="Times New Roman"/>
                <w:b/>
                <w:bCs/>
                <w:sz w:val="20"/>
                <w:szCs w:val="20"/>
              </w:rPr>
            </w:pPr>
            <w:r>
              <w:rPr>
                <w:rFonts w:eastAsia="Times New Roman"/>
                <w:b/>
                <w:bCs/>
                <w:sz w:val="20"/>
                <w:szCs w:val="20"/>
              </w:rPr>
              <w:t>PROF</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120F7590" w14:textId="1FBD3402" w:rsidR="00972837" w:rsidRPr="00E719F2" w:rsidRDefault="00972837" w:rsidP="00294A3C">
            <w:pPr>
              <w:jc w:val="left"/>
              <w:rPr>
                <w:rFonts w:eastAsia="Times New Roman"/>
                <w:sz w:val="20"/>
                <w:szCs w:val="20"/>
              </w:rPr>
            </w:pPr>
            <w:r>
              <w:rPr>
                <w:rFonts w:eastAsia="Times New Roman"/>
                <w:sz w:val="20"/>
                <w:szCs w:val="20"/>
              </w:rPr>
              <w:t>Profila sadaļa</w:t>
            </w:r>
          </w:p>
        </w:tc>
      </w:tr>
      <w:tr w:rsidR="00972837" w:rsidRPr="00E719F2" w14:paraId="7616CE60"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2B145F81" w14:textId="4A418F66" w:rsidR="00972837" w:rsidRDefault="00972837" w:rsidP="00294A3C">
            <w:pPr>
              <w:jc w:val="center"/>
              <w:rPr>
                <w:rFonts w:eastAsia="Times New Roman"/>
                <w:b/>
                <w:bCs/>
                <w:sz w:val="20"/>
                <w:szCs w:val="20"/>
              </w:rPr>
            </w:pPr>
            <w:r>
              <w:rPr>
                <w:rFonts w:eastAsia="Times New Roman"/>
                <w:b/>
                <w:bCs/>
                <w:sz w:val="20"/>
                <w:szCs w:val="20"/>
              </w:rPr>
              <w:t>ADM</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47A0923B" w14:textId="473037AF" w:rsidR="00972837" w:rsidRDefault="00972837" w:rsidP="00294A3C">
            <w:pPr>
              <w:jc w:val="left"/>
              <w:rPr>
                <w:rFonts w:eastAsia="Times New Roman"/>
                <w:sz w:val="20"/>
                <w:szCs w:val="20"/>
              </w:rPr>
            </w:pPr>
            <w:r>
              <w:rPr>
                <w:rFonts w:eastAsia="Times New Roman"/>
                <w:sz w:val="20"/>
                <w:szCs w:val="20"/>
              </w:rPr>
              <w:t>Administratora sadaļa</w:t>
            </w:r>
          </w:p>
        </w:tc>
      </w:tr>
      <w:tr w:rsidR="00512984" w:rsidRPr="00E719F2" w14:paraId="3BCE5988"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43FDEB0A" w14:textId="77777777" w:rsidR="00512984" w:rsidRPr="00E719F2" w:rsidRDefault="00512984" w:rsidP="00294A3C">
            <w:pPr>
              <w:jc w:val="left"/>
              <w:rPr>
                <w:sz w:val="20"/>
                <w:szCs w:val="20"/>
              </w:rPr>
            </w:pPr>
            <w:r w:rsidRPr="00E719F2">
              <w:rPr>
                <w:rFonts w:eastAsia="Times New Roman"/>
                <w:b/>
                <w:bCs/>
                <w:sz w:val="20"/>
                <w:szCs w:val="20"/>
              </w:rPr>
              <w:t>RED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F2EA71F" w14:textId="77777777" w:rsidR="00512984" w:rsidRPr="00E719F2" w:rsidRDefault="00512984" w:rsidP="00294A3C">
            <w:pPr>
              <w:jc w:val="left"/>
              <w:rPr>
                <w:sz w:val="20"/>
                <w:szCs w:val="20"/>
              </w:rPr>
            </w:pPr>
            <w:r w:rsidRPr="00E719F2">
              <w:rPr>
                <w:rFonts w:eastAsia="Times New Roman"/>
                <w:sz w:val="20"/>
                <w:szCs w:val="20"/>
              </w:rPr>
              <w:t>Rediģēt ierakstu</w:t>
            </w:r>
          </w:p>
        </w:tc>
      </w:tr>
      <w:tr w:rsidR="00512984" w:rsidRPr="00294A3C" w14:paraId="180F4C7D"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EDBEA9A" w14:textId="77777777" w:rsidR="00512984" w:rsidRPr="00294A3C" w:rsidRDefault="00512984" w:rsidP="00294A3C">
            <w:pPr>
              <w:jc w:val="left"/>
              <w:rPr>
                <w:sz w:val="20"/>
              </w:rPr>
            </w:pPr>
            <w:r w:rsidRPr="00294A3C">
              <w:rPr>
                <w:rFonts w:eastAsia="Times New Roman"/>
                <w:b/>
                <w:bCs/>
                <w:sz w:val="20"/>
                <w:szCs w:val="20"/>
              </w:rPr>
              <w:t>LOG</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15C3EAB1" w14:textId="77777777" w:rsidR="00512984" w:rsidRPr="00294A3C" w:rsidRDefault="00512984" w:rsidP="00294A3C">
            <w:pPr>
              <w:jc w:val="left"/>
              <w:rPr>
                <w:sz w:val="20"/>
              </w:rPr>
            </w:pPr>
            <w:r w:rsidRPr="00294A3C">
              <w:rPr>
                <w:rFonts w:eastAsia="Times New Roman"/>
                <w:sz w:val="20"/>
                <w:szCs w:val="20"/>
              </w:rPr>
              <w:t>Ielogošanās</w:t>
            </w:r>
          </w:p>
        </w:tc>
      </w:tr>
      <w:tr w:rsidR="00512984" w:rsidRPr="00294A3C" w14:paraId="0BB5B437"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1EF87EF2" w14:textId="5052C100" w:rsidR="00512984" w:rsidRPr="00294A3C" w:rsidRDefault="00294A3C" w:rsidP="00294A3C">
            <w:pPr>
              <w:jc w:val="left"/>
              <w:rPr>
                <w:sz w:val="20"/>
              </w:rPr>
            </w:pPr>
            <w:r>
              <w:rPr>
                <w:rFonts w:eastAsia="Times New Roman"/>
                <w:b/>
                <w:bCs/>
                <w:sz w:val="20"/>
                <w:szCs w:val="20"/>
              </w:rPr>
              <w:t>ADD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E2AD18C" w14:textId="77777777" w:rsidR="00512984" w:rsidRPr="00294A3C" w:rsidRDefault="00512984" w:rsidP="00294A3C">
            <w:pPr>
              <w:jc w:val="left"/>
              <w:rPr>
                <w:sz w:val="20"/>
              </w:rPr>
            </w:pPr>
            <w:r w:rsidRPr="00294A3C">
              <w:rPr>
                <w:rFonts w:eastAsia="Times New Roman"/>
                <w:sz w:val="20"/>
                <w:szCs w:val="20"/>
              </w:rPr>
              <w:t>Pievienot ierakstu</w:t>
            </w:r>
          </w:p>
        </w:tc>
      </w:tr>
      <w:tr w:rsidR="00512984" w:rsidRPr="00294A3C" w14:paraId="48EE7799" w14:textId="77777777" w:rsidTr="00294A3C">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54CF58FA" w14:textId="5D3C9751" w:rsidR="00512984" w:rsidRPr="00294A3C" w:rsidRDefault="00294A3C" w:rsidP="00294A3C">
            <w:pPr>
              <w:jc w:val="left"/>
              <w:rPr>
                <w:sz w:val="20"/>
              </w:rPr>
            </w:pPr>
            <w:r>
              <w:rPr>
                <w:rFonts w:eastAsia="Times New Roman"/>
                <w:b/>
                <w:bCs/>
                <w:sz w:val="20"/>
              </w:rPr>
              <w:t>DEL</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1955519" w14:textId="77777777" w:rsidR="00512984" w:rsidRPr="00294A3C" w:rsidRDefault="00512984" w:rsidP="00294A3C">
            <w:pPr>
              <w:jc w:val="left"/>
              <w:rPr>
                <w:sz w:val="20"/>
              </w:rPr>
            </w:pPr>
            <w:r w:rsidRPr="00294A3C">
              <w:rPr>
                <w:rFonts w:eastAsia="Times New Roman"/>
                <w:sz w:val="20"/>
              </w:rPr>
              <w:t>Dzēst ierakstu</w:t>
            </w:r>
          </w:p>
        </w:tc>
      </w:tr>
    </w:tbl>
    <w:p w14:paraId="1F66F16B" w14:textId="77777777" w:rsidR="00294A3C" w:rsidRDefault="00294A3C" w:rsidP="00294A3C">
      <w:pPr>
        <w:pStyle w:val="Heading2"/>
        <w:sectPr w:rsidR="00294A3C" w:rsidSect="00AC295A">
          <w:pgSz w:w="11906" w:h="16838"/>
          <w:pgMar w:top="1134" w:right="1134" w:bottom="1134" w:left="1418" w:header="709" w:footer="709" w:gutter="0"/>
          <w:cols w:space="720"/>
          <w:titlePg/>
        </w:sectPr>
      </w:pPr>
      <w:bookmarkStart w:id="22" w:name="_Toc1977411811"/>
    </w:p>
    <w:p w14:paraId="61A2B08F" w14:textId="434DEC16" w:rsidR="00512984" w:rsidRDefault="00294A3C" w:rsidP="00294A3C">
      <w:pPr>
        <w:pStyle w:val="Heading2"/>
      </w:pPr>
      <w:r>
        <w:lastRenderedPageBreak/>
        <w:br w:type="textWrapping" w:clear="all"/>
      </w:r>
      <w:r w:rsidR="00512984">
        <w:t>6.3. Prasības</w:t>
      </w:r>
      <w:bookmarkEnd w:id="22"/>
    </w:p>
    <w:tbl>
      <w:tblPr>
        <w:tblW w:w="0" w:type="auto"/>
        <w:jc w:val="center"/>
        <w:tblLayout w:type="fixed"/>
        <w:tblLook w:val="06A0" w:firstRow="1" w:lastRow="0" w:firstColumn="1" w:lastColumn="0" w:noHBand="1" w:noVBand="1"/>
      </w:tblPr>
      <w:tblGrid>
        <w:gridCol w:w="1834"/>
        <w:gridCol w:w="5641"/>
      </w:tblGrid>
      <w:tr w:rsidR="00512984" w14:paraId="663EDE2B" w14:textId="77777777" w:rsidTr="00C650EC">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395C4713" w14:textId="77777777" w:rsidR="00512984" w:rsidRDefault="00512984">
            <w:r w:rsidRPr="00C650EC">
              <w:rPr>
                <w:rFonts w:eastAsia="Times New Roman"/>
                <w:b/>
                <w:bCs/>
                <w:color w:val="auto"/>
                <w:sz w:val="20"/>
                <w:szCs w:val="20"/>
              </w:rPr>
              <w:t>Prasības ID</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241F77AD" w14:textId="77777777" w:rsidR="00512984" w:rsidRDefault="00512984">
            <w:r w:rsidRPr="00C650EC">
              <w:rPr>
                <w:rFonts w:eastAsia="Times New Roman"/>
                <w:b/>
                <w:bCs/>
                <w:color w:val="auto"/>
                <w:sz w:val="20"/>
                <w:szCs w:val="20"/>
              </w:rPr>
              <w:t>Prasība</w:t>
            </w:r>
          </w:p>
        </w:tc>
      </w:tr>
      <w:tr w:rsidR="00512984" w14:paraId="502ECB84" w14:textId="77777777" w:rsidTr="00C650EC">
        <w:trPr>
          <w:trHeight w:val="300"/>
          <w:jc w:val="center"/>
        </w:trPr>
        <w:tc>
          <w:tcPr>
            <w:tcW w:w="74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hideMark/>
          </w:tcPr>
          <w:p w14:paraId="0AE00BBB" w14:textId="2CB710CF" w:rsidR="00512984" w:rsidRDefault="00294A3C">
            <w:r>
              <w:rPr>
                <w:rFonts w:eastAsia="Times New Roman"/>
                <w:b/>
                <w:bCs/>
                <w:sz w:val="20"/>
                <w:szCs w:val="20"/>
              </w:rPr>
              <w:t>Tīmekļa vietne</w:t>
            </w:r>
          </w:p>
        </w:tc>
      </w:tr>
      <w:tr w:rsidR="00512984" w14:paraId="1AB7C15C"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hideMark/>
          </w:tcPr>
          <w:p w14:paraId="2E4264D7" w14:textId="2C9AC910" w:rsidR="00512984" w:rsidRDefault="00294A3C">
            <w:r>
              <w:rPr>
                <w:rFonts w:eastAsia="Times New Roman"/>
                <w:sz w:val="22"/>
              </w:rPr>
              <w:t>P.</w:t>
            </w:r>
            <w:r w:rsidR="00512984">
              <w:rPr>
                <w:rFonts w:eastAsia="Times New Roman"/>
                <w:sz w:val="22"/>
              </w:rPr>
              <w:t>01.</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hideMark/>
          </w:tcPr>
          <w:p w14:paraId="4423566F" w14:textId="6359BE03" w:rsidR="00512984" w:rsidRDefault="00001E33">
            <w:r w:rsidRPr="00001E33">
              <w:rPr>
                <w:rFonts w:eastAsia="Times New Roman"/>
                <w:sz w:val="22"/>
              </w:rPr>
              <w:t>Iespēja apskatīt kursu publicētāju profilus.</w:t>
            </w:r>
          </w:p>
        </w:tc>
      </w:tr>
      <w:tr w:rsidR="00001E33" w14:paraId="1AB8995C"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4955F313" w14:textId="7FBC0945" w:rsidR="00001E33" w:rsidRDefault="00001E33">
            <w:pPr>
              <w:rPr>
                <w:rFonts w:eastAsia="Times New Roman"/>
                <w:sz w:val="22"/>
              </w:rPr>
            </w:pPr>
            <w:r>
              <w:rPr>
                <w:rFonts w:eastAsia="Times New Roman"/>
                <w:sz w:val="22"/>
              </w:rPr>
              <w:t>P.</w:t>
            </w:r>
            <w:r w:rsidR="00972837">
              <w:rPr>
                <w:rFonts w:eastAsia="Times New Roman"/>
                <w:sz w:val="22"/>
              </w:rPr>
              <w:t>LOG.</w:t>
            </w:r>
            <w:r>
              <w:rPr>
                <w:rFonts w:eastAsia="Times New Roman"/>
                <w:sz w:val="22"/>
              </w:rPr>
              <w:t>02.</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5AFD6B" w14:textId="54F89A7B" w:rsidR="00001E33" w:rsidRPr="00001E33" w:rsidRDefault="00001E33">
            <w:pPr>
              <w:rPr>
                <w:rFonts w:eastAsia="Times New Roman"/>
                <w:sz w:val="22"/>
              </w:rPr>
            </w:pPr>
            <w:r w:rsidRPr="00001E33">
              <w:rPr>
                <w:rFonts w:eastAsia="Times New Roman"/>
                <w:sz w:val="22"/>
              </w:rPr>
              <w:t>Iespēja lietotājam autorizēties tīmekļa vietnes sistēmā</w:t>
            </w:r>
            <w:r>
              <w:rPr>
                <w:rFonts w:eastAsia="Times New Roman"/>
                <w:sz w:val="22"/>
              </w:rPr>
              <w:t>.</w:t>
            </w:r>
          </w:p>
        </w:tc>
      </w:tr>
      <w:tr w:rsidR="00001E33" w14:paraId="239280E1"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8A88A66" w14:textId="6236CEE7" w:rsidR="00001E33" w:rsidRDefault="00001E33">
            <w:pPr>
              <w:rPr>
                <w:rFonts w:eastAsia="Times New Roman"/>
                <w:sz w:val="22"/>
              </w:rPr>
            </w:pPr>
            <w:r>
              <w:rPr>
                <w:rFonts w:eastAsia="Times New Roman"/>
                <w:sz w:val="22"/>
              </w:rPr>
              <w:t>P.</w:t>
            </w:r>
            <w:r w:rsidR="00972837">
              <w:rPr>
                <w:rFonts w:eastAsia="Times New Roman"/>
                <w:sz w:val="22"/>
              </w:rPr>
              <w:t>PROF.</w:t>
            </w:r>
            <w:r>
              <w:rPr>
                <w:rFonts w:eastAsia="Times New Roman"/>
                <w:sz w:val="22"/>
              </w:rPr>
              <w:t>03.</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4D251A1" w14:textId="75E5C05B" w:rsidR="00001E33" w:rsidRPr="00001E33" w:rsidRDefault="00001E33">
            <w:pPr>
              <w:rPr>
                <w:rFonts w:eastAsia="Times New Roman"/>
                <w:sz w:val="22"/>
              </w:rPr>
            </w:pPr>
            <w:r w:rsidRPr="00001E33">
              <w:rPr>
                <w:rFonts w:eastAsia="Times New Roman"/>
                <w:sz w:val="22"/>
              </w:rPr>
              <w:t>Iespēja lietotājam mainīt paroli tīmekļa vietnes sistēmā</w:t>
            </w:r>
            <w:r>
              <w:rPr>
                <w:rFonts w:eastAsia="Times New Roman"/>
                <w:sz w:val="22"/>
              </w:rPr>
              <w:t>.</w:t>
            </w:r>
          </w:p>
        </w:tc>
      </w:tr>
      <w:tr w:rsidR="00001E33" w14:paraId="01DC4595"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2513F54" w14:textId="294B886E" w:rsidR="00001E33" w:rsidRDefault="00001E33">
            <w:pPr>
              <w:rPr>
                <w:rFonts w:eastAsia="Times New Roman"/>
                <w:sz w:val="22"/>
              </w:rPr>
            </w:pPr>
            <w:r>
              <w:rPr>
                <w:rFonts w:eastAsia="Times New Roman"/>
                <w:sz w:val="22"/>
              </w:rPr>
              <w:t>P.</w:t>
            </w:r>
            <w:r w:rsidR="00972837">
              <w:rPr>
                <w:rFonts w:eastAsia="Times New Roman"/>
                <w:sz w:val="22"/>
              </w:rPr>
              <w:t>ADD.</w:t>
            </w:r>
            <w:r>
              <w:rPr>
                <w:rFonts w:eastAsia="Times New Roman"/>
                <w:sz w:val="22"/>
              </w:rPr>
              <w:t>04.</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F72893" w14:textId="03B89658" w:rsidR="00001E33" w:rsidRPr="00001E33" w:rsidRDefault="00001E33">
            <w:pPr>
              <w:rPr>
                <w:rFonts w:eastAsia="Times New Roman"/>
                <w:sz w:val="22"/>
              </w:rPr>
            </w:pPr>
            <w:r w:rsidRPr="00001E33">
              <w:rPr>
                <w:rFonts w:eastAsia="Times New Roman"/>
                <w:sz w:val="22"/>
              </w:rPr>
              <w:t>Iespēja izveidot mācību kursu</w:t>
            </w:r>
            <w:r>
              <w:rPr>
                <w:rFonts w:eastAsia="Times New Roman"/>
                <w:sz w:val="22"/>
              </w:rPr>
              <w:t>.</w:t>
            </w:r>
          </w:p>
        </w:tc>
      </w:tr>
      <w:tr w:rsidR="00001E33" w14:paraId="5C513A8B"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77380DC" w14:textId="10662DB2" w:rsidR="00001E33" w:rsidRDefault="00001E33">
            <w:pPr>
              <w:rPr>
                <w:rFonts w:eastAsia="Times New Roman"/>
                <w:sz w:val="22"/>
              </w:rPr>
            </w:pPr>
            <w:r>
              <w:rPr>
                <w:rFonts w:eastAsia="Times New Roman"/>
                <w:sz w:val="22"/>
              </w:rPr>
              <w:t>P.</w:t>
            </w:r>
            <w:r w:rsidR="00972837">
              <w:rPr>
                <w:rFonts w:eastAsia="Times New Roman"/>
                <w:sz w:val="22"/>
              </w:rPr>
              <w:t>PROF.</w:t>
            </w:r>
            <w:r>
              <w:rPr>
                <w:rFonts w:eastAsia="Times New Roman"/>
                <w:sz w:val="22"/>
              </w:rPr>
              <w:t>05.</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5237521" w14:textId="7535E3C7" w:rsidR="00001E33" w:rsidRPr="00001E33" w:rsidRDefault="00001E33">
            <w:pPr>
              <w:rPr>
                <w:rFonts w:eastAsia="Times New Roman"/>
                <w:sz w:val="22"/>
              </w:rPr>
            </w:pPr>
            <w:r w:rsidRPr="00001E33">
              <w:rPr>
                <w:rFonts w:eastAsia="Times New Roman"/>
                <w:sz w:val="22"/>
              </w:rPr>
              <w:t>Iespēja apskatīt esošos kursus</w:t>
            </w:r>
            <w:r>
              <w:rPr>
                <w:rFonts w:eastAsia="Times New Roman"/>
                <w:sz w:val="22"/>
              </w:rPr>
              <w:t>.</w:t>
            </w:r>
          </w:p>
        </w:tc>
      </w:tr>
      <w:tr w:rsidR="00001E33" w14:paraId="6862D57D"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7B09222" w14:textId="20565811" w:rsidR="00001E33" w:rsidRDefault="00001E33">
            <w:pPr>
              <w:rPr>
                <w:rFonts w:eastAsia="Times New Roman"/>
                <w:sz w:val="22"/>
              </w:rPr>
            </w:pPr>
            <w:r>
              <w:rPr>
                <w:rFonts w:eastAsia="Times New Roman"/>
                <w:sz w:val="22"/>
              </w:rPr>
              <w:t>P.</w:t>
            </w:r>
            <w:r w:rsidR="00972837">
              <w:rPr>
                <w:rFonts w:eastAsia="Times New Roman"/>
                <w:sz w:val="22"/>
              </w:rPr>
              <w:t>PROF.</w:t>
            </w:r>
            <w:r>
              <w:rPr>
                <w:rFonts w:eastAsia="Times New Roman"/>
                <w:sz w:val="22"/>
              </w:rPr>
              <w:t>06.</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1BE2D71B" w14:textId="123E9A4A" w:rsidR="00001E33" w:rsidRPr="00001E33" w:rsidRDefault="00001E33">
            <w:pPr>
              <w:rPr>
                <w:rFonts w:eastAsia="Times New Roman"/>
                <w:sz w:val="22"/>
              </w:rPr>
            </w:pPr>
            <w:r w:rsidRPr="00001E33">
              <w:rPr>
                <w:rFonts w:eastAsia="Times New Roman"/>
                <w:sz w:val="22"/>
              </w:rPr>
              <w:t>Iespēja apskatīt kursu publicētāju profilus</w:t>
            </w:r>
            <w:r>
              <w:rPr>
                <w:rFonts w:eastAsia="Times New Roman"/>
                <w:sz w:val="22"/>
              </w:rPr>
              <w:t>.</w:t>
            </w:r>
          </w:p>
        </w:tc>
      </w:tr>
      <w:tr w:rsidR="00001E33" w14:paraId="013809A0"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4C1FCA7" w14:textId="6F6086C9" w:rsidR="00001E33" w:rsidRDefault="00001E33">
            <w:pPr>
              <w:rPr>
                <w:rFonts w:eastAsia="Times New Roman"/>
                <w:sz w:val="22"/>
              </w:rPr>
            </w:pPr>
            <w:r>
              <w:rPr>
                <w:rFonts w:eastAsia="Times New Roman"/>
                <w:sz w:val="22"/>
              </w:rPr>
              <w:t>P.</w:t>
            </w:r>
            <w:r w:rsidR="00972837">
              <w:rPr>
                <w:rFonts w:eastAsia="Times New Roman"/>
                <w:sz w:val="22"/>
              </w:rPr>
              <w:t>DEL.</w:t>
            </w:r>
            <w:r>
              <w:rPr>
                <w:rFonts w:eastAsia="Times New Roman"/>
                <w:sz w:val="22"/>
              </w:rPr>
              <w:t>07.</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1067EB7" w14:textId="1F3E57D3" w:rsidR="00001E33" w:rsidRPr="00001E33" w:rsidRDefault="00001E33">
            <w:pPr>
              <w:rPr>
                <w:rFonts w:eastAsia="Times New Roman"/>
                <w:sz w:val="22"/>
              </w:rPr>
            </w:pPr>
            <w:r w:rsidRPr="00001E33">
              <w:rPr>
                <w:rFonts w:eastAsia="Times New Roman"/>
                <w:sz w:val="22"/>
              </w:rPr>
              <w:t>Iespēja dzēst sevis veidotos kursus</w:t>
            </w:r>
            <w:r>
              <w:rPr>
                <w:rFonts w:eastAsia="Times New Roman"/>
                <w:sz w:val="22"/>
              </w:rPr>
              <w:t>.</w:t>
            </w:r>
          </w:p>
        </w:tc>
      </w:tr>
      <w:tr w:rsidR="00001E33" w14:paraId="28582949"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0578D51" w14:textId="4AF1DE19" w:rsidR="00001E33" w:rsidRDefault="00001E33">
            <w:pPr>
              <w:rPr>
                <w:rFonts w:eastAsia="Times New Roman"/>
                <w:sz w:val="22"/>
              </w:rPr>
            </w:pPr>
            <w:r>
              <w:rPr>
                <w:rFonts w:eastAsia="Times New Roman"/>
                <w:sz w:val="22"/>
              </w:rPr>
              <w:t>P.</w:t>
            </w:r>
            <w:r w:rsidR="00972837">
              <w:rPr>
                <w:rFonts w:eastAsia="Times New Roman"/>
                <w:sz w:val="22"/>
              </w:rPr>
              <w:t>PROF.</w:t>
            </w:r>
            <w:r>
              <w:rPr>
                <w:rFonts w:eastAsia="Times New Roman"/>
                <w:sz w:val="22"/>
              </w:rPr>
              <w:t>08.</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19D55630" w14:textId="62AD2908" w:rsidR="00001E33" w:rsidRPr="00001E33" w:rsidRDefault="00001E33">
            <w:pPr>
              <w:rPr>
                <w:rFonts w:eastAsia="Times New Roman"/>
                <w:sz w:val="22"/>
              </w:rPr>
            </w:pPr>
            <w:r w:rsidRPr="00001E33">
              <w:rPr>
                <w:rFonts w:eastAsia="Times New Roman"/>
                <w:sz w:val="22"/>
              </w:rPr>
              <w:t>Iespēja apskatīt reģistrēta lietotāja iegādātos kursus</w:t>
            </w:r>
            <w:r>
              <w:rPr>
                <w:rFonts w:eastAsia="Times New Roman"/>
                <w:sz w:val="22"/>
              </w:rPr>
              <w:t>.</w:t>
            </w:r>
          </w:p>
        </w:tc>
      </w:tr>
      <w:tr w:rsidR="00001E33" w14:paraId="70436B60"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083AB47" w14:textId="01FC3B91" w:rsidR="00001E33" w:rsidRDefault="00001E33">
            <w:pPr>
              <w:rPr>
                <w:rFonts w:eastAsia="Times New Roman"/>
                <w:sz w:val="22"/>
              </w:rPr>
            </w:pPr>
            <w:r>
              <w:rPr>
                <w:rFonts w:eastAsia="Times New Roman"/>
                <w:sz w:val="22"/>
              </w:rPr>
              <w:t>P.</w:t>
            </w:r>
            <w:r w:rsidR="00972837">
              <w:rPr>
                <w:rFonts w:eastAsia="Times New Roman"/>
                <w:sz w:val="22"/>
              </w:rPr>
              <w:t>ADM.</w:t>
            </w:r>
            <w:r>
              <w:rPr>
                <w:rFonts w:eastAsia="Times New Roman"/>
                <w:sz w:val="22"/>
              </w:rPr>
              <w:t>09.</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64E98A9" w14:textId="2C29A83D" w:rsidR="00001E33" w:rsidRPr="00001E33" w:rsidRDefault="00001E33">
            <w:pPr>
              <w:rPr>
                <w:rFonts w:eastAsia="Times New Roman"/>
                <w:sz w:val="22"/>
              </w:rPr>
            </w:pPr>
            <w:r w:rsidRPr="00001E33">
              <w:rPr>
                <w:rFonts w:eastAsia="Times New Roman"/>
                <w:sz w:val="22"/>
              </w:rPr>
              <w:t>Iespēja sistēmas administratoram un moderatoram apstiprināt vai noraidīt lietotāju iesniegtos kursus</w:t>
            </w:r>
            <w:r w:rsidR="0082539E">
              <w:rPr>
                <w:rFonts w:eastAsia="Times New Roman"/>
                <w:sz w:val="22"/>
              </w:rPr>
              <w:t>.</w:t>
            </w:r>
          </w:p>
        </w:tc>
      </w:tr>
      <w:tr w:rsidR="00001E33" w14:paraId="03A825F6"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2366463" w14:textId="23EC12B3" w:rsidR="00001E33" w:rsidRDefault="00001E33">
            <w:pPr>
              <w:rPr>
                <w:rFonts w:eastAsia="Times New Roman"/>
                <w:sz w:val="22"/>
              </w:rPr>
            </w:pPr>
            <w:r>
              <w:rPr>
                <w:rFonts w:eastAsia="Times New Roman"/>
                <w:sz w:val="22"/>
              </w:rPr>
              <w:t>P.</w:t>
            </w:r>
            <w:r w:rsidR="00972837">
              <w:rPr>
                <w:rFonts w:eastAsia="Times New Roman"/>
                <w:sz w:val="22"/>
              </w:rPr>
              <w:t>PROF.</w:t>
            </w:r>
            <w:r>
              <w:rPr>
                <w:rFonts w:eastAsia="Times New Roman"/>
                <w:sz w:val="22"/>
              </w:rPr>
              <w:t>10.</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BB61749" w14:textId="20A134BC" w:rsidR="00001E33" w:rsidRPr="00001E33" w:rsidRDefault="00001E33">
            <w:pPr>
              <w:rPr>
                <w:rFonts w:eastAsia="Times New Roman"/>
                <w:sz w:val="22"/>
              </w:rPr>
            </w:pPr>
            <w:r w:rsidRPr="00001E33">
              <w:rPr>
                <w:rFonts w:eastAsia="Times New Roman"/>
                <w:sz w:val="22"/>
              </w:rPr>
              <w:t>Iespēja lietotājam mainīt personīgo informāciju tīmekļa vietnes sistēmā</w:t>
            </w:r>
            <w:r w:rsidR="0082539E">
              <w:rPr>
                <w:rFonts w:eastAsia="Times New Roman"/>
                <w:sz w:val="22"/>
              </w:rPr>
              <w:t>.</w:t>
            </w:r>
          </w:p>
        </w:tc>
      </w:tr>
      <w:tr w:rsidR="00001E33" w14:paraId="0B166985" w14:textId="77777777" w:rsidTr="00512984">
        <w:trPr>
          <w:trHeight w:val="300"/>
          <w:jc w:val="center"/>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C77201B" w14:textId="69449E0F" w:rsidR="00001E33" w:rsidRDefault="00001E33">
            <w:pPr>
              <w:rPr>
                <w:rFonts w:eastAsia="Times New Roman"/>
                <w:sz w:val="22"/>
              </w:rPr>
            </w:pPr>
            <w:r>
              <w:rPr>
                <w:rFonts w:eastAsia="Times New Roman"/>
                <w:sz w:val="22"/>
              </w:rPr>
              <w:t>P.</w:t>
            </w:r>
            <w:r w:rsidR="00972837">
              <w:rPr>
                <w:rFonts w:eastAsia="Times New Roman"/>
                <w:sz w:val="22"/>
              </w:rPr>
              <w:t>SAK.</w:t>
            </w:r>
            <w:r>
              <w:rPr>
                <w:rFonts w:eastAsia="Times New Roman"/>
                <w:sz w:val="22"/>
              </w:rPr>
              <w:t>11.</w:t>
            </w:r>
          </w:p>
        </w:tc>
        <w:tc>
          <w:tcPr>
            <w:tcW w:w="5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1176F51" w14:textId="2A761A24" w:rsidR="00001E33" w:rsidRPr="00001E33" w:rsidRDefault="00001E33">
            <w:pPr>
              <w:rPr>
                <w:rFonts w:eastAsia="Times New Roman"/>
                <w:sz w:val="22"/>
              </w:rPr>
            </w:pPr>
            <w:r w:rsidRPr="00001E33">
              <w:rPr>
                <w:rFonts w:eastAsia="Times New Roman"/>
                <w:sz w:val="22"/>
              </w:rPr>
              <w:t>Iespēja lietotājam iegādāties pieejamos kursus</w:t>
            </w:r>
            <w:r w:rsidR="0082539E">
              <w:rPr>
                <w:rFonts w:eastAsia="Times New Roman"/>
                <w:sz w:val="22"/>
              </w:rPr>
              <w:t>.</w:t>
            </w:r>
          </w:p>
        </w:tc>
      </w:tr>
    </w:tbl>
    <w:p w14:paraId="05A88FE6" w14:textId="4BC32B81" w:rsidR="00950794" w:rsidRDefault="00950794" w:rsidP="00512984">
      <w:pPr>
        <w:pStyle w:val="Heading2"/>
        <w:numPr>
          <w:ilvl w:val="1"/>
          <w:numId w:val="4"/>
        </w:numPr>
      </w:pPr>
      <w:r>
        <w:t xml:space="preserve"> </w:t>
      </w:r>
      <w:bookmarkStart w:id="23" w:name="_Toc162545545"/>
      <w:r>
        <w:t>Testēšanas žurnāls</w:t>
      </w:r>
      <w:bookmarkEnd w:id="23"/>
    </w:p>
    <w:p w14:paraId="2E1A6FFE" w14:textId="55EA174B" w:rsidR="00294A3C" w:rsidRDefault="00294A3C" w:rsidP="00294A3C"/>
    <w:p w14:paraId="108C7EAD" w14:textId="77777777" w:rsidR="00C650EC" w:rsidRPr="00294A3C" w:rsidRDefault="00C650EC" w:rsidP="00294A3C">
      <w:pPr>
        <w:sectPr w:rsidR="00C650EC" w:rsidRPr="00294A3C" w:rsidSect="00AC295A">
          <w:pgSz w:w="11906" w:h="16838"/>
          <w:pgMar w:top="1134" w:right="1134" w:bottom="1134" w:left="1418" w:header="709" w:footer="709" w:gutter="0"/>
          <w:cols w:space="720"/>
          <w:titlePg/>
        </w:sectPr>
      </w:pPr>
    </w:p>
    <w:p w14:paraId="11D3CFAE" w14:textId="00B4ABD5" w:rsidR="00950794" w:rsidRDefault="00950794" w:rsidP="004E6FB9">
      <w:pPr>
        <w:pStyle w:val="Heading1"/>
        <w:numPr>
          <w:ilvl w:val="0"/>
          <w:numId w:val="4"/>
        </w:numPr>
      </w:pPr>
      <w:bookmarkStart w:id="24" w:name="_Toc162545546"/>
      <w:r>
        <w:lastRenderedPageBreak/>
        <w:t>Secinājumi</w:t>
      </w:r>
      <w:bookmarkEnd w:id="24"/>
    </w:p>
    <w:p w14:paraId="2E30CA25" w14:textId="72CA70D6" w:rsidR="004E2430" w:rsidRDefault="004E2430" w:rsidP="004E2430">
      <w:r>
        <w:t>Pēc darba izveides iespējams secināt, ka izvēlētais projekts ir bijis diezgan apjomīgs un nepieciešams daudz mācīties lai realizētu izvēlēto projekta apjomu. Pašreizējais veikums uzskatāms diezgan veiksmīgs, tomēr nav pilnvērtīgi realizēta sākotnējā ideja</w:t>
      </w:r>
      <w:r w:rsidR="00EB0244">
        <w:t>.</w:t>
      </w:r>
    </w:p>
    <w:p w14:paraId="5B57AE9D" w14:textId="50057E1A" w:rsidR="00A64531" w:rsidRDefault="00A64531" w:rsidP="004E2430">
      <w:r>
        <w:t>Diemžēl nav veiksmīgi izdevies realizēt visas norādītās funkcionālās prasības, tomēr visas apjomīgākās prasības ir veiksmīgi realizētas.</w:t>
      </w:r>
    </w:p>
    <w:p w14:paraId="7DC38462" w14:textId="555E18C0" w:rsidR="00A64531" w:rsidRDefault="00A64531" w:rsidP="004E2430">
      <w:r>
        <w:t>Tīmekļa vietni ir iespējams papildināt ar norādītajām prasībām, kā arī pievienot papildus funkcionalitāti tīmekļa vietnes veiksmīgais komercdarbībai.</w:t>
      </w:r>
    </w:p>
    <w:p w14:paraId="6E80183C" w14:textId="205874AF" w:rsidR="004E2430" w:rsidRDefault="004E2430" w:rsidP="004E2430"/>
    <w:p w14:paraId="7C811877" w14:textId="77777777" w:rsidR="004E2430" w:rsidRPr="004E2430" w:rsidRDefault="004E2430" w:rsidP="004E2430">
      <w:pPr>
        <w:sectPr w:rsidR="004E2430" w:rsidRPr="004E2430" w:rsidSect="00AC295A">
          <w:pgSz w:w="11906" w:h="16838"/>
          <w:pgMar w:top="1134" w:right="1134" w:bottom="1134" w:left="1418" w:header="709" w:footer="709" w:gutter="0"/>
          <w:cols w:space="720"/>
          <w:titlePg/>
        </w:sectPr>
      </w:pPr>
    </w:p>
    <w:p w14:paraId="05D3126B" w14:textId="716BF1B8" w:rsidR="00950794" w:rsidRDefault="00950794" w:rsidP="004E6FB9">
      <w:pPr>
        <w:pStyle w:val="Heading1"/>
        <w:numPr>
          <w:ilvl w:val="0"/>
          <w:numId w:val="4"/>
        </w:numPr>
      </w:pPr>
      <w:bookmarkStart w:id="25" w:name="_Toc162545547"/>
      <w:r>
        <w:lastRenderedPageBreak/>
        <w:t>Lietoto terminu un saīsinājumu skaidrojums</w:t>
      </w:r>
      <w:bookmarkEnd w:id="25"/>
    </w:p>
    <w:tbl>
      <w:tblPr>
        <w:tblW w:w="9330" w:type="dxa"/>
        <w:jc w:val="right"/>
        <w:tblLayout w:type="fixed"/>
        <w:tblCellMar>
          <w:top w:w="100" w:type="dxa"/>
          <w:left w:w="100" w:type="dxa"/>
          <w:bottom w:w="100" w:type="dxa"/>
          <w:right w:w="100" w:type="dxa"/>
        </w:tblCellMar>
        <w:tblLook w:val="04A0" w:firstRow="1" w:lastRow="0" w:firstColumn="1" w:lastColumn="0" w:noHBand="0" w:noVBand="1"/>
      </w:tblPr>
      <w:tblGrid>
        <w:gridCol w:w="1975"/>
        <w:gridCol w:w="7355"/>
      </w:tblGrid>
      <w:tr w:rsidR="006D2987" w14:paraId="34909248"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hideMark/>
          </w:tcPr>
          <w:p w14:paraId="05A3A55B" w14:textId="77777777" w:rsidR="006D2987" w:rsidRDefault="006D2987">
            <w:pPr>
              <w:jc w:val="right"/>
              <w:rPr>
                <w:rFonts w:eastAsia="Times New Roman"/>
                <w:b/>
                <w:bCs/>
                <w:color w:val="auto"/>
                <w:sz w:val="20"/>
                <w:szCs w:val="20"/>
              </w:rPr>
            </w:pPr>
            <w:r>
              <w:rPr>
                <w:rFonts w:eastAsia="Times New Roman"/>
                <w:b/>
                <w:bCs/>
                <w:sz w:val="20"/>
                <w:szCs w:val="20"/>
              </w:rPr>
              <w:t>Termins</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7EE"/>
            <w:hideMark/>
          </w:tcPr>
          <w:p w14:paraId="720B3F84" w14:textId="77777777" w:rsidR="006D2987" w:rsidRDefault="006D2987" w:rsidP="006D2987">
            <w:pPr>
              <w:jc w:val="center"/>
              <w:rPr>
                <w:rFonts w:eastAsia="Times New Roman"/>
                <w:b/>
                <w:bCs/>
                <w:sz w:val="20"/>
                <w:szCs w:val="20"/>
              </w:rPr>
            </w:pPr>
            <w:r>
              <w:rPr>
                <w:rFonts w:eastAsia="Times New Roman"/>
                <w:b/>
                <w:bCs/>
                <w:sz w:val="20"/>
                <w:szCs w:val="20"/>
              </w:rPr>
              <w:t>Skaidrojums</w:t>
            </w:r>
          </w:p>
        </w:tc>
      </w:tr>
      <w:tr w:rsidR="006D2987" w14:paraId="1336A9FF"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C21BDC" w14:textId="5C188F14" w:rsidR="006D2987" w:rsidRDefault="006D2987">
            <w:pPr>
              <w:jc w:val="right"/>
              <w:rPr>
                <w:rFonts w:eastAsia="Times New Roman"/>
                <w:b/>
                <w:bCs/>
                <w:sz w:val="20"/>
                <w:szCs w:val="20"/>
              </w:rPr>
            </w:pPr>
            <w:r>
              <w:rPr>
                <w:rFonts w:eastAsia="Times New Roman"/>
                <w:b/>
                <w:bCs/>
                <w:sz w:val="20"/>
                <w:szCs w:val="20"/>
              </w:rPr>
              <w:t>Saska</w:t>
            </w:r>
            <w:r>
              <w:rPr>
                <w:rFonts w:eastAsia="Times New Roman"/>
                <w:b/>
                <w:bCs/>
                <w:sz w:val="20"/>
                <w:szCs w:val="20"/>
              </w:rPr>
              <w:t>rne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1B3A10F" w14:textId="1646EB73" w:rsidR="006D2987" w:rsidRDefault="006D2987">
            <w:pPr>
              <w:jc w:val="right"/>
              <w:rPr>
                <w:rFonts w:eastAsia="Times New Roman"/>
                <w:b/>
                <w:bCs/>
                <w:sz w:val="20"/>
                <w:szCs w:val="20"/>
              </w:rPr>
            </w:pPr>
            <w:r>
              <w:rPr>
                <w:rFonts w:eastAsia="Times New Roman"/>
                <w:b/>
                <w:bCs/>
                <w:color w:val="0D0D0D"/>
                <w:sz w:val="20"/>
                <w:szCs w:val="20"/>
                <w:shd w:val="clear" w:color="auto" w:fill="FFFFFF"/>
              </w:rPr>
              <w:t>N</w:t>
            </w:r>
            <w:r w:rsidRPr="006D2987">
              <w:rPr>
                <w:rFonts w:eastAsia="Times New Roman"/>
                <w:b/>
                <w:bCs/>
                <w:color w:val="0D0D0D"/>
                <w:sz w:val="20"/>
                <w:szCs w:val="20"/>
                <w:shd w:val="clear" w:color="auto" w:fill="FFFFFF"/>
              </w:rPr>
              <w:t>odrošina mijiedarbību starp lietotāju un datoru vai programmatūru</w:t>
            </w:r>
            <w:r>
              <w:rPr>
                <w:rFonts w:eastAsia="Times New Roman"/>
                <w:b/>
                <w:bCs/>
                <w:color w:val="0D0D0D"/>
                <w:sz w:val="20"/>
                <w:szCs w:val="20"/>
                <w:shd w:val="clear" w:color="auto" w:fill="FFFFFF"/>
              </w:rPr>
              <w:t>.</w:t>
            </w:r>
          </w:p>
        </w:tc>
      </w:tr>
      <w:tr w:rsidR="006D2987" w14:paraId="75D3C3FB"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A72A98F" w14:textId="77777777" w:rsidR="006D2987" w:rsidRDefault="006D2987">
            <w:pPr>
              <w:jc w:val="right"/>
              <w:rPr>
                <w:rFonts w:eastAsia="Times New Roman"/>
                <w:b/>
                <w:bCs/>
                <w:sz w:val="20"/>
                <w:szCs w:val="20"/>
              </w:rPr>
            </w:pPr>
            <w:r>
              <w:rPr>
                <w:rFonts w:eastAsia="Times New Roman"/>
                <w:b/>
                <w:bCs/>
                <w:sz w:val="20"/>
                <w:szCs w:val="20"/>
              </w:rPr>
              <w:t>BlackBox</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DFDAA6" w14:textId="407410DE" w:rsidR="006D2987" w:rsidRDefault="006D2987">
            <w:pPr>
              <w:jc w:val="right"/>
              <w:rPr>
                <w:rFonts w:eastAsia="Times New Roman"/>
                <w:b/>
                <w:bCs/>
                <w:sz w:val="20"/>
                <w:szCs w:val="20"/>
              </w:rPr>
            </w:pPr>
            <w:r>
              <w:rPr>
                <w:rFonts w:eastAsia="Times New Roman"/>
                <w:b/>
                <w:bCs/>
                <w:color w:val="0D0D0D"/>
                <w:sz w:val="20"/>
                <w:szCs w:val="20"/>
                <w:shd w:val="clear" w:color="auto" w:fill="FFFFFF"/>
              </w:rPr>
              <w:t>Testēšanas metode, kurā testētājs</w:t>
            </w:r>
            <w:r w:rsidRPr="006D2987">
              <w:rPr>
                <w:rFonts w:eastAsia="Times New Roman"/>
                <w:b/>
                <w:bCs/>
                <w:color w:val="0D0D0D"/>
                <w:sz w:val="20"/>
                <w:szCs w:val="20"/>
                <w:shd w:val="clear" w:color="auto" w:fill="FFFFFF"/>
              </w:rPr>
              <w:t xml:space="preserve"> pārbauda sistēmas funkcionalitāti, neņemot vērā tās iekšējo struktūru, kodu vai darbības mehānismus.</w:t>
            </w:r>
          </w:p>
        </w:tc>
      </w:tr>
      <w:tr w:rsidR="008D40A1" w14:paraId="36180603"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D28E1" w14:textId="3190A673" w:rsidR="008D40A1" w:rsidRDefault="008D40A1">
            <w:pPr>
              <w:jc w:val="right"/>
              <w:rPr>
                <w:rFonts w:eastAsia="Times New Roman"/>
                <w:b/>
                <w:bCs/>
                <w:sz w:val="20"/>
                <w:szCs w:val="20"/>
              </w:rPr>
            </w:pPr>
            <w:r>
              <w:rPr>
                <w:rFonts w:eastAsia="Times New Roman"/>
                <w:b/>
                <w:bCs/>
                <w:sz w:val="20"/>
                <w:szCs w:val="20"/>
              </w:rPr>
              <w:t>WEB</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06347B" w14:textId="607E9CBE" w:rsidR="008D40A1" w:rsidRDefault="008D40A1">
            <w:pPr>
              <w:jc w:val="right"/>
              <w:rPr>
                <w:rFonts w:eastAsia="Times New Roman"/>
                <w:b/>
                <w:bCs/>
                <w:color w:val="0D0D0D"/>
                <w:sz w:val="20"/>
                <w:szCs w:val="20"/>
                <w:shd w:val="clear" w:color="auto" w:fill="FFFFFF"/>
              </w:rPr>
            </w:pPr>
            <w:r w:rsidRPr="008D40A1">
              <w:rPr>
                <w:rFonts w:eastAsia="Times New Roman"/>
                <w:b/>
                <w:bCs/>
                <w:color w:val="0D0D0D"/>
                <w:sz w:val="20"/>
                <w:szCs w:val="20"/>
                <w:shd w:val="clear" w:color="auto" w:fill="FFFFFF"/>
              </w:rPr>
              <w:t>Dokumenti, kas tiek atveidoti tīmekļa pārlūkprogrammās un var saturēt tekstu, attēlus, video, skaņu un interaktīvus elementus</w:t>
            </w:r>
            <w:r>
              <w:rPr>
                <w:rFonts w:eastAsia="Times New Roman"/>
                <w:b/>
                <w:bCs/>
                <w:color w:val="0D0D0D"/>
                <w:sz w:val="20"/>
                <w:szCs w:val="20"/>
                <w:shd w:val="clear" w:color="auto" w:fill="FFFFFF"/>
              </w:rPr>
              <w:t>.</w:t>
            </w:r>
          </w:p>
        </w:tc>
      </w:tr>
      <w:tr w:rsidR="008D40A1" w14:paraId="3D99042A"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DFF47" w14:textId="7BBE8E14" w:rsidR="008D40A1" w:rsidRDefault="008D40A1">
            <w:pPr>
              <w:jc w:val="right"/>
              <w:rPr>
                <w:rFonts w:eastAsia="Times New Roman"/>
                <w:b/>
                <w:bCs/>
                <w:sz w:val="20"/>
                <w:szCs w:val="20"/>
              </w:rPr>
            </w:pPr>
            <w:r>
              <w:rPr>
                <w:rFonts w:eastAsia="Times New Roman"/>
                <w:b/>
                <w:bCs/>
                <w:sz w:val="20"/>
                <w:szCs w:val="20"/>
              </w:rPr>
              <w:t>Pakotne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719E3" w14:textId="7D848741" w:rsidR="008D40A1" w:rsidRPr="008D40A1" w:rsidRDefault="008D40A1">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A</w:t>
            </w:r>
            <w:r w:rsidRPr="008D40A1">
              <w:rPr>
                <w:rFonts w:eastAsia="Times New Roman"/>
                <w:b/>
                <w:bCs/>
                <w:color w:val="0D0D0D"/>
                <w:sz w:val="20"/>
                <w:szCs w:val="20"/>
                <w:shd w:val="clear" w:color="auto" w:fill="FFFFFF"/>
              </w:rPr>
              <w:t>pzīmē vienību vai konteineru, kas satur saistītos resursus, programmatūras komponentes vai moduļus</w:t>
            </w:r>
            <w:r>
              <w:rPr>
                <w:rFonts w:eastAsia="Times New Roman"/>
                <w:b/>
                <w:bCs/>
                <w:color w:val="0D0D0D"/>
                <w:sz w:val="20"/>
                <w:szCs w:val="20"/>
                <w:shd w:val="clear" w:color="auto" w:fill="FFFFFF"/>
              </w:rPr>
              <w:t>.</w:t>
            </w:r>
          </w:p>
        </w:tc>
      </w:tr>
      <w:tr w:rsidR="00225FFE" w14:paraId="12825D47"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C5F2E" w14:textId="2522B1BD" w:rsidR="00225FFE" w:rsidRDefault="00225FFE">
            <w:pPr>
              <w:jc w:val="right"/>
              <w:rPr>
                <w:rFonts w:eastAsia="Times New Roman"/>
                <w:b/>
                <w:bCs/>
                <w:sz w:val="20"/>
                <w:szCs w:val="20"/>
              </w:rPr>
            </w:pPr>
            <w:r>
              <w:rPr>
                <w:rFonts w:eastAsia="Times New Roman"/>
                <w:b/>
                <w:bCs/>
                <w:sz w:val="20"/>
                <w:szCs w:val="20"/>
              </w:rPr>
              <w:t>Front-end</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C5EED" w14:textId="5FB63024" w:rsidR="00225FFE" w:rsidRDefault="00225FFE">
            <w:pPr>
              <w:jc w:val="right"/>
              <w:rPr>
                <w:rFonts w:eastAsia="Times New Roman"/>
                <w:b/>
                <w:bCs/>
                <w:color w:val="0D0D0D"/>
                <w:sz w:val="20"/>
                <w:szCs w:val="20"/>
                <w:shd w:val="clear" w:color="auto" w:fill="FFFFFF"/>
              </w:rPr>
            </w:pPr>
            <w:r w:rsidRPr="00225FFE">
              <w:rPr>
                <w:rFonts w:eastAsia="Times New Roman"/>
                <w:b/>
                <w:bCs/>
                <w:color w:val="0D0D0D"/>
                <w:sz w:val="20"/>
                <w:szCs w:val="20"/>
                <w:shd w:val="clear" w:color="auto" w:fill="FFFFFF"/>
              </w:rPr>
              <w:t>Tas ietver visu,</w:t>
            </w:r>
            <w:r>
              <w:rPr>
                <w:rFonts w:eastAsia="Times New Roman"/>
                <w:b/>
                <w:bCs/>
                <w:color w:val="0D0D0D"/>
                <w:sz w:val="20"/>
                <w:szCs w:val="20"/>
                <w:shd w:val="clear" w:color="auto" w:fill="FFFFFF"/>
              </w:rPr>
              <w:t xml:space="preserve"> ko lietotājs redz un ar ko tas</w:t>
            </w:r>
            <w:r w:rsidRPr="00225FFE">
              <w:rPr>
                <w:rFonts w:eastAsia="Times New Roman"/>
                <w:b/>
                <w:bCs/>
                <w:color w:val="0D0D0D"/>
                <w:sz w:val="20"/>
                <w:szCs w:val="20"/>
                <w:shd w:val="clear" w:color="auto" w:fill="FFFFFF"/>
              </w:rPr>
              <w:t xml:space="preserve"> mijiedarbojas tīmekļa vietnēs vai lietojumprogrammās</w:t>
            </w:r>
            <w:r>
              <w:rPr>
                <w:rFonts w:eastAsia="Times New Roman"/>
                <w:b/>
                <w:bCs/>
                <w:color w:val="0D0D0D"/>
                <w:sz w:val="20"/>
                <w:szCs w:val="20"/>
                <w:shd w:val="clear" w:color="auto" w:fill="FFFFFF"/>
              </w:rPr>
              <w:t>.</w:t>
            </w:r>
          </w:p>
        </w:tc>
      </w:tr>
      <w:tr w:rsidR="00225FFE" w14:paraId="42E91858"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AA7FD" w14:textId="31389E5C" w:rsidR="00225FFE" w:rsidRDefault="00225FFE">
            <w:pPr>
              <w:jc w:val="right"/>
              <w:rPr>
                <w:rFonts w:eastAsia="Times New Roman"/>
                <w:b/>
                <w:bCs/>
                <w:sz w:val="20"/>
                <w:szCs w:val="20"/>
              </w:rPr>
            </w:pPr>
            <w:r>
              <w:rPr>
                <w:rFonts w:eastAsia="Times New Roman"/>
                <w:b/>
                <w:bCs/>
                <w:sz w:val="20"/>
                <w:szCs w:val="20"/>
              </w:rPr>
              <w:t>Client-side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B7AF6" w14:textId="6363B39E" w:rsidR="00225FFE" w:rsidRP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P</w:t>
            </w:r>
            <w:r w:rsidRPr="00225FFE">
              <w:rPr>
                <w:rFonts w:eastAsia="Times New Roman"/>
                <w:b/>
                <w:bCs/>
                <w:color w:val="0D0D0D"/>
                <w:sz w:val="20"/>
                <w:szCs w:val="20"/>
                <w:shd w:val="clear" w:color="auto" w:fill="FFFFFF"/>
              </w:rPr>
              <w:t>rogrammēšana un apstrāde attiecas uz darbībām un izpildām</w:t>
            </w:r>
            <w:r>
              <w:rPr>
                <w:rFonts w:eastAsia="Times New Roman"/>
                <w:b/>
                <w:bCs/>
                <w:color w:val="0D0D0D"/>
                <w:sz w:val="20"/>
                <w:szCs w:val="20"/>
                <w:shd w:val="clear" w:color="auto" w:fill="FFFFFF"/>
              </w:rPr>
              <w:t>o</w:t>
            </w:r>
            <w:r w:rsidRPr="00225FFE">
              <w:rPr>
                <w:rFonts w:eastAsia="Times New Roman"/>
                <w:b/>
                <w:bCs/>
                <w:color w:val="0D0D0D"/>
                <w:sz w:val="20"/>
                <w:szCs w:val="20"/>
                <w:shd w:val="clear" w:color="auto" w:fill="FFFFFF"/>
              </w:rPr>
              <w:t xml:space="preserve"> kodu, kas notiek lietotāja ierīcē</w:t>
            </w:r>
            <w:r>
              <w:rPr>
                <w:rFonts w:eastAsia="Times New Roman"/>
                <w:b/>
                <w:bCs/>
                <w:color w:val="0D0D0D"/>
                <w:sz w:val="20"/>
                <w:szCs w:val="20"/>
                <w:shd w:val="clear" w:color="auto" w:fill="FFFFFF"/>
              </w:rPr>
              <w:t>.</w:t>
            </w:r>
          </w:p>
        </w:tc>
      </w:tr>
      <w:tr w:rsidR="00225FFE" w14:paraId="5B40121D"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C3071" w14:textId="7ED5F2EB" w:rsidR="00225FFE" w:rsidRDefault="00225FFE" w:rsidP="00225FFE">
            <w:pPr>
              <w:jc w:val="center"/>
              <w:rPr>
                <w:rFonts w:eastAsia="Times New Roman"/>
                <w:b/>
                <w:bCs/>
                <w:sz w:val="20"/>
                <w:szCs w:val="20"/>
              </w:rPr>
            </w:pPr>
            <w:r>
              <w:rPr>
                <w:rFonts w:eastAsia="Times New Roman"/>
                <w:b/>
                <w:bCs/>
                <w:sz w:val="20"/>
                <w:szCs w:val="20"/>
              </w:rPr>
              <w:t>Darbvirsma</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B27BC" w14:textId="27358580" w:rsid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I</w:t>
            </w:r>
            <w:r w:rsidRPr="00225FFE">
              <w:rPr>
                <w:rFonts w:eastAsia="Times New Roman"/>
                <w:b/>
                <w:bCs/>
                <w:color w:val="0D0D0D"/>
                <w:sz w:val="20"/>
                <w:szCs w:val="20"/>
                <w:shd w:val="clear" w:color="auto" w:fill="FFFFFF"/>
              </w:rPr>
              <w:t>zmantota, lai apzīmētu lietotāja interfeisu vai programmu saskarni, ar kuru lietotāji mijiedarbojas</w:t>
            </w:r>
            <w:r>
              <w:rPr>
                <w:rFonts w:eastAsia="Times New Roman"/>
                <w:b/>
                <w:bCs/>
                <w:color w:val="0D0D0D"/>
                <w:sz w:val="20"/>
                <w:szCs w:val="20"/>
                <w:shd w:val="clear" w:color="auto" w:fill="FFFFFF"/>
              </w:rPr>
              <w:t>.</w:t>
            </w:r>
            <w:bookmarkStart w:id="26" w:name="_GoBack"/>
            <w:bookmarkEnd w:id="26"/>
          </w:p>
        </w:tc>
      </w:tr>
    </w:tbl>
    <w:p w14:paraId="5525055F" w14:textId="7980E6C7" w:rsidR="006D2987" w:rsidRDefault="006D2987" w:rsidP="006D2987"/>
    <w:p w14:paraId="612253FB" w14:textId="70F464FC" w:rsidR="006D2987" w:rsidRDefault="006D2987" w:rsidP="006D2987"/>
    <w:p w14:paraId="6AD2FFEC" w14:textId="77777777" w:rsidR="006D2987" w:rsidRPr="006D2987" w:rsidRDefault="006D2987" w:rsidP="006D2987">
      <w:pPr>
        <w:sectPr w:rsidR="006D2987" w:rsidRPr="006D2987" w:rsidSect="00AC295A">
          <w:pgSz w:w="11906" w:h="16838"/>
          <w:pgMar w:top="1134" w:right="1134" w:bottom="1134" w:left="1418" w:header="709" w:footer="709" w:gutter="0"/>
          <w:cols w:space="720"/>
          <w:titlePg/>
        </w:sectPr>
      </w:pPr>
    </w:p>
    <w:p w14:paraId="0D763BEF" w14:textId="77777777" w:rsidR="00950794" w:rsidRPr="00950794" w:rsidRDefault="00ED63C6" w:rsidP="004E6FB9">
      <w:pPr>
        <w:pStyle w:val="Heading1"/>
        <w:numPr>
          <w:ilvl w:val="0"/>
          <w:numId w:val="4"/>
        </w:numPr>
      </w:pPr>
      <w:r>
        <w:lastRenderedPageBreak/>
        <w:t xml:space="preserve"> </w:t>
      </w:r>
      <w:bookmarkStart w:id="27" w:name="_Toc162545548"/>
      <w:r>
        <w:t>Literatūras un informācijas avotu saraksts</w:t>
      </w:r>
      <w:bookmarkEnd w:id="27"/>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2DA86" w14:textId="77777777" w:rsidR="0014055F" w:rsidRDefault="0014055F">
      <w:pPr>
        <w:spacing w:line="240" w:lineRule="auto"/>
      </w:pPr>
      <w:r>
        <w:separator/>
      </w:r>
    </w:p>
  </w:endnote>
  <w:endnote w:type="continuationSeparator" w:id="0">
    <w:p w14:paraId="58D4E5CD" w14:textId="77777777" w:rsidR="0014055F" w:rsidRDefault="00140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408C572F" w:rsidR="00E719F2" w:rsidRDefault="00E719F2">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Pr>
        <w:rFonts w:eastAsia="Times New Roman"/>
        <w:noProof/>
        <w:color w:val="000000"/>
        <w:szCs w:val="24"/>
      </w:rPr>
      <w:t>2</w:t>
    </w:r>
    <w:r>
      <w:rPr>
        <w:rFonts w:eastAsia="Times New Roman"/>
        <w:color w:val="000000"/>
        <w:szCs w:val="24"/>
      </w:rPr>
      <w:fldChar w:fldCharType="end"/>
    </w:r>
  </w:p>
  <w:p w14:paraId="3212E8E4" w14:textId="77777777" w:rsidR="00E719F2" w:rsidRDefault="00E719F2">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E719F2" w:rsidRDefault="00E719F2">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79474"/>
      <w:docPartObj>
        <w:docPartGallery w:val="Page Numbers (Bottom of Page)"/>
        <w:docPartUnique/>
      </w:docPartObj>
    </w:sdtPr>
    <w:sdtEndPr>
      <w:rPr>
        <w:noProof/>
      </w:rPr>
    </w:sdtEndPr>
    <w:sdtContent>
      <w:p w14:paraId="008ECE85" w14:textId="50441383" w:rsidR="00E719F2" w:rsidRDefault="00E719F2">
        <w:pPr>
          <w:pStyle w:val="Footer"/>
          <w:jc w:val="center"/>
        </w:pPr>
        <w:r>
          <w:fldChar w:fldCharType="begin"/>
        </w:r>
        <w:r>
          <w:instrText xml:space="preserve"> PAGE   \* MERGEFORMAT </w:instrText>
        </w:r>
        <w:r>
          <w:fldChar w:fldCharType="separate"/>
        </w:r>
        <w:r w:rsidR="00225FFE">
          <w:rPr>
            <w:noProof/>
          </w:rPr>
          <w:t>24</w:t>
        </w:r>
        <w:r>
          <w:rPr>
            <w:noProof/>
          </w:rPr>
          <w:fldChar w:fldCharType="end"/>
        </w:r>
      </w:p>
    </w:sdtContent>
  </w:sdt>
  <w:p w14:paraId="538167A9" w14:textId="77777777" w:rsidR="00E719F2" w:rsidRDefault="00E719F2">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1863F08C" w:rsidR="00E719F2" w:rsidRDefault="00E719F2">
        <w:pPr>
          <w:pStyle w:val="Footer"/>
          <w:jc w:val="center"/>
        </w:pPr>
        <w:r>
          <w:fldChar w:fldCharType="begin"/>
        </w:r>
        <w:r>
          <w:instrText xml:space="preserve"> PAGE   \* MERGEFORMAT </w:instrText>
        </w:r>
        <w:r>
          <w:fldChar w:fldCharType="separate"/>
        </w:r>
        <w:r w:rsidR="00225FFE">
          <w:rPr>
            <w:noProof/>
          </w:rPr>
          <w:t>28</w:t>
        </w:r>
        <w:r>
          <w:rPr>
            <w:noProof/>
          </w:rPr>
          <w:fldChar w:fldCharType="end"/>
        </w:r>
      </w:p>
    </w:sdtContent>
  </w:sdt>
  <w:p w14:paraId="37CE8793" w14:textId="77777777" w:rsidR="00E719F2" w:rsidRDefault="00E719F2">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A73ED" w14:textId="77777777" w:rsidR="0014055F" w:rsidRDefault="0014055F">
      <w:pPr>
        <w:spacing w:line="240" w:lineRule="auto"/>
      </w:pPr>
      <w:r>
        <w:separator/>
      </w:r>
    </w:p>
  </w:footnote>
  <w:footnote w:type="continuationSeparator" w:id="0">
    <w:p w14:paraId="0F224D59" w14:textId="77777777" w:rsidR="0014055F" w:rsidRDefault="001405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E719F2" w:rsidRDefault="00E719F2">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E719F2" w:rsidRDefault="00E719F2">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7B1448A"/>
    <w:multiLevelType w:val="hybridMultilevel"/>
    <w:tmpl w:val="641E52B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81548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3"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1BBF1F9D"/>
    <w:multiLevelType w:val="hybridMultilevel"/>
    <w:tmpl w:val="E564C53E"/>
    <w:lvl w:ilvl="0" w:tplc="0426000F">
      <w:start w:val="1"/>
      <w:numFmt w:val="decimal"/>
      <w:lvlText w:val="%1."/>
      <w:lvlJc w:val="left"/>
      <w:pPr>
        <w:ind w:left="2400" w:hanging="360"/>
      </w:pPr>
    </w:lvl>
    <w:lvl w:ilvl="1" w:tplc="04260019" w:tentative="1">
      <w:start w:val="1"/>
      <w:numFmt w:val="lowerLetter"/>
      <w:lvlText w:val="%2."/>
      <w:lvlJc w:val="left"/>
      <w:pPr>
        <w:ind w:left="3120" w:hanging="360"/>
      </w:pPr>
    </w:lvl>
    <w:lvl w:ilvl="2" w:tplc="0426001B" w:tentative="1">
      <w:start w:val="1"/>
      <w:numFmt w:val="lowerRoman"/>
      <w:lvlText w:val="%3."/>
      <w:lvlJc w:val="right"/>
      <w:pPr>
        <w:ind w:left="3840" w:hanging="180"/>
      </w:pPr>
    </w:lvl>
    <w:lvl w:ilvl="3" w:tplc="0426000F" w:tentative="1">
      <w:start w:val="1"/>
      <w:numFmt w:val="decimal"/>
      <w:lvlText w:val="%4."/>
      <w:lvlJc w:val="left"/>
      <w:pPr>
        <w:ind w:left="4560" w:hanging="360"/>
      </w:pPr>
    </w:lvl>
    <w:lvl w:ilvl="4" w:tplc="04260019" w:tentative="1">
      <w:start w:val="1"/>
      <w:numFmt w:val="lowerLetter"/>
      <w:lvlText w:val="%5."/>
      <w:lvlJc w:val="left"/>
      <w:pPr>
        <w:ind w:left="5280" w:hanging="360"/>
      </w:pPr>
    </w:lvl>
    <w:lvl w:ilvl="5" w:tplc="0426001B" w:tentative="1">
      <w:start w:val="1"/>
      <w:numFmt w:val="lowerRoman"/>
      <w:lvlText w:val="%6."/>
      <w:lvlJc w:val="right"/>
      <w:pPr>
        <w:ind w:left="6000" w:hanging="180"/>
      </w:pPr>
    </w:lvl>
    <w:lvl w:ilvl="6" w:tplc="0426000F" w:tentative="1">
      <w:start w:val="1"/>
      <w:numFmt w:val="decimal"/>
      <w:lvlText w:val="%7."/>
      <w:lvlJc w:val="left"/>
      <w:pPr>
        <w:ind w:left="6720" w:hanging="360"/>
      </w:pPr>
    </w:lvl>
    <w:lvl w:ilvl="7" w:tplc="04260019" w:tentative="1">
      <w:start w:val="1"/>
      <w:numFmt w:val="lowerLetter"/>
      <w:lvlText w:val="%8."/>
      <w:lvlJc w:val="left"/>
      <w:pPr>
        <w:ind w:left="7440" w:hanging="360"/>
      </w:pPr>
    </w:lvl>
    <w:lvl w:ilvl="8" w:tplc="0426001B" w:tentative="1">
      <w:start w:val="1"/>
      <w:numFmt w:val="lowerRoman"/>
      <w:lvlText w:val="%9."/>
      <w:lvlJc w:val="right"/>
      <w:pPr>
        <w:ind w:left="8160" w:hanging="180"/>
      </w:pPr>
    </w:lvl>
  </w:abstractNum>
  <w:abstractNum w:abstractNumId="15"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8"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3"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3"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5"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7"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0"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347E10"/>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3"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4"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5"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6"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38"/>
  </w:num>
  <w:num w:numId="2">
    <w:abstractNumId w:val="37"/>
  </w:num>
  <w:num w:numId="3">
    <w:abstractNumId w:val="35"/>
  </w:num>
  <w:num w:numId="4">
    <w:abstractNumId w:val="18"/>
  </w:num>
  <w:num w:numId="5">
    <w:abstractNumId w:val="23"/>
  </w:num>
  <w:num w:numId="6">
    <w:abstractNumId w:val="8"/>
  </w:num>
  <w:num w:numId="7">
    <w:abstractNumId w:val="24"/>
  </w:num>
  <w:num w:numId="8">
    <w:abstractNumId w:val="40"/>
  </w:num>
  <w:num w:numId="9">
    <w:abstractNumId w:val="22"/>
  </w:num>
  <w:num w:numId="10">
    <w:abstractNumId w:val="36"/>
  </w:num>
  <w:num w:numId="11">
    <w:abstractNumId w:val="45"/>
  </w:num>
  <w:num w:numId="12">
    <w:abstractNumId w:val="46"/>
  </w:num>
  <w:num w:numId="13">
    <w:abstractNumId w:val="44"/>
  </w:num>
  <w:num w:numId="14">
    <w:abstractNumId w:val="42"/>
  </w:num>
  <w:num w:numId="15">
    <w:abstractNumId w:val="25"/>
  </w:num>
  <w:num w:numId="16">
    <w:abstractNumId w:val="43"/>
  </w:num>
  <w:num w:numId="17">
    <w:abstractNumId w:val="13"/>
  </w:num>
  <w:num w:numId="18">
    <w:abstractNumId w:val="31"/>
  </w:num>
  <w:num w:numId="19">
    <w:abstractNumId w:val="26"/>
  </w:num>
  <w:num w:numId="20">
    <w:abstractNumId w:val="33"/>
  </w:num>
  <w:num w:numId="21">
    <w:abstractNumId w:val="34"/>
  </w:num>
  <w:num w:numId="22">
    <w:abstractNumId w:val="11"/>
  </w:num>
  <w:num w:numId="23">
    <w:abstractNumId w:val="32"/>
  </w:num>
  <w:num w:numId="24">
    <w:abstractNumId w:val="9"/>
  </w:num>
  <w:num w:numId="25">
    <w:abstractNumId w:val="39"/>
  </w:num>
  <w:num w:numId="26">
    <w:abstractNumId w:val="16"/>
  </w:num>
  <w:num w:numId="27">
    <w:abstractNumId w:val="6"/>
  </w:num>
  <w:num w:numId="28">
    <w:abstractNumId w:val="27"/>
  </w:num>
  <w:num w:numId="29">
    <w:abstractNumId w:val="2"/>
  </w:num>
  <w:num w:numId="30">
    <w:abstractNumId w:val="17"/>
  </w:num>
  <w:num w:numId="31">
    <w:abstractNumId w:val="12"/>
  </w:num>
  <w:num w:numId="32">
    <w:abstractNumId w:val="19"/>
  </w:num>
  <w:num w:numId="33">
    <w:abstractNumId w:val="1"/>
  </w:num>
  <w:num w:numId="34">
    <w:abstractNumId w:val="28"/>
  </w:num>
  <w:num w:numId="35">
    <w:abstractNumId w:val="0"/>
  </w:num>
  <w:num w:numId="36">
    <w:abstractNumId w:val="29"/>
  </w:num>
  <w:num w:numId="37">
    <w:abstractNumId w:val="3"/>
  </w:num>
  <w:num w:numId="38">
    <w:abstractNumId w:val="10"/>
  </w:num>
  <w:num w:numId="39">
    <w:abstractNumId w:val="30"/>
  </w:num>
  <w:num w:numId="40">
    <w:abstractNumId w:val="21"/>
  </w:num>
  <w:num w:numId="41">
    <w:abstractNumId w:val="7"/>
  </w:num>
  <w:num w:numId="42">
    <w:abstractNumId w:val="15"/>
  </w:num>
  <w:num w:numId="43">
    <w:abstractNumId w:val="20"/>
  </w:num>
  <w:num w:numId="44">
    <w:abstractNumId w:val="4"/>
  </w:num>
  <w:num w:numId="45">
    <w:abstractNumId w:val="5"/>
  </w:num>
  <w:num w:numId="46">
    <w:abstractNumId w:val="41"/>
  </w:num>
  <w:num w:numId="4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1E33"/>
    <w:rsid w:val="0000784B"/>
    <w:rsid w:val="000175C3"/>
    <w:rsid w:val="00035400"/>
    <w:rsid w:val="000654D5"/>
    <w:rsid w:val="00071802"/>
    <w:rsid w:val="0008615C"/>
    <w:rsid w:val="000870ED"/>
    <w:rsid w:val="000C1D56"/>
    <w:rsid w:val="000C5366"/>
    <w:rsid w:val="000D1A9B"/>
    <w:rsid w:val="000E1CA7"/>
    <w:rsid w:val="000E346D"/>
    <w:rsid w:val="000E663C"/>
    <w:rsid w:val="000F2FA1"/>
    <w:rsid w:val="000F47D6"/>
    <w:rsid w:val="0010246A"/>
    <w:rsid w:val="001139DF"/>
    <w:rsid w:val="00120A4E"/>
    <w:rsid w:val="00121238"/>
    <w:rsid w:val="00123EF4"/>
    <w:rsid w:val="00133A08"/>
    <w:rsid w:val="0014055F"/>
    <w:rsid w:val="00166CF9"/>
    <w:rsid w:val="00173E31"/>
    <w:rsid w:val="00177961"/>
    <w:rsid w:val="001D72D9"/>
    <w:rsid w:val="001E40CC"/>
    <w:rsid w:val="001E4F99"/>
    <w:rsid w:val="001F700E"/>
    <w:rsid w:val="00210644"/>
    <w:rsid w:val="00210EC5"/>
    <w:rsid w:val="00225203"/>
    <w:rsid w:val="00225FFE"/>
    <w:rsid w:val="00233517"/>
    <w:rsid w:val="002416E9"/>
    <w:rsid w:val="0025328F"/>
    <w:rsid w:val="00253EBE"/>
    <w:rsid w:val="00255E5C"/>
    <w:rsid w:val="00256930"/>
    <w:rsid w:val="00257555"/>
    <w:rsid w:val="0025795A"/>
    <w:rsid w:val="002647EA"/>
    <w:rsid w:val="0026533E"/>
    <w:rsid w:val="00280E7E"/>
    <w:rsid w:val="002839BA"/>
    <w:rsid w:val="002859EA"/>
    <w:rsid w:val="00294A3C"/>
    <w:rsid w:val="0029543F"/>
    <w:rsid w:val="002B1C5A"/>
    <w:rsid w:val="002C104D"/>
    <w:rsid w:val="002C1CDA"/>
    <w:rsid w:val="002D463A"/>
    <w:rsid w:val="002D4771"/>
    <w:rsid w:val="00303FD3"/>
    <w:rsid w:val="0030735D"/>
    <w:rsid w:val="003151B0"/>
    <w:rsid w:val="003215AD"/>
    <w:rsid w:val="00340D9B"/>
    <w:rsid w:val="00346EC9"/>
    <w:rsid w:val="003C37A0"/>
    <w:rsid w:val="003C6BCF"/>
    <w:rsid w:val="003D0D16"/>
    <w:rsid w:val="003D3A1A"/>
    <w:rsid w:val="003F0766"/>
    <w:rsid w:val="00415CFE"/>
    <w:rsid w:val="00424563"/>
    <w:rsid w:val="00440CC8"/>
    <w:rsid w:val="004446E7"/>
    <w:rsid w:val="00455119"/>
    <w:rsid w:val="004554F1"/>
    <w:rsid w:val="00461D6B"/>
    <w:rsid w:val="0048293D"/>
    <w:rsid w:val="004968F5"/>
    <w:rsid w:val="004E2430"/>
    <w:rsid w:val="004E6FB9"/>
    <w:rsid w:val="005056EE"/>
    <w:rsid w:val="00512984"/>
    <w:rsid w:val="005129B8"/>
    <w:rsid w:val="00527812"/>
    <w:rsid w:val="00550CBE"/>
    <w:rsid w:val="00552748"/>
    <w:rsid w:val="00563A73"/>
    <w:rsid w:val="005653FD"/>
    <w:rsid w:val="005768A6"/>
    <w:rsid w:val="00581B22"/>
    <w:rsid w:val="005A0E04"/>
    <w:rsid w:val="005B5C1B"/>
    <w:rsid w:val="005C3675"/>
    <w:rsid w:val="005D63C7"/>
    <w:rsid w:val="005F68C1"/>
    <w:rsid w:val="00634E77"/>
    <w:rsid w:val="00652EF3"/>
    <w:rsid w:val="00656819"/>
    <w:rsid w:val="00672901"/>
    <w:rsid w:val="00673795"/>
    <w:rsid w:val="006835D6"/>
    <w:rsid w:val="006879D0"/>
    <w:rsid w:val="00694E36"/>
    <w:rsid w:val="006A0391"/>
    <w:rsid w:val="006B1D1C"/>
    <w:rsid w:val="006C0198"/>
    <w:rsid w:val="006C192D"/>
    <w:rsid w:val="006D2987"/>
    <w:rsid w:val="006E0A7C"/>
    <w:rsid w:val="006E18C7"/>
    <w:rsid w:val="0070675C"/>
    <w:rsid w:val="00706B70"/>
    <w:rsid w:val="00710FE4"/>
    <w:rsid w:val="00716A75"/>
    <w:rsid w:val="0074636D"/>
    <w:rsid w:val="00747373"/>
    <w:rsid w:val="00751A1E"/>
    <w:rsid w:val="00753350"/>
    <w:rsid w:val="00770DD0"/>
    <w:rsid w:val="00772F2F"/>
    <w:rsid w:val="0077466D"/>
    <w:rsid w:val="00776472"/>
    <w:rsid w:val="00781E2C"/>
    <w:rsid w:val="00793416"/>
    <w:rsid w:val="007A6BF3"/>
    <w:rsid w:val="007C2FEC"/>
    <w:rsid w:val="007D3859"/>
    <w:rsid w:val="007D4BCF"/>
    <w:rsid w:val="007E043A"/>
    <w:rsid w:val="007F17DD"/>
    <w:rsid w:val="00801EEC"/>
    <w:rsid w:val="00815AAA"/>
    <w:rsid w:val="00821D03"/>
    <w:rsid w:val="0082539E"/>
    <w:rsid w:val="00833680"/>
    <w:rsid w:val="00834296"/>
    <w:rsid w:val="00836DF9"/>
    <w:rsid w:val="008422C5"/>
    <w:rsid w:val="008453F7"/>
    <w:rsid w:val="008520D1"/>
    <w:rsid w:val="00854A45"/>
    <w:rsid w:val="00855850"/>
    <w:rsid w:val="00855D0B"/>
    <w:rsid w:val="008954DC"/>
    <w:rsid w:val="008A3C2D"/>
    <w:rsid w:val="008A7D2A"/>
    <w:rsid w:val="008B223F"/>
    <w:rsid w:val="008B6D87"/>
    <w:rsid w:val="008C30F8"/>
    <w:rsid w:val="008D40A1"/>
    <w:rsid w:val="008D61BA"/>
    <w:rsid w:val="008F0E93"/>
    <w:rsid w:val="008F1B5D"/>
    <w:rsid w:val="008F730E"/>
    <w:rsid w:val="00914161"/>
    <w:rsid w:val="00921C4E"/>
    <w:rsid w:val="00936A9D"/>
    <w:rsid w:val="0093700F"/>
    <w:rsid w:val="0094459F"/>
    <w:rsid w:val="00950794"/>
    <w:rsid w:val="009568E2"/>
    <w:rsid w:val="00960074"/>
    <w:rsid w:val="00966B40"/>
    <w:rsid w:val="009700DF"/>
    <w:rsid w:val="00972837"/>
    <w:rsid w:val="00972869"/>
    <w:rsid w:val="009B4560"/>
    <w:rsid w:val="009C06D6"/>
    <w:rsid w:val="009D2BFF"/>
    <w:rsid w:val="009E2E3A"/>
    <w:rsid w:val="009E4116"/>
    <w:rsid w:val="00A07D0D"/>
    <w:rsid w:val="00A15499"/>
    <w:rsid w:val="00A54F6C"/>
    <w:rsid w:val="00A61E43"/>
    <w:rsid w:val="00A64531"/>
    <w:rsid w:val="00A92376"/>
    <w:rsid w:val="00A92AC8"/>
    <w:rsid w:val="00A93486"/>
    <w:rsid w:val="00AA6C52"/>
    <w:rsid w:val="00AB2C25"/>
    <w:rsid w:val="00AC295A"/>
    <w:rsid w:val="00AD1AC3"/>
    <w:rsid w:val="00AE3B2F"/>
    <w:rsid w:val="00AE685E"/>
    <w:rsid w:val="00B07BDA"/>
    <w:rsid w:val="00B11BFF"/>
    <w:rsid w:val="00B225C4"/>
    <w:rsid w:val="00B5193B"/>
    <w:rsid w:val="00B62F4A"/>
    <w:rsid w:val="00B63CE4"/>
    <w:rsid w:val="00B64D7C"/>
    <w:rsid w:val="00B74F04"/>
    <w:rsid w:val="00B87133"/>
    <w:rsid w:val="00B87245"/>
    <w:rsid w:val="00B96253"/>
    <w:rsid w:val="00BA0D0D"/>
    <w:rsid w:val="00BA50B2"/>
    <w:rsid w:val="00BB0DF6"/>
    <w:rsid w:val="00BD7A76"/>
    <w:rsid w:val="00C06CDF"/>
    <w:rsid w:val="00C118AD"/>
    <w:rsid w:val="00C235BA"/>
    <w:rsid w:val="00C52EFD"/>
    <w:rsid w:val="00C645C5"/>
    <w:rsid w:val="00C650EC"/>
    <w:rsid w:val="00C81C68"/>
    <w:rsid w:val="00C82223"/>
    <w:rsid w:val="00CB2FBB"/>
    <w:rsid w:val="00CB3293"/>
    <w:rsid w:val="00CB5167"/>
    <w:rsid w:val="00CE3539"/>
    <w:rsid w:val="00D04133"/>
    <w:rsid w:val="00D2039A"/>
    <w:rsid w:val="00D279F0"/>
    <w:rsid w:val="00D321BB"/>
    <w:rsid w:val="00D40953"/>
    <w:rsid w:val="00D51B87"/>
    <w:rsid w:val="00D7468D"/>
    <w:rsid w:val="00D77DBE"/>
    <w:rsid w:val="00D81647"/>
    <w:rsid w:val="00DA2781"/>
    <w:rsid w:val="00DA4C13"/>
    <w:rsid w:val="00DB0CE1"/>
    <w:rsid w:val="00DB4183"/>
    <w:rsid w:val="00DF7D16"/>
    <w:rsid w:val="00E21A60"/>
    <w:rsid w:val="00E25A9B"/>
    <w:rsid w:val="00E27B27"/>
    <w:rsid w:val="00E31A52"/>
    <w:rsid w:val="00E45D2E"/>
    <w:rsid w:val="00E46D8C"/>
    <w:rsid w:val="00E5614A"/>
    <w:rsid w:val="00E626AF"/>
    <w:rsid w:val="00E6674A"/>
    <w:rsid w:val="00E6700E"/>
    <w:rsid w:val="00E719F2"/>
    <w:rsid w:val="00E728A7"/>
    <w:rsid w:val="00E7449E"/>
    <w:rsid w:val="00E77227"/>
    <w:rsid w:val="00E93FE0"/>
    <w:rsid w:val="00E94935"/>
    <w:rsid w:val="00E97C03"/>
    <w:rsid w:val="00EB0244"/>
    <w:rsid w:val="00EC659D"/>
    <w:rsid w:val="00ED35A6"/>
    <w:rsid w:val="00ED63C6"/>
    <w:rsid w:val="00EF4AA7"/>
    <w:rsid w:val="00EF6DAE"/>
    <w:rsid w:val="00F01914"/>
    <w:rsid w:val="00F27904"/>
    <w:rsid w:val="00F3056B"/>
    <w:rsid w:val="00F44FCE"/>
    <w:rsid w:val="00F605D6"/>
    <w:rsid w:val="00F63A39"/>
    <w:rsid w:val="00F70157"/>
    <w:rsid w:val="00F85780"/>
    <w:rsid w:val="00F95DF0"/>
    <w:rsid w:val="00FA72E0"/>
    <w:rsid w:val="00FC3C7D"/>
    <w:rsid w:val="00FD10A2"/>
    <w:rsid w:val="00FD4D28"/>
    <w:rsid w:val="00FE6B9C"/>
    <w:rsid w:val="00FF1F2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5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408">
      <w:bodyDiv w:val="1"/>
      <w:marLeft w:val="0"/>
      <w:marRight w:val="0"/>
      <w:marTop w:val="0"/>
      <w:marBottom w:val="0"/>
      <w:divBdr>
        <w:top w:val="none" w:sz="0" w:space="0" w:color="auto"/>
        <w:left w:val="none" w:sz="0" w:space="0" w:color="auto"/>
        <w:bottom w:val="none" w:sz="0" w:space="0" w:color="auto"/>
        <w:right w:val="none" w:sz="0" w:space="0" w:color="auto"/>
      </w:divBdr>
    </w:div>
    <w:div w:id="60324538">
      <w:bodyDiv w:val="1"/>
      <w:marLeft w:val="0"/>
      <w:marRight w:val="0"/>
      <w:marTop w:val="0"/>
      <w:marBottom w:val="0"/>
      <w:divBdr>
        <w:top w:val="none" w:sz="0" w:space="0" w:color="auto"/>
        <w:left w:val="none" w:sz="0" w:space="0" w:color="auto"/>
        <w:bottom w:val="none" w:sz="0" w:space="0" w:color="auto"/>
        <w:right w:val="none" w:sz="0" w:space="0" w:color="auto"/>
      </w:divBdr>
    </w:div>
    <w:div w:id="163477715">
      <w:bodyDiv w:val="1"/>
      <w:marLeft w:val="0"/>
      <w:marRight w:val="0"/>
      <w:marTop w:val="0"/>
      <w:marBottom w:val="0"/>
      <w:divBdr>
        <w:top w:val="none" w:sz="0" w:space="0" w:color="auto"/>
        <w:left w:val="none" w:sz="0" w:space="0" w:color="auto"/>
        <w:bottom w:val="none" w:sz="0" w:space="0" w:color="auto"/>
        <w:right w:val="none" w:sz="0" w:space="0" w:color="auto"/>
      </w:divBdr>
    </w:div>
    <w:div w:id="804589126">
      <w:bodyDiv w:val="1"/>
      <w:marLeft w:val="0"/>
      <w:marRight w:val="0"/>
      <w:marTop w:val="0"/>
      <w:marBottom w:val="0"/>
      <w:divBdr>
        <w:top w:val="none" w:sz="0" w:space="0" w:color="auto"/>
        <w:left w:val="none" w:sz="0" w:space="0" w:color="auto"/>
        <w:bottom w:val="none" w:sz="0" w:space="0" w:color="auto"/>
        <w:right w:val="none" w:sz="0" w:space="0" w:color="auto"/>
      </w:divBdr>
    </w:div>
    <w:div w:id="1570730903">
      <w:bodyDiv w:val="1"/>
      <w:marLeft w:val="0"/>
      <w:marRight w:val="0"/>
      <w:marTop w:val="0"/>
      <w:marBottom w:val="0"/>
      <w:divBdr>
        <w:top w:val="none" w:sz="0" w:space="0" w:color="auto"/>
        <w:left w:val="none" w:sz="0" w:space="0" w:color="auto"/>
        <w:bottom w:val="none" w:sz="0" w:space="0" w:color="auto"/>
        <w:right w:val="none" w:sz="0" w:space="0" w:color="auto"/>
      </w:divBdr>
    </w:div>
    <w:div w:id="1776516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FEF676-BA61-4D33-9D94-12DBD4C1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29</Pages>
  <Words>21359</Words>
  <Characters>12175</Characters>
  <Application>Microsoft Office Word</Application>
  <DocSecurity>0</DocSecurity>
  <Lines>101</Lines>
  <Paragraphs>66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85</cp:revision>
  <dcterms:created xsi:type="dcterms:W3CDTF">2023-12-13T23:06:00Z</dcterms:created>
  <dcterms:modified xsi:type="dcterms:W3CDTF">2024-06-08T20:01:00Z</dcterms:modified>
</cp:coreProperties>
</file>