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~/work/study/2022-2023/"Архитектура компьютера"/arch-pc/labs/lab05/programs</w:t>
      </w:r>
      <w:r>
        <w:t xml:space="preserve"> </w:t>
      </w:r>
      <w:r>
        <w:t xml:space="preserve">с помощью команды cp создайте копию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lab5.asm так, чтобы вместо</w:t>
      </w:r>
      <w:r>
        <w:t xml:space="preserve"> </w:t>
      </w:r>
      <w:r>
        <w:rPr>
          <w:rStyle w:val="VerbatimChar"/>
        </w:rPr>
        <w:t xml:space="preserve">Hello world!</w:t>
      </w:r>
      <w:r>
        <w:t xml:space="preserve"> </w:t>
      </w:r>
      <w:r>
        <w:t xml:space="preserve">на экран выводилась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в Ваш локальный репозиторий в каталог</w:t>
      </w:r>
      <w:r>
        <w:t xml:space="preserve"> </w:t>
      </w:r>
      <w:r>
        <w:rPr>
          <w:rStyle w:val="VerbatimChar"/>
        </w:rPr>
        <w:t xml:space="preserve">~/work/study/2022-2023/"Архитектура компьютера"/arch-pc/labs/lab05/</w:t>
      </w:r>
      <w:r>
        <w:t xml:space="preserve">. Загрузите файлы на GitHub.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</w:p>
    <w:p>
      <w:pPr>
        <w:pStyle w:val="BodyText"/>
      </w:pP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арифметико-логическое устройство (АЛУ)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устройство управления (УУ)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</w:t>
      </w:r>
      <w:r>
        <w:t xml:space="preserve"> </w:t>
      </w:r>
      <w:r>
        <w:rPr>
          <w:iCs/>
          <w:i/>
        </w:rPr>
        <w:t xml:space="preserve">регистры общего назначения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специальные регистры</w:t>
      </w:r>
      <w:r>
        <w:t xml:space="preserve">.</w:t>
      </w:r>
    </w:p>
    <w:p>
      <w:pPr>
        <w:pStyle w:val="BodyText"/>
      </w:pP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 (ОЗУ)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</w:pPr>
      <w:r>
        <w:t xml:space="preserve">В состав ЭВМ также входят периферийные устройства, которые можно разделить на: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</w:p>
    <w:p>
      <w:pPr>
        <w:pStyle w:val="BodyText"/>
      </w:pP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2"/>
        </w:numPr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</w:pPr>
      <w:r>
        <w:t xml:space="preserve">Выполнение команды;</w:t>
      </w:r>
    </w:p>
    <w:p>
      <w:pPr>
        <w:numPr>
          <w:ilvl w:val="0"/>
          <w:numId w:val="1002"/>
        </w:numPr>
      </w:pPr>
      <w:r>
        <w:t xml:space="preserve">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rPr>
          <w:bCs/>
          <w:b/>
        </w:rPr>
        <w:t xml:space="preserve">Язык ассемблера (assembly language, сокращённо asm)</w:t>
      </w:r>
      <w:r>
        <w:t xml:space="preserve"> </w:t>
      </w:r>
      <w:r>
        <w:t xml:space="preserve">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ассемблером</w:t>
      </w:r>
      <w:r>
        <w:t xml:space="preserve">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Запуск программы.</w:t>
      </w:r>
      <w:r>
        <w:t xml:space="preserve"> </w:t>
      </w:r>
      <w:r>
        <w:t xml:space="preserve">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8" w:name="лаборатор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Сначала создадим папку, в которой будут созданы программы на языке ассемблера NASM. Для этого введём следующие команды (рис. 1):</w:t>
      </w:r>
    </w:p>
    <w:p>
      <w:pPr>
        <w:pStyle w:val="SourceCode"/>
      </w:pPr>
      <w:r>
        <w:rPr>
          <w:rStyle w:val="VerbatimChar"/>
        </w:rPr>
        <w:t xml:space="preserve">cd work/study/2022-2023/"Архитектура компьютера"/arch-pc/labs/lab05</w:t>
      </w:r>
      <w:r>
        <w:br/>
      </w:r>
      <w:r>
        <w:rPr>
          <w:rStyle w:val="VerbatimChar"/>
        </w:rPr>
        <w:t xml:space="preserve">mkdir programs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29" w:name="fig:fig001"/>
      <w:r>
        <w:drawing>
          <wp:inline>
            <wp:extent cx="5334000" cy="575012"/>
            <wp:effectExtent b="0" l="0" r="0" t="0"/>
            <wp:docPr descr="Рис. 1: Создание каталога programs." title="" id="27" name="Picture"/>
            <a:graphic>
              <a:graphicData uri="http://schemas.openxmlformats.org/drawingml/2006/picture">
                <pic:pic>
                  <pic:nvPicPr>
                    <pic:cNvPr descr="image/fig0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Создание каталога programs.</w:t>
      </w:r>
    </w:p>
    <w:p>
      <w:pPr>
        <w:pStyle w:val="BodyText"/>
      </w:pPr>
      <w:r>
        <w:t xml:space="preserve">Затем перейдём в созданный каталог, создадим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и откроем его в gedit (рис. 2):</w:t>
      </w:r>
    </w:p>
    <w:p>
      <w:pPr>
        <w:pStyle w:val="SourceCode"/>
      </w:pPr>
      <w:r>
        <w:rPr>
          <w:rStyle w:val="VerbatimChar"/>
        </w:rPr>
        <w:t xml:space="preserve">cd programs</w:t>
      </w:r>
      <w:r>
        <w:br/>
      </w:r>
      <w:r>
        <w:rPr>
          <w:rStyle w:val="VerbatimChar"/>
        </w:rPr>
        <w:t xml:space="preserve">touch hello.asm</w:t>
      </w:r>
      <w:r>
        <w:br/>
      </w:r>
      <w:r>
        <w:rPr>
          <w:rStyle w:val="VerbatimChar"/>
        </w:rPr>
        <w:t xml:space="preserve">gedit hello.asm</w:t>
      </w:r>
    </w:p>
    <w:p>
      <w:pPr>
        <w:pStyle w:val="CaptionedFigure"/>
      </w:pPr>
      <w:bookmarkStart w:id="33" w:name="fig:fig002"/>
      <w:r>
        <w:drawing>
          <wp:inline>
            <wp:extent cx="4483100" cy="736600"/>
            <wp:effectExtent b="0" l="0" r="0" t="0"/>
            <wp:docPr descr="Рис. 2: Создание и открытие файла hello.asm." title="" id="31" name="Picture"/>
            <a:graphic>
              <a:graphicData uri="http://schemas.openxmlformats.org/drawingml/2006/picture">
                <pic:pic>
                  <pic:nvPicPr>
                    <pic:cNvPr descr="image/fig0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Создание и открытие файла hello.asm.</w:t>
      </w:r>
    </w:p>
    <w:p>
      <w:pPr>
        <w:pStyle w:val="BodyText"/>
      </w:pPr>
      <w:r>
        <w:t xml:space="preserve">В созданном файле введём нужный текст (рис. 3):</w:t>
      </w:r>
    </w:p>
    <w:p>
      <w:pPr>
        <w:pStyle w:val="SourceCode"/>
      </w:pPr>
      <w:r>
        <w:rPr>
          <w:rStyle w:val="VerbatimChar"/>
        </w:rPr>
        <w:t xml:space="preserve">; hello.asm</w:t>
      </w:r>
      <w:r>
        <w:br/>
      </w:r>
      <w:r>
        <w:br/>
      </w:r>
      <w:r>
        <w:rPr>
          <w:rStyle w:val="VerbatimChar"/>
        </w:rPr>
        <w:t xml:space="preserve">SECTION .data               ; Начало секции данных</w:t>
      </w:r>
      <w:r>
        <w:br/>
      </w:r>
      <w:r>
        <w:rPr>
          <w:rStyle w:val="VerbatimChar"/>
        </w:rPr>
        <w:t xml:space="preserve">    hello:      DB 'Hello, world!',10   ; 'Hello world!' плюс</w:t>
      </w:r>
      <w:r>
        <w:br/>
      </w:r>
      <w:r>
        <w:rPr>
          <w:rStyle w:val="VerbatimChar"/>
        </w:rPr>
        <w:t xml:space="preserve">                        ; символ перевода строки</w:t>
      </w:r>
      <w:r>
        <w:br/>
      </w:r>
      <w:r>
        <w:rPr>
          <w:rStyle w:val="VerbatimChar"/>
        </w:rPr>
        <w:t xml:space="preserve">    helloLen:   EQU $-hello             ; Длина строки hello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.text       ; Начало секции кода</w:t>
      </w:r>
      <w:r>
        <w:br/>
      </w:r>
      <w:r>
        <w:rPr>
          <w:rStyle w:val="VerbatimChar"/>
        </w:rPr>
        <w:t xml:space="preserve">    GLOBAL_start           </w:t>
      </w:r>
      <w:r>
        <w:br/>
      </w:r>
      <w:r>
        <w:br/>
      </w:r>
      <w:r>
        <w:rPr>
          <w:rStyle w:val="VerbatimChar"/>
        </w:rPr>
        <w:t xml:space="preserve">_start:         ; Точка входа в программу              </w:t>
      </w:r>
      <w:r>
        <w:br/>
      </w:r>
      <w:r>
        <w:rPr>
          <w:rStyle w:val="VerbatimChar"/>
        </w:rPr>
        <w:t xml:space="preserve">    mov eax,4       ; Системный вызов для записи (sys_write)</w:t>
      </w:r>
      <w:r>
        <w:br/>
      </w:r>
      <w:r>
        <w:rPr>
          <w:rStyle w:val="VerbatimChar"/>
        </w:rPr>
        <w:t xml:space="preserve">    mov ebx,1       ; Описатель файла '1' - стандартный вывод</w:t>
      </w:r>
      <w:r>
        <w:br/>
      </w:r>
      <w:r>
        <w:rPr>
          <w:rStyle w:val="VerbatimChar"/>
        </w:rPr>
        <w:t xml:space="preserve">    mov ecx,hello   ; Адрес строки hello в ecx</w:t>
      </w:r>
      <w:r>
        <w:br/>
      </w:r>
      <w:r>
        <w:rPr>
          <w:rStyle w:val="VerbatimChar"/>
        </w:rPr>
        <w:t xml:space="preserve">    mov edx,helloLen    ; Размер строки hello</w:t>
      </w:r>
      <w:r>
        <w:br/>
      </w:r>
      <w:r>
        <w:rPr>
          <w:rStyle w:val="VerbatimChar"/>
        </w:rPr>
        <w:t xml:space="preserve">    int 0x80        ; Вызов ядра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mov eax,1       ; Системный вызов для выхода (sys_exit)</w:t>
      </w:r>
      <w:r>
        <w:br/>
      </w:r>
      <w:r>
        <w:rPr>
          <w:rStyle w:val="VerbatimChar"/>
        </w:rPr>
        <w:t xml:space="preserve">    mov ebx,0       ; Выход с кодом возврата '0' (без ошибок)</w:t>
      </w:r>
      <w:r>
        <w:br/>
      </w:r>
      <w:r>
        <w:rPr>
          <w:rStyle w:val="VerbatimChar"/>
        </w:rPr>
        <w:t xml:space="preserve">    int 0x80        ; Вызов ядра</w:t>
      </w:r>
    </w:p>
    <w:p>
      <w:pPr>
        <w:pStyle w:val="CaptionedFigure"/>
      </w:pPr>
      <w:bookmarkStart w:id="37" w:name="fig:fig003"/>
      <w:r>
        <w:drawing>
          <wp:inline>
            <wp:extent cx="5334000" cy="3360513"/>
            <wp:effectExtent b="0" l="0" r="0" t="0"/>
            <wp:docPr descr="Рис. 3: Создание программы." title="" id="35" name="Picture"/>
            <a:graphic>
              <a:graphicData uri="http://schemas.openxmlformats.org/drawingml/2006/picture">
                <pic:pic>
                  <pic:nvPicPr>
                    <pic:cNvPr descr="image/fig0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Создание программы.</w:t>
      </w:r>
    </w:p>
    <w:p>
      <w:pPr>
        <w:pStyle w:val="BodyText"/>
      </w:pPr>
      <w:r>
        <w:t xml:space="preserve">Для компиляции текста программы введём следующую команду (рис. 4):</w:t>
      </w:r>
    </w:p>
    <w:p>
      <w:pPr>
        <w:pStyle w:val="SourceCode"/>
      </w:pPr>
      <w:r>
        <w:rPr>
          <w:rStyle w:val="VerbatimChar"/>
        </w:rPr>
        <w:t xml:space="preserve">nasm -f elf hello.asm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41" w:name="fig:fig004"/>
      <w:r>
        <w:drawing>
          <wp:inline>
            <wp:extent cx="5334000" cy="524311"/>
            <wp:effectExtent b="0" l="0" r="0" t="0"/>
            <wp:docPr descr="Рис. 4: Компиляция программы и проверка создания объектного файла." title="" id="39" name="Picture"/>
            <a:graphic>
              <a:graphicData uri="http://schemas.openxmlformats.org/drawingml/2006/picture">
                <pic:pic>
                  <pic:nvPicPr>
                    <pic:cNvPr descr="image/fig0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Компиляция программы и проверка создания объектного файла.</w:t>
      </w:r>
    </w:p>
    <w:p>
      <w:pPr>
        <w:pStyle w:val="BodyText"/>
      </w:pPr>
      <w:r>
        <w:t xml:space="preserve">Видим, что объектный файл имеет имя</w:t>
      </w:r>
      <w:r>
        <w:t xml:space="preserve"> </w:t>
      </w:r>
      <w:r>
        <w:rPr>
          <w:rStyle w:val="VerbatimChar"/>
        </w:rPr>
        <w:t xml:space="preserve">hello.o.</w:t>
      </w:r>
    </w:p>
    <w:p>
      <w:pPr>
        <w:pStyle w:val="BodyText"/>
      </w:pPr>
      <w:r>
        <w:t xml:space="preserve">Теперь скомпилируем файл с присвоением другого имени, а также создадим файл листинга; проверим создание файлов (рис. 5):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45" w:name="fig:fig005"/>
      <w:r>
        <w:drawing>
          <wp:inline>
            <wp:extent cx="5334000" cy="524311"/>
            <wp:effectExtent b="0" l="0" r="0" t="0"/>
            <wp:docPr descr="Рис. 5: Компиляция файла с присвоением другого имени, содание файла листинга." title="" id="43" name="Picture"/>
            <a:graphic>
              <a:graphicData uri="http://schemas.openxmlformats.org/drawingml/2006/picture">
                <pic:pic>
                  <pic:nvPicPr>
                    <pic:cNvPr descr="image/fig0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Компиляция файла с присвоением другого имени, содание файла листинга.</w:t>
      </w:r>
    </w:p>
    <w:p>
      <w:pPr>
        <w:pStyle w:val="BodyText"/>
      </w:pPr>
      <w:r>
        <w:t xml:space="preserve">Далее передадим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на обработку компоновщику и проверим создание исполняемого файла (рис. 6):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49" w:name="fig:fig006"/>
      <w:r>
        <w:drawing>
          <wp:inline>
            <wp:extent cx="5334000" cy="644202"/>
            <wp:effectExtent b="0" l="0" r="0" t="0"/>
            <wp:docPr descr="Рис. 6: Передача объектного файла hello.o компоновщику." title="" id="47" name="Picture"/>
            <a:graphic>
              <a:graphicData uri="http://schemas.openxmlformats.org/drawingml/2006/picture">
                <pic:pic>
                  <pic:nvPicPr>
                    <pic:cNvPr descr="image/fig0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Передача объектного файла hello.o компоновщику.</w:t>
      </w:r>
    </w:p>
    <w:p>
      <w:pPr>
        <w:pStyle w:val="BodyText"/>
      </w:pPr>
      <w:r>
        <w:t xml:space="preserve">Теперь передадим компоновщику на обработку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проверим создание исполняемого файла (рис. 7):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53" w:name="fig:fig007"/>
      <w:r>
        <w:drawing>
          <wp:inline>
            <wp:extent cx="5334000" cy="618434"/>
            <wp:effectExtent b="0" l="0" r="0" t="0"/>
            <wp:docPr descr="Рис. 7: Передача объектного файла obj.o компоновщику." title="" id="51" name="Picture"/>
            <a:graphic>
              <a:graphicData uri="http://schemas.openxmlformats.org/drawingml/2006/picture">
                <pic:pic>
                  <pic:nvPicPr>
                    <pic:cNvPr descr="image/fig0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Передача объектного файла obj.o компоновщику.</w:t>
      </w:r>
    </w:p>
    <w:p>
      <w:pPr>
        <w:pStyle w:val="BodyText"/>
      </w:pPr>
      <w:r>
        <w:t xml:space="preserve">Исполняемый файл имеет имя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.</w:t>
      </w:r>
    </w:p>
    <w:p>
      <w:pPr>
        <w:pStyle w:val="BodyText"/>
      </w:pPr>
      <w:r>
        <w:t xml:space="preserve">Теперь запустим на выполнение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(рис. 8):</w:t>
      </w:r>
    </w:p>
    <w:p>
      <w:pPr>
        <w:pStyle w:val="SourceCode"/>
      </w:pPr>
      <w:r>
        <w:rPr>
          <w:rStyle w:val="VerbatimChar"/>
        </w:rPr>
        <w:t xml:space="preserve">./hello</w:t>
      </w:r>
    </w:p>
    <w:p>
      <w:pPr>
        <w:pStyle w:val="CaptionedFigure"/>
      </w:pPr>
      <w:bookmarkStart w:id="57" w:name="fig:fig008"/>
      <w:r>
        <w:drawing>
          <wp:inline>
            <wp:extent cx="3683000" cy="482600"/>
            <wp:effectExtent b="0" l="0" r="0" t="0"/>
            <wp:docPr descr="Рис. 8: Выполнение исполняемого файла hello." title="" id="55" name="Picture"/>
            <a:graphic>
              <a:graphicData uri="http://schemas.openxmlformats.org/drawingml/2006/picture">
                <pic:pic>
                  <pic:nvPicPr>
                    <pic:cNvPr descr="image/fig0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Выполнение исполняемого файла hello.</w:t>
      </w:r>
    </w:p>
    <w:bookmarkEnd w:id="58"/>
    <w:bookmarkStart w:id="79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Теперь всё то же самое проделаем для того, чтобы на экран были выведены фамилия и имя. Скопируем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под именем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, проверим выполнение действия (рис. 9):</w:t>
      </w:r>
    </w:p>
    <w:p>
      <w:pPr>
        <w:pStyle w:val="SourceCode"/>
      </w:pPr>
      <w:r>
        <w:rPr>
          <w:rStyle w:val="VerbatimChar"/>
        </w:rPr>
        <w:t xml:space="preserve">cp hello.asm lab5.asm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62" w:name="fig:fig009"/>
      <w:r>
        <w:drawing>
          <wp:inline>
            <wp:extent cx="5334000" cy="620232"/>
            <wp:effectExtent b="0" l="0" r="0" t="0"/>
            <wp:docPr descr="Рис. 9: Копирование файла hello.asm как lab5.asm." title="" id="60" name="Picture"/>
            <a:graphic>
              <a:graphicData uri="http://schemas.openxmlformats.org/drawingml/2006/picture">
                <pic:pic>
                  <pic:nvPicPr>
                    <pic:cNvPr descr="image/fig0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Копирование файла hello.asm как lab5.asm.</w:t>
      </w:r>
    </w:p>
    <w:p>
      <w:pPr>
        <w:pStyle w:val="BodyText"/>
      </w:pPr>
      <w:r>
        <w:t xml:space="preserve">Откроем файл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в gedit (рис. 10) и изменим текст программы так, чтобы при исполнении файла на экран выводились фамилия и имя (рис. 11):</w:t>
      </w:r>
    </w:p>
    <w:p>
      <w:pPr>
        <w:pStyle w:val="SourceCode"/>
      </w:pPr>
      <w:r>
        <w:rPr>
          <w:rStyle w:val="VerbatimChar"/>
        </w:rPr>
        <w:t xml:space="preserve">gedit lab5.asm</w:t>
      </w:r>
    </w:p>
    <w:p>
      <w:pPr>
        <w:pStyle w:val="CaptionedFigure"/>
      </w:pPr>
      <w:bookmarkStart w:id="66" w:name="fig:fig010"/>
      <w:r>
        <w:drawing>
          <wp:inline>
            <wp:extent cx="4381500" cy="241300"/>
            <wp:effectExtent b="0" l="0" r="0" t="0"/>
            <wp:docPr descr="Рис. 10: Открытие файла lab5.asm." title="" id="64" name="Picture"/>
            <a:graphic>
              <a:graphicData uri="http://schemas.openxmlformats.org/drawingml/2006/picture">
                <pic:pic>
                  <pic:nvPicPr>
                    <pic:cNvPr descr="image/fig0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Открытие файла lab5.asm.</w:t>
      </w:r>
    </w:p>
    <w:p>
      <w:pPr>
        <w:pStyle w:val="SourceCode"/>
      </w:pPr>
      <w:r>
        <w:rPr>
          <w:rStyle w:val="VerbatimChar"/>
        </w:rPr>
        <w:t xml:space="preserve">; lab5.asm</w:t>
      </w:r>
      <w:r>
        <w:br/>
      </w:r>
      <w:r>
        <w:br/>
      </w:r>
      <w:r>
        <w:rPr>
          <w:rStyle w:val="VerbatimChar"/>
        </w:rPr>
        <w:t xml:space="preserve">SECTION .data                  ; Начало секции данных</w:t>
      </w:r>
      <w:r>
        <w:br/>
      </w:r>
      <w:r>
        <w:rPr>
          <w:rStyle w:val="VerbatimChar"/>
        </w:rPr>
        <w:t xml:space="preserve">    lab5:      DB 'Ekaterina Kaneva',10    ; 'Ekaterina Kaneva' плюс</w:t>
      </w:r>
      <w:r>
        <w:br/>
      </w:r>
      <w:r>
        <w:rPr>
          <w:rStyle w:val="VerbatimChar"/>
        </w:rPr>
        <w:t xml:space="preserve">                           ; символ перевода строки</w:t>
      </w:r>
      <w:r>
        <w:br/>
      </w:r>
      <w:r>
        <w:rPr>
          <w:rStyle w:val="VerbatimChar"/>
        </w:rPr>
        <w:t xml:space="preserve">    lab5Len:   EQU $-lab5                  ; Длина строки lab5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.text       ; Начало секции кода</w:t>
      </w:r>
      <w:r>
        <w:br/>
      </w:r>
      <w:r>
        <w:rPr>
          <w:rStyle w:val="VerbatimChar"/>
        </w:rPr>
        <w:t xml:space="preserve">    GLOBAL_start           </w:t>
      </w:r>
      <w:r>
        <w:br/>
      </w:r>
      <w:r>
        <w:br/>
      </w:r>
      <w:r>
        <w:rPr>
          <w:rStyle w:val="VerbatimChar"/>
        </w:rPr>
        <w:t xml:space="preserve">_start:         ; Точка входа в программу              </w:t>
      </w:r>
      <w:r>
        <w:br/>
      </w:r>
      <w:r>
        <w:rPr>
          <w:rStyle w:val="VerbatimChar"/>
        </w:rPr>
        <w:t xml:space="preserve">    mov eax,4       ; Системный вызов для записи (sys_write)</w:t>
      </w:r>
      <w:r>
        <w:br/>
      </w:r>
      <w:r>
        <w:rPr>
          <w:rStyle w:val="VerbatimChar"/>
        </w:rPr>
        <w:t xml:space="preserve">    mov ebx,1       ; Описатель файла '1' - стандартный вывод</w:t>
      </w:r>
      <w:r>
        <w:br/>
      </w:r>
      <w:r>
        <w:rPr>
          <w:rStyle w:val="VerbatimChar"/>
        </w:rPr>
        <w:t xml:space="preserve">    mov ecx,lab5    ; Адрес строки lab5 в ecx</w:t>
      </w:r>
      <w:r>
        <w:br/>
      </w:r>
      <w:r>
        <w:rPr>
          <w:rStyle w:val="VerbatimChar"/>
        </w:rPr>
        <w:t xml:space="preserve">    mov edx,lab5Len ; Размер строки lab5</w:t>
      </w:r>
      <w:r>
        <w:br/>
      </w:r>
      <w:r>
        <w:rPr>
          <w:rStyle w:val="VerbatimChar"/>
        </w:rPr>
        <w:t xml:space="preserve">    int 0x80        ; Вызов ядра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mov eax,1       ; Системный вызов для выхода (sys_exit)</w:t>
      </w:r>
      <w:r>
        <w:br/>
      </w:r>
      <w:r>
        <w:rPr>
          <w:rStyle w:val="VerbatimChar"/>
        </w:rPr>
        <w:t xml:space="preserve">    mov ebx,0       ; Выход с кодом возврата '0' (без ошибок)</w:t>
      </w:r>
      <w:r>
        <w:br/>
      </w:r>
      <w:r>
        <w:rPr>
          <w:rStyle w:val="VerbatimChar"/>
        </w:rPr>
        <w:t xml:space="preserve">    int 0x80        ; Вызов ядра</w:t>
      </w:r>
    </w:p>
    <w:p>
      <w:pPr>
        <w:pStyle w:val="CaptionedFigure"/>
      </w:pPr>
      <w:bookmarkStart w:id="70" w:name="fig:fig011"/>
      <w:r>
        <w:drawing>
          <wp:inline>
            <wp:extent cx="5334000" cy="3315482"/>
            <wp:effectExtent b="0" l="0" r="0" t="0"/>
            <wp:docPr descr="Рис. 11: Изменённый текст программы." title="" id="68" name="Picture"/>
            <a:graphic>
              <a:graphicData uri="http://schemas.openxmlformats.org/drawingml/2006/picture">
                <pic:pic>
                  <pic:nvPicPr>
                    <pic:cNvPr descr="image/fig0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Изменённый текст программы.</w:t>
      </w:r>
    </w:p>
    <w:p>
      <w:pPr>
        <w:pStyle w:val="BodyText"/>
      </w:pPr>
      <w:r>
        <w:t xml:space="preserve">Используя те же команды, что и ранее, создадим объектный файл, исполняемый файл и запустим программу в терминале (рис. 12):</w:t>
      </w:r>
    </w:p>
    <w:p>
      <w:pPr>
        <w:pStyle w:val="SourceCode"/>
      </w:pPr>
      <w:r>
        <w:rPr>
          <w:rStyle w:val="VerbatimChar"/>
        </w:rPr>
        <w:t xml:space="preserve">nasm -f elf lab5.asm</w:t>
      </w:r>
      <w:r>
        <w:br/>
      </w:r>
      <w:r>
        <w:rPr>
          <w:rStyle w:val="VerbatimChar"/>
        </w:rPr>
        <w:t xml:space="preserve">ld -m elf_i386 lab5.o -o lab5</w:t>
      </w:r>
      <w:r>
        <w:br/>
      </w:r>
      <w:r>
        <w:rPr>
          <w:rStyle w:val="VerbatimChar"/>
        </w:rPr>
        <w:t xml:space="preserve">./lab5</w:t>
      </w:r>
    </w:p>
    <w:p>
      <w:pPr>
        <w:pStyle w:val="CaptionedFigure"/>
      </w:pPr>
      <w:bookmarkStart w:id="74" w:name="fig:fig012"/>
      <w:r>
        <w:drawing>
          <wp:inline>
            <wp:extent cx="5334000" cy="768039"/>
            <wp:effectExtent b="0" l="0" r="0" t="0"/>
            <wp:docPr descr="Рис. 12: Создание объектного и исполняемого файлов, запуск программы." title="" id="72" name="Picture"/>
            <a:graphic>
              <a:graphicData uri="http://schemas.openxmlformats.org/drawingml/2006/picture">
                <pic:pic>
                  <pic:nvPicPr>
                    <pic:cNvPr descr="image/fig0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Создание объектного и исполняемого файлов, запуск программы.</w:t>
      </w:r>
    </w:p>
    <w:p>
      <w:pPr>
        <w:pStyle w:val="BodyText"/>
      </w:pPr>
      <w:r>
        <w:t xml:space="preserve">Файлы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перенесём в каталог</w:t>
      </w:r>
      <w:r>
        <w:t xml:space="preserve"> </w:t>
      </w:r>
      <w:r>
        <w:rPr>
          <w:rStyle w:val="VerbatimChar"/>
        </w:rPr>
        <w:t xml:space="preserve">~/work/study/2022-2023/"Архитектура компьютера"/arch-pc/labs/lab05/</w:t>
      </w:r>
      <w:r>
        <w:t xml:space="preserve">, ненужные файлы и каталог удалим, проверим корректность выполнения команд (рис. 13), загрузим всё на GitHub.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cp programs/hello.asm hello.asm</w:t>
      </w:r>
      <w:r>
        <w:br/>
      </w:r>
      <w:r>
        <w:rPr>
          <w:rStyle w:val="VerbatimChar"/>
        </w:rPr>
        <w:t xml:space="preserve">cp programs/lab5.asm lab5.asm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rm -r programs</w:t>
      </w:r>
      <w:r>
        <w:br/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78" w:name="fig:fig013"/>
      <w:r>
        <w:drawing>
          <wp:inline>
            <wp:extent cx="5334000" cy="1699846"/>
            <wp:effectExtent b="0" l="0" r="0" t="0"/>
            <wp:docPr descr="Рис. 13: Копирование файлов, удаление ненужных файлов и каталоговю" title="" id="76" name="Picture"/>
            <a:graphic>
              <a:graphicData uri="http://schemas.openxmlformats.org/drawingml/2006/picture">
                <pic:pic>
                  <pic:nvPicPr>
                    <pic:cNvPr descr="image/fig0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Копирование файлов, удаление ненужных файлов и каталоговю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процедуру компиляции и сборки программ, написанных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Канева Екатерина Павловна</dc:creator>
  <dc:language>ru-RU</dc:language>
  <cp:keywords/>
  <dcterms:created xsi:type="dcterms:W3CDTF">2022-11-12T14:22:32Z</dcterms:created>
  <dcterms:modified xsi:type="dcterms:W3CDTF">2022-11-12T14:22:32Z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