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№12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Екатерина Канева,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ненадёжную сеть передачи данных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сеть с источником и получаетелем.</w:t>
      </w:r>
    </w:p>
    <w:p>
      <w:pPr>
        <w:pStyle w:val="Compact"/>
        <w:numPr>
          <w:ilvl w:val="0"/>
          <w:numId w:val="1001"/>
        </w:numPr>
      </w:pPr>
      <w:r>
        <w:t xml:space="preserve">Смоделировать передачу сообщения</w:t>
      </w:r>
      <w:r>
        <w:t xml:space="preserve"> </w:t>
      </w:r>
      <w:r>
        <w:t xml:space="preserve">“Modelling and Analysis by Means of Coloured Petry Nets”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отчёт о пространстве состояний, построить граф пространства состояний.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состояла из 1 листа. Сначала я задала декларации системы (рис. 1):</w:t>
      </w:r>
    </w:p>
    <w:bookmarkStart w:id="25" w:name="fig:1"/>
    <w:p>
      <w:pPr>
        <w:pStyle w:val="CaptionedFigure"/>
      </w:pPr>
      <w:r>
        <w:drawing>
          <wp:inline>
            <wp:extent cx="2598821" cy="1193532"/>
            <wp:effectExtent b="0" l="0" r="0" t="0"/>
            <wp:docPr descr="Рис. 1: Декларации системы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1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Декларации системы.</w:t>
      </w:r>
    </w:p>
    <w:bookmarkEnd w:id="25"/>
    <w:p>
      <w:pPr>
        <w:pStyle w:val="BodyText"/>
      </w:pPr>
      <w:r>
        <w:t xml:space="preserve">Далее я построила начальную часть графа (рис. 2):</w:t>
      </w:r>
    </w:p>
    <w:bookmarkStart w:id="29" w:name="fig:2"/>
    <w:p>
      <w:pPr>
        <w:pStyle w:val="CaptionedFigure"/>
      </w:pPr>
      <w:r>
        <w:drawing>
          <wp:inline>
            <wp:extent cx="3733800" cy="3283168"/>
            <wp:effectExtent b="0" l="0" r="0" t="0"/>
            <wp:docPr descr="Рис. 2: Начальный граф.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Начальный граф.</w:t>
      </w:r>
    </w:p>
    <w:bookmarkEnd w:id="29"/>
    <w:p>
      <w:pPr>
        <w:pStyle w:val="BodyText"/>
      </w:pPr>
      <w:r>
        <w:t xml:space="preserve">Далее я добавила промежуточные значения (рис. 3):</w:t>
      </w:r>
    </w:p>
    <w:bookmarkStart w:id="33" w:name="fig:3"/>
    <w:p>
      <w:pPr>
        <w:pStyle w:val="CaptionedFigure"/>
      </w:pPr>
      <w:r>
        <w:drawing>
          <wp:inline>
            <wp:extent cx="3733800" cy="2690191"/>
            <wp:effectExtent b="0" l="0" r="0" t="0"/>
            <wp:docPr descr="Рис. 3: Добавление промежуточных состояний.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промежуточных состояний.</w:t>
      </w:r>
    </w:p>
    <w:bookmarkEnd w:id="33"/>
    <w:p>
      <w:pPr>
        <w:pStyle w:val="BodyText"/>
      </w:pPr>
      <w:r>
        <w:t xml:space="preserve">Потом я дополнила декларации необходимыми для остальной модели строками (рис. 4):</w:t>
      </w:r>
    </w:p>
    <w:bookmarkStart w:id="37" w:name="fig:4"/>
    <w:p>
      <w:pPr>
        <w:pStyle w:val="CaptionedFigure"/>
      </w:pPr>
      <w:r>
        <w:drawing>
          <wp:inline>
            <wp:extent cx="2165684" cy="847023"/>
            <wp:effectExtent b="0" l="0" r="0" t="0"/>
            <wp:docPr descr="Рис. 4: Остальные декларации.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84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Остальные декларации.</w:t>
      </w:r>
    </w:p>
    <w:bookmarkEnd w:id="37"/>
    <w:p>
      <w:pPr>
        <w:pStyle w:val="BodyText"/>
      </w:pPr>
      <w:r>
        <w:t xml:space="preserve">Далее я достроила граф модели (рис. 5):</w:t>
      </w:r>
    </w:p>
    <w:bookmarkStart w:id="41" w:name="fig:5"/>
    <w:p>
      <w:pPr>
        <w:pStyle w:val="CaptionedFigure"/>
      </w:pPr>
      <w:r>
        <w:drawing>
          <wp:inline>
            <wp:extent cx="3733800" cy="2364886"/>
            <wp:effectExtent b="0" l="0" r="0" t="0"/>
            <wp:docPr descr="Рис. 5: Модель простого протокола передачи данных.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простого протокола передачи данных.</w:t>
      </w:r>
    </w:p>
    <w:bookmarkEnd w:id="41"/>
    <w:p>
      <w:pPr>
        <w:pStyle w:val="BodyText"/>
      </w:pPr>
      <w:r>
        <w:t xml:space="preserve">Потом я вычислила пространство состояний, начиная с нулевого шага, и сформировала отчёт. Он получился следующий: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/home/openmodelica/lab12.cpn</w:t>
      </w:r>
      <w:r>
        <w:br/>
      </w:r>
      <w:r>
        <w:rPr>
          <w:rStyle w:val="VerbatimChar"/>
        </w:rPr>
        <w:t xml:space="preserve">Report generated: Sat Apr 26 19:16:17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18148</w:t>
      </w:r>
      <w:r>
        <w:br/>
      </w:r>
      <w:r>
        <w:rPr>
          <w:rStyle w:val="VerbatimChar"/>
        </w:rPr>
        <w:t xml:space="preserve">     Arcs:   285215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9536</w:t>
      </w:r>
      <w:r>
        <w:br/>
      </w:r>
      <w:r>
        <w:rPr>
          <w:rStyle w:val="VerbatimChar"/>
        </w:rPr>
        <w:t xml:space="preserve">     Arcs:   237179</w:t>
      </w:r>
      <w:r>
        <w:br/>
      </w:r>
      <w:r>
        <w:rPr>
          <w:rStyle w:val="VerbatimChar"/>
        </w:rPr>
        <w:t xml:space="preserve">     Secs:   13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Data_transfer'A 1       20         0</w:t>
      </w:r>
      <w:r>
        <w:br/>
      </w:r>
      <w:r>
        <w:rPr>
          <w:rStyle w:val="VerbatimChar"/>
        </w:rPr>
        <w:t xml:space="preserve">     Data_transfer'B 1       10         0</w:t>
      </w:r>
      <w:r>
        <w:br/>
      </w:r>
      <w:r>
        <w:rPr>
          <w:rStyle w:val="VerbatimChar"/>
        </w:rPr>
        <w:t xml:space="preserve">     Data_transfer'C 1       6          0</w:t>
      </w:r>
      <w:r>
        <w:br/>
      </w:r>
      <w:r>
        <w:rPr>
          <w:rStyle w:val="VerbatimChar"/>
        </w:rPr>
        <w:t xml:space="preserve">     Data_transfer'D 1       5          0</w:t>
      </w:r>
      <w:r>
        <w:br/>
      </w:r>
      <w:r>
        <w:rPr>
          <w:rStyle w:val="VerbatimChar"/>
        </w:rPr>
        <w:t xml:space="preserve">     Data_transfer'NextRec 1 1          1</w:t>
      </w:r>
      <w:r>
        <w:br/>
      </w:r>
      <w:r>
        <w:rPr>
          <w:rStyle w:val="VerbatimChar"/>
        </w:rPr>
        <w:t xml:space="preserve">     Data_transfer'NextSend 1</w:t>
      </w:r>
      <w:r>
        <w:br/>
      </w:r>
      <w:r>
        <w:rPr>
          <w:rStyle w:val="VerbatimChar"/>
        </w:rPr>
        <w:t xml:space="preserve">                             1          1</w:t>
      </w:r>
      <w:r>
        <w:br/>
      </w:r>
      <w:r>
        <w:rPr>
          <w:rStyle w:val="VerbatimChar"/>
        </w:rPr>
        <w:t xml:space="preserve">     Data_transfer'Receiver 1</w:t>
      </w:r>
      <w:r>
        <w:br/>
      </w:r>
      <w:r>
        <w:rPr>
          <w:rStyle w:val="VerbatimChar"/>
        </w:rPr>
        <w:t xml:space="preserve">                             1          1</w:t>
      </w:r>
      <w:r>
        <w:br/>
      </w:r>
      <w:r>
        <w:rPr>
          <w:rStyle w:val="VerbatimChar"/>
        </w:rPr>
        <w:t xml:space="preserve">     Data_transfer'SA 1      1          1</w:t>
      </w:r>
      <w:r>
        <w:br/>
      </w:r>
      <w:r>
        <w:rPr>
          <w:rStyle w:val="VerbatimChar"/>
        </w:rPr>
        <w:t xml:space="preserve">     Data_transfer'SP 1      1          1</w:t>
      </w:r>
      <w:r>
        <w:br/>
      </w:r>
      <w:r>
        <w:rPr>
          <w:rStyle w:val="VerbatimChar"/>
        </w:rPr>
        <w:t xml:space="preserve">     Data_transfer'Send 1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Data_transfer'A 1   20`(1,"Modellin")++</w:t>
      </w:r>
      <w:r>
        <w:br/>
      </w:r>
      <w:r>
        <w:rPr>
          <w:rStyle w:val="VerbatimChar"/>
        </w:rPr>
        <w:t xml:space="preserve">16`(2,"g and An")++</w:t>
      </w:r>
      <w:r>
        <w:br/>
      </w:r>
      <w:r>
        <w:rPr>
          <w:rStyle w:val="VerbatimChar"/>
        </w:rPr>
        <w:t xml:space="preserve">11`(3,"alysis b")++</w:t>
      </w:r>
      <w:r>
        <w:br/>
      </w:r>
      <w:r>
        <w:rPr>
          <w:rStyle w:val="VerbatimChar"/>
        </w:rPr>
        <w:t xml:space="preserve">6`(4,"y Means ")++</w:t>
      </w:r>
      <w:r>
        <w:br/>
      </w:r>
      <w:r>
        <w:rPr>
          <w:rStyle w:val="VerbatimChar"/>
        </w:rPr>
        <w:t xml:space="preserve">1`(5,"of Colou")</w:t>
      </w:r>
      <w:r>
        <w:br/>
      </w:r>
      <w:r>
        <w:rPr>
          <w:rStyle w:val="VerbatimChar"/>
        </w:rPr>
        <w:t xml:space="preserve">     Data_transfer'B 1   10`(1,"Modellin")++</w:t>
      </w:r>
      <w:r>
        <w:br/>
      </w:r>
      <w:r>
        <w:rPr>
          <w:rStyle w:val="VerbatimChar"/>
        </w:rPr>
        <w:t xml:space="preserve">8`(2,"g and An")++</w:t>
      </w:r>
      <w:r>
        <w:br/>
      </w:r>
      <w:r>
        <w:rPr>
          <w:rStyle w:val="VerbatimChar"/>
        </w:rPr>
        <w:t xml:space="preserve">5`(3,"alysis b")++</w:t>
      </w:r>
      <w:r>
        <w:br/>
      </w:r>
      <w:r>
        <w:rPr>
          <w:rStyle w:val="VerbatimChar"/>
        </w:rPr>
        <w:t xml:space="preserve">3`(4,"y Means ")</w:t>
      </w:r>
      <w:r>
        <w:br/>
      </w:r>
      <w:r>
        <w:rPr>
          <w:rStyle w:val="VerbatimChar"/>
        </w:rPr>
        <w:t xml:space="preserve">     Data_transfer'C 1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2`5</w:t>
      </w:r>
      <w:r>
        <w:br/>
      </w:r>
      <w:r>
        <w:rPr>
          <w:rStyle w:val="VerbatimChar"/>
        </w:rPr>
        <w:t xml:space="preserve">     Data_transfer'D 1   5`2++</w:t>
      </w:r>
      <w:r>
        <w:br/>
      </w:r>
      <w:r>
        <w:rPr>
          <w:rStyle w:val="VerbatimChar"/>
        </w:rPr>
        <w:t xml:space="preserve">4`3++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Data_transfer'NextRec 1</w:t>
      </w:r>
      <w:r>
        <w:br/>
      </w:r>
      <w:r>
        <w:rPr>
          <w:rStyle w:val="VerbatimChar"/>
        </w:rPr>
        <w:t xml:space="preserve">                   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Data_transfer'NextSend 1</w:t>
      </w:r>
      <w:r>
        <w:br/>
      </w:r>
      <w:r>
        <w:rPr>
          <w:rStyle w:val="VerbatimChar"/>
        </w:rPr>
        <w:t xml:space="preserve">                   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Data_transfer'Receiver 1</w:t>
      </w:r>
      <w:r>
        <w:br/>
      </w:r>
      <w:r>
        <w:rPr>
          <w:rStyle w:val="VerbatimChar"/>
        </w:rPr>
        <w:t xml:space="preserve">                    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Data_transfer'SA 1  1`8</w:t>
      </w:r>
      <w:r>
        <w:br/>
      </w:r>
      <w:r>
        <w:rPr>
          <w:rStyle w:val="VerbatimChar"/>
        </w:rPr>
        <w:t xml:space="preserve">     Data_transfer'SP 1  1`8</w:t>
      </w:r>
      <w:r>
        <w:br/>
      </w:r>
      <w:r>
        <w:rPr>
          <w:rStyle w:val="VerbatimChar"/>
        </w:rPr>
        <w:t xml:space="preserve">     Data_transfer'Send 1</w:t>
      </w:r>
      <w:r>
        <w:br/>
      </w:r>
      <w:r>
        <w:rPr>
          <w:rStyle w:val="VerbatimChar"/>
        </w:rPr>
        <w:t xml:space="preserve">                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1`(7,"i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Data_transfer'A 1   empty</w:t>
      </w:r>
      <w:r>
        <w:br/>
      </w:r>
      <w:r>
        <w:rPr>
          <w:rStyle w:val="VerbatimChar"/>
        </w:rPr>
        <w:t xml:space="preserve">     Data_transfer'B 1   empty</w:t>
      </w:r>
      <w:r>
        <w:br/>
      </w:r>
      <w:r>
        <w:rPr>
          <w:rStyle w:val="VerbatimChar"/>
        </w:rPr>
        <w:t xml:space="preserve">     Data_transfer'C 1   empty</w:t>
      </w:r>
      <w:r>
        <w:br/>
      </w:r>
      <w:r>
        <w:rPr>
          <w:rStyle w:val="VerbatimChar"/>
        </w:rPr>
        <w:t xml:space="preserve">     Data_transfer'D 1   empty</w:t>
      </w:r>
      <w:r>
        <w:br/>
      </w:r>
      <w:r>
        <w:rPr>
          <w:rStyle w:val="VerbatimChar"/>
        </w:rPr>
        <w:t xml:space="preserve">     Data_transfer'NextRec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Data_transfer'NextSend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Data_transfer'Receiver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Data_transfer'SA 1  1`8</w:t>
      </w:r>
      <w:r>
        <w:br/>
      </w:r>
      <w:r>
        <w:rPr>
          <w:rStyle w:val="VerbatimChar"/>
        </w:rPr>
        <w:t xml:space="preserve">     Data_transfer'SP 1  1`8</w:t>
      </w:r>
      <w:r>
        <w:br/>
      </w:r>
      <w:r>
        <w:rPr>
          <w:rStyle w:val="VerbatimChar"/>
        </w:rPr>
        <w:t xml:space="preserve">     Data_transfer'Send 1</w:t>
      </w:r>
      <w:r>
        <w:br/>
      </w:r>
      <w:r>
        <w:rPr>
          <w:rStyle w:val="VerbatimChar"/>
        </w:rPr>
        <w:t xml:space="preserve">                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1`(7,"i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6399 [18148,18147,18146,18145,18144,...]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Data_transfer'Received_Packet 1</w:t>
      </w:r>
      <w:r>
        <w:br/>
      </w:r>
      <w:r>
        <w:rPr>
          <w:rStyle w:val="VerbatimChar"/>
        </w:rPr>
        <w:t xml:space="preserve">                         No Fairness</w:t>
      </w:r>
      <w:r>
        <w:br/>
      </w:r>
      <w:r>
        <w:rPr>
          <w:rStyle w:val="VerbatimChar"/>
        </w:rPr>
        <w:t xml:space="preserve">       Data_transfer'Send_ACK 1</w:t>
      </w:r>
      <w:r>
        <w:br/>
      </w:r>
      <w:r>
        <w:rPr>
          <w:rStyle w:val="VerbatimChar"/>
        </w:rPr>
        <w:t xml:space="preserve">                         No Fairness</w:t>
      </w:r>
      <w:r>
        <w:br/>
      </w:r>
      <w:r>
        <w:rPr>
          <w:rStyle w:val="VerbatimChar"/>
        </w:rPr>
        <w:t xml:space="preserve">       Data_transfer'Send_Packet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Data_transfer'Transmit_ACK 1</w:t>
      </w:r>
      <w:r>
        <w:br/>
      </w:r>
      <w:r>
        <w:rPr>
          <w:rStyle w:val="VerbatimChar"/>
        </w:rPr>
        <w:t xml:space="preserve">                         No Fairness</w:t>
      </w:r>
      <w:r>
        <w:br/>
      </w:r>
      <w:r>
        <w:rPr>
          <w:rStyle w:val="VerbatimChar"/>
        </w:rPr>
        <w:t xml:space="preserve">       Data_transfer'Transmit_Packet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Как мы видим, получилось очень много узлов (18148) и переходов между ними (285215), а за время t = 300 с моделирование прошло только частично (об этом говорит статус</w:t>
      </w:r>
      <w:r>
        <w:t xml:space="preserve"> </w:t>
      </w:r>
      <w:r>
        <w:rPr>
          <w:rStyle w:val="VerbatimChar"/>
        </w:rPr>
        <w:t xml:space="preserve">Partial</w:t>
      </w:r>
      <w:r>
        <w:t xml:space="preserve"> </w:t>
      </w:r>
      <w:r>
        <w:t xml:space="preserve">и неполное сообщение).</w:t>
      </w:r>
    </w:p>
    <w:p>
      <w:pPr>
        <w:pStyle w:val="BodyText"/>
      </w:pPr>
      <w:r>
        <w:t xml:space="preserve">Также указаны границы значений для каждого элемента: промежуточные состояния A (после которого пакеты отбрасываются), B, C, вспомогательные состояния SP, SA, NextRec, NextSend, Receiver, в которых может быть только 1 пакет. В Send 8 пакетов, потому что это изначальное состояние.</w:t>
      </w:r>
    </w:p>
    <w:p>
      <w:pPr>
        <w:pStyle w:val="BodyText"/>
      </w:pPr>
      <w:r>
        <w:t xml:space="preserve">Также видим, что есть 6399 состояний, из которых переходов нет (</w:t>
      </w:r>
      <w:r>
        <w:rPr>
          <w:rStyle w:val="VerbatimChar"/>
        </w:rPr>
        <w:t xml:space="preserve">Dead Markings</w:t>
      </w:r>
      <w:r>
        <w:t xml:space="preserve">).</w:t>
      </w:r>
    </w:p>
    <w:p>
      <w:pPr>
        <w:pStyle w:val="BodyText"/>
      </w:pPr>
      <w:r>
        <w:t xml:space="preserve">В конце я построила часть графа состояний. В силу большого числа узлов построить весь граф не получится (рис. 6):</w:t>
      </w:r>
    </w:p>
    <w:bookmarkStart w:id="45" w:name="fig:6"/>
    <w:p>
      <w:pPr>
        <w:pStyle w:val="CaptionedFigure"/>
      </w:pPr>
      <w:r>
        <w:drawing>
          <wp:inline>
            <wp:extent cx="3733800" cy="1512255"/>
            <wp:effectExtent b="0" l="0" r="0" t="0"/>
            <wp:docPr descr="Рис. 6: Начало графа состояний.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Начало графа состояний.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Построила простой протокол передачи данных в CPN Tools.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Екатерина Канева, НФИбд-02-22</dc:creator>
  <dc:language>ru-RU</dc:language>
  <cp:keywords/>
  <dcterms:created xsi:type="dcterms:W3CDTF">2025-04-26T17:47:39Z</dcterms:created>
  <dcterms:modified xsi:type="dcterms:W3CDTF">2025-04-26T17:47:39Z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