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4CEE21D">
      <w:pPr>
        <w:pStyle w:val="style0"/>
        <w:shd w:val="clear" w:color="auto" w:fill="004735"/>
        <w:spacing w:before="100" w:beforeAutospacing="true" w:after="100" w:afterAutospacing="true" w:lineRule="auto" w:line="240"/>
        <w:outlineLvl w:val="0"/>
        <w:rPr>
          <w:rFonts w:ascii="Arial" w:cs="Arial" w:eastAsia="Times New Roman" w:hAnsi="Arial"/>
          <w:b/>
          <w:bCs/>
          <w:color w:val="ffffff"/>
          <w:kern w:val="36"/>
          <w:sz w:val="48"/>
          <w:szCs w:val="48"/>
          <w:lang w:eastAsia="en-GB"/>
        </w:rPr>
      </w:pPr>
      <w:r>
        <w:rPr>
          <w:rFonts w:ascii="Arial" w:cs="Arial" w:eastAsia="Times New Roman" w:hAnsi="Arial"/>
          <w:b/>
          <w:bCs/>
          <w:color w:val="ffffff"/>
          <w:kern w:val="36"/>
          <w:sz w:val="48"/>
          <w:szCs w:val="48"/>
          <w:lang w:eastAsia="en-GB"/>
        </w:rPr>
        <w:t>Your story can blossom into purpose.</w:t>
      </w:r>
    </w:p>
    <w:p w14:paraId="D50732F8">
      <w:pPr>
        <w:pStyle w:val="style0"/>
        <w:shd w:val="clear" w:color="auto" w:fill="004735"/>
        <w:spacing w:before="100" w:beforeAutospacing="true" w:after="100" w:afterAutospacing="true" w:lineRule="auto" w:line="240"/>
        <w:rPr>
          <w:rFonts w:ascii="Arial" w:cs="Arial" w:eastAsia="Times New Roman" w:hAnsi="Arial"/>
          <w:sz w:val="24"/>
          <w:szCs w:val="24"/>
          <w:lang w:eastAsia="en-GB"/>
        </w:rPr>
      </w:pPr>
      <w:r>
        <w:rPr>
          <w:rFonts w:ascii="Arial" w:cs="Arial" w:eastAsia="Times New Roman" w:hAnsi="Arial"/>
          <w:sz w:val="24"/>
          <w:szCs w:val="24"/>
          <w:lang w:eastAsia="en-GB"/>
        </w:rPr>
        <w:t>Smart Blossoming Foundation creates safe, community-centred spaces to heal emotionally, grow mentally, build confidence and live with purpose.</w:t>
      </w:r>
    </w:p>
    <w:p w14:paraId="2D9EF721">
      <w:pPr>
        <w:pStyle w:val="style0"/>
        <w:shd w:val="clear" w:color="auto" w:fill="004735"/>
        <w:spacing w:before="100" w:beforeAutospacing="true" w:after="100" w:afterAutospacing="true" w:lineRule="auto" w:line="240"/>
        <w:rPr>
          <w:rFonts w:ascii="Arial" w:cs="Arial" w:eastAsia="Times New Roman" w:hAnsi="Arial"/>
          <w:sz w:val="24"/>
          <w:szCs w:val="24"/>
          <w:lang w:eastAsia="en-GB"/>
        </w:rPr>
      </w:pPr>
    </w:p>
    <w:p w14:paraId="3A258EBA">
      <w:pPr>
        <w:pStyle w:val="style0"/>
        <w:shd w:val="clear" w:color="auto" w:fill="004735"/>
        <w:spacing w:before="100" w:beforeAutospacing="true" w:after="100" w:afterAutospacing="true" w:lineRule="auto" w:line="240"/>
        <w:rPr>
          <w:rFonts w:ascii="Arial" w:cs="Arial" w:eastAsia="Times New Roman" w:hAnsi="Arial"/>
          <w:sz w:val="24"/>
          <w:szCs w:val="24"/>
          <w:lang w:eastAsia="en-GB"/>
        </w:rPr>
      </w:pPr>
    </w:p>
    <w:p w14:paraId="35634AAF">
      <w:pPr>
        <w:pStyle w:val="style0"/>
        <w:rPr/>
      </w:pPr>
      <w:r>
        <w:rPr>
          <w:noProof/>
          <w:lang w:eastAsia="en-GB"/>
        </w:rPr>
        <w:drawing>
          <wp:inline distL="0" distT="0" distB="0" distR="0">
            <wp:extent cx="5731510" cy="3824605"/>
            <wp:effectExtent l="0" t="0" r="2540" b="4445"/>
            <wp:docPr id="1026"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 cstate="print"/>
                    <a:srcRect l="0" t="0" r="0" b="0"/>
                    <a:stretch/>
                  </pic:blipFill>
                  <pic:spPr>
                    <a:xfrm rot="0">
                      <a:off x="0" y="0"/>
                      <a:ext cx="5731510" cy="3824605"/>
                    </a:xfrm>
                    <a:prstGeom prst="rect"/>
                  </pic:spPr>
                </pic:pic>
              </a:graphicData>
            </a:graphic>
          </wp:inline>
        </w:drawing>
      </w:r>
    </w:p>
    <w:p w14:paraId="BB21DE44">
      <w:pPr>
        <w:pStyle w:val="style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br w:type="page"/>
      </w:r>
    </w:p>
    <w:p w14:paraId="51C5F3EF">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t>Every Young Person Deserves Space to Become.</w:t>
      </w:r>
    </w:p>
    <w:p w14:paraId="5ECDFC53">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 xml:space="preserve">More than just sessions. </w:t>
      </w:r>
      <w:r>
        <w:rPr>
          <w:rFonts w:ascii="Times New Roman" w:cs="Times New Roman" w:eastAsia="Times New Roman" w:hAnsi="Times New Roman"/>
          <w:sz w:val="24"/>
          <w:szCs w:val="24"/>
          <w:lang w:eastAsia="en-GB"/>
        </w:rPr>
        <w:t xml:space="preserve"> we create experiences that spark self-discovery, build confidence, shift perspectives, and inspire action. Every session is a step toward becoming more intentional, empowered, and ready for what’s next.</w:t>
      </w:r>
    </w:p>
    <w:p w14:paraId="E91602D4">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B48227BE">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noProof/>
          <w:lang w:eastAsia="en-GB"/>
        </w:rPr>
        <w:drawing>
          <wp:inline distL="0" distT="0" distB="0" distR="0">
            <wp:extent cx="5731510" cy="3824605"/>
            <wp:effectExtent l="0" t="0" r="2540" b="4445"/>
            <wp:docPr id="102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1"/>
                    <pic:cNvPicPr/>
                  </pic:nvPicPr>
                  <pic:blipFill>
                    <a:blip r:embed="rId3" cstate="print"/>
                    <a:srcRect l="0" t="0" r="0" b="0"/>
                    <a:stretch/>
                  </pic:blipFill>
                  <pic:spPr>
                    <a:xfrm rot="0">
                      <a:off x="0" y="0"/>
                      <a:ext cx="5731510" cy="3824605"/>
                    </a:xfrm>
                    <a:prstGeom prst="rect"/>
                  </pic:spPr>
                </pic:pic>
              </a:graphicData>
            </a:graphic>
          </wp:inline>
        </w:drawing>
      </w:r>
    </w:p>
    <w:p w14:paraId="40685EB6">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C962DBCC">
      <w:pPr>
        <w:pStyle w:val="style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br w:type="page"/>
      </w:r>
    </w:p>
    <w:p w14:paraId="6F9747C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t>Where healing meets purpose.</w:t>
      </w:r>
    </w:p>
    <w:p w14:paraId="7C84CDA6">
      <w:pPr>
        <w:pStyle w:val="style0"/>
        <w:spacing w:before="100" w:beforeAutospacing="true" w:after="100" w:afterAutospacing="true" w:lineRule="auto" w:line="240"/>
        <w:rPr/>
      </w:pPr>
      <w:r>
        <w:t>Find a community that believes in your potential, supports your growth, and walks with you as you discover your voice, confidence, and purpose.</w:t>
      </w:r>
    </w:p>
    <w:p w14:paraId="BCC67894">
      <w:pPr>
        <w:pStyle w:val="style0"/>
        <w:spacing w:before="100" w:beforeAutospacing="true" w:after="100" w:afterAutospacing="true" w:lineRule="auto" w:line="240"/>
        <w:rPr/>
      </w:pPr>
      <w:r>
        <w:rPr>
          <w:noProof/>
          <w:lang w:eastAsia="en-GB"/>
        </w:rPr>
        <w:drawing>
          <wp:inline distL="0" distT="0" distB="0" distR="0">
            <wp:extent cx="5731510" cy="3824605"/>
            <wp:effectExtent l="0" t="0" r="2540" b="4445"/>
            <wp:docPr id="1028"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4" cstate="print"/>
                    <a:srcRect l="0" t="0" r="0" b="0"/>
                    <a:stretch/>
                  </pic:blipFill>
                  <pic:spPr>
                    <a:xfrm rot="0">
                      <a:off x="0" y="0"/>
                      <a:ext cx="5731510" cy="3824605"/>
                    </a:xfrm>
                    <a:prstGeom prst="rect"/>
                  </pic:spPr>
                </pic:pic>
              </a:graphicData>
            </a:graphic>
          </wp:inline>
        </w:drawing>
      </w:r>
    </w:p>
    <w:p w14:paraId="8258058D">
      <w:pPr>
        <w:pStyle w:val="style0"/>
        <w:spacing w:before="100" w:beforeAutospacing="true" w:after="100" w:afterAutospacing="true" w:lineRule="auto" w:line="240"/>
        <w:rPr/>
      </w:pPr>
    </w:p>
    <w:p w14:paraId="7040E1D6">
      <w:pPr>
        <w:pStyle w:val="style0"/>
        <w:spacing w:before="100" w:beforeAutospacing="true" w:after="100" w:afterAutospacing="true" w:lineRule="auto" w:line="240"/>
        <w:rPr/>
      </w:pPr>
    </w:p>
    <w:p w14:paraId="9B547615">
      <w:pPr>
        <w:pStyle w:val="style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br w:type="page"/>
      </w:r>
    </w:p>
    <w:p w14:paraId="F86EF7AD">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t>Creating Moments That Transform Lives.</w:t>
      </w:r>
    </w:p>
    <w:p w14:paraId="60382378">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Smart Blossoming Foundation brings young people together through meaningful sessions, conversations, and mentorship that inspire confidence, clarity, self-discovery, and purposeful action.</w:t>
      </w:r>
    </w:p>
    <w:p w14:paraId="B0976838">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0254FA4D">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noProof/>
          <w:lang w:eastAsia="en-GB"/>
        </w:rPr>
        <w:drawing>
          <wp:inline distL="0" distT="0" distB="0" distR="0">
            <wp:extent cx="5731510" cy="3824605"/>
            <wp:effectExtent l="0" t="0" r="2540" b="4445"/>
            <wp:docPr id="1029"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3"/>
                    <pic:cNvPicPr/>
                  </pic:nvPicPr>
                  <pic:blipFill>
                    <a:blip r:embed="rId5" cstate="print"/>
                    <a:srcRect l="0" t="0" r="0" b="0"/>
                    <a:stretch/>
                  </pic:blipFill>
                  <pic:spPr>
                    <a:xfrm rot="0">
                      <a:off x="0" y="0"/>
                      <a:ext cx="5731510" cy="3824605"/>
                    </a:xfrm>
                    <a:prstGeom prst="rect"/>
                  </pic:spPr>
                </pic:pic>
              </a:graphicData>
            </a:graphic>
          </wp:inline>
        </w:drawing>
      </w:r>
    </w:p>
    <w:p w14:paraId="B7DC0538">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p>
    <w:p w14:paraId="33C87F15">
      <w:pPr>
        <w:pStyle w:val="style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br w:type="page"/>
      </w:r>
    </w:p>
    <w:p w14:paraId="BE90E2B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t>Together, We Create Greater Impact.</w:t>
      </w:r>
    </w:p>
    <w:p w14:paraId="A625B578">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At Smart Blossoming Foundation, we believe meaningful change happens when we work together. We partner with individuals, organizations, communities, and institutions to create transformative experiences that equip young people with the confidence, knowledge, connections, and opportunities to shape their future.</w:t>
      </w:r>
    </w:p>
    <w:p w14:paraId="3299ABC8">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4289425"/>
            <wp:effectExtent l="0" t="0" r="2540" b="0"/>
            <wp:docPr id="1030"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4"/>
                    <pic:cNvPicPr/>
                  </pic:nvPicPr>
                  <pic:blipFill>
                    <a:blip r:embed="rId6" cstate="print"/>
                    <a:srcRect l="0" t="0" r="0" b="0"/>
                    <a:stretch/>
                  </pic:blipFill>
                  <pic:spPr>
                    <a:xfrm rot="0">
                      <a:off x="0" y="0"/>
                      <a:ext cx="5731510" cy="4289425"/>
                    </a:xfrm>
                    <a:prstGeom prst="rect"/>
                  </pic:spPr>
                </pic:pic>
              </a:graphicData>
            </a:graphic>
          </wp:inline>
        </w:drawing>
      </w:r>
    </w:p>
    <w:p w14:paraId="28DD672A">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3DA32435">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18A68AAF">
      <w:pPr>
        <w:pStyle w:val="style0"/>
        <w:spacing w:before="100" w:beforeAutospacing="true" w:after="100" w:afterAutospacing="true" w:lineRule="auto" w:line="240"/>
        <w:jc w:val="center"/>
        <w:rPr>
          <w:rFonts w:ascii="Times New Roman" w:cs="Times New Roman" w:eastAsia="Times New Roman" w:hAnsi="Times New Roman"/>
          <w:b/>
          <w:color w:val="ff0000"/>
          <w:sz w:val="36"/>
          <w:szCs w:val="24"/>
          <w:lang w:eastAsia="en-GB"/>
        </w:rPr>
      </w:pPr>
    </w:p>
    <w:p w14:paraId="36F920D9">
      <w:pPr>
        <w:pStyle w:val="style0"/>
        <w:spacing w:before="100" w:beforeAutospacing="true" w:after="100" w:afterAutospacing="true" w:lineRule="auto" w:line="240"/>
        <w:jc w:val="center"/>
        <w:rPr>
          <w:rFonts w:ascii="Times New Roman" w:cs="Times New Roman" w:eastAsia="Times New Roman" w:hAnsi="Times New Roman"/>
          <w:b/>
          <w:color w:val="ff0000"/>
          <w:sz w:val="36"/>
          <w:szCs w:val="24"/>
          <w:lang w:eastAsia="en-GB"/>
        </w:rPr>
      </w:pPr>
    </w:p>
    <w:p w14:paraId="43CF2C22">
      <w:pPr>
        <w:pStyle w:val="style0"/>
        <w:spacing w:before="100" w:beforeAutospacing="true" w:after="100" w:afterAutospacing="true" w:lineRule="auto" w:line="240"/>
        <w:jc w:val="center"/>
        <w:rPr>
          <w:rFonts w:ascii="Times New Roman" w:cs="Times New Roman" w:eastAsia="Times New Roman" w:hAnsi="Times New Roman"/>
          <w:b/>
          <w:color w:val="ff0000"/>
          <w:sz w:val="36"/>
          <w:szCs w:val="24"/>
          <w:lang w:eastAsia="en-GB"/>
        </w:rPr>
      </w:pPr>
    </w:p>
    <w:p w14:paraId="2AC04CB0">
      <w:pPr>
        <w:pStyle w:val="style0"/>
        <w:spacing w:before="100" w:beforeAutospacing="true" w:after="100" w:afterAutospacing="true" w:lineRule="auto" w:line="240"/>
        <w:jc w:val="center"/>
        <w:rPr>
          <w:rFonts w:ascii="Times New Roman" w:cs="Times New Roman" w:eastAsia="Times New Roman" w:hAnsi="Times New Roman"/>
          <w:b/>
          <w:color w:val="ff0000"/>
          <w:sz w:val="36"/>
          <w:szCs w:val="24"/>
          <w:lang w:eastAsia="en-GB"/>
        </w:rPr>
      </w:pPr>
    </w:p>
    <w:p w14:paraId="A9761C00">
      <w:pPr>
        <w:pStyle w:val="style0"/>
        <w:rPr>
          <w:rFonts w:ascii="Times New Roman" w:cs="Times New Roman" w:eastAsia="Times New Roman" w:hAnsi="Times New Roman"/>
          <w:b/>
          <w:color w:val="ff0000"/>
          <w:sz w:val="36"/>
          <w:szCs w:val="24"/>
          <w:lang w:eastAsia="en-GB"/>
        </w:rPr>
      </w:pPr>
      <w:r>
        <w:rPr>
          <w:rFonts w:ascii="Times New Roman" w:cs="Times New Roman" w:eastAsia="Times New Roman" w:hAnsi="Times New Roman"/>
          <w:b/>
          <w:color w:val="ff0000"/>
          <w:sz w:val="36"/>
          <w:szCs w:val="24"/>
          <w:lang w:eastAsia="en-GB"/>
        </w:rPr>
        <w:br w:type="page"/>
      </w:r>
    </w:p>
    <w:p w14:paraId="30FC4366">
      <w:pPr>
        <w:pStyle w:val="style0"/>
        <w:spacing w:before="100" w:beforeAutospacing="true" w:after="100" w:afterAutospacing="true" w:lineRule="auto" w:line="240"/>
        <w:jc w:val="center"/>
        <w:rPr>
          <w:rFonts w:ascii="Times New Roman" w:cs="Times New Roman" w:eastAsia="Times New Roman" w:hAnsi="Times New Roman"/>
          <w:b/>
          <w:color w:val="ff0000"/>
          <w:sz w:val="36"/>
          <w:szCs w:val="24"/>
          <w:lang w:eastAsia="en-GB"/>
        </w:rPr>
      </w:pPr>
      <w:r>
        <w:rPr>
          <w:rFonts w:ascii="Times New Roman" w:cs="Times New Roman" w:eastAsia="Times New Roman" w:hAnsi="Times New Roman"/>
          <w:b/>
          <w:color w:val="ff0000"/>
          <w:sz w:val="36"/>
          <w:szCs w:val="24"/>
          <w:lang w:eastAsia="en-GB"/>
        </w:rPr>
        <w:t>THEMATIC AREA</w:t>
      </w:r>
    </w:p>
    <w:p w14:paraId="20C86E74">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Identity &amp; Self-Discovery</w:t>
      </w:r>
    </w:p>
    <w:p w14:paraId="7AFD1055">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t>“I spent so much time trying to fit in that I forgot to ask who I really was. Then I began to listen to my own story, discover what mattered to me, and finally understand the person I was becoming.”</w:t>
      </w:r>
    </w:p>
    <w:p w14:paraId="F3F9541C">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noProof/>
          <w:sz w:val="24"/>
          <w:szCs w:val="24"/>
          <w:lang w:eastAsia="en-GB"/>
        </w:rPr>
        <w:drawing>
          <wp:inline distL="0" distT="0" distB="0" distR="0">
            <wp:extent cx="5731510" cy="3824605"/>
            <wp:effectExtent l="0" t="0" r="2540" b="4445"/>
            <wp:docPr id="1031"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5"/>
                    <pic:cNvPicPr/>
                  </pic:nvPicPr>
                  <pic:blipFill>
                    <a:blip r:embed="rId7" cstate="print"/>
                    <a:srcRect l="0" t="0" r="0" b="0"/>
                    <a:stretch/>
                  </pic:blipFill>
                  <pic:spPr>
                    <a:xfrm rot="0">
                      <a:off x="0" y="0"/>
                      <a:ext cx="5731510" cy="3824605"/>
                    </a:xfrm>
                    <a:prstGeom prst="rect"/>
                  </pic:spPr>
                </pic:pic>
              </a:graphicData>
            </a:graphic>
          </wp:inline>
        </w:drawing>
      </w:r>
    </w:p>
    <w:p w14:paraId="519A5B56">
      <w:pPr>
        <w:pStyle w:val="style0"/>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br w:type="page"/>
      </w:r>
    </w:p>
    <w:p w14:paraId="0BDDAD6F">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Confidence &amp; Self-Belief</w:t>
      </w:r>
    </w:p>
    <w:p w14:paraId="3279F6B0">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t>“I used to stay quiet, afraid that my voice wasn't important. One conversation changed something in me—I realized I didn't need to become someone else to be confident. I simply needed to believe in myself.”</w:t>
      </w:r>
    </w:p>
    <w:p w14:paraId="53EDEC23">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p>
    <w:p w14:paraId="8B9B3508">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3824605"/>
            <wp:effectExtent l="0" t="0" r="2540" b="4445"/>
            <wp:docPr id="1032" name="Picture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6"/>
                    <pic:cNvPicPr/>
                  </pic:nvPicPr>
                  <pic:blipFill>
                    <a:blip r:embed="rId8" cstate="print"/>
                    <a:srcRect l="0" t="0" r="0" b="0"/>
                    <a:stretch/>
                  </pic:blipFill>
                  <pic:spPr>
                    <a:xfrm rot="0">
                      <a:off x="0" y="0"/>
                      <a:ext cx="5731510" cy="3824605"/>
                    </a:xfrm>
                    <a:prstGeom prst="rect"/>
                  </pic:spPr>
                </pic:pic>
              </a:graphicData>
            </a:graphic>
          </wp:inline>
        </w:drawing>
      </w:r>
    </w:p>
    <w:p w14:paraId="605A6A16">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8B49D4EC">
      <w:pPr>
        <w:pStyle w:val="style0"/>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br w:type="page"/>
      </w:r>
    </w:p>
    <w:p w14:paraId="ECE7C1F7">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Emotional Wellbeing</w:t>
      </w:r>
    </w:p>
    <w:p w14:paraId="5DE1EF79">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t>“I thought being strong meant hiding what I felt. Then I found a space where I could speak, listen, and be understood. I learned that acknowledging my emotions was not weakness—it was strength.”</w:t>
      </w:r>
    </w:p>
    <w:p w14:paraId="ADB8FF20">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p>
    <w:p w14:paraId="956C0BCA">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3824605"/>
            <wp:effectExtent l="0" t="0" r="2540" b="4445"/>
            <wp:docPr id="1033"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20"/>
                    <pic:cNvPicPr/>
                  </pic:nvPicPr>
                  <pic:blipFill>
                    <a:blip r:embed="rId9" cstate="print"/>
                    <a:srcRect l="0" t="0" r="0" b="0"/>
                    <a:stretch/>
                  </pic:blipFill>
                  <pic:spPr>
                    <a:xfrm rot="0">
                      <a:off x="0" y="0"/>
                      <a:ext cx="5731510" cy="3824605"/>
                    </a:xfrm>
                    <a:prstGeom prst="rect"/>
                  </pic:spPr>
                </pic:pic>
              </a:graphicData>
            </a:graphic>
          </wp:inline>
        </w:drawing>
      </w:r>
    </w:p>
    <w:p w14:paraId="A0D573F5">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BC607216">
      <w:pPr>
        <w:pStyle w:val="style0"/>
        <w:rPr>
          <w:rFonts w:ascii="Times New Roman" w:cs="Times New Roman" w:eastAsia="Times New Roman" w:hAnsi="Times New Roman"/>
          <w:sz w:val="24"/>
          <w:szCs w:val="24"/>
          <w:lang w:eastAsia="en-GB"/>
        </w:rPr>
      </w:pPr>
      <w:r>
        <w:br w:type="page"/>
      </w:r>
    </w:p>
    <w:p w14:paraId="6CB979FE">
      <w:pPr>
        <w:pStyle w:val="style94"/>
        <w:rPr>
          <w:rStyle w:val="style87"/>
        </w:rPr>
      </w:pPr>
      <w:r>
        <w:t>Purpose &amp; Direction</w:t>
      </w:r>
      <w:r>
        <w:rPr>
          <w:rStyle w:val="style87"/>
        </w:rPr>
        <w:t xml:space="preserve"> </w:t>
      </w:r>
    </w:p>
    <w:p w14:paraId="7155E212">
      <w:pPr>
        <w:pStyle w:val="style94"/>
        <w:rPr>
          <w:rStyle w:val="style87"/>
        </w:rPr>
      </w:pPr>
      <w:r>
        <w:rPr>
          <w:rStyle w:val="style87"/>
        </w:rPr>
        <w:t>“I knew I wanted more, but I didn't know where to begin. Through reflection and meaningful conversations, I started connecting my strengths with my dreams—and my next step became clearer.”</w:t>
      </w:r>
    </w:p>
    <w:p w14:paraId="3F074DE8">
      <w:pPr>
        <w:pStyle w:val="style94"/>
        <w:rPr>
          <w:rStyle w:val="style87"/>
        </w:rPr>
      </w:pPr>
    </w:p>
    <w:p w14:paraId="09BDEC66">
      <w:pPr>
        <w:pStyle w:val="style94"/>
        <w:rPr>
          <w:rStyle w:val="style87"/>
        </w:rPr>
      </w:pPr>
      <w:r>
        <w:rPr>
          <w:b/>
          <w:bCs/>
          <w:noProof/>
        </w:rPr>
        <w:drawing>
          <wp:inline distL="0" distT="0" distB="0" distR="0">
            <wp:extent cx="5731510" cy="4289425"/>
            <wp:effectExtent l="0" t="0" r="2540" b="0"/>
            <wp:docPr id="1034" name="Picture 1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7"/>
                    <pic:cNvPicPr/>
                  </pic:nvPicPr>
                  <pic:blipFill>
                    <a:blip r:embed="rId10" cstate="print"/>
                    <a:srcRect l="0" t="0" r="0" b="0"/>
                    <a:stretch/>
                  </pic:blipFill>
                  <pic:spPr>
                    <a:xfrm rot="0">
                      <a:off x="0" y="0"/>
                      <a:ext cx="5731510" cy="4289425"/>
                    </a:xfrm>
                    <a:prstGeom prst="rect"/>
                  </pic:spPr>
                </pic:pic>
              </a:graphicData>
            </a:graphic>
          </wp:inline>
        </w:drawing>
      </w:r>
    </w:p>
    <w:p w14:paraId="F3BA2518">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p>
    <w:p w14:paraId="B0A8446C">
      <w:pPr>
        <w:pStyle w:val="style0"/>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br w:type="page"/>
      </w:r>
    </w:p>
    <w:p w14:paraId="AD423D3E">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Leadership &amp; Personal Agency</w:t>
      </w:r>
    </w:p>
    <w:p w14:paraId="732CE4E2">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t>“I always thought leaders were people with titles. Then I realized leadership begins with me—with the choices I make, the responsibility I take, and the difference I choose to create.”</w:t>
      </w:r>
    </w:p>
    <w:p w14:paraId="52847D94">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noProof/>
          <w:sz w:val="24"/>
          <w:szCs w:val="24"/>
          <w:lang w:eastAsia="en-GB"/>
        </w:rPr>
        <w:drawing>
          <wp:inline distL="0" distT="0" distB="0" distR="0">
            <wp:extent cx="2387435" cy="3924299"/>
            <wp:effectExtent l="0" t="0" r="0" b="0"/>
            <wp:docPr id="1035" name="Picture 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21"/>
                    <pic:cNvPicPr/>
                  </pic:nvPicPr>
                  <pic:blipFill>
                    <a:blip r:embed="rId11" cstate="print"/>
                    <a:srcRect l="0" t="0" r="0" b="0"/>
                    <a:stretch/>
                  </pic:blipFill>
                  <pic:spPr>
                    <a:xfrm rot="0">
                      <a:off x="0" y="0"/>
                      <a:ext cx="2387435" cy="3924299"/>
                    </a:xfrm>
                    <a:prstGeom prst="rect"/>
                  </pic:spPr>
                </pic:pic>
              </a:graphicData>
            </a:graphic>
          </wp:inline>
        </w:drawing>
      </w:r>
    </w:p>
    <w:p w14:paraId="8C95A9B9">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p>
    <w:p w14:paraId="C4CAED3C">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p>
    <w:p w14:paraId="3EE7D9E7">
      <w:pPr>
        <w:pStyle w:val="style0"/>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br w:type="page"/>
      </w:r>
    </w:p>
    <w:p w14:paraId="32C67857">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Relationships &amp; Communication</w:t>
      </w:r>
    </w:p>
    <w:p w14:paraId="24363FA7">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“I thought being heard was all that mattered. Then I learned to listen, understand, and communicate with intention. The conversations changed—and so did my relationships.”</w:t>
      </w:r>
    </w:p>
    <w:p w14:paraId="616A1693">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3225165"/>
            <wp:effectExtent l="0" t="0" r="2540" b="0"/>
            <wp:docPr id="1036"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8"/>
                    <pic:cNvPicPr/>
                  </pic:nvPicPr>
                  <pic:blipFill>
                    <a:blip r:embed="rId12" cstate="print"/>
                    <a:srcRect l="0" t="0" r="0" b="0"/>
                    <a:stretch/>
                  </pic:blipFill>
                  <pic:spPr>
                    <a:xfrm rot="0">
                      <a:off x="0" y="0"/>
                      <a:ext cx="5731510" cy="3225165"/>
                    </a:xfrm>
                    <a:prstGeom prst="rect"/>
                  </pic:spPr>
                </pic:pic>
              </a:graphicData>
            </a:graphic>
          </wp:inline>
        </w:drawing>
      </w:r>
    </w:p>
    <w:p w14:paraId="DD6C8711">
      <w:pPr>
        <w:pStyle w:val="style0"/>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br w:type="page"/>
      </w:r>
    </w:p>
    <w:p w14:paraId="B839A39B">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Life Skills &amp; Future Readiness</w:t>
      </w:r>
    </w:p>
    <w:p w14:paraId="F09E71B3">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t>“The future once felt like something I had to figure out alone. Then I began learning the skills, making better choices, and preparing for opportunities I couldn't yet see.”</w:t>
      </w:r>
    </w:p>
    <w:p w14:paraId="3514272D">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p>
    <w:p w14:paraId="AA396C72">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3222625"/>
            <wp:effectExtent l="0" t="0" r="2540" b="0"/>
            <wp:docPr id="1037" name="Picture 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9"/>
                    <pic:cNvPicPr/>
                  </pic:nvPicPr>
                  <pic:blipFill>
                    <a:blip r:embed="rId13" cstate="print"/>
                    <a:srcRect l="0" t="0" r="0" b="0"/>
                    <a:stretch/>
                  </pic:blipFill>
                  <pic:spPr>
                    <a:xfrm rot="0">
                      <a:off x="0" y="0"/>
                      <a:ext cx="5731510" cy="3222625"/>
                    </a:xfrm>
                    <a:prstGeom prst="rect"/>
                  </pic:spPr>
                </pic:pic>
              </a:graphicData>
            </a:graphic>
          </wp:inline>
        </w:drawing>
      </w:r>
    </w:p>
    <w:p w14:paraId="BDE2B1EA">
      <w:pPr>
        <w:pStyle w:val="style94"/>
        <w:rPr>
          <w:rStyle w:val="style87"/>
        </w:rPr>
      </w:pPr>
    </w:p>
    <w:p w14:paraId="819266E1">
      <w:pPr>
        <w:pStyle w:val="style94"/>
        <w:rPr>
          <w:rStyle w:val="style87"/>
        </w:rPr>
      </w:pPr>
    </w:p>
    <w:p w14:paraId="AB41EF44">
      <w:pPr>
        <w:pStyle w:val="style0"/>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br w:type="page"/>
      </w:r>
    </w:p>
    <w:p w14:paraId="375E1EED">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Community &amp; Social Impact</w:t>
      </w:r>
    </w:p>
    <w:p w14:paraId="BED83BDA">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t>“I came looking for a change in myself. I left wondering how I could create change for someone else. Because when we discover our strength, we can use it to lift others too.”</w:t>
      </w:r>
    </w:p>
    <w:p w14:paraId="F473EE27">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p>
    <w:p w14:paraId="1B269A56">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noProof/>
          <w:sz w:val="24"/>
          <w:szCs w:val="24"/>
          <w:lang w:eastAsia="en-GB"/>
        </w:rPr>
        <w:drawing>
          <wp:inline distL="0" distT="0" distB="0" distR="0">
            <wp:extent cx="5731510" cy="3222625"/>
            <wp:effectExtent l="0" t="0" r="2540" b="0"/>
            <wp:docPr id="1038"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22"/>
                    <pic:cNvPicPr/>
                  </pic:nvPicPr>
                  <pic:blipFill>
                    <a:blip r:embed="rId14" cstate="print"/>
                    <a:srcRect l="0" t="0" r="0" b="0"/>
                    <a:stretch/>
                  </pic:blipFill>
                  <pic:spPr>
                    <a:xfrm rot="0">
                      <a:off x="0" y="0"/>
                      <a:ext cx="5731510" cy="3222625"/>
                    </a:xfrm>
                    <a:prstGeom prst="rect"/>
                  </pic:spPr>
                </pic:pic>
              </a:graphicData>
            </a:graphic>
          </wp:inline>
        </w:drawing>
      </w:r>
    </w:p>
    <w:p w14:paraId="08D381F5">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p>
    <w:p w14:paraId="38D61CB0">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3DAF1FD6">
      <w:pPr>
        <w:pStyle w:val="style94"/>
        <w:rPr>
          <w:rStyle w:val="style87"/>
        </w:rPr>
      </w:pPr>
    </w:p>
    <w:p w14:paraId="F127138A">
      <w:pPr>
        <w:pStyle w:val="style94"/>
        <w:rPr>
          <w:rStyle w:val="style87"/>
        </w:rPr>
      </w:pPr>
    </w:p>
    <w:p w14:paraId="06BF99B2">
      <w:pPr>
        <w:pStyle w:val="style94"/>
        <w:rPr>
          <w:rStyle w:val="style87"/>
          <w:sz w:val="32"/>
        </w:rPr>
      </w:pPr>
    </w:p>
    <w:p w14:paraId="D489AE21">
      <w:pPr>
        <w:pStyle w:val="style0"/>
        <w:rPr>
          <w:rStyle w:val="style87"/>
          <w:rFonts w:ascii="Times New Roman" w:cs="Times New Roman" w:eastAsia="Times New Roman" w:hAnsi="Times New Roman"/>
          <w:color w:val="ff0000"/>
          <w:sz w:val="32"/>
          <w:szCs w:val="24"/>
          <w:lang w:eastAsia="en-GB"/>
        </w:rPr>
      </w:pPr>
      <w:r>
        <w:rPr>
          <w:rStyle w:val="style87"/>
          <w:color w:val="ff0000"/>
          <w:sz w:val="32"/>
        </w:rPr>
        <w:br w:type="page"/>
      </w:r>
    </w:p>
    <w:p w14:paraId="04A06DCA">
      <w:pPr>
        <w:pStyle w:val="style94"/>
        <w:jc w:val="center"/>
        <w:rPr>
          <w:rStyle w:val="style87"/>
          <w:color w:val="ff0000"/>
          <w:sz w:val="32"/>
        </w:rPr>
      </w:pPr>
      <w:r>
        <w:rPr>
          <w:rStyle w:val="style87"/>
          <w:color w:val="ff0000"/>
          <w:sz w:val="32"/>
        </w:rPr>
        <w:t>ABOUT US</w:t>
      </w:r>
    </w:p>
    <w:p w14:paraId="0F1056EE">
      <w:pPr>
        <w:pStyle w:val="style94"/>
        <w:rPr>
          <w:rStyle w:val="style87"/>
        </w:rPr>
      </w:pPr>
    </w:p>
    <w:p w14:paraId="BC77622F">
      <w:pPr>
        <w:pStyle w:val="style4097"/>
        <w:rPr>
          <w:rStyle w:val="style87"/>
        </w:rPr>
      </w:pPr>
      <w:r>
        <w:rPr>
          <w:rStyle w:val="style87"/>
        </w:rPr>
        <w:t>“Your story is not where you end; it is where your becoming begins.”</w:t>
      </w:r>
    </w:p>
    <w:p w14:paraId="31473122">
      <w:pPr>
        <w:pStyle w:val="style4098"/>
        <w:rPr/>
      </w:pPr>
      <w:r>
        <w:t>We create meaningful spaces where people come together, discover their potential, build confidence, and turn personal experiences into purposeful action.</w:t>
      </w:r>
    </w:p>
    <w:p w14:paraId="49A0123E">
      <w:pPr>
        <w:pStyle w:val="style94"/>
        <w:rPr/>
      </w:pPr>
      <w:r>
        <w:rPr>
          <w:rStyle w:val="style87"/>
        </w:rPr>
        <w:t>Your story matters. Your future matters.</w:t>
      </w:r>
    </w:p>
    <w:p w14:paraId="28EF0A6E">
      <w:pPr>
        <w:pStyle w:val="style4097"/>
        <w:jc w:val="center"/>
        <w:rPr>
          <w:color w:val="ff0000"/>
        </w:rPr>
      </w:pPr>
    </w:p>
    <w:p w14:paraId="13FE65E7">
      <w:pPr>
        <w:pStyle w:val="style0"/>
        <w:rPr>
          <w:rFonts w:ascii="Times New Roman" w:cs="Times New Roman" w:eastAsia="Times New Roman" w:hAnsi="Times New Roman"/>
          <w:b/>
          <w:color w:val="ff0000"/>
          <w:sz w:val="36"/>
          <w:szCs w:val="24"/>
          <w:lang w:eastAsia="en-GB"/>
        </w:rPr>
      </w:pPr>
      <w:r>
        <w:rPr>
          <w:b/>
          <w:noProof/>
          <w:color w:val="ff0000"/>
          <w:sz w:val="36"/>
          <w:lang w:eastAsia="en-GB"/>
        </w:rPr>
        <w:drawing>
          <wp:inline distL="0" distT="0" distB="0" distR="0">
            <wp:extent cx="3702741" cy="4937125"/>
            <wp:effectExtent l="0" t="0" r="0" b="0"/>
            <wp:docPr id="1039" name="Picture 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25"/>
                    <pic:cNvPicPr/>
                  </pic:nvPicPr>
                  <pic:blipFill>
                    <a:blip r:embed="rId15" cstate="print"/>
                    <a:srcRect l="0" t="0" r="0" b="0"/>
                    <a:stretch/>
                  </pic:blipFill>
                  <pic:spPr>
                    <a:xfrm rot="0">
                      <a:off x="0" y="0"/>
                      <a:ext cx="3702741" cy="4937125"/>
                    </a:xfrm>
                    <a:prstGeom prst="rect"/>
                  </pic:spPr>
                </pic:pic>
              </a:graphicData>
            </a:graphic>
          </wp:inline>
        </w:drawing>
      </w:r>
      <w:r>
        <w:rPr>
          <w:b/>
          <w:color w:val="ff0000"/>
          <w:sz w:val="36"/>
        </w:rPr>
        <w:br w:type="page"/>
      </w:r>
    </w:p>
    <w:p w14:paraId="59A403D0">
      <w:pPr>
        <w:pStyle w:val="style94"/>
        <w:jc w:val="center"/>
        <w:rPr>
          <w:b/>
          <w:color w:val="ff0000"/>
          <w:sz w:val="36"/>
        </w:rPr>
      </w:pPr>
      <w:r>
        <w:rPr>
          <w:b/>
          <w:color w:val="ff0000"/>
          <w:sz w:val="36"/>
        </w:rPr>
        <w:t>CASE STORIES`</w:t>
      </w:r>
    </w:p>
    <w:p w14:paraId="E7F75599">
      <w:pPr>
        <w:pStyle w:val="style94"/>
        <w:rPr>
          <w:color w:val="ff0000"/>
        </w:rPr>
      </w:pPr>
    </w:p>
    <w:p w14:paraId="F52672A3">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01 — Session Story</w:t>
      </w:r>
    </w:p>
    <w:p w14:paraId="A769C66B">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i/>
          <w:iCs/>
          <w:sz w:val="27"/>
          <w:szCs w:val="27"/>
          <w:lang w:eastAsia="en-GB"/>
        </w:rPr>
        <w:t>The Conversation That Changed How I Saw Myself</w:t>
      </w:r>
    </w:p>
    <w:p w14:paraId="5915C331">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A young participant shares how one meaningful conversation helped them recognize their strengths, find their voice, and see new possibilities for their future.</w:t>
      </w:r>
    </w:p>
    <w:p w14:paraId="71623FD3">
      <w:pPr>
        <w:pStyle w:val="style94"/>
        <w:rPr/>
      </w:pPr>
      <w:r>
        <w:rPr>
          <w:b/>
          <w:bCs/>
        </w:rPr>
        <w:t>"I used to think my quietness was a flaw—until one conversation changed everything."</w:t>
      </w:r>
    </w:p>
    <w:p w14:paraId="D626B9BC">
      <w:pPr>
        <w:pStyle w:val="style94"/>
        <w:rPr/>
      </w:pPr>
      <w:r>
        <w:t>For months, Maya sat in the back of our youth program, convinced her voice wasn’t loud enough to matter. She had brilliant ideas, but her self-doubt kept them hidden in a closed notebook.</w:t>
      </w:r>
    </w:p>
    <w:p w14:paraId="D5AE93F4">
      <w:pPr>
        <w:pStyle w:val="style94"/>
        <w:rPr/>
      </w:pPr>
      <w:r>
        <w:t>Everything shifted during a simple, intentional conversation with a mentor. He reminded her that loudness isn't depth, and that being observant is a superpower. He saw her strengths before she could see them in herself.</w:t>
      </w:r>
    </w:p>
    <w:p w14:paraId="D0FA9CD8">
      <w:pPr>
        <w:pStyle w:val="style94"/>
        <w:rPr/>
      </w:pPr>
      <w:r>
        <w:t>That 20-minute conversation didn't just give Maya confidence—it started her healing.</w:t>
      </w:r>
    </w:p>
    <w:p w14:paraId="29CCED85">
      <w:pPr>
        <w:pStyle w:val="style94"/>
        <w:rPr/>
      </w:pPr>
      <w:r>
        <w:t xml:space="preserve">When young people are truly seen and heard, they stop trying to fit into everyone else's </w:t>
      </w:r>
      <w:r>
        <w:t>mold</w:t>
      </w:r>
      <w:r>
        <w:t>. They find their voice, step into their strength, and begin building the future they deserve.</w:t>
      </w:r>
    </w:p>
    <w:p w14:paraId="77DEBBDC">
      <w:pPr>
        <w:pStyle w:val="style94"/>
        <w:rPr/>
      </w:pPr>
      <w:r>
        <w:rPr>
          <w:b/>
          <w:bCs/>
        </w:rPr>
        <w:t>Healing starts with being heard.</w:t>
      </w:r>
    </w:p>
    <w:p w14:paraId="E26FC584">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F1F6CED8">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9DEF3BA4">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3824605"/>
            <wp:effectExtent l="0" t="0" r="2540" b="4445"/>
            <wp:docPr id="1040" name="Picture 2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23"/>
                    <pic:cNvPicPr/>
                  </pic:nvPicPr>
                  <pic:blipFill>
                    <a:blip r:embed="rId16" cstate="print"/>
                    <a:srcRect l="0" t="0" r="0" b="0"/>
                    <a:stretch/>
                  </pic:blipFill>
                  <pic:spPr>
                    <a:xfrm rot="0">
                      <a:off x="0" y="0"/>
                      <a:ext cx="5731510" cy="3824605"/>
                    </a:xfrm>
                    <a:prstGeom prst="rect"/>
                  </pic:spPr>
                </pic:pic>
              </a:graphicData>
            </a:graphic>
          </wp:inline>
        </w:drawing>
      </w:r>
    </w:p>
    <w:p w14:paraId="CE28B436">
      <w:pPr>
        <w:pStyle w:val="style0"/>
        <w:spacing w:after="0"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pict>
          <v:rect id="1041" fillcolor="#a0a0a0" stroked="f" style="margin-left:0.0pt;margin-top:0.0pt;width:0.0pt;height:1.5pt;mso-wrap-distance-left:0.0pt;mso-wrap-distance-right:0.0pt;visibility:visible;" o:hr="t" o:hralign="center" o:hrstd="t">
            <v:stroke on="f"/>
            <v:fill/>
          </v:rect>
        </w:pict>
      </w:r>
    </w:p>
    <w:p w14:paraId="CA2E30AA">
      <w:pPr>
        <w:pStyle w:val="style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br w:type="page"/>
      </w:r>
    </w:p>
    <w:p w14:paraId="46BCC763">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02 — Community Story</w:t>
      </w:r>
    </w:p>
    <w:p w14:paraId="74D78ED2">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i/>
          <w:iCs/>
          <w:sz w:val="27"/>
          <w:szCs w:val="27"/>
          <w:lang w:eastAsia="en-GB"/>
        </w:rPr>
        <w:t>When Young People Come Together, Possibilities Grow</w:t>
      </w:r>
    </w:p>
    <w:p w14:paraId="4506F251">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A community session brought young people together to share experiences, challenge perspectives, and discover that they were not alone in navigating life's uncertainties.</w:t>
      </w:r>
    </w:p>
    <w:p w14:paraId="69A471BA">
      <w:pPr>
        <w:pStyle w:val="style94"/>
        <w:rPr/>
      </w:pPr>
      <w:r>
        <w:rPr>
          <w:b/>
          <w:bCs/>
        </w:rPr>
        <w:t>"I thought I was the only one feeling lost. Then I walked into a room full of people who understood."</w:t>
      </w:r>
    </w:p>
    <w:p w14:paraId="837F7878">
      <w:pPr>
        <w:pStyle w:val="style94"/>
        <w:rPr/>
      </w:pPr>
      <w:r>
        <w:t>For a long time, Sam carried the weight of his future alone. Uncertain about his path and overwhelmed by the pressure to have everything figured out, he kept his struggles locked away, assuming everyone else had life under control.</w:t>
      </w:r>
    </w:p>
    <w:p w14:paraId="8A740260">
      <w:pPr>
        <w:pStyle w:val="style94"/>
        <w:rPr/>
      </w:pPr>
      <w:r>
        <w:t>Everything changed during a community gathering designed for young people to speak candidly about their lives. Sitting in a circle, listening to others voice the exact same fears, doubts, and hopes he felt every night, the invisible barrier dissolved.</w:t>
      </w:r>
    </w:p>
    <w:p w14:paraId="2A9EB0A3">
      <w:pPr>
        <w:pStyle w:val="style94"/>
        <w:rPr/>
      </w:pPr>
      <w:r>
        <w:t>That single session didn't instantly solve his life's uncertainties, but it stripped away the isolation.</w:t>
      </w:r>
    </w:p>
    <w:p w14:paraId="C73CEA93">
      <w:pPr>
        <w:pStyle w:val="style94"/>
        <w:rPr/>
      </w:pPr>
      <w:r>
        <w:t>When young people come together in a safe space, the burden of navigating the unknown shrinks, and collective strength takes its place. By sharing stories, challenging old perspectives, and leaning on one another, they realize they don't have to face tomorrow by themselves.</w:t>
      </w:r>
    </w:p>
    <w:p w14:paraId="B8549F67">
      <w:pPr>
        <w:pStyle w:val="style94"/>
        <w:rPr>
          <w:b/>
          <w:bCs/>
        </w:rPr>
      </w:pPr>
      <w:r>
        <w:rPr>
          <w:b/>
          <w:bCs/>
        </w:rPr>
        <w:t>Together, uncertainty turns into shared possibility.</w:t>
      </w:r>
    </w:p>
    <w:p w14:paraId="14220EDF">
      <w:pPr>
        <w:pStyle w:val="style94"/>
        <w:rPr/>
      </w:pPr>
      <w:r>
        <w:rPr>
          <w:noProof/>
        </w:rPr>
        <w:drawing>
          <wp:inline distL="0" distT="0" distB="0" distR="0">
            <wp:extent cx="5731510" cy="3824605"/>
            <wp:effectExtent l="0" t="0" r="2540" b="4445"/>
            <wp:docPr id="1042" name="Picture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26"/>
                    <pic:cNvPicPr/>
                  </pic:nvPicPr>
                  <pic:blipFill>
                    <a:blip r:embed="rId17" cstate="print"/>
                    <a:srcRect l="0" t="0" r="0" b="0"/>
                    <a:stretch/>
                  </pic:blipFill>
                  <pic:spPr>
                    <a:xfrm rot="0">
                      <a:off x="0" y="0"/>
                      <a:ext cx="5731510" cy="3824605"/>
                    </a:xfrm>
                    <a:prstGeom prst="rect"/>
                  </pic:spPr>
                </pic:pic>
              </a:graphicData>
            </a:graphic>
          </wp:inline>
        </w:drawing>
      </w:r>
    </w:p>
    <w:p w14:paraId="9B70956E">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03 — Transformation Story</w:t>
      </w:r>
    </w:p>
    <w:p w14:paraId="8DEE5D11">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i/>
          <w:iCs/>
          <w:sz w:val="27"/>
          <w:szCs w:val="27"/>
          <w:lang w:eastAsia="en-GB"/>
        </w:rPr>
        <w:t>From “I Don't Know” to “I Can”</w:t>
      </w:r>
    </w:p>
    <w:p w14:paraId="9721F1FF">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Sometimes transformation begins with a simple conversation. Discover how a session created a moment of clarity and gave one young person the confidence to take their next step.</w:t>
      </w:r>
    </w:p>
    <w:p w14:paraId="DE107BCD">
      <w:pPr>
        <w:pStyle w:val="style94"/>
        <w:rPr/>
      </w:pPr>
      <w:r>
        <w:rPr>
          <w:b/>
          <w:bCs/>
        </w:rPr>
        <w:t xml:space="preserve">"Every time someone asked about my future, my answer was always the same: </w:t>
      </w:r>
      <w:r>
        <w:rPr>
          <w:b/>
          <w:bCs/>
          <w:i/>
          <w:iCs/>
        </w:rPr>
        <w:t>I don't know.</w:t>
      </w:r>
      <w:r>
        <w:rPr>
          <w:b/>
          <w:bCs/>
        </w:rPr>
        <w:t>"</w:t>
      </w:r>
    </w:p>
    <w:p w14:paraId="B813AD99">
      <w:pPr>
        <w:pStyle w:val="style94"/>
        <w:rPr/>
      </w:pPr>
      <w:r>
        <w:t>For months, Jordan felt stuck in place, paralyzed by choices and convincing himself that he lacked the skills to move forward. The pressure to make the "right" decision felt less like motivation and more like a wall.</w:t>
      </w:r>
    </w:p>
    <w:p w14:paraId="9CEA9845">
      <w:pPr>
        <w:pStyle w:val="style94"/>
        <w:rPr/>
      </w:pPr>
      <w:r>
        <w:t xml:space="preserve">During a one-on-one session at the </w:t>
      </w:r>
      <w:r>
        <w:t>center</w:t>
      </w:r>
      <w:r>
        <w:t xml:space="preserve">, a mentor didn't give Jordan a list of answers. Instead, they asked a different kind of question: </w:t>
      </w:r>
      <w:r>
        <w:rPr>
          <w:i/>
          <w:iCs/>
        </w:rPr>
        <w:t>"What are you already good at when no one is watching?"</w:t>
      </w:r>
    </w:p>
    <w:p w14:paraId="883771C6">
      <w:pPr>
        <w:pStyle w:val="style94"/>
        <w:rPr/>
      </w:pPr>
      <w:r>
        <w:t>That simple shift changed everything. As they unpacked his everyday habits, problem-solving skills, and quiet passions, the fog began to clear. Jordan realized he didn't lack ability—he just lacked perspective.</w:t>
      </w:r>
    </w:p>
    <w:p w14:paraId="2AD5C235">
      <w:pPr>
        <w:pStyle w:val="style94"/>
        <w:rPr/>
      </w:pPr>
      <w:r>
        <w:t xml:space="preserve">By the end of that short conversation, the weight lifted. The overwhelming "I don't know" transformed into a clear, grounded </w:t>
      </w:r>
      <w:r>
        <w:rPr>
          <w:i/>
          <w:iCs/>
        </w:rPr>
        <w:t>"I can."</w:t>
      </w:r>
    </w:p>
    <w:p w14:paraId="6398D099">
      <w:pPr>
        <w:pStyle w:val="style94"/>
        <w:rPr/>
      </w:pPr>
      <w:r>
        <w:t>Real growth doesn't require having the entire map figured out—it just takes the clarity and confidence to take the very next step.</w:t>
      </w:r>
    </w:p>
    <w:p w14:paraId="4E644AA8">
      <w:pPr>
        <w:pStyle w:val="style94"/>
        <w:rPr>
          <w:b/>
          <w:bCs/>
        </w:rPr>
      </w:pPr>
      <w:r>
        <w:rPr>
          <w:b/>
          <w:bCs/>
        </w:rPr>
        <w:t>Clarity ignites confidence.</w:t>
      </w:r>
    </w:p>
    <w:p w14:paraId="6A07790A">
      <w:pPr>
        <w:pStyle w:val="style94"/>
        <w:rPr/>
      </w:pPr>
      <w:r>
        <w:rPr>
          <w:noProof/>
        </w:rPr>
        <w:drawing>
          <wp:inline distL="0" distT="0" distB="0" distR="0">
            <wp:extent cx="5731510" cy="3824605"/>
            <wp:effectExtent l="0" t="0" r="2540" b="4445"/>
            <wp:docPr id="1043" name="Picture 2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27"/>
                    <pic:cNvPicPr/>
                  </pic:nvPicPr>
                  <pic:blipFill>
                    <a:blip r:embed="rId18" cstate="print"/>
                    <a:srcRect l="0" t="0" r="0" b="0"/>
                    <a:stretch/>
                  </pic:blipFill>
                  <pic:spPr>
                    <a:xfrm rot="0">
                      <a:off x="0" y="0"/>
                      <a:ext cx="5731510" cy="3824605"/>
                    </a:xfrm>
                    <a:prstGeom prst="rect"/>
                  </pic:spPr>
                </pic:pic>
              </a:graphicData>
            </a:graphic>
          </wp:inline>
        </w:drawing>
      </w:r>
    </w:p>
    <w:p w14:paraId="8FDBF903">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B1228886">
      <w:pPr>
        <w:pStyle w:val="style0"/>
        <w:spacing w:after="0"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pict>
          <v:rect id="1044" fillcolor="#a0a0a0" stroked="f" style="margin-left:0.0pt;margin-top:0.0pt;width:0.0pt;height:1.5pt;mso-wrap-distance-left:0.0pt;mso-wrap-distance-right:0.0pt;visibility:visible;" o:hr="t" o:hralign="center" o:hrstd="t">
            <v:stroke on="f"/>
            <v:fill/>
          </v:rect>
        </w:pict>
      </w:r>
    </w:p>
    <w:p w14:paraId="C62C9666">
      <w:pPr>
        <w:pStyle w:val="style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br w:type="page"/>
      </w:r>
    </w:p>
    <w:p w14:paraId="3366B56A">
      <w:pPr>
        <w:pStyle w:val="style0"/>
        <w:rPr>
          <w:rFonts w:ascii="Times New Roman" w:cs="Times New Roman" w:eastAsia="Times New Roman" w:hAnsi="Times New Roman"/>
          <w:b/>
          <w:bCs/>
          <w:sz w:val="24"/>
          <w:szCs w:val="24"/>
          <w:lang w:eastAsia="en-GB"/>
        </w:rPr>
      </w:pPr>
    </w:p>
    <w:p w14:paraId="176C9180">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04 — Partnership Story</w:t>
      </w:r>
    </w:p>
    <w:p w14:paraId="DA8ED0FF">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i/>
          <w:iCs/>
          <w:sz w:val="27"/>
          <w:szCs w:val="27"/>
          <w:lang w:eastAsia="en-GB"/>
        </w:rPr>
        <w:t>Together, We Create Greater Impact</w:t>
      </w:r>
    </w:p>
    <w:p w14:paraId="6AF37351">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Discover how partnerships bring together people, ideas, resources, and opportunities to create meaningful experiences and lasting impact for young people.</w:t>
      </w:r>
    </w:p>
    <w:p w14:paraId="9E8914CB">
      <w:pPr>
        <w:pStyle w:val="style94"/>
        <w:rPr/>
      </w:pPr>
      <w:r>
        <w:rPr>
          <w:b/>
          <w:bCs/>
        </w:rPr>
        <w:t>"No single organization holds all the answers—but together, we hold the key."</w:t>
      </w:r>
    </w:p>
    <w:p w14:paraId="3EC061F8">
      <w:pPr>
        <w:pStyle w:val="style94"/>
        <w:rPr/>
      </w:pPr>
      <w:r>
        <w:t>When local community leaders, mentors, and local businesses joined forces with our program, the change was immediate. What started as separate efforts grew into a thriving network of support, turning individual ideas into real, tangible opportunities for young people.</w:t>
      </w:r>
    </w:p>
    <w:p w14:paraId="A8C9D47C">
      <w:pPr>
        <w:pStyle w:val="style94"/>
        <w:rPr/>
      </w:pPr>
      <w:r>
        <w:t>By combining resources, expertise, and passion, these partnerships created spaces where youth didn't just learn—they gained access to real-world mentorship, hands-on workshops, and clear pathways to their goals.</w:t>
      </w:r>
    </w:p>
    <w:p w14:paraId="06E1F80A">
      <w:pPr>
        <w:pStyle w:val="style94"/>
        <w:rPr/>
      </w:pPr>
      <w:r>
        <w:t>One partner provided the space; another brought the technical skills; local mentors supplied the guidance. The result wasn't just a successful initiative—it was a life-changing experience for every young person who walked through the door.</w:t>
      </w:r>
    </w:p>
    <w:p w14:paraId="93B7CFFF">
      <w:pPr>
        <w:pStyle w:val="style94"/>
        <w:rPr/>
      </w:pPr>
      <w:r>
        <w:t>When we unite people, resources, and vision, we do more than run programs. We build an ecosystem of support where every young person can thrive.</w:t>
      </w:r>
    </w:p>
    <w:p w14:paraId="E2593FCE">
      <w:pPr>
        <w:pStyle w:val="style94"/>
        <w:rPr/>
      </w:pPr>
      <w:r>
        <w:rPr>
          <w:b/>
          <w:bCs/>
        </w:rPr>
        <w:t>Alone we make a difference. Together, we create lasting transformation.</w:t>
      </w:r>
    </w:p>
    <w:p w14:paraId="F681A441">
      <w:pPr>
        <w:pStyle w:val="style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noProof/>
          <w:kern w:val="36"/>
          <w:sz w:val="48"/>
          <w:szCs w:val="48"/>
          <w:lang w:eastAsia="en-GB"/>
        </w:rPr>
        <w:drawing>
          <wp:inline distL="0" distT="0" distB="0" distR="0">
            <wp:extent cx="5731510" cy="7642225"/>
            <wp:effectExtent l="0" t="0" r="2540" b="0"/>
            <wp:docPr id="1045" name="Picture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28"/>
                    <pic:cNvPicPr/>
                  </pic:nvPicPr>
                  <pic:blipFill>
                    <a:blip r:embed="rId19" cstate="print"/>
                    <a:srcRect l="0" t="0" r="0" b="0"/>
                    <a:stretch/>
                  </pic:blipFill>
                  <pic:spPr>
                    <a:xfrm rot="0">
                      <a:off x="0" y="0"/>
                      <a:ext cx="5731510" cy="7642225"/>
                    </a:xfrm>
                    <a:prstGeom prst="rect"/>
                  </pic:spPr>
                </pic:pic>
              </a:graphicData>
            </a:graphic>
          </wp:inline>
        </w:drawing>
      </w:r>
      <w:r>
        <w:rPr>
          <w:rFonts w:ascii="Times New Roman" w:cs="Times New Roman" w:eastAsia="Times New Roman" w:hAnsi="Times New Roman"/>
          <w:b/>
          <w:bCs/>
          <w:kern w:val="36"/>
          <w:sz w:val="48"/>
          <w:szCs w:val="48"/>
          <w:lang w:eastAsia="en-GB"/>
        </w:rPr>
        <w:br w:type="page"/>
      </w:r>
    </w:p>
    <w:p w14:paraId="0618E985">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t>Stories of Becoming</w:t>
      </w:r>
    </w:p>
    <w:p w14:paraId="FD337B11">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i/>
          <w:iCs/>
          <w:sz w:val="27"/>
          <w:szCs w:val="27"/>
          <w:lang w:eastAsia="en-GB"/>
        </w:rPr>
        <w:t>Every story has a moment that can change everything.</w:t>
      </w:r>
    </w:p>
    <w:p w14:paraId="6DB5BA85">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t>Your story is not where you end; it is where your becoming begins.</w:t>
      </w:r>
    </w:p>
    <w:p w14:paraId="CE883AD7">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126DFC28">
      <w:pPr>
        <w:pStyle w:val="style94"/>
        <w:rPr>
          <w:color w:val="ff0000"/>
        </w:rPr>
      </w:pPr>
      <w:r>
        <w:rPr>
          <w:noProof/>
          <w:color w:val="ff0000"/>
        </w:rPr>
        <w:drawing>
          <wp:inline distL="0" distT="0" distB="0" distR="0">
            <wp:extent cx="3788464" cy="5051425"/>
            <wp:effectExtent l="0" t="0" r="2540" b="0"/>
            <wp:docPr id="1046" name="Picture 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29"/>
                    <pic:cNvPicPr/>
                  </pic:nvPicPr>
                  <pic:blipFill>
                    <a:blip r:embed="rId20" cstate="print"/>
                    <a:srcRect l="0" t="0" r="0" b="0"/>
                    <a:stretch/>
                  </pic:blipFill>
                  <pic:spPr>
                    <a:xfrm rot="0">
                      <a:off x="0" y="0"/>
                      <a:ext cx="3788464" cy="5051425"/>
                    </a:xfrm>
                    <a:prstGeom prst="rect"/>
                  </pic:spPr>
                </pic:pic>
              </a:graphicData>
            </a:graphic>
          </wp:inline>
        </w:drawing>
      </w:r>
    </w:p>
    <w:p w14:paraId="EB774DC0">
      <w:pPr>
        <w:pStyle w:val="style94"/>
        <w:jc w:val="center"/>
        <w:rPr>
          <w:rStyle w:val="style87"/>
          <w:color w:val="ff0000"/>
        </w:rPr>
      </w:pPr>
    </w:p>
    <w:p w14:paraId="15A3520A">
      <w:pPr>
        <w:pStyle w:val="style94"/>
        <w:rPr/>
      </w:pPr>
    </w:p>
    <w:p w14:paraId="609B1193">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BDEE52FB">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CC9C32DC">
      <w:pPr>
        <w:pStyle w:val="style0"/>
        <w:rPr>
          <w:b/>
          <w:color w:val="ff0000"/>
          <w:sz w:val="32"/>
        </w:rPr>
      </w:pPr>
      <w:r>
        <w:rPr>
          <w:b/>
          <w:color w:val="ff0000"/>
          <w:sz w:val="32"/>
        </w:rPr>
        <w:br w:type="page"/>
      </w:r>
    </w:p>
    <w:p w14:paraId="BD97FBCD">
      <w:pPr>
        <w:pStyle w:val="style0"/>
        <w:spacing w:before="100" w:beforeAutospacing="true" w:after="100" w:afterAutospacing="true" w:lineRule="auto" w:line="240"/>
        <w:jc w:val="center"/>
        <w:rPr>
          <w:b/>
          <w:color w:val="ff0000"/>
          <w:sz w:val="32"/>
        </w:rPr>
      </w:pPr>
      <w:r>
        <w:rPr>
          <w:b/>
          <w:color w:val="ff0000"/>
          <w:sz w:val="32"/>
        </w:rPr>
        <w:t>VOICES THAT INSPIRE</w:t>
      </w:r>
    </w:p>
    <w:p w14:paraId="FBF4560C">
      <w:pPr>
        <w:pStyle w:val="style0"/>
        <w:spacing w:before="100" w:beforeAutospacing="true" w:after="100" w:afterAutospacing="true" w:lineRule="auto" w:line="240"/>
        <w:rPr/>
      </w:pPr>
      <w:r>
        <w:t>Every meaningful conversation is shaped by voices that bring new perspectives, wisdom, and experience</w:t>
      </w:r>
    </w:p>
    <w:p w14:paraId="D6A9BFC4">
      <w:pPr>
        <w:pStyle w:val="style0"/>
        <w:spacing w:before="100" w:beforeAutospacing="true" w:after="100" w:afterAutospacing="true" w:lineRule="auto" w:line="240"/>
        <w:rPr/>
      </w:pPr>
    </w:p>
    <w:p w14:paraId="52A425AF">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Esther Kimani</w:t>
      </w:r>
    </w:p>
    <w:p w14:paraId="26700D97">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Community Developer | Social Worker | Mentor</w:t>
      </w:r>
    </w:p>
    <w:p w14:paraId="CD0FAC41">
      <w:pPr>
        <w:pStyle w:val="style0"/>
        <w:spacing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“More than a speaker, she became a mother to us.”</w:t>
      </w:r>
    </w:p>
    <w:p w14:paraId="A0B4AB8E">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 xml:space="preserve">At the launch of Smart Blossoming Foundation, Esther Kimani came through with more than words. She shared lessons on </w:t>
      </w:r>
      <w:r>
        <w:rPr>
          <w:rFonts w:ascii="Times New Roman" w:cs="Times New Roman" w:eastAsia="Times New Roman" w:hAnsi="Times New Roman"/>
          <w:b/>
          <w:bCs/>
          <w:sz w:val="24"/>
          <w:szCs w:val="24"/>
          <w:lang w:eastAsia="en-GB"/>
        </w:rPr>
        <w:t>leadership, togetherness, and the power of standing with one another</w:t>
      </w:r>
      <w:r>
        <w:rPr>
          <w:rFonts w:ascii="Times New Roman" w:cs="Times New Roman" w:eastAsia="Times New Roman" w:hAnsi="Times New Roman"/>
          <w:sz w:val="24"/>
          <w:szCs w:val="24"/>
          <w:lang w:eastAsia="en-GB"/>
        </w:rPr>
        <w:t>. Her presence reminded us that building a foundation is not just about having a vision, but about learning to walk together, lead with purpose, and support one another along the journey.</w:t>
      </w:r>
    </w:p>
    <w:p w14:paraId="51E106E0">
      <w:pPr>
        <w:pStyle w:val="style0"/>
        <w:spacing w:before="100" w:beforeAutospacing="true" w:after="100" w:afterAutospacing="true" w:lineRule="auto" w:line="240"/>
        <w:rPr/>
      </w:pPr>
      <w:r>
        <w:t>“A Voice That Shaped Our Beginning”</w:t>
      </w:r>
    </w:p>
    <w:p w14:paraId="8055CF91">
      <w:pPr>
        <w:pStyle w:val="style0"/>
        <w:spacing w:before="100" w:beforeAutospacing="true" w:after="100" w:afterAutospacing="true" w:lineRule="auto" w:line="240"/>
        <w:rPr/>
      </w:pPr>
      <w:r>
        <w:rPr>
          <w:noProof/>
          <w:lang w:eastAsia="en-GB"/>
        </w:rPr>
        <w:drawing>
          <wp:inline distL="0" distT="0" distB="0" distR="0">
            <wp:extent cx="2143125" cy="3810182"/>
            <wp:effectExtent l="0" t="0" r="0" b="0"/>
            <wp:docPr id="1047" name="Picture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30"/>
                    <pic:cNvPicPr/>
                  </pic:nvPicPr>
                  <pic:blipFill>
                    <a:blip r:embed="rId21" cstate="print"/>
                    <a:srcRect l="0" t="0" r="0" b="0"/>
                    <a:stretch/>
                  </pic:blipFill>
                  <pic:spPr>
                    <a:xfrm rot="0">
                      <a:off x="0" y="0"/>
                      <a:ext cx="2143125" cy="3810182"/>
                    </a:xfrm>
                    <a:prstGeom prst="rect"/>
                  </pic:spPr>
                </pic:pic>
              </a:graphicData>
            </a:graphic>
          </wp:inline>
        </w:drawing>
      </w:r>
    </w:p>
    <w:p w14:paraId="16A3334B">
      <w:pPr>
        <w:pStyle w:val="style0"/>
        <w:spacing w:before="100" w:beforeAutospacing="true" w:after="100" w:afterAutospacing="true" w:lineRule="auto" w:line="240"/>
        <w:rPr/>
      </w:pPr>
    </w:p>
    <w:p w14:paraId="BE7D5633">
      <w:pPr>
        <w:pStyle w:val="style0"/>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br w:type="page"/>
      </w:r>
    </w:p>
    <w:p w14:paraId="75F71D85">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 xml:space="preserve">Sylvia </w:t>
      </w:r>
      <w:r>
        <w:rPr>
          <w:rFonts w:ascii="Times New Roman" w:cs="Times New Roman" w:eastAsia="Times New Roman" w:hAnsi="Times New Roman"/>
          <w:b/>
          <w:bCs/>
          <w:sz w:val="27"/>
          <w:szCs w:val="27"/>
          <w:lang w:eastAsia="en-GB"/>
        </w:rPr>
        <w:t>Wanja</w:t>
      </w:r>
    </w:p>
    <w:p w14:paraId="8ECC1A8C">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Multimedia Journalist | Mentor</w:t>
      </w:r>
    </w:p>
    <w:p w14:paraId="86C6A4EA">
      <w:pPr>
        <w:pStyle w:val="style0"/>
        <w:spacing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“She didn't just speak to us; she gave us a foundation to stand on.”</w:t>
      </w:r>
    </w:p>
    <w:p w14:paraId="A273123D">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 xml:space="preserve">Through her mentorship session on </w:t>
      </w:r>
      <w:r>
        <w:rPr>
          <w:rFonts w:ascii="Times New Roman" w:cs="Times New Roman" w:eastAsia="Times New Roman" w:hAnsi="Times New Roman"/>
          <w:b/>
          <w:bCs/>
          <w:sz w:val="24"/>
          <w:szCs w:val="24"/>
          <w:lang w:eastAsia="en-GB"/>
        </w:rPr>
        <w:t>mental and emotional growth</w:t>
      </w:r>
      <w:r>
        <w:rPr>
          <w:rFonts w:ascii="Times New Roman" w:cs="Times New Roman" w:eastAsia="Times New Roman" w:hAnsi="Times New Roman"/>
          <w:sz w:val="24"/>
          <w:szCs w:val="24"/>
          <w:lang w:eastAsia="en-GB"/>
        </w:rPr>
        <w:t xml:space="preserve">, Sylvia </w:t>
      </w:r>
      <w:r>
        <w:rPr>
          <w:rFonts w:ascii="Times New Roman" w:cs="Times New Roman" w:eastAsia="Times New Roman" w:hAnsi="Times New Roman"/>
          <w:sz w:val="24"/>
          <w:szCs w:val="24"/>
          <w:lang w:eastAsia="en-GB"/>
        </w:rPr>
        <w:t>Wanja</w:t>
      </w:r>
      <w:r>
        <w:rPr>
          <w:rFonts w:ascii="Times New Roman" w:cs="Times New Roman" w:eastAsia="Times New Roman" w:hAnsi="Times New Roman"/>
          <w:sz w:val="24"/>
          <w:szCs w:val="24"/>
          <w:lang w:eastAsia="en-GB"/>
        </w:rPr>
        <w:t xml:space="preserve"> inspired many of us to look within, understand ourselves, and approach life with greater confidence and intention. Her words created a meaningful foundation for personal growth and reminded us of the power of having someone who believes in your journey.</w:t>
      </w:r>
    </w:p>
    <w:p w14:paraId="677D4E9F">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4113216" cy="6173470"/>
            <wp:effectExtent l="0" t="0" r="1905" b="0"/>
            <wp:docPr id="1048" name="Picture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32"/>
                    <pic:cNvPicPr/>
                  </pic:nvPicPr>
                  <pic:blipFill>
                    <a:blip r:embed="rId22" cstate="print"/>
                    <a:srcRect l="0" t="0" r="0" b="0"/>
                    <a:stretch/>
                  </pic:blipFill>
                  <pic:spPr>
                    <a:xfrm rot="0">
                      <a:off x="0" y="0"/>
                      <a:ext cx="4113216" cy="6173470"/>
                    </a:xfrm>
                    <a:prstGeom prst="rect"/>
                  </pic:spPr>
                </pic:pic>
              </a:graphicData>
            </a:graphic>
          </wp:inline>
        </w:drawing>
      </w:r>
    </w:p>
    <w:p w14:paraId="8B6C0BAC">
      <w:pPr>
        <w:pStyle w:val="style0"/>
        <w:spacing w:before="100" w:beforeAutospacing="true" w:after="100" w:afterAutospacing="true" w:lineRule="auto" w:line="240"/>
        <w:rPr/>
      </w:pPr>
    </w:p>
    <w:p w14:paraId="9D516FFC">
      <w:pPr>
        <w:pStyle w:val="style0"/>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br w:type="page"/>
      </w:r>
    </w:p>
    <w:p w14:paraId="4B2439DC">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Tonny</w:t>
      </w:r>
      <w:r>
        <w:rPr>
          <w:rFonts w:ascii="Times New Roman" w:cs="Times New Roman" w:eastAsia="Times New Roman" w:hAnsi="Times New Roman"/>
          <w:b/>
          <w:bCs/>
          <w:sz w:val="27"/>
          <w:szCs w:val="27"/>
          <w:lang w:eastAsia="en-GB"/>
        </w:rPr>
        <w:t xml:space="preserve"> </w:t>
      </w:r>
      <w:r>
        <w:rPr>
          <w:rFonts w:ascii="Times New Roman" w:cs="Times New Roman" w:eastAsia="Times New Roman" w:hAnsi="Times New Roman"/>
          <w:b/>
          <w:bCs/>
          <w:sz w:val="27"/>
          <w:szCs w:val="27"/>
          <w:lang w:eastAsia="en-GB"/>
        </w:rPr>
        <w:t>Kyule</w:t>
      </w:r>
    </w:p>
    <w:p w14:paraId="D4D74D6B">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Writer | Communication &amp; PR Specialist</w:t>
      </w:r>
    </w:p>
    <w:p w14:paraId="450E6D94">
      <w:pPr>
        <w:pStyle w:val="style0"/>
        <w:spacing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“Young, determined, and ready to make a difference.”</w:t>
      </w:r>
    </w:p>
    <w:p w14:paraId="8F59E94D">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Tonny</w:t>
      </w:r>
      <w:r>
        <w:rPr>
          <w:rFonts w:ascii="Times New Roman" w:cs="Times New Roman" w:eastAsia="Times New Roman" w:hAnsi="Times New Roman"/>
          <w:sz w:val="24"/>
          <w:szCs w:val="24"/>
          <w:lang w:eastAsia="en-GB"/>
        </w:rPr>
        <w:t xml:space="preserve"> brought a fresh and practical perspective to Smart Blossoming Foundation through his </w:t>
      </w:r>
      <w:r>
        <w:rPr>
          <w:rFonts w:ascii="Times New Roman" w:cs="Times New Roman" w:eastAsia="Times New Roman" w:hAnsi="Times New Roman"/>
          <w:b/>
          <w:bCs/>
          <w:sz w:val="24"/>
          <w:szCs w:val="24"/>
          <w:lang w:eastAsia="en-GB"/>
        </w:rPr>
        <w:t>Career Building &amp; Skills session</w:t>
      </w:r>
      <w:r>
        <w:rPr>
          <w:rFonts w:ascii="Times New Roman" w:cs="Times New Roman" w:eastAsia="Times New Roman" w:hAnsi="Times New Roman"/>
          <w:sz w:val="24"/>
          <w:szCs w:val="24"/>
          <w:lang w:eastAsia="en-GB"/>
        </w:rPr>
        <w:t>. With his experience and determination, he challenged young people to take their skills seriously, present themselves with confidence, and prepare intentionally for the opportunities ahead.</w:t>
      </w:r>
    </w:p>
    <w:p w14:paraId="FCBCDAD5">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t>His impact: He reminded us that your age does not limit your ambition—and preparation can turn potential into opportunity.</w:t>
      </w:r>
    </w:p>
    <w:p w14:paraId="883CAD7B">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5731510"/>
            <wp:effectExtent l="0" t="0" r="2540" b="2540"/>
            <wp:docPr id="1049" name="Picture 3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33"/>
                    <pic:cNvPicPr/>
                  </pic:nvPicPr>
                  <pic:blipFill>
                    <a:blip r:embed="rId23" cstate="print"/>
                    <a:srcRect l="0" t="0" r="0" b="0"/>
                    <a:stretch/>
                  </pic:blipFill>
                  <pic:spPr>
                    <a:xfrm rot="0">
                      <a:off x="0" y="0"/>
                      <a:ext cx="5731510" cy="5731510"/>
                    </a:xfrm>
                    <a:prstGeom prst="rect"/>
                  </pic:spPr>
                </pic:pic>
              </a:graphicData>
            </a:graphic>
          </wp:inline>
        </w:drawing>
      </w:r>
    </w:p>
    <w:p w14:paraId="50860550">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p>
    <w:p w14:paraId="765E9BFF">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t xml:space="preserve">Meet Our Founder — </w:t>
      </w:r>
      <w:r>
        <w:rPr>
          <w:rFonts w:ascii="Times New Roman" w:cs="Times New Roman" w:eastAsia="Times New Roman" w:hAnsi="Times New Roman"/>
          <w:b/>
          <w:bCs/>
          <w:kern w:val="36"/>
          <w:sz w:val="48"/>
          <w:szCs w:val="48"/>
          <w:lang w:eastAsia="en-GB"/>
        </w:rPr>
        <w:t>Hannet</w:t>
      </w:r>
      <w:r>
        <w:rPr>
          <w:rFonts w:ascii="Times New Roman" w:cs="Times New Roman" w:eastAsia="Times New Roman" w:hAnsi="Times New Roman"/>
          <w:b/>
          <w:bCs/>
          <w:kern w:val="36"/>
          <w:sz w:val="48"/>
          <w:szCs w:val="48"/>
          <w:lang w:eastAsia="en-GB"/>
        </w:rPr>
        <w:t xml:space="preserve"> Paul</w:t>
      </w:r>
    </w:p>
    <w:p w14:paraId="7165BA96">
      <w:pPr>
        <w:pStyle w:val="style0"/>
        <w:spacing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“I turned my challenges into purpose—and that purpose became Smart Blossoming Foundation.”</w:t>
      </w:r>
    </w:p>
    <w:p w14:paraId="CFCC4CEA">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My journey has not always been easy, but the challenges I encountered shaped my understanding of resilience, self-belief, and purpose. What began as a personal journey of finding my footing became a vision to create spaces where others can discover their strength, gain confidence, and see new possibilities for their future.</w:t>
      </w:r>
    </w:p>
    <w:p w14:paraId="3D7A7AC6">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sz w:val="24"/>
          <w:szCs w:val="24"/>
          <w:lang w:eastAsia="en-GB"/>
        </w:rPr>
        <w:t>This is how Smart Blossoming Foundation began.</w:t>
      </w:r>
    </w:p>
    <w:p w14:paraId="6DB52AEC">
      <w:pPr>
        <w:pStyle w:val="style0"/>
        <w:spacing w:before="100" w:beforeAutospacing="true" w:after="100" w:afterAutospacing="true" w:lineRule="auto" w:line="240"/>
        <w:rPr>
          <w:rFonts w:ascii="Times New Roman" w:cs="Times New Roman" w:eastAsia="Times New Roman" w:hAnsi="Times New Roman"/>
          <w:b/>
          <w:bCs/>
          <w:sz w:val="24"/>
          <w:szCs w:val="24"/>
          <w:lang w:eastAsia="en-GB"/>
        </w:rPr>
      </w:pPr>
      <w:r>
        <w:rPr>
          <w:rFonts w:ascii="Times New Roman" w:cs="Times New Roman" w:eastAsia="Times New Roman" w:hAnsi="Times New Roman"/>
          <w:b/>
          <w:bCs/>
          <w:noProof/>
          <w:sz w:val="24"/>
          <w:szCs w:val="24"/>
          <w:lang w:eastAsia="en-GB"/>
        </w:rPr>
        <w:drawing>
          <wp:inline distL="0" distT="0" distB="0" distR="0">
            <wp:extent cx="6200276" cy="4137491"/>
            <wp:effectExtent l="2857" t="0" r="0" b="0"/>
            <wp:docPr id="1050" name="Picture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34"/>
                    <pic:cNvPicPr/>
                  </pic:nvPicPr>
                  <pic:blipFill>
                    <a:blip r:embed="rId24" cstate="print"/>
                    <a:srcRect l="0" t="0" r="0" b="0"/>
                    <a:stretch/>
                  </pic:blipFill>
                  <pic:spPr>
                    <a:xfrm rot="5400000">
                      <a:off x="0" y="0"/>
                      <a:ext cx="6200276" cy="4137491"/>
                    </a:xfrm>
                    <a:prstGeom prst="rect"/>
                  </pic:spPr>
                </pic:pic>
              </a:graphicData>
            </a:graphic>
          </wp:inline>
        </w:drawing>
      </w:r>
    </w:p>
    <w:p w14:paraId="AC9A6642">
      <w:pPr>
        <w:pStyle w:val="style0"/>
        <w:spacing w:before="100" w:beforeAutospacing="true" w:after="100" w:afterAutospacing="true" w:lineRule="auto" w:line="240"/>
        <w:rPr/>
      </w:pPr>
    </w:p>
    <w:p w14:paraId="1C300F68">
      <w:pPr>
        <w:pStyle w:val="style0"/>
        <w:rPr>
          <w:b/>
          <w:color w:val="ff0000"/>
          <w:sz w:val="32"/>
        </w:rPr>
      </w:pPr>
      <w:r>
        <w:rPr>
          <w:b/>
          <w:color w:val="ff0000"/>
          <w:sz w:val="32"/>
        </w:rPr>
        <w:br w:type="page"/>
      </w:r>
      <w:r>
        <w:rPr>
          <w:b/>
          <w:color w:val="ff0000"/>
          <w:sz w:val="32"/>
        </w:rPr>
        <w:t>O</w:t>
      </w:r>
      <w:r>
        <w:rPr>
          <w:b/>
          <w:color w:val="ff0000"/>
          <w:sz w:val="32"/>
        </w:rPr>
        <w:t>UR JOURNEY SO FAR</w:t>
      </w:r>
    </w:p>
    <w:p w14:paraId="DF730F50">
      <w:pPr>
        <w:pStyle w:val="style0"/>
        <w:spacing w:before="100" w:beforeAutospacing="true" w:after="100" w:afterAutospacing="true" w:lineRule="auto" w:line="240"/>
        <w:rPr/>
      </w:pPr>
    </w:p>
    <w:p w14:paraId="A5279B38">
      <w:pPr>
        <w:pStyle w:val="style0"/>
        <w:spacing w:before="100" w:beforeAutospacing="true" w:after="100" w:afterAutospacing="true" w:lineRule="auto" w:line="240"/>
        <w:rPr/>
      </w:pPr>
      <w:r>
        <w:t>Creating spaces. Starting conversations. Inspiring possibility.</w:t>
      </w:r>
    </w:p>
    <w:p w14:paraId="BE2954DD">
      <w:pPr>
        <w:pStyle w:val="style0"/>
        <w:spacing w:before="100" w:beforeAutospacing="true" w:after="100" w:afterAutospacing="true" w:lineRule="auto" w:line="240"/>
        <w:rPr/>
      </w:pPr>
    </w:p>
    <w:p w14:paraId="8FECDB1E">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GB"/>
        </w:rPr>
      </w:pPr>
      <w:r>
        <w:rPr>
          <w:rFonts w:ascii="Times New Roman" w:cs="Times New Roman" w:eastAsia="Times New Roman" w:hAnsi="Times New Roman"/>
          <w:b/>
          <w:bCs/>
          <w:sz w:val="36"/>
          <w:szCs w:val="36"/>
          <w:lang w:eastAsia="en-GB"/>
        </w:rPr>
        <w:t>Mentorship Sessions</w:t>
      </w:r>
    </w:p>
    <w:p w14:paraId="F46DD0AF">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Guidance that starts a conversation and creates a new perspective.</w:t>
      </w:r>
    </w:p>
    <w:p w14:paraId="5ADEA54D">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Our mentorship sessions create safe and engaging spaces where young people can ask questions, share experiences, learn from others, and gain the confidence to navigate their personal and future journeys.</w:t>
      </w:r>
    </w:p>
    <w:p w14:paraId="4386CA93">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069EC9BF">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3223895"/>
            <wp:effectExtent l="0" t="0" r="2540" b="0"/>
            <wp:docPr id="1051" name="Picture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38"/>
                    <pic:cNvPicPr/>
                  </pic:nvPicPr>
                  <pic:blipFill>
                    <a:blip r:embed="rId25" cstate="print"/>
                    <a:srcRect l="0" t="0" r="0" b="0"/>
                    <a:stretch/>
                  </pic:blipFill>
                  <pic:spPr>
                    <a:xfrm rot="0">
                      <a:off x="0" y="0"/>
                      <a:ext cx="5731510" cy="3223895"/>
                    </a:xfrm>
                    <a:prstGeom prst="rect"/>
                  </pic:spPr>
                </pic:pic>
              </a:graphicData>
            </a:graphic>
          </wp:inline>
        </w:drawing>
      </w:r>
    </w:p>
    <w:p w14:paraId="9FB4C9F6">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49BDE1D0">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478A07C2">
      <w:pPr>
        <w:pStyle w:val="style0"/>
        <w:rPr>
          <w:rFonts w:ascii="Times New Roman" w:cs="Times New Roman" w:eastAsia="Times New Roman" w:hAnsi="Times New Roman"/>
          <w:b/>
          <w:bCs/>
          <w:sz w:val="36"/>
          <w:szCs w:val="36"/>
          <w:lang w:eastAsia="en-GB"/>
        </w:rPr>
      </w:pPr>
      <w:r>
        <w:rPr>
          <w:rFonts w:ascii="Times New Roman" w:cs="Times New Roman" w:eastAsia="Times New Roman" w:hAnsi="Times New Roman"/>
          <w:b/>
          <w:bCs/>
          <w:sz w:val="36"/>
          <w:szCs w:val="36"/>
          <w:lang w:eastAsia="en-GB"/>
        </w:rPr>
        <w:br w:type="page"/>
      </w:r>
    </w:p>
    <w:p w14:paraId="30B566F9">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GB"/>
        </w:rPr>
      </w:pPr>
      <w:r>
        <w:rPr>
          <w:rFonts w:ascii="Times New Roman" w:cs="Times New Roman" w:eastAsia="Times New Roman" w:hAnsi="Times New Roman"/>
          <w:b/>
          <w:bCs/>
          <w:sz w:val="36"/>
          <w:szCs w:val="36"/>
          <w:lang w:eastAsia="en-GB"/>
        </w:rPr>
        <w:t>Career Building &amp; Skills</w:t>
      </w:r>
    </w:p>
    <w:p w14:paraId="D8F214F7">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Helping young people prepare for the opportunities ahead.</w:t>
      </w:r>
    </w:p>
    <w:p w14:paraId="5DED4A64">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Through practical sessions on career development, CV building, communication, personal branding, workplace readiness, and essential life skills, we help young people turn their potential into opportunity.</w:t>
      </w:r>
    </w:p>
    <w:p w14:paraId="661156EB">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3223895"/>
            <wp:effectExtent l="0" t="0" r="2540" b="0"/>
            <wp:docPr id="1052" name="Picture 3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37"/>
                    <pic:cNvPicPr/>
                  </pic:nvPicPr>
                  <pic:blipFill>
                    <a:blip r:embed="rId26" cstate="print"/>
                    <a:srcRect l="0" t="0" r="0" b="0"/>
                    <a:stretch/>
                  </pic:blipFill>
                  <pic:spPr>
                    <a:xfrm rot="0">
                      <a:off x="0" y="0"/>
                      <a:ext cx="5731510" cy="3223895"/>
                    </a:xfrm>
                    <a:prstGeom prst="rect"/>
                  </pic:spPr>
                </pic:pic>
              </a:graphicData>
            </a:graphic>
          </wp:inline>
        </w:drawing>
      </w:r>
    </w:p>
    <w:p w14:paraId="7387AC79">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CB8DBAC2">
      <w:pPr>
        <w:pStyle w:val="style0"/>
        <w:rPr>
          <w:rFonts w:ascii="Times New Roman" w:cs="Times New Roman" w:eastAsia="Times New Roman" w:hAnsi="Times New Roman"/>
          <w:b/>
          <w:bCs/>
          <w:sz w:val="36"/>
          <w:szCs w:val="36"/>
          <w:lang w:eastAsia="en-GB"/>
        </w:rPr>
      </w:pPr>
      <w:r>
        <w:rPr>
          <w:rFonts w:ascii="Times New Roman" w:cs="Times New Roman" w:eastAsia="Times New Roman" w:hAnsi="Times New Roman"/>
          <w:b/>
          <w:bCs/>
          <w:sz w:val="36"/>
          <w:szCs w:val="36"/>
          <w:lang w:eastAsia="en-GB"/>
        </w:rPr>
        <w:br w:type="page"/>
      </w:r>
    </w:p>
    <w:p w14:paraId="9BC161AF">
      <w:pPr>
        <w:pStyle w:val="style0"/>
        <w:spacing w:before="100" w:beforeAutospacing="true" w:after="100" w:afterAutospacing="true" w:lineRule="auto" w:line="240"/>
        <w:outlineLvl w:val="1"/>
        <w:rPr>
          <w:rFonts w:ascii="Times New Roman" w:cs="Times New Roman" w:eastAsia="Times New Roman" w:hAnsi="Times New Roman"/>
          <w:b/>
          <w:bCs/>
          <w:sz w:val="36"/>
          <w:szCs w:val="36"/>
          <w:lang w:eastAsia="en-GB"/>
        </w:rPr>
      </w:pPr>
      <w:r>
        <w:rPr>
          <w:rFonts w:ascii="Times New Roman" w:cs="Times New Roman" w:eastAsia="Times New Roman" w:hAnsi="Times New Roman"/>
          <w:b/>
          <w:bCs/>
          <w:sz w:val="36"/>
          <w:szCs w:val="36"/>
          <w:lang w:eastAsia="en-GB"/>
        </w:rPr>
        <w:t>School Mentorship Outreach</w:t>
      </w:r>
    </w:p>
    <w:p w14:paraId="0CF95615">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Taking meaningful conversations beyond our walls.</w:t>
      </w:r>
    </w:p>
    <w:p w14:paraId="B949F734">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We visit high schools to engage students in mentorship conversations that encourage self-awareness, confidence, leadership, career exploration, and purposeful decision-making.</w:t>
      </w:r>
    </w:p>
    <w:p w14:paraId="8B6F597B">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3223895"/>
            <wp:effectExtent l="0" t="0" r="2540" b="0"/>
            <wp:docPr id="1053" name="Picture 3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35"/>
                    <pic:cNvPicPr/>
                  </pic:nvPicPr>
                  <pic:blipFill>
                    <a:blip r:embed="rId27" cstate="print"/>
                    <a:srcRect l="0" t="0" r="0" b="0"/>
                    <a:stretch/>
                  </pic:blipFill>
                  <pic:spPr>
                    <a:xfrm rot="0">
                      <a:off x="0" y="0"/>
                      <a:ext cx="5731510" cy="3223895"/>
                    </a:xfrm>
                    <a:prstGeom prst="rect"/>
                  </pic:spPr>
                </pic:pic>
              </a:graphicData>
            </a:graphic>
          </wp:inline>
        </w:drawing>
      </w:r>
    </w:p>
    <w:p w14:paraId="3495F6E9">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47D6AB94">
      <w:pPr>
        <w:pStyle w:val="style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br w:type="page"/>
      </w:r>
    </w:p>
    <w:p w14:paraId="31C14A40">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t>From Conversations to Action</w:t>
      </w:r>
    </w:p>
    <w:p w14:paraId="B5DAB404">
      <w:pPr>
        <w:pStyle w:val="style0"/>
        <w:spacing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“We don't just talk about transformation. We create spaces where it can begin.”</w:t>
      </w:r>
    </w:p>
    <w:p w14:paraId="264A1463">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Through mentorship sessions, career-building workshops, skills development, and school outreach, Smart Blossoming Foundation brings meaningful conversations directly to the people who need them.</w:t>
      </w:r>
    </w:p>
    <w:p w14:paraId="0E728BE0">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50E882DC">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noProof/>
          <w:sz w:val="24"/>
          <w:szCs w:val="24"/>
          <w:lang w:eastAsia="en-GB"/>
        </w:rPr>
        <w:drawing>
          <wp:inline distL="0" distT="0" distB="0" distR="0">
            <wp:extent cx="5731510" cy="5731510"/>
            <wp:effectExtent l="0" t="0" r="2540" b="2540"/>
            <wp:docPr id="1054" name="Picture 3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39"/>
                    <pic:cNvPicPr/>
                  </pic:nvPicPr>
                  <pic:blipFill>
                    <a:blip r:embed="rId28" cstate="print"/>
                    <a:srcRect l="0" t="0" r="0" b="0"/>
                    <a:stretch/>
                  </pic:blipFill>
                  <pic:spPr>
                    <a:xfrm rot="0">
                      <a:off x="0" y="0"/>
                      <a:ext cx="5731510" cy="5731510"/>
                    </a:xfrm>
                    <a:prstGeom prst="rect"/>
                  </pic:spPr>
                </pic:pic>
              </a:graphicData>
            </a:graphic>
          </wp:inline>
        </w:drawing>
      </w:r>
    </w:p>
    <w:p w14:paraId="DFC124A7">
      <w:pPr>
        <w:pStyle w:val="style0"/>
        <w:rPr>
          <w:rFonts w:ascii="Times New Roman" w:cs="Times New Roman" w:eastAsia="Times New Roman" w:hAnsi="Times New Roman"/>
          <w:b/>
          <w:color w:val="ff0000"/>
          <w:sz w:val="40"/>
          <w:szCs w:val="24"/>
          <w:lang w:eastAsia="en-GB"/>
        </w:rPr>
      </w:pPr>
      <w:r>
        <w:rPr>
          <w:rFonts w:ascii="Times New Roman" w:cs="Times New Roman" w:eastAsia="Times New Roman" w:hAnsi="Times New Roman"/>
          <w:b/>
          <w:color w:val="ff0000"/>
          <w:sz w:val="40"/>
          <w:szCs w:val="24"/>
          <w:lang w:eastAsia="en-GB"/>
        </w:rPr>
        <w:br w:type="page"/>
      </w:r>
    </w:p>
    <w:p w14:paraId="894C45D1">
      <w:pPr>
        <w:pStyle w:val="style0"/>
        <w:spacing w:before="100" w:beforeAutospacing="true" w:after="100" w:afterAutospacing="true" w:lineRule="auto" w:line="240"/>
        <w:jc w:val="center"/>
        <w:rPr>
          <w:rFonts w:ascii="Times New Roman" w:cs="Times New Roman" w:eastAsia="Times New Roman" w:hAnsi="Times New Roman"/>
          <w:b/>
          <w:color w:val="ff0000"/>
          <w:sz w:val="40"/>
          <w:szCs w:val="24"/>
          <w:lang w:eastAsia="en-GB"/>
        </w:rPr>
      </w:pPr>
      <w:r>
        <w:rPr>
          <w:rFonts w:ascii="Times New Roman" w:cs="Times New Roman" w:eastAsia="Times New Roman" w:hAnsi="Times New Roman"/>
          <w:b/>
          <w:color w:val="ff0000"/>
          <w:sz w:val="40"/>
          <w:szCs w:val="24"/>
          <w:lang w:eastAsia="en-GB"/>
        </w:rPr>
        <w:t>MAY HELP</w:t>
      </w:r>
    </w:p>
    <w:p w14:paraId="20987CEC">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4E319AB7">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MENTORSHIP</w:t>
      </w:r>
      <w:r>
        <w:rPr>
          <w:rFonts w:ascii="Times New Roman" w:cs="Times New Roman" w:eastAsia="Times New Roman" w:hAnsi="Times New Roman"/>
          <w:sz w:val="24"/>
          <w:szCs w:val="24"/>
          <w:lang w:eastAsia="en-GB"/>
        </w:rPr>
        <w:br/>
      </w:r>
      <w:r>
        <w:rPr>
          <w:rFonts w:ascii="Times New Roman" w:cs="Times New Roman" w:eastAsia="Times New Roman" w:hAnsi="Times New Roman"/>
          <w:sz w:val="24"/>
          <w:szCs w:val="24"/>
          <w:lang w:eastAsia="en-GB"/>
        </w:rPr>
        <w:t>Meaningful conversations that inspire new perspectives.</w:t>
      </w:r>
    </w:p>
    <w:p w14:paraId="4530096D">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CAREER &amp; SKILLS</w:t>
      </w:r>
      <w:r>
        <w:rPr>
          <w:rFonts w:ascii="Times New Roman" w:cs="Times New Roman" w:eastAsia="Times New Roman" w:hAnsi="Times New Roman"/>
          <w:sz w:val="24"/>
          <w:szCs w:val="24"/>
          <w:lang w:eastAsia="en-GB"/>
        </w:rPr>
        <w:br/>
      </w:r>
      <w:r>
        <w:rPr>
          <w:rFonts w:ascii="Times New Roman" w:cs="Times New Roman" w:eastAsia="Times New Roman" w:hAnsi="Times New Roman"/>
          <w:sz w:val="24"/>
          <w:szCs w:val="24"/>
          <w:lang w:eastAsia="en-GB"/>
        </w:rPr>
        <w:t>Practical knowledge for the world beyond school.</w:t>
      </w:r>
    </w:p>
    <w:p w14:paraId="81DB88E4">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SCHOOL OUTREACH</w:t>
      </w:r>
      <w:r>
        <w:rPr>
          <w:rFonts w:ascii="Times New Roman" w:cs="Times New Roman" w:eastAsia="Times New Roman" w:hAnsi="Times New Roman"/>
          <w:sz w:val="24"/>
          <w:szCs w:val="24"/>
          <w:lang w:eastAsia="en-GB"/>
        </w:rPr>
        <w:br/>
      </w:r>
      <w:r>
        <w:rPr>
          <w:rFonts w:ascii="Times New Roman" w:cs="Times New Roman" w:eastAsia="Times New Roman" w:hAnsi="Times New Roman"/>
          <w:sz w:val="24"/>
          <w:szCs w:val="24"/>
          <w:lang w:eastAsia="en-GB"/>
        </w:rPr>
        <w:t>Taking mentorship into learning spaces.</w:t>
      </w:r>
    </w:p>
    <w:p w14:paraId="4E5DCE6A">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COMMUNITY</w:t>
      </w:r>
      <w:r>
        <w:rPr>
          <w:rFonts w:ascii="Times New Roman" w:cs="Times New Roman" w:eastAsia="Times New Roman" w:hAnsi="Times New Roman"/>
          <w:sz w:val="24"/>
          <w:szCs w:val="24"/>
          <w:lang w:eastAsia="en-GB"/>
        </w:rPr>
        <w:br/>
      </w:r>
      <w:r>
        <w:rPr>
          <w:rFonts w:ascii="Times New Roman" w:cs="Times New Roman" w:eastAsia="Times New Roman" w:hAnsi="Times New Roman"/>
          <w:sz w:val="24"/>
          <w:szCs w:val="24"/>
          <w:lang w:eastAsia="en-GB"/>
        </w:rPr>
        <w:t>Creating connections that continue beyond the session.</w:t>
      </w:r>
    </w:p>
    <w:p w14:paraId="42C9CD07">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 xml:space="preserve">Then include </w:t>
      </w:r>
      <w:r>
        <w:rPr>
          <w:rFonts w:ascii="Times New Roman" w:cs="Times New Roman" w:eastAsia="Times New Roman" w:hAnsi="Times New Roman"/>
          <w:b/>
          <w:bCs/>
          <w:sz w:val="24"/>
          <w:szCs w:val="24"/>
          <w:lang w:eastAsia="en-GB"/>
        </w:rPr>
        <w:t>real photos from your sessions and school visits</w:t>
      </w:r>
      <w:r>
        <w:rPr>
          <w:rFonts w:ascii="Times New Roman" w:cs="Times New Roman" w:eastAsia="Times New Roman" w:hAnsi="Times New Roman"/>
          <w:sz w:val="24"/>
          <w:szCs w:val="24"/>
          <w:lang w:eastAsia="en-GB"/>
        </w:rPr>
        <w:t>. This will make the website feel authentic and demonstrate your impact much more strongly than paragraphs of text.</w:t>
      </w:r>
    </w:p>
    <w:p w14:paraId="911AFE97">
      <w:pPr>
        <w:pStyle w:val="style0"/>
        <w:spacing w:before="100" w:beforeAutospacing="true" w:after="100" w:afterAutospacing="true" w:lineRule="auto" w:line="240"/>
        <w:outlineLvl w:val="2"/>
        <w:rPr>
          <w:rFonts w:ascii="Times New Roman" w:cs="Times New Roman" w:eastAsia="Times New Roman" w:hAnsi="Times New Roman"/>
          <w:b/>
          <w:bCs/>
          <w:sz w:val="27"/>
          <w:szCs w:val="27"/>
          <w:lang w:eastAsia="en-GB"/>
        </w:rPr>
      </w:pPr>
      <w:r>
        <w:rPr>
          <w:rFonts w:ascii="Times New Roman" w:cs="Times New Roman" w:eastAsia="Times New Roman" w:hAnsi="Times New Roman"/>
          <w:b/>
          <w:bCs/>
          <w:sz w:val="27"/>
          <w:szCs w:val="27"/>
          <w:lang w:eastAsia="en-GB"/>
        </w:rPr>
        <w:t>One thing I'd strongly recommend</w:t>
      </w:r>
    </w:p>
    <w:p w14:paraId="C39B6D46">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 xml:space="preserve">Don't call this section simply </w:t>
      </w:r>
      <w:r>
        <w:rPr>
          <w:rFonts w:ascii="Times New Roman" w:cs="Times New Roman" w:eastAsia="Times New Roman" w:hAnsi="Times New Roman"/>
          <w:b/>
          <w:bCs/>
          <w:sz w:val="24"/>
          <w:szCs w:val="24"/>
          <w:lang w:eastAsia="en-GB"/>
        </w:rPr>
        <w:t>“Programs.”</w:t>
      </w:r>
    </w:p>
    <w:p w14:paraId="5D29573A">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For Smart Blossoming Foundation, something like:</w:t>
      </w:r>
    </w:p>
    <w:p w14:paraId="D93E3EFE">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t>Where Transformation Happens</w:t>
      </w:r>
    </w:p>
    <w:p w14:paraId="C2BC3FD6">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or</w:t>
      </w:r>
    </w:p>
    <w:p w14:paraId="417D0BAF">
      <w:pPr>
        <w:pStyle w:val="style0"/>
        <w:spacing w:before="100" w:beforeAutospacing="true" w:after="100" w:afterAutospacing="true" w:lineRule="auto" w:line="240"/>
        <w:outlineLvl w:val="0"/>
        <w:rPr>
          <w:rFonts w:ascii="Times New Roman" w:cs="Times New Roman" w:eastAsia="Times New Roman" w:hAnsi="Times New Roman"/>
          <w:b/>
          <w:bCs/>
          <w:kern w:val="36"/>
          <w:sz w:val="48"/>
          <w:szCs w:val="48"/>
          <w:lang w:eastAsia="en-GB"/>
        </w:rPr>
      </w:pPr>
      <w:r>
        <w:rPr>
          <w:rFonts w:ascii="Times New Roman" w:cs="Times New Roman" w:eastAsia="Times New Roman" w:hAnsi="Times New Roman"/>
          <w:b/>
          <w:bCs/>
          <w:kern w:val="36"/>
          <w:sz w:val="48"/>
          <w:szCs w:val="48"/>
          <w:lang w:eastAsia="en-GB"/>
        </w:rPr>
        <w:t>Creating Spaces to Become</w:t>
      </w:r>
    </w:p>
    <w:p w14:paraId="DAA53C78">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would feel much more distinctive and aligned with your brand.</w:t>
      </w:r>
    </w:p>
    <w:p w14:paraId="27BB8F43">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And your three cards can sit underneath:</w:t>
      </w:r>
    </w:p>
    <w:p w14:paraId="ED75C54C">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b/>
          <w:bCs/>
          <w:sz w:val="24"/>
          <w:szCs w:val="24"/>
          <w:lang w:eastAsia="en-GB"/>
        </w:rPr>
        <w:t>Mentorship → Career &amp; Skills → School Outreach</w:t>
      </w:r>
    </w:p>
    <w:p w14:paraId="BC1C1B31">
      <w:pPr>
        <w:pStyle w:val="style0"/>
        <w:spacing w:before="100" w:beforeAutospacing="true" w:after="100" w:afterAutospacing="true" w:lineRule="auto" w:line="240"/>
        <w:rPr>
          <w:rFonts w:ascii="Times New Roman" w:cs="Times New Roman" w:eastAsia="Times New Roman" w:hAnsi="Times New Roman"/>
          <w:sz w:val="24"/>
          <w:szCs w:val="24"/>
          <w:lang w:eastAsia="en-GB"/>
        </w:rPr>
      </w:pPr>
      <w:r>
        <w:rPr>
          <w:rFonts w:ascii="Times New Roman" w:cs="Times New Roman" w:eastAsia="Times New Roman" w:hAnsi="Times New Roman"/>
          <w:sz w:val="24"/>
          <w:szCs w:val="24"/>
          <w:lang w:eastAsia="en-GB"/>
        </w:rPr>
        <w:t xml:space="preserve">This gives visitors an immediate understanding of </w:t>
      </w:r>
      <w:r>
        <w:rPr>
          <w:rFonts w:ascii="Times New Roman" w:cs="Times New Roman" w:eastAsia="Times New Roman" w:hAnsi="Times New Roman"/>
          <w:b/>
          <w:bCs/>
          <w:sz w:val="24"/>
          <w:szCs w:val="24"/>
          <w:lang w:eastAsia="en-GB"/>
        </w:rPr>
        <w:t>what you actually do and who you reach.</w:t>
      </w:r>
    </w:p>
    <w:p w14:paraId="E315441B">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89E11F9D">
      <w:pPr>
        <w:pStyle w:val="style0"/>
        <w:spacing w:before="100" w:beforeAutospacing="true" w:after="100" w:afterAutospacing="true" w:lineRule="auto" w:line="240"/>
        <w:rPr>
          <w:rFonts w:ascii="Times New Roman" w:cs="Times New Roman" w:eastAsia="Times New Roman" w:hAnsi="Times New Roman"/>
          <w:sz w:val="24"/>
          <w:szCs w:val="24"/>
          <w:lang w:eastAsia="en-GB"/>
        </w:rPr>
      </w:pPr>
    </w:p>
    <w:p w14:paraId="05225F60">
      <w:pPr>
        <w:pStyle w:val="style0"/>
        <w:rPr/>
      </w:pPr>
      <w:r>
        <w:rPr>
          <w:noProof/>
          <w:lang w:eastAsia="en-GB"/>
        </w:rPr>
        <w:drawing>
          <wp:inline distL="0" distT="0" distB="0" distR="0">
            <wp:extent cx="5731510" cy="3824605"/>
            <wp:effectExtent l="0" t="0" r="2540" b="4445"/>
            <wp:docPr id="105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1"/>
                    <pic:cNvPicPr/>
                  </pic:nvPicPr>
                  <pic:blipFill>
                    <a:blip r:embed="rId29" cstate="print"/>
                    <a:srcRect l="0" t="0" r="0" b="0"/>
                    <a:stretch/>
                  </pic:blipFill>
                  <pic:spPr>
                    <a:xfrm rot="0">
                      <a:off x="0" y="0"/>
                      <a:ext cx="5731510" cy="3824605"/>
                    </a:xfrm>
                    <a:prstGeom prst="rect"/>
                  </pic:spPr>
                </pic:pic>
              </a:graphicData>
            </a:graphic>
          </wp:inline>
        </w:drawing>
      </w:r>
      <w:r>
        <w:rPr>
          <w:noProof/>
          <w:lang w:eastAsia="en-GB"/>
        </w:rPr>
        <w:drawing>
          <wp:inline distL="0" distT="0" distB="0" distR="0">
            <wp:extent cx="5731510" cy="3824605"/>
            <wp:effectExtent l="0" t="0" r="2540" b="4445"/>
            <wp:docPr id="105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3"/>
                    <pic:cNvPicPr/>
                  </pic:nvPicPr>
                  <pic:blipFill>
                    <a:blip r:embed="rId30" cstate="print"/>
                    <a:srcRect l="0" t="0" r="0" b="0"/>
                    <a:stretch/>
                  </pic:blipFill>
                  <pic:spPr>
                    <a:xfrm rot="0">
                      <a:off x="0" y="0"/>
                      <a:ext cx="5731510" cy="3824605"/>
                    </a:xfrm>
                    <a:prstGeom prst="rect"/>
                  </pic:spPr>
                </pic:pic>
              </a:graphicData>
            </a:graphic>
          </wp:inline>
        </w:drawing>
      </w:r>
    </w:p>
    <w:p w14:paraId="744128AC">
      <w:pPr>
        <w:pStyle w:val="style0"/>
        <w:rPr/>
      </w:pPr>
    </w:p>
    <w:p w14:paraId="293EAAF1">
      <w:pPr>
        <w:pStyle w:val="style0"/>
        <w:rPr/>
      </w:pPr>
    </w:p>
    <w:p w14:paraId="D624433A">
      <w:pPr>
        <w:pStyle w:val="style0"/>
        <w:rPr/>
      </w:pPr>
      <w:r>
        <w:t>THIS ARE ADITTITIONAL</w:t>
      </w:r>
    </w:p>
    <w:bookmarkStart w:id="0" w:name="_GoBack"/>
    <w:bookmarkEnd w:id="0"/>
    <w:p w14:paraId="B13AF162">
      <w:pPr>
        <w:pStyle w:val="style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GB"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GB"/>
    </w:rPr>
  </w:style>
  <w:style w:type="character" w:styleId="style87">
    <w:name w:val="Strong"/>
    <w:basedOn w:val="style65"/>
    <w:next w:val="style87"/>
    <w:qFormat/>
    <w:uiPriority w:val="22"/>
    <w:rPr>
      <w:b/>
      <w:bCs/>
    </w:rPr>
  </w:style>
  <w:style w:type="paragraph" w:customStyle="1" w:styleId="style4097">
    <w:name w:val="pdq2pg_selectionanchorcontainer"/>
    <w:basedOn w:val="style0"/>
    <w:next w:val="style4097"/>
    <w:pPr>
      <w:spacing w:before="100" w:beforeAutospacing="true" w:after="100" w:afterAutospacing="true" w:lineRule="auto" w:line="240"/>
    </w:pPr>
    <w:rPr>
      <w:rFonts w:ascii="Times New Roman" w:cs="Times New Roman" w:eastAsia="Times New Roman" w:hAnsi="Times New Roman"/>
      <w:sz w:val="24"/>
      <w:szCs w:val="24"/>
      <w:lang w:eastAsia="en-GB"/>
    </w:rPr>
  </w:style>
  <w:style w:type="paragraph" w:customStyle="1" w:styleId="style4098">
    <w:name w:val="isselectedend"/>
    <w:basedOn w:val="style0"/>
    <w:next w:val="style4098"/>
    <w:pPr>
      <w:spacing w:before="100" w:beforeAutospacing="true" w:after="100" w:afterAutospacing="true" w:lineRule="auto" w:line="240"/>
    </w:pPr>
    <w:rPr>
      <w:rFonts w:ascii="Times New Roman" w:cs="Times New Roman" w:eastAsia="Times New Roman" w:hAnsi="Times New Roman"/>
      <w:sz w:val="24"/>
      <w:szCs w:val="24"/>
      <w:lang w:eastAsia="en-GB"/>
    </w:rPr>
  </w:style>
</w:styles>
</file>

<file path=word/_rels/document.xml.rels><?xml version="1.0" encoding="UTF-8"?>
<Relationships xmlns="http://schemas.openxmlformats.org/package/2006/relationships"><Relationship Id="rId20" Type="http://schemas.openxmlformats.org/officeDocument/2006/relationships/image" Target="media/image19.jpeg"/><Relationship Id="rId22" Type="http://schemas.openxmlformats.org/officeDocument/2006/relationships/image" Target="media/image21.jpeg"/><Relationship Id="rId21" Type="http://schemas.openxmlformats.org/officeDocument/2006/relationships/image" Target="media/image20.jpeg"/><Relationship Id="rId24" Type="http://schemas.openxmlformats.org/officeDocument/2006/relationships/image" Target="media/image23.jpeg"/><Relationship Id="rId23" Type="http://schemas.openxmlformats.org/officeDocument/2006/relationships/image" Target="media/image22.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26" Type="http://schemas.openxmlformats.org/officeDocument/2006/relationships/image" Target="media/image25.jpeg"/><Relationship Id="rId25" Type="http://schemas.openxmlformats.org/officeDocument/2006/relationships/image" Target="media/image24.jpeg"/><Relationship Id="rId28" Type="http://schemas.openxmlformats.org/officeDocument/2006/relationships/image" Target="media/image27.jpeg"/><Relationship Id="rId27" Type="http://schemas.openxmlformats.org/officeDocument/2006/relationships/image" Target="media/image26.jpeg"/><Relationship Id="rId5" Type="http://schemas.openxmlformats.org/officeDocument/2006/relationships/image" Target="media/image4.jpeg"/><Relationship Id="rId6" Type="http://schemas.openxmlformats.org/officeDocument/2006/relationships/image" Target="media/image5.jpeg"/><Relationship Id="rId29" Type="http://schemas.openxmlformats.org/officeDocument/2006/relationships/image" Target="media/image28.jpeg"/><Relationship Id="rId7" Type="http://schemas.openxmlformats.org/officeDocument/2006/relationships/image" Target="media/image6.jpeg"/><Relationship Id="rId8" Type="http://schemas.openxmlformats.org/officeDocument/2006/relationships/image" Target="media/image7.jpeg"/><Relationship Id="rId31" Type="http://schemas.openxmlformats.org/officeDocument/2006/relationships/styles" Target="styles.xml"/><Relationship Id="rId30" Type="http://schemas.openxmlformats.org/officeDocument/2006/relationships/image" Target="media/image29.jpeg"/><Relationship Id="rId11" Type="http://schemas.openxmlformats.org/officeDocument/2006/relationships/image" Target="media/image10.jpeg"/><Relationship Id="rId33" Type="http://schemas.openxmlformats.org/officeDocument/2006/relationships/settings" Target="settings.xml"/><Relationship Id="rId10" Type="http://schemas.openxmlformats.org/officeDocument/2006/relationships/image" Target="media/image9.jpeg"/><Relationship Id="rId32" Type="http://schemas.openxmlformats.org/officeDocument/2006/relationships/fontTable" Target="fontTable.xml"/><Relationship Id="rId13" Type="http://schemas.openxmlformats.org/officeDocument/2006/relationships/image" Target="media/image12.jpeg"/><Relationship Id="rId12" Type="http://schemas.openxmlformats.org/officeDocument/2006/relationships/image" Target="media/image11.jpeg"/><Relationship Id="rId34" Type="http://schemas.openxmlformats.org/officeDocument/2006/relationships/theme" Target="theme/theme1.xml"/><Relationship Id="rId15" Type="http://schemas.openxmlformats.org/officeDocument/2006/relationships/image" Target="media/image14.jpeg"/><Relationship Id="rId14" Type="http://schemas.openxmlformats.org/officeDocument/2006/relationships/image" Target="media/image13.jpeg"/><Relationship Id="rId17" Type="http://schemas.openxmlformats.org/officeDocument/2006/relationships/image" Target="media/image16.jpeg"/><Relationship Id="rId16" Type="http://schemas.openxmlformats.org/officeDocument/2006/relationships/image" Target="media/image15.jpeg"/><Relationship Id="rId19" Type="http://schemas.openxmlformats.org/officeDocument/2006/relationships/image" Target="media/image18.jpeg"/><Relationship Id="rId1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1871</Words>
  <Pages>32</Pages>
  <Characters>10454</Characters>
  <Application>WPS Office</Application>
  <DocSecurity>0</DocSecurity>
  <Paragraphs>237</Paragraphs>
  <ScaleCrop>false</ScaleCrop>
  <LinksUpToDate>false</LinksUpToDate>
  <CharactersWithSpaces>12200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2026-09-29T14:38:12Z</dcterms:created>
  <dc:creator>HANNET PAUL</dc:creator>
  <lastModifiedBy>SM-S901N</lastModifiedBy>
  <dcterms:modified xsi:type="dcterms:W3CDTF">2026-09-29T14:38:12Z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091fe795a2bd430795dfd898aa723e25_23</vt:lpwstr>
  </property>
</Properties>
</file>