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THPT LONG KHÁNH A</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 TRẬN NỘI DUNG, NĂNG LỰC VÀ CẤP ĐỘ TƯ DUY </w:t>
        <w:br w:type="textWrapping"/>
        <w:t xml:space="preserve">CỦA ĐỀ MINH HỌA TỐT NGHIỆP 2025</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NĂM HỌC 2024-2025</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1010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928"/>
        <w:gridCol w:w="929"/>
        <w:gridCol w:w="931"/>
        <w:gridCol w:w="928"/>
        <w:gridCol w:w="799"/>
        <w:gridCol w:w="130"/>
        <w:gridCol w:w="931"/>
        <w:gridCol w:w="1186"/>
        <w:gridCol w:w="1134"/>
        <w:gridCol w:w="1134"/>
        <w:gridCol w:w="42"/>
        <w:tblGridChange w:id="0">
          <w:tblGrid>
            <w:gridCol w:w="1030"/>
            <w:gridCol w:w="928"/>
            <w:gridCol w:w="929"/>
            <w:gridCol w:w="931"/>
            <w:gridCol w:w="928"/>
            <w:gridCol w:w="799"/>
            <w:gridCol w:w="130"/>
            <w:gridCol w:w="931"/>
            <w:gridCol w:w="1186"/>
            <w:gridCol w:w="1134"/>
            <w:gridCol w:w="1134"/>
            <w:gridCol w:w="42"/>
          </w:tblGrid>
        </w:tblGridChange>
      </w:tblGrid>
      <w:tr>
        <w:trPr>
          <w:cantSplit w:val="0"/>
          <w:trHeight w:val="343" w:hRule="atLeast"/>
          <w:tblHeader w:val="0"/>
        </w:trPr>
        <w:tc>
          <w:tcPr>
            <w:vMerge w:val="restart"/>
            <w:vAlign w:val="center"/>
          </w:tcPr>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Chủ đề</w:t>
            </w:r>
          </w:p>
        </w:tc>
        <w:tc>
          <w:tcPr>
            <w:gridSpan w:val="11"/>
            <w:vAlign w:val="center"/>
          </w:tcPr>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Năng lực môn học</w:t>
            </w:r>
          </w:p>
        </w:tc>
      </w:tr>
      <w:tr>
        <w:trPr>
          <w:cantSplit w:val="0"/>
          <w:trHeight w:val="359" w:hRule="atLeast"/>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3"/>
            <w:vAlign w:val="center"/>
          </w:tcPr>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Nla</w:t>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 dụng và quản lí các phương tiện công nghệ thông tin và truyền thông)</w:t>
            </w:r>
          </w:p>
        </w:tc>
        <w:tc>
          <w:tcPr>
            <w:gridSpan w:val="4"/>
            <w:vAlign w:val="center"/>
          </w:tcPr>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NLb</w:t>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(Ứng xử phù hợp trong môi trường số)</w:t>
            </w:r>
          </w:p>
        </w:tc>
        <w:tc>
          <w:tcPr>
            <w:gridSpan w:val="4"/>
            <w:vAlign w:val="center"/>
          </w:tcPr>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Nlc</w:t>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Giải quyết vấn đề với sự hỗ trợ của công nghệ thông tin và truyền thông)</w:t>
            </w:r>
          </w:p>
        </w:tc>
      </w:tr>
      <w:tr>
        <w:trPr>
          <w:cantSplit w:val="0"/>
          <w:trHeight w:val="359"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3"/>
            <w:vAlign w:val="center"/>
          </w:tcPr>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c>
          <w:tcPr>
            <w:gridSpan w:val="4"/>
            <w:vAlign w:val="center"/>
          </w:tcPr>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c>
          <w:tcPr>
            <w:gridSpan w:val="4"/>
            <w:vAlign w:val="center"/>
          </w:tcPr>
          <w:p w:rsidR="00000000" w:rsidDel="00000000" w:rsidP="00000000" w:rsidRDefault="00000000" w:rsidRPr="00000000" w14:paraId="0000002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r>
      <w:tr>
        <w:trPr>
          <w:cantSplit w:val="0"/>
          <w:trHeight w:val="71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vAlign w:val="center"/>
          </w:tcPr>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c>
          <w:tcPr>
            <w:vAlign w:val="center"/>
          </w:tcPr>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gridSpan w:val="2"/>
            <w:vAlign w:val="center"/>
          </w:tcPr>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c>
          <w:tcPr>
            <w:vAlign w:val="center"/>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r>
      <w:tr>
        <w:trPr>
          <w:cantSplit w:val="0"/>
          <w:trHeight w:val="343" w:hRule="atLeast"/>
          <w:tblHeader w:val="0"/>
        </w:trPr>
        <w:tc>
          <w:tcPr>
            <w:vAlign w:val="center"/>
          </w:tcPr>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Máy tính và xã hội tri thức</w:t>
            </w:r>
          </w:p>
        </w:tc>
        <w:tc>
          <w:tcPr>
            <w:vAlign w:val="center"/>
          </w:tcPr>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vAlign w:val="center"/>
          </w:tcPr>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(3, 4)</w:t>
            </w:r>
          </w:p>
        </w:tc>
        <w:tc>
          <w:tcPr>
            <w:vAlign w:val="center"/>
          </w:tcPr>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4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Mạng máy tính và internet</w:t>
            </w:r>
          </w:p>
        </w:tc>
        <w:tc>
          <w:tcPr>
            <w:vAlign w:val="center"/>
          </w:tcPr>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(5, 6, 7)</w:t>
            </w:r>
          </w:p>
        </w:tc>
        <w:tc>
          <w:tcPr>
            <w:vAlign w:val="center"/>
          </w:tcPr>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4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vAlign w:val="center"/>
          </w:tcPr>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(9, 10, 11)</w:t>
            </w:r>
          </w:p>
        </w:tc>
        <w:tc>
          <w:tcPr>
            <w:vAlign w:val="center"/>
          </w:tcPr>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50">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5">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Đạo đức, pháp luật và văn hóa trong môi trường số</w:t>
            </w:r>
          </w:p>
        </w:tc>
        <w:tc>
          <w:tcPr>
            <w:vAlign w:val="center"/>
          </w:tcPr>
          <w:p w:rsidR="00000000" w:rsidDel="00000000" w:rsidP="00000000" w:rsidRDefault="00000000" w:rsidRPr="00000000" w14:paraId="0000005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5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gridSpan w:val="2"/>
            <w:vAlign w:val="center"/>
          </w:tcPr>
          <w:p w:rsidR="00000000" w:rsidDel="00000000" w:rsidP="00000000" w:rsidRDefault="00000000" w:rsidRPr="00000000" w14:paraId="000000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(13, 14)</w:t>
            </w:r>
          </w:p>
        </w:tc>
        <w:tc>
          <w:tcPr>
            <w:vAlign w:val="center"/>
          </w:tcPr>
          <w:p w:rsidR="00000000" w:rsidDel="00000000" w:rsidP="00000000" w:rsidRDefault="00000000" w:rsidRPr="00000000" w14:paraId="00000060">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1">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3">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27" w:hRule="atLeast"/>
          <w:tblHeader w:val="0"/>
        </w:trPr>
        <w:tc>
          <w:tcPr>
            <w:vMerge w:val="restart"/>
            <w:vAlign w:val="center"/>
          </w:tcPr>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quyết vấn đề với sự trợ giúp của máy tính</w:t>
            </w:r>
          </w:p>
        </w:tc>
        <w:tc>
          <w:tcPr>
            <w:vAlign w:val="center"/>
          </w:tcPr>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D1-4</w:t>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(16, 17, 18, 19)</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(15, 20, 21)</w:t>
            </w:r>
          </w:p>
        </w:tc>
        <w:tc>
          <w:tcPr>
            <w:vAlign w:val="center"/>
          </w:tcPr>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(22, 23)</w:t>
            </w:r>
          </w:p>
        </w:tc>
      </w:tr>
      <w:tr>
        <w:trPr>
          <w:cantSplit w:val="0"/>
          <w:trHeight w:val="327"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w:t>
            </w:r>
          </w:p>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(1a, 2a)</w:t>
            </w:r>
          </w:p>
        </w:tc>
        <w:tc>
          <w:tcPr>
            <w:vAlign w:val="center"/>
          </w:tcPr>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w:t>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( 1b, 2b)</w:t>
            </w:r>
          </w:p>
        </w:tc>
        <w:tc>
          <w:tcPr>
            <w:vAlign w:val="center"/>
          </w:tcPr>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D2-4</w:t>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(1c, 1d; 2c, 2d; 3c, 3d; 4c, 4d)</w:t>
            </w:r>
          </w:p>
        </w:tc>
      </w:tr>
      <w:tr>
        <w:trPr>
          <w:cantSplit w:val="0"/>
          <w:trHeight w:val="327"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6">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D2-4-CS</w:t>
            </w:r>
          </w:p>
          <w:p w:rsidR="00000000" w:rsidDel="00000000" w:rsidP="00000000" w:rsidRDefault="00000000" w:rsidRPr="00000000" w14:paraId="0000008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(3a, 3b; 4a, 4b)</w:t>
            </w:r>
          </w:p>
        </w:tc>
        <w:tc>
          <w:tcPr>
            <w:vAlign w:val="center"/>
          </w:tcPr>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D2-2-CS</w:t>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( 3c, 4c)</w:t>
            </w:r>
          </w:p>
          <w:p w:rsidR="00000000" w:rsidDel="00000000" w:rsidP="00000000" w:rsidRDefault="00000000" w:rsidRPr="00000000" w14:paraId="0000008E">
            <w:pP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D2-2-CS</w:t>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(3d, 4d)</w:t>
            </w:r>
          </w:p>
        </w:tc>
      </w:tr>
      <w:tr>
        <w:trPr>
          <w:cantSplit w:val="0"/>
          <w:trHeight w:val="327"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5">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D2-4-ICT</w:t>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(5a, 5b; 6a, 6b)</w:t>
            </w:r>
          </w:p>
        </w:tc>
        <w:tc>
          <w:tcPr>
            <w:vAlign w:val="center"/>
          </w:tcPr>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D2-2-ICT</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( 5c, 6c)</w:t>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D2-2-ICT</w:t>
            </w:r>
          </w:p>
          <w:p w:rsidR="00000000" w:rsidDel="00000000" w:rsidP="00000000" w:rsidRDefault="00000000" w:rsidRPr="00000000" w14:paraId="000000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(5d, 6d)</w:t>
            </w:r>
          </w:p>
        </w:tc>
      </w:tr>
      <w:tr>
        <w:trPr>
          <w:cantSplit w:val="0"/>
          <w:trHeight w:val="327" w:hRule="atLeast"/>
          <w:tblHeader w:val="0"/>
        </w:trPr>
        <w:tc>
          <w:tcPr>
            <w:vAlign w:val="center"/>
          </w:tcPr>
          <w:p w:rsidR="00000000" w:rsidDel="00000000" w:rsidP="00000000" w:rsidRDefault="00000000" w:rsidRPr="00000000" w14:paraId="000000A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Hướng nghiệp với tin học</w:t>
            </w:r>
          </w:p>
        </w:tc>
        <w:tc>
          <w:tcPr>
            <w:vAlign w:val="center"/>
          </w:tcPr>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A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r>
      <w:tr>
        <w:trPr>
          <w:cantSplit w:val="0"/>
          <w:trHeight w:val="327" w:hRule="atLeast"/>
          <w:tblHeader w:val="0"/>
        </w:trPr>
        <w:tc>
          <w:tcPr>
            <w:vMerge w:val="restart"/>
            <w:vAlign w:val="center"/>
          </w:tcPr>
          <w:p w:rsidR="00000000" w:rsidDel="00000000" w:rsidP="00000000" w:rsidRDefault="00000000" w:rsidRPr="00000000" w14:paraId="000000AD">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Tổng (</w:t>
            </w:r>
            <w:r w:rsidDel="00000000" w:rsidR="00000000" w:rsidRPr="00000000">
              <w:rPr>
                <w:rFonts w:ascii="Times New Roman" w:cs="Times New Roman" w:eastAsia="Times New Roman" w:hAnsi="Times New Roman"/>
                <w:i w:val="1"/>
                <w:sz w:val="24"/>
                <w:szCs w:val="24"/>
                <w:rtl w:val="0"/>
              </w:rPr>
              <w:t xml:space="preserve">số lệnh hỏi của một trong hai định hướng </w:t>
            </w:r>
          </w:p>
          <w:p w:rsidR="00000000" w:rsidDel="00000000" w:rsidP="00000000" w:rsidRDefault="00000000" w:rsidRPr="00000000" w14:paraId="000000A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ICT/CS)</w:t>
            </w:r>
          </w:p>
        </w:tc>
        <w:tc>
          <w:tcPr>
            <w:vAlign w:val="center"/>
          </w:tcPr>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B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70c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B1">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w:t>
            </w:r>
          </w:p>
        </w:tc>
        <w:tc>
          <w:tcPr>
            <w:vAlign w:val="center"/>
          </w:tcPr>
          <w:p w:rsidR="00000000" w:rsidDel="00000000" w:rsidP="00000000" w:rsidRDefault="00000000" w:rsidRPr="00000000" w14:paraId="000000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w:t>
            </w:r>
            <w:r w:rsidDel="00000000" w:rsidR="00000000" w:rsidRPr="00000000">
              <w:rPr>
                <w:rtl w:val="0"/>
              </w:rPr>
            </w:r>
          </w:p>
        </w:tc>
        <w:tc>
          <w:tcPr>
            <w:gridSpan w:val="2"/>
            <w:vAlign w:val="center"/>
          </w:tcPr>
          <w:p w:rsidR="00000000" w:rsidDel="00000000" w:rsidP="00000000" w:rsidRDefault="00000000" w:rsidRPr="00000000" w14:paraId="000000B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70c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B5">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0</w:t>
            </w:r>
          </w:p>
        </w:tc>
        <w:tc>
          <w:tcPr>
            <w:vAlign w:val="center"/>
          </w:tcPr>
          <w:p w:rsidR="00000000" w:rsidDel="00000000" w:rsidP="00000000" w:rsidRDefault="00000000" w:rsidRPr="00000000" w14:paraId="000000B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10</w:t>
            </w:r>
            <w:r w:rsidDel="00000000" w:rsidR="00000000" w:rsidRPr="00000000">
              <w:rPr>
                <w:rtl w:val="0"/>
              </w:rPr>
            </w:r>
          </w:p>
        </w:tc>
        <w:tc>
          <w:tcPr>
            <w:vAlign w:val="center"/>
          </w:tcPr>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70c0"/>
                <w:sz w:val="24"/>
                <w:szCs w:val="24"/>
                <w:rtl w:val="0"/>
              </w:rPr>
              <w:t xml:space="preserve">7</w:t>
            </w:r>
            <w:r w:rsidDel="00000000" w:rsidR="00000000" w:rsidRPr="00000000">
              <w:rPr>
                <w:rtl w:val="0"/>
              </w:rPr>
            </w:r>
          </w:p>
        </w:tc>
        <w:tc>
          <w:tcPr>
            <w:vAlign w:val="center"/>
          </w:tcPr>
          <w:p w:rsidR="00000000" w:rsidDel="00000000" w:rsidP="00000000" w:rsidRDefault="00000000" w:rsidRPr="00000000" w14:paraId="000000B8">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9</w:t>
            </w:r>
          </w:p>
        </w:tc>
      </w:tr>
      <w:tr>
        <w:trPr>
          <w:cantSplit w:val="0"/>
          <w:trHeight w:val="1260" w:hRule="atLeast"/>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z w:val="24"/>
                <w:szCs w:val="24"/>
              </w:rPr>
            </w:pPr>
            <w:r w:rsidDel="00000000" w:rsidR="00000000" w:rsidRPr="00000000">
              <w:rPr>
                <w:rtl w:val="0"/>
              </w:rPr>
            </w:r>
          </w:p>
        </w:tc>
        <w:tc>
          <w:tcPr>
            <w:gridSpan w:val="10"/>
            <w:vAlign w:val="center"/>
          </w:tcPr>
          <w:p w:rsidR="00000000" w:rsidDel="00000000" w:rsidP="00000000" w:rsidRDefault="00000000" w:rsidRPr="00000000" w14:paraId="000000B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1 và Dạng 2</w:t>
            </w:r>
          </w:p>
          <w:p w:rsidR="00000000" w:rsidDel="00000000" w:rsidP="00000000" w:rsidRDefault="00000000" w:rsidRPr="00000000" w14:paraId="000000B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16</w:t>
            </w:r>
          </w:p>
          <w:p w:rsidR="00000000" w:rsidDel="00000000" w:rsidP="00000000" w:rsidRDefault="00000000" w:rsidRPr="00000000" w14:paraId="000000B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12</w:t>
            </w:r>
          </w:p>
          <w:p w:rsidR="00000000" w:rsidDel="00000000" w:rsidP="00000000" w:rsidRDefault="00000000" w:rsidRPr="00000000" w14:paraId="000000B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12</w:t>
            </w:r>
          </w:p>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C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Tổng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số lệnh hỏi trong đề thi)</w:t>
            </w:r>
          </w:p>
        </w:tc>
        <w:tc>
          <w:tcPr>
            <w:gridSpan w:val="5"/>
            <w:vAlign w:val="center"/>
          </w:tcPr>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1:</w:t>
            </w:r>
          </w:p>
          <w:p w:rsidR="00000000" w:rsidDel="00000000" w:rsidP="00000000" w:rsidRDefault="00000000" w:rsidRPr="00000000" w14:paraId="000000C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10</w:t>
            </w:r>
          </w:p>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8</w:t>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6</w:t>
            </w:r>
          </w:p>
        </w:tc>
        <w:tc>
          <w:tcPr>
            <w:gridSpan w:val="5"/>
            <w:vAlign w:val="center"/>
          </w:tcPr>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2:</w:t>
            </w:r>
          </w:p>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10</w:t>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8</w:t>
            </w:r>
          </w:p>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6</w:t>
            </w:r>
          </w:p>
        </w:tc>
      </w:tr>
    </w:tbl>
    <w:p w:rsidR="00000000" w:rsidDel="00000000" w:rsidP="00000000" w:rsidRDefault="00000000" w:rsidRPr="00000000" w14:paraId="000000D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ĐỀ MINH HỌA TỐT NGHIỆP MÔN TIN HỌC</w:t>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Năm học 2024-2025</w:t>
      </w:r>
    </w:p>
    <w:p w:rsidR="00000000" w:rsidDel="00000000" w:rsidP="00000000" w:rsidRDefault="00000000" w:rsidRPr="00000000" w14:paraId="000000DC">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 Câu trắc nghiệm nhiều phương án lựa chọn.</w:t>
      </w:r>
      <w:r w:rsidDel="00000000" w:rsidR="00000000" w:rsidRPr="00000000">
        <w:rPr>
          <w:rFonts w:ascii="Times New Roman" w:cs="Times New Roman" w:eastAsia="Times New Roman" w:hAnsi="Times New Roman"/>
          <w:sz w:val="24"/>
          <w:szCs w:val="24"/>
          <w:rtl w:val="0"/>
        </w:rPr>
        <w:t xml:space="preserve"> Thí sinh trả lời từ câu 1 đến câu 24. Mỗi câu hỏi thí sinh chỉ chọn một phương án A hoặc B hoặc C hoặc D.</w:t>
      </w:r>
    </w:p>
    <w:p w:rsidR="00000000" w:rsidDel="00000000" w:rsidP="00000000" w:rsidRDefault="00000000" w:rsidRPr="00000000" w14:paraId="000000D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Phương án nào không phải là đặc trưng của AI?</w:t>
      </w:r>
    </w:p>
    <w:p w:rsidR="00000000" w:rsidDel="00000000" w:rsidP="00000000" w:rsidRDefault="00000000" w:rsidRPr="00000000" w14:paraId="000000D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Khả năng suy luận.</w:t>
      </w:r>
    </w:p>
    <w:p w:rsidR="00000000" w:rsidDel="00000000" w:rsidP="00000000" w:rsidRDefault="00000000" w:rsidRPr="00000000" w14:paraId="000000D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Khả năng cảm thụ văn học.</w:t>
      </w:r>
    </w:p>
    <w:p w:rsidR="00000000" w:rsidDel="00000000" w:rsidP="00000000" w:rsidRDefault="00000000" w:rsidRPr="00000000" w14:paraId="000000E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Khă năng giải quyết vấn đề.</w:t>
      </w:r>
    </w:p>
    <w:p w:rsidR="00000000" w:rsidDel="00000000" w:rsidP="00000000" w:rsidRDefault="00000000" w:rsidRPr="00000000" w14:paraId="000000E1">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D. Khả năng hiểu ngôn ngữ</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2">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Sự phát triển của AI mang lại lợi ích như thế nào cho lĩnh vực giáo dục?</w:t>
      </w:r>
    </w:p>
    <w:p w:rsidR="00000000" w:rsidDel="00000000" w:rsidP="00000000" w:rsidRDefault="00000000" w:rsidRPr="00000000" w14:paraId="000000E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AI được sử dụng để phát triển các phương tiện tự lái, quản lí giao thông thông minh và định tuyến phương tiện vận tải.</w:t>
      </w:r>
    </w:p>
    <w:p w:rsidR="00000000" w:rsidDel="00000000" w:rsidP="00000000" w:rsidRDefault="00000000" w:rsidRPr="00000000" w14:paraId="000000E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AI có thể giúp người nông dân tối ưu hoá quy trình chăm sóc vật nuôi và cây trồng.</w:t>
      </w:r>
    </w:p>
    <w:p w:rsidR="00000000" w:rsidDel="00000000" w:rsidP="00000000" w:rsidRDefault="00000000" w:rsidRPr="00000000" w14:paraId="000000E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AI hỗ trợ tự động hoá cập nhật chứng từ, hoá đơn vào cơ sở dữ liệu của ngân hàng.</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AI được sử dụng để phát triển các nền tảng học trực tuyến thông minh, có khả năng theo dõi tiến trình học tập</w:t>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AI ngoài những lợi ích to lớn thì cũng có một số cảnh báo trong tương lai, chọn một cảnh báo.</w:t>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hội việc làm cao và nhanh chống</w:t>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Rủi ro về an ninh, an toàn</w:t>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Hoàn toàn không còn lao động chân tay</w:t>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Ai cũng có khả năng sử dụng AI</w:t>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Hệ chuyên gia MYCIN là một trong những ứng dụng của AI thuộc lĩnh vực nào?</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Giáo dục</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 học</w:t>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Nông nghiệp</w:t>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 lịch</w:t>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Phát biểu nào sau đây mô tả đúng về mạng WAN</w:t>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Tên viết tắt của Wide Area Network, nghĩa là mạng diện rộng</w:t>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Tên viết đầy đủ là Wireless Area Network, nghĩa là mạng diện rộng</w:t>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mạng kết nối trong phạm vi một trường học hoặc chung cư</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một dạng đặc biệt của mạng Internet</w:t>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Phát biểu nào sau đây </w:t>
      </w:r>
      <w:r w:rsidDel="00000000" w:rsidR="00000000" w:rsidRPr="00000000">
        <w:rPr>
          <w:rFonts w:ascii="Times New Roman" w:cs="Times New Roman" w:eastAsia="Times New Roman" w:hAnsi="Times New Roman"/>
          <w:b w:val="1"/>
          <w:sz w:val="24"/>
          <w:szCs w:val="24"/>
          <w:rtl w:val="0"/>
        </w:rPr>
        <w:t xml:space="preserve">sai</w:t>
      </w:r>
      <w:r w:rsidDel="00000000" w:rsidR="00000000" w:rsidRPr="00000000">
        <w:rPr>
          <w:rFonts w:ascii="Times New Roman" w:cs="Times New Roman" w:eastAsia="Times New Roman" w:hAnsi="Times New Roman"/>
          <w:sz w:val="24"/>
          <w:szCs w:val="24"/>
          <w:rtl w:val="0"/>
        </w:rPr>
        <w:t xml:space="preserve"> khi nói về việc kết nối PC (máy tính để bàn) với mạng Wi-Fi thông qua các thiết bị kết nối mạng</w:t>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 máy tính để bàn lẫn máy tính xách tay đều có thể kết nối vào mạng Wi-Fi nếu được trang bị đầy đủ về phần cứng thiết bị</w:t>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Hiện nay, mọi Laptop và điện thoại thông minh đều được trang bị sẵn Card mạng (NIC) không dây để kết nối vào mạng Wi-Fi</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Hiện nay, các máy tính để bàn thông thường đều được trang bị sẵn Card mạng (NIC) không dây để kết nối vào mạng Wi-Fi </w:t>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Hiện nay, các máy tính để bàn cần được lắp thêm Card mạng không dây (NIC) thì mới kết nối được vào mạng Wi-Fi</w:t>
      </w:r>
    </w:p>
    <w:p w:rsidR="00000000" w:rsidDel="00000000" w:rsidP="00000000" w:rsidRDefault="00000000" w:rsidRPr="00000000" w14:paraId="000000FB">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Việc trao đổi dữ liệu giữa các máy tính trong mạng cục bộ tuân thủ theo giao thức nào?</w:t>
      </w:r>
    </w:p>
    <w:p w:rsidR="00000000" w:rsidDel="00000000" w:rsidP="00000000" w:rsidRDefault="00000000" w:rsidRPr="00000000" w14:paraId="000000F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Giao thức HTTPS.</w:t>
      </w:r>
    </w:p>
    <w:p w:rsidR="00000000" w:rsidDel="00000000" w:rsidP="00000000" w:rsidRDefault="00000000" w:rsidRPr="00000000" w14:paraId="000000F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Giao thức TCP/IP.</w:t>
      </w:r>
    </w:p>
    <w:p w:rsidR="00000000" w:rsidDel="00000000" w:rsidP="00000000" w:rsidRDefault="00000000" w:rsidRPr="00000000" w14:paraId="000000F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Giao thức DNS.</w:t>
      </w:r>
    </w:p>
    <w:p w:rsidR="00000000" w:rsidDel="00000000" w:rsidP="00000000" w:rsidRDefault="00000000" w:rsidRPr="00000000" w14:paraId="000000FF">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Giao thức Ethernet.</w:t>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Chọn phát biểu </w:t>
      </w:r>
      <w:r w:rsidDel="00000000" w:rsidR="00000000" w:rsidRPr="00000000">
        <w:rPr>
          <w:rFonts w:ascii="Times New Roman" w:cs="Times New Roman" w:eastAsia="Times New Roman" w:hAnsi="Times New Roman"/>
          <w:b w:val="1"/>
          <w:sz w:val="24"/>
          <w:szCs w:val="24"/>
          <w:rtl w:val="0"/>
        </w:rPr>
        <w:t xml:space="preserve">sai</w:t>
      </w:r>
      <w:r w:rsidDel="00000000" w:rsidR="00000000" w:rsidRPr="00000000">
        <w:rPr>
          <w:rFonts w:ascii="Times New Roman" w:cs="Times New Roman" w:eastAsia="Times New Roman" w:hAnsi="Times New Roman"/>
          <w:sz w:val="24"/>
          <w:szCs w:val="24"/>
          <w:rtl w:val="0"/>
        </w:rPr>
        <w:t xml:space="preserve"> khi nói về địa chỉ IP</w:t>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Địa chỉ IP có 2 loại là IPv4 và IPv6</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nói đến địa chỉ IP là nói đến IPv6</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IPv4 có 4 nhóm</w:t>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IPv4 có 4 byte tương ứng 32bit</w:t>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 Chọn phát biểu </w:t>
      </w:r>
      <w:r w:rsidDel="00000000" w:rsidR="00000000" w:rsidRPr="00000000">
        <w:rPr>
          <w:rFonts w:ascii="Times New Roman" w:cs="Times New Roman" w:eastAsia="Times New Roman" w:hAnsi="Times New Roman"/>
          <w:b w:val="1"/>
          <w:sz w:val="24"/>
          <w:szCs w:val="24"/>
          <w:rtl w:val="0"/>
        </w:rPr>
        <w:t xml:space="preserve">sai</w:t>
      </w:r>
      <w:r w:rsidDel="00000000" w:rsidR="00000000" w:rsidRPr="00000000">
        <w:rPr>
          <w:rFonts w:ascii="Times New Roman" w:cs="Times New Roman" w:eastAsia="Times New Roman" w:hAnsi="Times New Roman"/>
          <w:sz w:val="24"/>
          <w:szCs w:val="24"/>
          <w:rtl w:val="0"/>
        </w:rPr>
        <w:t xml:space="preserve"> trong các phát biểu dưới đây</w:t>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Giao thức IP thực hiện thiết lập địa chỉ MAC cho các thiết bị tham gia mạng</w:t>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Giao thức TCP thực hiện cấp phát một số hiệu (cổng ứng dụng), số cổng này sẽ được gán vào gói dữ liệu</w:t>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Giao thức IP định tuyến để dữ liệu có thể đi từ thiết bị gửi đến thiết bị nhận</w:t>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Trong giao thức TCP dữ liệu được chia thành nhiều gói có độ dài xác định, các gói được đánh số thứ tự để nơi nhận có thể ráp lại</w:t>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Địa chỉ IP 11101001 10111100 01011010 11110011 dưới dạng thập phân là</w:t>
      </w: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233.188.90.243</w:t>
      </w:r>
    </w:p>
    <w:p w:rsidR="00000000" w:rsidDel="00000000" w:rsidP="00000000" w:rsidRDefault="00000000" w:rsidRPr="00000000" w14:paraId="0000010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230.178.52.166.</w:t>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233.90.188.243</w:t>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230.166.52.178</w:t>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Để kết nối các mạng ở các thành phố trong một quốc gia ta dùng</w:t>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Switch</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Hub</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Router</w:t>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Wirless Access Point</w:t>
      </w:r>
    </w:p>
    <w:p w:rsidR="00000000" w:rsidDel="00000000" w:rsidP="00000000" w:rsidRDefault="00000000" w:rsidRPr="00000000" w14:paraId="00000114">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Giao tiếp trong không gian mạng giúp mở rộng kết nối xã hội như thế nào?</w:t>
      </w:r>
    </w:p>
    <w:p w:rsidR="00000000" w:rsidDel="00000000" w:rsidP="00000000" w:rsidRDefault="00000000" w:rsidRPr="00000000" w14:paraId="0000011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Không gian mạng cung cấp nhiều công cụ giao tiếp trực tuyến như hội nghị truyền hình, nhắn tin nhanh, thư điện tử, mạng xã hội, ...</w:t>
      </w:r>
    </w:p>
    <w:p w:rsidR="00000000" w:rsidDel="00000000" w:rsidP="00000000" w:rsidRDefault="00000000" w:rsidRPr="00000000" w14:paraId="0000011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Những người sống xa nhau có thể giao tiếp với nhau mọi lúc, mọi nơi, miễn là có kết nối mạng.</w:t>
      </w:r>
    </w:p>
    <w:p w:rsidR="00000000" w:rsidDel="00000000" w:rsidP="00000000" w:rsidRDefault="00000000" w:rsidRPr="00000000" w14:paraId="0000011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Điện thoại video giúp con người gần nhau hơn khi không có điều kiện sống cùng nhau.</w:t>
      </w:r>
    </w:p>
    <w:p w:rsidR="00000000" w:rsidDel="00000000" w:rsidP="00000000" w:rsidRDefault="00000000" w:rsidRPr="00000000" w14:paraId="00000118">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Giúp xây dựng thương hiệu cá nhân hoặc doanh nghiệp bằng cách thông qua các kênh truyền thông xã hội, tạo ấn tượng tốt để thu hút khách hàng và bạn bè.</w:t>
      </w:r>
    </w:p>
    <w:p w:rsidR="00000000" w:rsidDel="00000000" w:rsidP="00000000" w:rsidRDefault="00000000" w:rsidRPr="00000000" w14:paraId="00000119">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“Chia sẻ thông tin chính xác và đáng tin cậy, tránh lan truyền thông tin sai lệch hoặc tin đồn”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thể hiện khía cạnh nào trong việc ứng xử nhân văn trong không gian mạng?</w:t>
      </w:r>
    </w:p>
    <w:p w:rsidR="00000000" w:rsidDel="00000000" w:rsidP="00000000" w:rsidRDefault="00000000" w:rsidRPr="00000000" w14:paraId="0000011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Lịch sự.</w:t>
      </w:r>
    </w:p>
    <w:p w:rsidR="00000000" w:rsidDel="00000000" w:rsidP="00000000" w:rsidRDefault="00000000" w:rsidRPr="00000000" w14:paraId="0000011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Thấu hiểu.</w:t>
      </w:r>
    </w:p>
    <w:p w:rsidR="00000000" w:rsidDel="00000000" w:rsidP="00000000" w:rsidRDefault="00000000" w:rsidRPr="00000000" w14:paraId="0000011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Tôn trọng.</w:t>
      </w:r>
    </w:p>
    <w:p w:rsidR="00000000" w:rsidDel="00000000" w:rsidP="00000000" w:rsidRDefault="00000000" w:rsidRPr="00000000" w14:paraId="0000011D">
      <w:pPr>
        <w:spacing w:after="0" w:line="240" w:lineRule="auto"/>
        <w:ind w:right="4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Hỗ trợ.</w:t>
      </w:r>
    </w:p>
    <w:p w:rsidR="00000000" w:rsidDel="00000000" w:rsidP="00000000" w:rsidRDefault="00000000" w:rsidRPr="00000000" w14:paraId="0000011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Nếu bạn thấy thông tin cá nhân của mình bị phát tán trên mạng mà không có sự đồng ý, bạn nên làm gì trong các phương án dưới đây?</w:t>
        <w:tab/>
        <w:tab/>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Gửi thông tin cá nhân cho bạn bè để tránh bị phát tán</w:t>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Báo cáo cho nền tảng mạng xã hội hoặc yêu cầu gỡ bỏ thông tin</w:t>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Đăng thông tin ngược lại để làm cân bằng</w:t>
        <w:tab/>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Chờ đợi và hy vọng mọi chuyện sẽ ổn</w:t>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15. Cho bảng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390476" cy="1647619"/>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90476" cy="16476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câu lệnh truy vấn cần lấy họ tên, lớp, văn hóa, thể thao của học sinh lớp 12A, sắp xếp theo họ tên, phương án nào đúng trong các phương án dưới đây?</w:t>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 * from hocsinh where lop=”12A” order by hoten</w:t>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select hoten, lop, vanhoa, thethao  from hocsinh where lop=”12A”</w:t>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select * from hocsinh order by hoten</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 select hoten, lop, vanhoa   from hocsinh where lop=”12A”</w:t>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Thẻ HTML nằm trong cặp dấu</w:t>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“&lt;”</w:t>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“&gt;” “&gt;”</w:t>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 “&gt;”</w:t>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 “ ”</w:t>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Chọn cấu trúc đúng cho phần tử HTML</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&lt;tên thẻ&gt;  nội dung  &lt;/tên thẻ&gt;</w:t>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&lt;tên thẻ&gt; … &lt;/tên thẻ&gt;</w:t>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&lt;/tên thẻ&gt; nội dung của phần tử HTML &lt;tên thẻ&gt;</w:t>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&lt;/tên thẻ&gt; … &lt;tên thẻ&gt;</w:t>
      </w:r>
    </w:p>
    <w:p w:rsidR="00000000" w:rsidDel="00000000" w:rsidP="00000000" w:rsidRDefault="00000000" w:rsidRPr="00000000" w14:paraId="00000132">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Thuộc tính nào sau đây xác định màu chữ?</w:t>
      </w:r>
    </w:p>
    <w:p w:rsidR="00000000" w:rsidDel="00000000" w:rsidP="00000000" w:rsidRDefault="00000000" w:rsidRPr="00000000" w14:paraId="00000133">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background-color</w:t>
        <w:tab/>
        <w:t xml:space="preserve">B. color</w:t>
        <w:tab/>
        <w:t xml:space="preserve">C. href</w:t>
        <w:tab/>
        <w:t xml:space="preserve">D. url</w:t>
      </w:r>
    </w:p>
    <w:p w:rsidR="00000000" w:rsidDel="00000000" w:rsidP="00000000" w:rsidRDefault="00000000" w:rsidRPr="00000000" w14:paraId="00000134">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Thẻ nào sau đây có định dạng tiêu đề nhỏ hơn h2 và lớn hơn h4 trong một trang HTML?</w:t>
      </w:r>
    </w:p>
    <w:p w:rsidR="00000000" w:rsidDel="00000000" w:rsidP="00000000" w:rsidRDefault="00000000" w:rsidRPr="00000000" w14:paraId="00000135">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h1</w:t>
        <w:tab/>
        <w:t xml:space="preserve">B. h2</w:t>
        <w:tab/>
        <w:t xml:space="preserve">C. h3</w:t>
        <w:tab/>
        <w:t xml:space="preserve">D. h4</w:t>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Thẻ nào sau đây dùng để định dạng chữ in nghiêng cho nội dung văn bản?</w:t>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&lt;b&gt; và &lt;i&gt;</w:t>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&lt;em&gt; và &lt;strong&gt;</w:t>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&lt;em&gt; và &lt;i&gt;</w:t>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&lt;u&gt; và &lt;em&gt;</w:t>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Phương án nào dưới đây thể hiện được cấu trúc của một trang web?</w:t>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&lt;head&gt; và &lt;body&gt;</w:t>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&lt;head&gt; và &lt;title&gt;</w:t>
      </w:r>
    </w:p>
    <w:p w:rsidR="00000000" w:rsidDel="00000000" w:rsidP="00000000" w:rsidRDefault="00000000" w:rsidRPr="00000000" w14:paraId="000001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&lt;body&gt; và &lt;p&gt;</w:t>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&lt;body&gt; và &lt;div&gt;</w:t>
      </w:r>
    </w:p>
    <w:p w:rsidR="00000000" w:rsidDel="00000000" w:rsidP="00000000" w:rsidRDefault="00000000" w:rsidRPr="00000000" w14:paraId="000001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22.</w:t>
      </w:r>
      <w:r w:rsidDel="00000000" w:rsidR="00000000" w:rsidRPr="00000000">
        <w:rPr>
          <w:rFonts w:ascii="Times New Roman" w:cs="Times New Roman" w:eastAsia="Times New Roman" w:hAnsi="Times New Roman"/>
          <w:sz w:val="24"/>
          <w:szCs w:val="24"/>
          <w:rtl w:val="0"/>
        </w:rPr>
        <w:t xml:space="preserve"> Cho code </w:t>
      </w:r>
      <w:r w:rsidDel="00000000" w:rsidR="00000000" w:rsidRPr="00000000">
        <w:rPr>
          <w:rFonts w:ascii="Times New Roman" w:cs="Times New Roman" w:eastAsia="Times New Roman" w:hAnsi="Times New Roman"/>
          <w:sz w:val="24"/>
          <w:szCs w:val="24"/>
        </w:rPr>
        <w:drawing>
          <wp:inline distB="0" distT="0" distL="0" distR="0">
            <wp:extent cx="3903897" cy="235437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03897" cy="235437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phương án nào sau đây mô tả đúng về kết quả sau khi chạy code</w:t>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h1, h2 có chữ màu vàng, thẻ p có chữ màu xanh dương in nghiêng, phần thân có nền màu cam</w:t>
      </w:r>
    </w:p>
    <w:p w:rsidR="00000000" w:rsidDel="00000000" w:rsidP="00000000" w:rsidRDefault="00000000" w:rsidRPr="00000000" w14:paraId="000001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h1, h2 có chữ màu đỏ, thẻo p có chữ màu xanh dương, phần thân có nền màu cam</w:t>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h1, h2, có chữ màu vàng, thẻ p có chữ in nghiêng, phần thân nền màu vàng</w:t>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h1, h2 có chữ màu cam, thẻ p có chữ in nghiêng màu vàng, phần thân nền màu cam</w:t>
      </w:r>
    </w:p>
    <w:p w:rsidR="00000000" w:rsidDel="00000000" w:rsidP="00000000" w:rsidRDefault="00000000" w:rsidRPr="00000000" w14:paraId="00000145">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Cho kết quả sau khi chạy code như sau </w:t>
      </w:r>
      <w:r w:rsidDel="00000000" w:rsidR="00000000" w:rsidRPr="00000000">
        <w:rPr>
          <w:rFonts w:ascii="Times New Roman" w:cs="Times New Roman" w:eastAsia="Times New Roman" w:hAnsi="Times New Roman"/>
          <w:sz w:val="24"/>
          <w:szCs w:val="24"/>
        </w:rPr>
        <w:drawing>
          <wp:inline distB="0" distT="0" distL="0" distR="0">
            <wp:extent cx="1814299" cy="83736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14299" cy="83736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chọn phương án nào sau đây để tạo được kết quả như trong các thẻ HTML?</w:t>
      </w:r>
    </w:p>
    <w:p w:rsidR="00000000" w:rsidDel="00000000" w:rsidP="00000000" w:rsidRDefault="00000000" w:rsidRPr="00000000" w14:paraId="000001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&lt;ol&gt;</w:t>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&lt;ul&gt;</w:t>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&lt;dl&gt;</w:t>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&lt;li&gt;</w:t>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24.</w:t>
      </w:r>
      <w:r w:rsidDel="00000000" w:rsidR="00000000" w:rsidRPr="00000000">
        <w:rPr>
          <w:rFonts w:ascii="Times New Roman" w:cs="Times New Roman" w:eastAsia="Times New Roman" w:hAnsi="Times New Roman"/>
          <w:sz w:val="24"/>
          <w:szCs w:val="24"/>
          <w:rtl w:val="0"/>
        </w:rPr>
        <w:t xml:space="preserve"> Điện thoại thông minh có thể kết nối vào mạng internet bằng cách nào trong các phương án dưới đây</w:t>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Cáp mạng</w:t>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Dây sạc</w:t>
      </w:r>
    </w:p>
    <w:p w:rsidR="00000000" w:rsidDel="00000000" w:rsidP="00000000" w:rsidRDefault="00000000" w:rsidRPr="00000000" w14:paraId="000001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Dây điện thông thường</w:t>
      </w:r>
    </w:p>
    <w:p w:rsidR="00000000" w:rsidDel="00000000" w:rsidP="00000000" w:rsidRDefault="00000000" w:rsidRPr="00000000" w14:paraId="000001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Đăng kí dịch vụ 3G, 4G, 5G</w:t>
      </w:r>
    </w:p>
    <w:p w:rsidR="00000000" w:rsidDel="00000000" w:rsidP="00000000" w:rsidRDefault="00000000" w:rsidRPr="00000000" w14:paraId="00000150">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II. Câu trắc nghiệm đúng sai.</w:t>
      </w:r>
      <w:r w:rsidDel="00000000" w:rsidR="00000000" w:rsidRPr="00000000">
        <w:rPr>
          <w:rFonts w:ascii="Times New Roman" w:cs="Times New Roman" w:eastAsia="Times New Roman" w:hAnsi="Times New Roman"/>
          <w:sz w:val="24"/>
          <w:szCs w:val="24"/>
          <w:rtl w:val="0"/>
        </w:rPr>
        <w:t xml:space="preserve"> Thí sinh trả lời từ câu 1 đến câu 4. Trong mỗi ý a), b), c), d) ở mỗi câu, thí sinh chọn đúng hoặc sai.</w:t>
      </w:r>
    </w:p>
    <w:p w:rsidR="00000000" w:rsidDel="00000000" w:rsidP="00000000" w:rsidRDefault="00000000" w:rsidRPr="00000000" w14:paraId="00000151">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Phần chung cho tất cả các thí sinh</w:t>
      </w: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Cho một số thẻ thông dụng trong HTML như &lt;p&gt;, &lt;h2&gt;, &lt;hr&gt;, &lt;sup&gt;, trong các nhận xét dưới đây đúng hay sai</w:t>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Thẻ &lt;hr&gt; dùng để xuống hàng S</w:t>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Thẻ &lt;sup&gt; dùng để tạo chỉ số trên ví dụ như a</w:t>
      </w:r>
      <w:r w:rsidDel="00000000" w:rsidR="00000000" w:rsidRPr="00000000">
        <w:rPr>
          <w:rFonts w:ascii="Times New Roman" w:cs="Times New Roman" w:eastAsia="Times New Roman" w:hAnsi="Times New Roman"/>
          <w:sz w:val="24"/>
          <w:szCs w:val="24"/>
          <w:vertAlign w:val="superscript"/>
          <w:rtl w:val="0"/>
        </w:rPr>
        <w:t xml:space="preserve">2  Đ</w:t>
      </w: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Cho code </w:t>
      </w:r>
      <w:r w:rsidDel="00000000" w:rsidR="00000000" w:rsidRPr="00000000">
        <w:rPr>
          <w:rFonts w:ascii="Times New Roman" w:cs="Times New Roman" w:eastAsia="Times New Roman" w:hAnsi="Times New Roman"/>
          <w:sz w:val="24"/>
          <w:szCs w:val="24"/>
        </w:rPr>
        <w:drawing>
          <wp:inline distB="0" distT="0" distL="0" distR="0">
            <wp:extent cx="3161905" cy="20952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61905" cy="20952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thẻ &lt;p&gt; đang dùng CSS nội tuyến Đ</w:t>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Sau khi chạy code thẻ &lt;p&gt; ở ý c thì phần chữ có màu đỏ Đ</w:t>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 </w:t>
      </w:r>
      <w:r w:rsidDel="00000000" w:rsidR="00000000" w:rsidRPr="00000000">
        <w:rPr>
          <w:rFonts w:ascii="Times New Roman" w:cs="Times New Roman" w:eastAsia="Times New Roman" w:hAnsi="Times New Roman"/>
          <w:sz w:val="24"/>
          <w:szCs w:val="24"/>
          <w:rtl w:val="0"/>
        </w:rPr>
        <w:t xml:space="preserve">Cho code  </w:t>
      </w:r>
      <w:r w:rsidDel="00000000" w:rsidR="00000000" w:rsidRPr="00000000">
        <w:rPr>
          <w:rFonts w:ascii="Times New Roman" w:cs="Times New Roman" w:eastAsia="Times New Roman" w:hAnsi="Times New Roman"/>
          <w:sz w:val="24"/>
          <w:szCs w:val="24"/>
        </w:rPr>
        <w:drawing>
          <wp:inline distB="0" distT="0" distL="0" distR="0">
            <wp:extent cx="2914286" cy="316190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14286" cy="316190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những nhận định dưới đây đúng hay sai</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Thẻ &lt;i&gt; được dùng để tạo chữ in nghiêng, thẻ &lt;b&gt; tạo chữ in đậm </w:t>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Thẻ &lt;style&gt; dùng để tạo CSS nội tuyến </w:t>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CSS dùng thuộc tính color để định dạng màu nền </w:t>
      </w:r>
    </w:p>
    <w:p w:rsidR="00000000" w:rsidDel="00000000" w:rsidP="00000000" w:rsidRDefault="00000000" w:rsidRPr="00000000" w14:paraId="0000015B">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Sau khi chạy code thì chữ ở thẻ &lt;i&gt; có màu xanh lá </w:t>
      </w:r>
    </w:p>
    <w:p w:rsidR="00000000" w:rsidDel="00000000" w:rsidP="00000000" w:rsidRDefault="00000000" w:rsidRPr="00000000" w14:paraId="0000015C">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riêng</w:t>
      </w:r>
      <w:r w:rsidDel="00000000" w:rsidR="00000000" w:rsidRPr="00000000">
        <w:rPr>
          <w:rtl w:val="0"/>
        </w:rPr>
      </w:r>
    </w:p>
    <w:p w:rsidR="00000000" w:rsidDel="00000000" w:rsidP="00000000" w:rsidRDefault="00000000" w:rsidRPr="00000000" w14:paraId="0000015D">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15E">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Định hướng Khoa học máy tính</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Cho CSDL thuvien gồm các bảng</w:t>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Bandoc (idbandoc, hoten, ngaysinh, lop, namhoc)</w:t>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Sach (idsach, tensach, namxb, sotrang)</w:t>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Giaodich (idbandoc, idsach, ngaymuon, ngay tra)</w:t>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ý kiến dưới đây đúng hay sai</w:t>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bạn đọc (chưa có tên trong bảng bandoc) đến thư việc mượn sách “Tin học 12”. Nên nhập thông tin bạn vào bảng bandoc trước sau đó mới nhập thông tin bạn mượn sách vào bảng giaodich </w:t>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lấy ra danh sách tên các cuốn sách mà bạn đọc có idbandoc bằng 4 chưa trả cho thư viện ta cần truy xuất từ cả ba bảng trên </w:t>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Khóa chính của bảng giaidich là idBandoc </w:t>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trường yêu cầu bổ sung thêm thông tin về tình trạng cuốn sách trước và sau khi cho mượn sách thì các thông tin này cần được lưu vào bảng sách và giaodich </w:t>
      </w:r>
    </w:p>
    <w:p w:rsidR="00000000" w:rsidDel="00000000" w:rsidP="00000000" w:rsidRDefault="00000000" w:rsidRPr="00000000" w14:paraId="00000168">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 </w:t>
      </w:r>
      <w:r w:rsidDel="00000000" w:rsidR="00000000" w:rsidRPr="00000000">
        <w:rPr>
          <w:rFonts w:ascii="Times New Roman" w:cs="Times New Roman" w:eastAsia="Times New Roman" w:hAnsi="Times New Roman"/>
          <w:sz w:val="24"/>
          <w:szCs w:val="24"/>
          <w:rtl w:val="0"/>
        </w:rPr>
        <w:t xml:space="preserve">Cho đoạn mã giả sau:</w:t>
      </w:r>
    </w:p>
    <w:tbl>
      <w:tblPr>
        <w:tblStyle w:val="Table2"/>
        <w:tblW w:w="54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698"/>
        <w:tblGridChange w:id="0">
          <w:tblGrid>
            <w:gridCol w:w="704"/>
            <w:gridCol w:w="4698"/>
          </w:tblGrid>
        </w:tblGridChange>
      </w:tblGrid>
      <w:tr>
        <w:trPr>
          <w:cantSplit w:val="0"/>
          <w:tblHeader w:val="0"/>
        </w:trPr>
        <w:tc>
          <w:tcPr/>
          <w:p w:rsidR="00000000" w:rsidDel="00000000" w:rsidP="00000000" w:rsidRDefault="00000000" w:rsidRPr="00000000" w14:paraId="00000169">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A">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16B">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6C">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&lt; n):</w:t>
            </w:r>
          </w:p>
        </w:tc>
      </w:tr>
      <w:tr>
        <w:trPr>
          <w:cantSplit w:val="0"/>
          <w:tblHeader w:val="0"/>
        </w:trPr>
        <w:tc>
          <w:tcPr/>
          <w:p w:rsidR="00000000" w:rsidDel="00000000" w:rsidP="00000000" w:rsidRDefault="00000000" w:rsidRPr="00000000" w14:paraId="0000016D">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E">
            <w:pPr>
              <w:tabs>
                <w:tab w:val="left" w:leader="none" w:pos="284"/>
                <w:tab w:val="center" w:leader="none" w:pos="224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w:t>
            </w:r>
            <m:oMath>
              <m:r>
                <m:t>≠</m:t>
              </m:r>
            </m:oMath>
            <w:r w:rsidDel="00000000" w:rsidR="00000000" w:rsidRPr="00000000">
              <w:rPr>
                <w:rFonts w:ascii="Times New Roman" w:cs="Times New Roman" w:eastAsia="Times New Roman" w:hAnsi="Times New Roman"/>
                <w:sz w:val="24"/>
                <w:szCs w:val="24"/>
                <w:rtl w:val="0"/>
              </w:rPr>
              <w:t xml:space="preserve">x :</w:t>
            </w:r>
          </w:p>
        </w:tc>
      </w:tr>
      <w:tr>
        <w:trPr>
          <w:cantSplit w:val="0"/>
          <w:tblHeader w:val="0"/>
        </w:trPr>
        <w:tc>
          <w:tcPr/>
          <w:p w:rsidR="00000000" w:rsidDel="00000000" w:rsidP="00000000" w:rsidRDefault="00000000" w:rsidRPr="00000000" w14:paraId="0000016F">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70">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i+1</w:t>
            </w:r>
          </w:p>
        </w:tc>
      </w:tr>
      <w:tr>
        <w:trPr>
          <w:cantSplit w:val="0"/>
          <w:tblHeader w:val="0"/>
        </w:trPr>
        <w:tc>
          <w:tcPr/>
          <w:p w:rsidR="00000000" w:rsidDel="00000000" w:rsidP="00000000" w:rsidRDefault="00000000" w:rsidRPr="00000000" w14:paraId="00000171">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72">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tc>
      </w:tr>
      <w:tr>
        <w:trPr>
          <w:cantSplit w:val="0"/>
          <w:tblHeader w:val="0"/>
        </w:trPr>
        <w:tc>
          <w:tcPr/>
          <w:p w:rsidR="00000000" w:rsidDel="00000000" w:rsidP="00000000" w:rsidRDefault="00000000" w:rsidRPr="00000000" w14:paraId="00000173">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74">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w:t>
            </w:r>
          </w:p>
        </w:tc>
      </w:tr>
      <w:tr>
        <w:trPr>
          <w:cantSplit w:val="0"/>
          <w:tblHeader w:val="0"/>
        </w:trPr>
        <w:tc>
          <w:tcPr/>
          <w:p w:rsidR="00000000" w:rsidDel="00000000" w:rsidP="00000000" w:rsidRDefault="00000000" w:rsidRPr="00000000" w14:paraId="00000175">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76">
            <w:pPr>
              <w:tabs>
                <w:tab w:val="left" w:leader="none" w:pos="284"/>
                <w:tab w:val="left" w:leader="none" w:pos="2552"/>
                <w:tab w:val="left" w:leader="none" w:pos="4820"/>
                <w:tab w:val="left" w:leader="none" w:pos="708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“Không tìm thấy”</w:t>
            </w:r>
          </w:p>
        </w:tc>
      </w:tr>
    </w:tbl>
    <w:p w:rsidR="00000000" w:rsidDel="00000000" w:rsidP="00000000" w:rsidRDefault="00000000" w:rsidRPr="00000000" w14:paraId="00000177">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đọc đoạn mã giả trên, một số bạn học sinh đã có các nhận xét sau:</w:t>
      </w:r>
    </w:p>
    <w:p w:rsidR="00000000" w:rsidDel="00000000" w:rsidP="00000000" w:rsidRDefault="00000000" w:rsidRPr="00000000" w14:paraId="00000178">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Thuật toán duyệt lần lượt các phần tử của dãy để tìm phần tử có giá trị bằng K</w:t>
      </w:r>
    </w:p>
    <w:p w:rsidR="00000000" w:rsidDel="00000000" w:rsidP="00000000" w:rsidRDefault="00000000" w:rsidRPr="00000000" w14:paraId="00000179">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thể sử dụng danh sách liên kết để lưu trữ các phần tử trong dãy A.</w:t>
      </w:r>
    </w:p>
    <w:p w:rsidR="00000000" w:rsidDel="00000000" w:rsidP="00000000" w:rsidRDefault="00000000" w:rsidRPr="00000000" w14:paraId="0000017A">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Với bộ dữ liệu A = [2, 5, 7, 9, 13, 21, 25], K = 13, thuật toán trả lại kết quả là 13</w:t>
      </w:r>
    </w:p>
    <w:p w:rsidR="00000000" w:rsidDel="00000000" w:rsidP="00000000" w:rsidRDefault="00000000" w:rsidRPr="00000000" w14:paraId="0000017B">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Với bộ dữ liệu a = [2, 5, 7, 9, 13, 21, 25], K=15, thuật toán trả lại kết quả không tìm thấy sau 7 bước lặp. Ta có thể cải tiến để thuật toán kết thúc sau 5 bước lặp.</w:t>
      </w:r>
    </w:p>
    <w:p w:rsidR="00000000" w:rsidDel="00000000" w:rsidP="00000000" w:rsidRDefault="00000000" w:rsidRPr="00000000" w14:paraId="0000017C">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Định hướng Tin học ứng dụng</w:t>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Cho CSDL banhang gồm các bảng</w:t>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Khachhang (makh, ten, dt)</w:t>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Vattu (mavt, tenvt, dvt, giamua, slton)</w:t>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Hoadon (mahd, ngay, makh, tongtien)</w:t>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Chitiethoadon (stt, mahd, mavt, soluong, giaban)</w:t>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ý kiến dưới đây đúng hay sai</w:t>
      </w:r>
    </w:p>
    <w:p w:rsidR="00000000" w:rsidDel="00000000" w:rsidP="00000000" w:rsidRDefault="00000000" w:rsidRPr="00000000" w14:paraId="00000183">
      <w:pPr>
        <w:tabs>
          <w:tab w:val="left" w:leader="none" w:pos="1020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thể chọn nhiều khóa chính cho bảng Chitiethoadon S</w:t>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Hai bảng Khachhang và Hoadon có quan hệ với nhau Đ</w:t>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sơ ý nên nhân viên đã nhập thiếu số lượng do vậy cần thực hiện thao tác thêm dữ liệu vào bảng Hoadon và Chitiethoadon S</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thống kê các hóa đơn được bán trong ngày “20/05/2024” người ta phải sử dụng hai bảng Hoadon và Chitiethoadon S</w:t>
      </w:r>
    </w:p>
    <w:p w:rsidR="00000000" w:rsidDel="00000000" w:rsidP="00000000" w:rsidRDefault="00000000" w:rsidRPr="00000000" w14:paraId="00000187">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Cho bảng như hình </w:t>
      </w:r>
      <w:r w:rsidDel="00000000" w:rsidR="00000000" w:rsidRPr="00000000">
        <w:rPr>
          <w:rFonts w:ascii="Times New Roman" w:cs="Times New Roman" w:eastAsia="Times New Roman" w:hAnsi="Times New Roman"/>
          <w:sz w:val="24"/>
          <w:szCs w:val="24"/>
        </w:rPr>
        <w:drawing>
          <wp:inline distB="0" distT="0" distL="0" distR="0">
            <wp:extent cx="2161905" cy="63809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161905" cy="6380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em hãy cho biết mỗi ý kiến dưới đây đúng hay sai</w:t>
      </w:r>
    </w:p>
    <w:p w:rsidR="00000000" w:rsidDel="00000000" w:rsidP="00000000" w:rsidRDefault="00000000" w:rsidRPr="00000000" w14:paraId="000001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tạo được bảng dùng thẻ &lt;table&gt; </w:t>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tạo được ô họ tên dùng thẻ &lt;td&gt; </w:t>
      </w:r>
    </w:p>
    <w:p w:rsidR="00000000" w:rsidDel="00000000" w:rsidP="00000000" w:rsidRDefault="00000000" w:rsidRPr="00000000" w14:paraId="000001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tạo được đường viền cho bảng có màu cam ta dùng CSS </w:t>
      </w:r>
      <w:r w:rsidDel="00000000" w:rsidR="00000000" w:rsidRPr="00000000">
        <w:rPr>
          <w:rFonts w:ascii="Times New Roman" w:cs="Times New Roman" w:eastAsia="Times New Roman" w:hAnsi="Times New Roman"/>
          <w:sz w:val="24"/>
          <w:szCs w:val="24"/>
        </w:rPr>
        <w:drawing>
          <wp:inline distB="0" distT="0" distL="0" distR="0">
            <wp:extent cx="2364623" cy="552381"/>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364623" cy="5523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Nếu áp dụng CSS ở ý c cho bảng thì kết quả chạy trên màn hình là bảng có màu nền cam</w:t>
      </w:r>
    </w:p>
    <w:p w:rsidR="00000000" w:rsidDel="00000000" w:rsidP="00000000" w:rsidRDefault="00000000" w:rsidRPr="00000000" w14:paraId="0000018D">
      <w:pPr>
        <w:tabs>
          <w:tab w:val="left" w:leader="none" w:pos="284"/>
          <w:tab w:val="left" w:leader="none" w:pos="2552"/>
          <w:tab w:val="left" w:leader="none" w:pos="4820"/>
          <w:tab w:val="left" w:leader="none" w:pos="7088"/>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ĐÁP ÁN VÀ HƯỚNG DẪN CHẤM</w:t>
      </w:r>
    </w:p>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Phần I. Câu trắc nghiệm nhiều phương án lựa chọn</w:t>
      </w:r>
      <w:r w:rsidDel="00000000" w:rsidR="00000000" w:rsidRPr="00000000">
        <w:rPr>
          <w:rtl w:val="0"/>
        </w:rPr>
      </w:r>
    </w:p>
    <w:tbl>
      <w:tblPr>
        <w:tblStyle w:val="Table3"/>
        <w:tblW w:w="9395.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389"/>
        <w:gridCol w:w="391"/>
        <w:gridCol w:w="391"/>
        <w:gridCol w:w="391"/>
        <w:gridCol w:w="391"/>
        <w:gridCol w:w="391"/>
        <w:gridCol w:w="391"/>
        <w:gridCol w:w="391"/>
        <w:gridCol w:w="392"/>
        <w:gridCol w:w="392"/>
        <w:gridCol w:w="392"/>
        <w:gridCol w:w="392"/>
        <w:gridCol w:w="392"/>
        <w:gridCol w:w="392"/>
        <w:gridCol w:w="392"/>
        <w:gridCol w:w="392"/>
        <w:gridCol w:w="392"/>
        <w:gridCol w:w="392"/>
        <w:gridCol w:w="392"/>
        <w:gridCol w:w="392"/>
        <w:gridCol w:w="392"/>
        <w:gridCol w:w="392"/>
        <w:gridCol w:w="392"/>
        <w:tblGridChange w:id="0">
          <w:tblGrid>
            <w:gridCol w:w="389"/>
            <w:gridCol w:w="389"/>
            <w:gridCol w:w="391"/>
            <w:gridCol w:w="391"/>
            <w:gridCol w:w="391"/>
            <w:gridCol w:w="391"/>
            <w:gridCol w:w="391"/>
            <w:gridCol w:w="391"/>
            <w:gridCol w:w="391"/>
            <w:gridCol w:w="392"/>
            <w:gridCol w:w="392"/>
            <w:gridCol w:w="392"/>
            <w:gridCol w:w="392"/>
            <w:gridCol w:w="392"/>
            <w:gridCol w:w="392"/>
            <w:gridCol w:w="392"/>
            <w:gridCol w:w="392"/>
            <w:gridCol w:w="392"/>
            <w:gridCol w:w="392"/>
            <w:gridCol w:w="392"/>
            <w:gridCol w:w="392"/>
            <w:gridCol w:w="392"/>
            <w:gridCol w:w="392"/>
            <w:gridCol w:w="392"/>
          </w:tblGrid>
        </w:tblGridChange>
      </w:tblGrid>
      <w:tr>
        <w:trPr>
          <w:cantSplit w:val="0"/>
          <w:trHeight w:val="340" w:hRule="atLeast"/>
          <w:tblHeader w:val="0"/>
        </w:trPr>
        <w:tc>
          <w:tcPr>
            <w:shd w:fill="ffffff" w:val="clear"/>
            <w:vAlign w:val="center"/>
          </w:tcPr>
          <w:p w:rsidR="00000000" w:rsidDel="00000000" w:rsidP="00000000" w:rsidRDefault="00000000" w:rsidRPr="00000000" w14:paraId="0000018F">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val="clear"/>
            <w:vAlign w:val="center"/>
          </w:tcPr>
          <w:p w:rsidR="00000000" w:rsidDel="00000000" w:rsidP="00000000" w:rsidRDefault="00000000" w:rsidRPr="00000000" w14:paraId="00000190">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val="clear"/>
            <w:vAlign w:val="center"/>
          </w:tcPr>
          <w:p w:rsidR="00000000" w:rsidDel="00000000" w:rsidP="00000000" w:rsidRDefault="00000000" w:rsidRPr="00000000" w14:paraId="00000191">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ffff" w:val="clear"/>
            <w:vAlign w:val="center"/>
          </w:tcPr>
          <w:p w:rsidR="00000000" w:rsidDel="00000000" w:rsidP="00000000" w:rsidRDefault="00000000" w:rsidRPr="00000000" w14:paraId="00000192">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ffff" w:val="clear"/>
            <w:vAlign w:val="center"/>
          </w:tcPr>
          <w:p w:rsidR="00000000" w:rsidDel="00000000" w:rsidP="00000000" w:rsidRDefault="00000000" w:rsidRPr="00000000" w14:paraId="00000193">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ffffff" w:val="clear"/>
            <w:vAlign w:val="center"/>
          </w:tcPr>
          <w:p w:rsidR="00000000" w:rsidDel="00000000" w:rsidP="00000000" w:rsidRDefault="00000000" w:rsidRPr="00000000" w14:paraId="00000194">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val="clear"/>
            <w:vAlign w:val="center"/>
          </w:tcPr>
          <w:p w:rsidR="00000000" w:rsidDel="00000000" w:rsidP="00000000" w:rsidRDefault="00000000" w:rsidRPr="00000000" w14:paraId="00000195">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ffffff" w:val="clear"/>
            <w:vAlign w:val="center"/>
          </w:tcPr>
          <w:p w:rsidR="00000000" w:rsidDel="00000000" w:rsidP="00000000" w:rsidRDefault="00000000" w:rsidRPr="00000000" w14:paraId="00000196">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ffffff" w:val="clear"/>
            <w:vAlign w:val="center"/>
          </w:tcPr>
          <w:p w:rsidR="00000000" w:rsidDel="00000000" w:rsidP="00000000" w:rsidRDefault="00000000" w:rsidRPr="00000000" w14:paraId="00000197">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ffffff" w:val="clear"/>
            <w:vAlign w:val="center"/>
          </w:tcPr>
          <w:p w:rsidR="00000000" w:rsidDel="00000000" w:rsidP="00000000" w:rsidRDefault="00000000" w:rsidRPr="00000000" w14:paraId="00000198">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ffffff" w:val="clear"/>
          </w:tcPr>
          <w:p w:rsidR="00000000" w:rsidDel="00000000" w:rsidP="00000000" w:rsidRDefault="00000000" w:rsidRPr="00000000" w14:paraId="00000199">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ffffff" w:val="clear"/>
          </w:tcPr>
          <w:p w:rsidR="00000000" w:rsidDel="00000000" w:rsidP="00000000" w:rsidRDefault="00000000" w:rsidRPr="00000000" w14:paraId="0000019A">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ffffff" w:val="clear"/>
          </w:tcPr>
          <w:p w:rsidR="00000000" w:rsidDel="00000000" w:rsidP="00000000" w:rsidRDefault="00000000" w:rsidRPr="00000000" w14:paraId="0000019B">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ffffff" w:val="clear"/>
          </w:tcPr>
          <w:p w:rsidR="00000000" w:rsidDel="00000000" w:rsidP="00000000" w:rsidRDefault="00000000" w:rsidRPr="00000000" w14:paraId="0000019C">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ffffff" w:val="clear"/>
          </w:tcPr>
          <w:p w:rsidR="00000000" w:rsidDel="00000000" w:rsidP="00000000" w:rsidRDefault="00000000" w:rsidRPr="00000000" w14:paraId="0000019D">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ffffff" w:val="clear"/>
          </w:tcPr>
          <w:p w:rsidR="00000000" w:rsidDel="00000000" w:rsidP="00000000" w:rsidRDefault="00000000" w:rsidRPr="00000000" w14:paraId="0000019E">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ffffff" w:val="clear"/>
          </w:tcPr>
          <w:p w:rsidR="00000000" w:rsidDel="00000000" w:rsidP="00000000" w:rsidRDefault="00000000" w:rsidRPr="00000000" w14:paraId="0000019F">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ffffff" w:val="clear"/>
          </w:tcPr>
          <w:p w:rsidR="00000000" w:rsidDel="00000000" w:rsidP="00000000" w:rsidRDefault="00000000" w:rsidRPr="00000000" w14:paraId="000001A0">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ffffff" w:val="clear"/>
          </w:tcPr>
          <w:p w:rsidR="00000000" w:rsidDel="00000000" w:rsidP="00000000" w:rsidRDefault="00000000" w:rsidRPr="00000000" w14:paraId="000001A1">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ffffff" w:val="clear"/>
          </w:tcPr>
          <w:p w:rsidR="00000000" w:rsidDel="00000000" w:rsidP="00000000" w:rsidRDefault="00000000" w:rsidRPr="00000000" w14:paraId="000001A2">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ffffff" w:val="clear"/>
          </w:tcPr>
          <w:p w:rsidR="00000000" w:rsidDel="00000000" w:rsidP="00000000" w:rsidRDefault="00000000" w:rsidRPr="00000000" w14:paraId="000001A3">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ffffff" w:val="clear"/>
          </w:tcPr>
          <w:p w:rsidR="00000000" w:rsidDel="00000000" w:rsidP="00000000" w:rsidRDefault="00000000" w:rsidRPr="00000000" w14:paraId="000001A4">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ffffff" w:val="clear"/>
          </w:tcPr>
          <w:p w:rsidR="00000000" w:rsidDel="00000000" w:rsidP="00000000" w:rsidRDefault="00000000" w:rsidRPr="00000000" w14:paraId="000001A5">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ffffff" w:val="clear"/>
          </w:tcPr>
          <w:p w:rsidR="00000000" w:rsidDel="00000000" w:rsidP="00000000" w:rsidRDefault="00000000" w:rsidRPr="00000000" w14:paraId="000001A6">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40" w:hRule="atLeast"/>
          <w:tblHeader w:val="0"/>
        </w:trPr>
        <w:tc>
          <w:tcPr>
            <w:shd w:fill="ffffff" w:val="clear"/>
            <w:vAlign w:val="center"/>
          </w:tcPr>
          <w:p w:rsidR="00000000" w:rsidDel="00000000" w:rsidP="00000000" w:rsidRDefault="00000000" w:rsidRPr="00000000" w14:paraId="000001A7">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vAlign w:val="center"/>
          </w:tcPr>
          <w:p w:rsidR="00000000" w:rsidDel="00000000" w:rsidP="00000000" w:rsidRDefault="00000000" w:rsidRPr="00000000" w14:paraId="000001A8">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ffffff" w:val="clear"/>
            <w:vAlign w:val="center"/>
          </w:tcPr>
          <w:p w:rsidR="00000000" w:rsidDel="00000000" w:rsidP="00000000" w:rsidRDefault="00000000" w:rsidRPr="00000000" w14:paraId="000001A9">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vAlign w:val="center"/>
          </w:tcPr>
          <w:p w:rsidR="00000000" w:rsidDel="00000000" w:rsidP="00000000" w:rsidRDefault="00000000" w:rsidRPr="00000000" w14:paraId="000001AA">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vAlign w:val="center"/>
          </w:tcPr>
          <w:p w:rsidR="00000000" w:rsidDel="00000000" w:rsidP="00000000" w:rsidRDefault="00000000" w:rsidRPr="00000000" w14:paraId="000001AB">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vAlign w:val="center"/>
          </w:tcPr>
          <w:p w:rsidR="00000000" w:rsidDel="00000000" w:rsidP="00000000" w:rsidRDefault="00000000" w:rsidRPr="00000000" w14:paraId="000001AC">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vAlign w:val="center"/>
          </w:tcPr>
          <w:p w:rsidR="00000000" w:rsidDel="00000000" w:rsidP="00000000" w:rsidRDefault="00000000" w:rsidRPr="00000000" w14:paraId="000001AD">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ffffff" w:val="clear"/>
            <w:vAlign w:val="center"/>
          </w:tcPr>
          <w:p w:rsidR="00000000" w:rsidDel="00000000" w:rsidP="00000000" w:rsidRDefault="00000000" w:rsidRPr="00000000" w14:paraId="000001AE">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vAlign w:val="center"/>
          </w:tcPr>
          <w:p w:rsidR="00000000" w:rsidDel="00000000" w:rsidP="00000000" w:rsidRDefault="00000000" w:rsidRPr="00000000" w14:paraId="000001AF">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vAlign w:val="center"/>
          </w:tcPr>
          <w:p w:rsidR="00000000" w:rsidDel="00000000" w:rsidP="00000000" w:rsidRDefault="00000000" w:rsidRPr="00000000" w14:paraId="000001B0">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1">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1B2">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shd w:fill="ffffff" w:val="clear"/>
          </w:tcPr>
          <w:p w:rsidR="00000000" w:rsidDel="00000000" w:rsidP="00000000" w:rsidRDefault="00000000" w:rsidRPr="00000000" w14:paraId="000001B3">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4">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tcPr>
          <w:p w:rsidR="00000000" w:rsidDel="00000000" w:rsidP="00000000" w:rsidRDefault="00000000" w:rsidRPr="00000000" w14:paraId="000001B5">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6">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1B7">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8">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tcPr>
          <w:p w:rsidR="00000000" w:rsidDel="00000000" w:rsidP="00000000" w:rsidRDefault="00000000" w:rsidRPr="00000000" w14:paraId="000001B9">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ffffff" w:val="clear"/>
          </w:tcPr>
          <w:p w:rsidR="00000000" w:rsidDel="00000000" w:rsidP="00000000" w:rsidRDefault="00000000" w:rsidRPr="00000000" w14:paraId="000001BA">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B">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C">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ffffff" w:val="clear"/>
          </w:tcPr>
          <w:p w:rsidR="00000000" w:rsidDel="00000000" w:rsidP="00000000" w:rsidRDefault="00000000" w:rsidRPr="00000000" w14:paraId="000001BD">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ffffff" w:val="clear"/>
          </w:tcPr>
          <w:p w:rsidR="00000000" w:rsidDel="00000000" w:rsidP="00000000" w:rsidRDefault="00000000" w:rsidRPr="00000000" w14:paraId="000001BE">
            <w:pPr>
              <w:spacing w:after="0" w:line="240" w:lineRule="auto"/>
              <w:ind w:left="1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1B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Phần II. Câu trắc nghiệm đúng sai </w:t>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 Phần chung cho tất cả các thí sinh</w:t>
      </w:r>
      <w:r w:rsidDel="00000000" w:rsidR="00000000" w:rsidRPr="00000000">
        <w:rPr>
          <w:rtl w:val="0"/>
        </w:rPr>
      </w:r>
    </w:p>
    <w:tbl>
      <w:tblPr>
        <w:tblStyle w:val="Table4"/>
        <w:tblW w:w="6639.0" w:type="dxa"/>
        <w:jc w:val="center"/>
        <w:tblLayout w:type="fixed"/>
        <w:tblLook w:val="0400"/>
      </w:tblPr>
      <w:tblGrid>
        <w:gridCol w:w="826"/>
        <w:gridCol w:w="1388"/>
        <w:gridCol w:w="1106"/>
        <w:gridCol w:w="964"/>
        <w:gridCol w:w="1249"/>
        <w:gridCol w:w="1106"/>
        <w:tblGridChange w:id="0">
          <w:tblGrid>
            <w:gridCol w:w="826"/>
            <w:gridCol w:w="1388"/>
            <w:gridCol w:w="1106"/>
            <w:gridCol w:w="964"/>
            <w:gridCol w:w="1249"/>
            <w:gridCol w:w="1106"/>
          </w:tblGrid>
        </w:tblGridChange>
      </w:tblGrid>
      <w:tr>
        <w:trPr>
          <w:cantSplit w:val="0"/>
          <w:trHeight w:val="340" w:hRule="atLeast"/>
          <w:tblHeader w:val="0"/>
        </w:trPr>
        <w:tc>
          <w:tcPr>
            <w:tcBorders>
              <w:top w:color="000000" w:space="0" w:sz="4" w:val="single"/>
              <w:left w:color="000000" w:space="0" w:sz="4" w:val="single"/>
            </w:tcBorders>
            <w:shd w:fill="ffffff" w:val="clear"/>
            <w:vAlign w:val="bottom"/>
          </w:tcPr>
          <w:p w:rsidR="00000000" w:rsidDel="00000000" w:rsidP="00000000" w:rsidRDefault="00000000" w:rsidRPr="00000000" w14:paraId="000001C2">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3">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4">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5">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6">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C7">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8">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9">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A">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B">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C">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CD">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CF">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D0">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D2">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D3">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D5">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D6">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D8">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D9">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DB">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DC">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DE">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spacing w:after="0" w:line="240" w:lineRule="auto"/>
              <w:ind w:left="131" w:right="1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bl>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 Phần riêng</w:t>
      </w:r>
      <w:r w:rsidDel="00000000" w:rsidR="00000000" w:rsidRPr="00000000">
        <w:rPr>
          <w:rtl w:val="0"/>
        </w:rPr>
      </w:r>
    </w:p>
    <w:tbl>
      <w:tblPr>
        <w:tblStyle w:val="Table5"/>
        <w:tblW w:w="9395.000000000002" w:type="dxa"/>
        <w:jc w:val="left"/>
        <w:tblLayout w:type="fixed"/>
        <w:tblLook w:val="0400"/>
      </w:tblPr>
      <w:tblGrid>
        <w:gridCol w:w="760"/>
        <w:gridCol w:w="618"/>
        <w:gridCol w:w="968"/>
        <w:gridCol w:w="740"/>
        <w:gridCol w:w="643"/>
        <w:gridCol w:w="919"/>
        <w:gridCol w:w="782"/>
        <w:gridCol w:w="652"/>
        <w:gridCol w:w="928"/>
        <w:gridCol w:w="799"/>
        <w:gridCol w:w="624"/>
        <w:gridCol w:w="962"/>
        <w:tblGridChange w:id="0">
          <w:tblGrid>
            <w:gridCol w:w="760"/>
            <w:gridCol w:w="618"/>
            <w:gridCol w:w="968"/>
            <w:gridCol w:w="740"/>
            <w:gridCol w:w="643"/>
            <w:gridCol w:w="919"/>
            <w:gridCol w:w="782"/>
            <w:gridCol w:w="652"/>
            <w:gridCol w:w="928"/>
            <w:gridCol w:w="799"/>
            <w:gridCol w:w="624"/>
            <w:gridCol w:w="962"/>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1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p w:rsidR="00000000" w:rsidDel="00000000" w:rsidP="00000000" w:rsidRDefault="00000000" w:rsidRPr="00000000" w14:paraId="000001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w:t>
            </w:r>
          </w:p>
        </w:tc>
      </w:tr>
    </w:tbl>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13" w:type="default"/>
      <w:pgSz w:h="15840" w:w="12240" w:orient="portrait"/>
      <w:pgMar w:bottom="1134" w:top="1134" w:left="1701" w:right="1134"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