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254D5">
      <w:pPr>
        <w:pStyle w:val="31"/>
        <w:jc w:val="center"/>
      </w:pPr>
      <w:bookmarkStart w:id="0" w:name="_GoBack"/>
      <w:bookmarkEnd w:id="0"/>
      <w:r>
        <w:rPr>
          <w:b/>
          <w:color w:val="1F4E79"/>
          <w:sz w:val="44"/>
        </w:rPr>
        <w:t>Experiment Manual I</w:t>
      </w:r>
    </w:p>
    <w:p w14:paraId="4A868AAD">
      <w:pPr>
        <w:jc w:val="center"/>
      </w:pPr>
      <w:r>
        <w:rPr>
          <w:i/>
          <w:color w:val="4F4F4F"/>
          <w:sz w:val="22"/>
        </w:rPr>
        <w:t>Neighbor Discovery (INDP) — mechanism comparison and optimization comparison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853F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749DD3">
            <w:pPr>
              <w:spacing w:after="0" w:line="276" w:lineRule="auto"/>
            </w:pPr>
            <w:r>
              <w:rPr>
                <w:b/>
              </w:rPr>
              <w:t xml:space="preserve">Use this manual to execute the fixed experiments exactly as defined in the thesis. </w:t>
            </w:r>
            <w:r>
              <w:t>The manual specifies what to vary, what to hold fixed, what to log, what to average, and which final figures/tables must be produced. Algorithm internals are intentionally excluded.</w:t>
            </w:r>
          </w:p>
        </w:tc>
      </w:tr>
    </w:tbl>
    <w:p w14:paraId="709CF0E0"/>
    <w:p w14:paraId="7E376BE5">
      <w:pPr>
        <w:pStyle w:val="3"/>
      </w:pPr>
      <w:r>
        <w:t>1. Purpose and final outputs</w:t>
      </w:r>
    </w:p>
    <w:p w14:paraId="69D82244">
      <w:pPr>
        <w:pStyle w:val="16"/>
      </w:pPr>
      <w:r>
        <w:t>This manual executes only the experiments required for Research Content 1. It does not redesign INDP, Disco, ALOHA, IPPO, or any baseline algorithm.</w:t>
      </w:r>
    </w:p>
    <w:p w14:paraId="53FD3E31">
      <w:pPr>
        <w:pStyle w:val="16"/>
      </w:pPr>
      <w:r>
        <w:t>Final deliverables from this manual: two line charts for neighbor-discovery accuracy, one reward-curve chart for Improved IPPO (IPPO + Global Critic) under different learning rates, two line charts for neighbor-discovery energy consumption under algorithm comparison, and one final result table.</w:t>
      </w:r>
    </w:p>
    <w:p w14:paraId="633E2D6A">
      <w:pPr>
        <w:pStyle w:val="16"/>
      </w:pPr>
      <w:r>
        <w:t>All figures must be generated from Monte Carlo averages under the locked Chapter-1 formulas and ranges.</w:t>
      </w:r>
    </w:p>
    <w:p w14:paraId="10CADC40">
      <w:pPr>
        <w:pStyle w:val="3"/>
      </w:pPr>
      <w:r>
        <w:t>2. Thesis-wide formula lock for this manual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F8BA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20557">
            <w:pPr>
              <w:spacing w:after="40" w:line="264" w:lineRule="auto"/>
            </w:pPr>
            <w:r>
              <w:rPr>
                <w:b/>
              </w:rPr>
              <w:t>Use exactly these common PHY-layer definitions throughout the experiment campaign.</w:t>
            </w:r>
          </w:p>
          <w:p w14:paraId="10983F42">
            <w:pPr>
              <w:spacing w:after="40" w:line="264" w:lineRule="auto"/>
            </w:pPr>
            <w:r>
              <w:t>P_sig,ij(t) = P_tx,j(t) · G_tx,j · G_rx,i · 10^(-PL_ij(t)/10) · |g_ij(t)|^2</w:t>
            </w:r>
          </w:p>
          <w:p w14:paraId="7916FC2C">
            <w:pPr>
              <w:spacing w:after="40" w:line="264" w:lineRule="auto"/>
            </w:pPr>
            <w:r>
              <w:t>RSSI_ij(t) = P_sig,ij(t) + I_i(t) + N_env,i(t)</w:t>
            </w:r>
          </w:p>
          <w:p w14:paraId="2502350D">
            <w:pPr>
              <w:spacing w:after="40" w:line="264" w:lineRule="auto"/>
            </w:pPr>
            <w:r>
              <w:t>SNR_ij(t) = P_sig,ij(t) / N_env,i(t)</w:t>
            </w:r>
          </w:p>
          <w:p w14:paraId="3F908EAD">
            <w:pPr>
              <w:spacing w:after="40" w:line="264" w:lineRule="auto"/>
            </w:pPr>
            <w:r>
              <w:t>SINR_ij(t) = P_sig,ij(t) / ( I_i(t) + N_env,i(t) )</w:t>
            </w:r>
          </w:p>
          <w:p w14:paraId="7A51FAC0">
            <w:pPr>
              <w:spacing w:after="40" w:line="264" w:lineRule="auto"/>
            </w:pPr>
            <w:r>
              <w:t>R_comm,ij = sup { d : E[SINR_ij(d)] ≥ gamma_link }</w:t>
            </w:r>
          </w:p>
          <w:p w14:paraId="1C64A4DA">
            <w:pPr>
              <w:spacing w:after="40" w:line="264" w:lineRule="auto"/>
            </w:pPr>
            <w:r>
              <w:t>F1_topo(w) = 2TP / (2TP + FP + FN)</w:t>
            </w:r>
          </w:p>
          <w:p w14:paraId="4A10AAFE">
            <w:pPr>
              <w:spacing w:after="40" w:line="264" w:lineRule="auto"/>
            </w:pPr>
            <w:r>
              <w:t>E_ND,i(w) = Σ_m [ chi_tx,i P_tx,i + chi_rx,i(P_listen,i + chi_dec,i P_dec,i) + chi_sleep,i P_sleep,i ] Δt + E_SIC,i(w)</w:t>
            </w:r>
          </w:p>
        </w:tc>
      </w:tr>
    </w:tbl>
    <w:p w14:paraId="41716E16"/>
    <w:p w14:paraId="55BA1055">
      <w:pPr>
        <w:pStyle w:val="3"/>
      </w:pPr>
      <w:r>
        <w:t>3. Fixed simulation setup before any experiment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3898C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4DD01">
            <w:pPr>
              <w:spacing w:after="0" w:line="240" w:lineRule="auto"/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w="4873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0AF56">
            <w:pPr>
              <w:spacing w:after="0" w:line="240" w:lineRule="auto"/>
              <w:jc w:val="center"/>
            </w:pPr>
            <w:r>
              <w:rPr>
                <w:b/>
              </w:rPr>
              <w:t>Locked setting</w:t>
            </w:r>
          </w:p>
        </w:tc>
      </w:tr>
      <w:tr w14:paraId="12F90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9B524">
            <w:pPr>
              <w:spacing w:after="0" w:line="240" w:lineRule="auto"/>
            </w:pPr>
            <w:r>
              <w:t>Environment size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971DA">
            <w:pPr>
              <w:spacing w:after="0" w:line="240" w:lineRule="auto"/>
            </w:pPr>
            <w:r>
              <w:t>Use the fixed integrated air–land–sea–space environment defined in the thesis; default total node count N_total = 120 unless the experiment varies it.</w:t>
            </w:r>
          </w:p>
        </w:tc>
      </w:tr>
      <w:tr w14:paraId="726AD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C3864">
            <w:pPr>
              <w:spacing w:after="0" w:line="240" w:lineRule="auto"/>
            </w:pPr>
            <w:r>
              <w:t>Mobility update interval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B17EC">
            <w:pPr>
              <w:spacing w:after="0" w:line="240" w:lineRule="auto"/>
            </w:pPr>
            <w:r>
              <w:t>Δt_sim = 20 ms.</w:t>
            </w:r>
          </w:p>
        </w:tc>
      </w:tr>
      <w:tr w14:paraId="44DAA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543A8A">
            <w:pPr>
              <w:spacing w:after="0" w:line="240" w:lineRule="auto"/>
            </w:pPr>
            <w:r>
              <w:t>Discovery window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35F94">
            <w:pPr>
              <w:spacing w:after="0" w:line="240" w:lineRule="auto"/>
            </w:pPr>
            <w:r>
              <w:t>T_w = 100 ms, Δt_slot = 2 ms, N_slot = 50.</w:t>
            </w:r>
          </w:p>
        </w:tc>
      </w:tr>
      <w:tr w14:paraId="778D9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5BF0B">
            <w:pPr>
              <w:spacing w:after="0" w:line="240" w:lineRule="auto"/>
            </w:pPr>
            <w:r>
              <w:t>Noise scale default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01430">
            <w:pPr>
              <w:spacing w:after="0" w:line="240" w:lineRule="auto"/>
            </w:pPr>
            <w:r>
              <w:t>eta_N = 1.0 unless the experiment varies it.</w:t>
            </w:r>
          </w:p>
        </w:tc>
      </w:tr>
      <w:tr w14:paraId="76439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40AA9">
            <w:pPr>
              <w:spacing w:after="0" w:line="240" w:lineRule="auto"/>
            </w:pPr>
            <w:r>
              <w:t>Node-count sweep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0D12C">
            <w:pPr>
              <w:spacing w:after="0" w:line="240" w:lineRule="auto"/>
            </w:pPr>
            <w:r>
              <w:t>N_total ∈ {40, 80, 120, 160, 200}; class fractions stay fixed across runs.</w:t>
            </w:r>
          </w:p>
        </w:tc>
      </w:tr>
      <w:tr w14:paraId="3899F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3ED2A">
            <w:pPr>
              <w:spacing w:after="0" w:line="240" w:lineRule="auto"/>
            </w:pPr>
            <w:r>
              <w:t>Noise sweep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C2323">
            <w:pPr>
              <w:spacing w:after="0" w:line="240" w:lineRule="auto"/>
            </w:pPr>
            <w:r>
              <w:t>eta_N ∈ {0.5, 0.75, 1.0, 1.25, 1.5, 2.0}.</w:t>
            </w:r>
          </w:p>
        </w:tc>
      </w:tr>
      <w:tr w14:paraId="6FA21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1827B">
            <w:pPr>
              <w:spacing w:after="0" w:line="240" w:lineRule="auto"/>
            </w:pPr>
            <w:r>
              <w:t>CFAR / SIC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EE83E">
            <w:pPr>
              <w:spacing w:after="0" w:line="240" w:lineRule="auto"/>
            </w:pPr>
            <w:r>
              <w:t>P_fa = 10^-4, beta_SIC = 0.05, K_max = 2.</w:t>
            </w:r>
          </w:p>
        </w:tc>
      </w:tr>
      <w:tr w14:paraId="7C7DE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DA1F0">
            <w:pPr>
              <w:spacing w:after="0" w:line="240" w:lineRule="auto"/>
            </w:pPr>
            <w:r>
              <w:t>Topology edge rule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F922C">
            <w:pPr>
              <w:spacing w:after="0" w:line="240" w:lineRule="auto"/>
            </w:pPr>
            <w:r>
              <w:t>gamma_link = 3 dB, rho_min = 0.6, T_min = 30 ms.</w:t>
            </w:r>
          </w:p>
        </w:tc>
      </w:tr>
      <w:tr w14:paraId="4E1F6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2FD8E">
            <w:pPr>
              <w:spacing w:after="0" w:line="240" w:lineRule="auto"/>
            </w:pPr>
            <w:r>
              <w:t>Counterfactual efficiency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CA3BD">
            <w:pPr>
              <w:spacing w:after="0" w:line="240" w:lineRule="auto"/>
            </w:pPr>
            <w:r>
              <w:t>Evaluate exact difference rewards only for active transmitters. Use minibatch B_cf = 24 when the active set is large.</w:t>
            </w:r>
          </w:p>
        </w:tc>
      </w:tr>
      <w:tr w14:paraId="14FB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B07B1A">
            <w:pPr>
              <w:spacing w:after="0" w:line="240" w:lineRule="auto"/>
            </w:pPr>
            <w:r>
              <w:t>Monte Carlo repetitions</w:t>
            </w:r>
          </w:p>
        </w:tc>
        <w:tc>
          <w:tcPr>
            <w:tcW w:w="487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EE0BB">
            <w:pPr>
              <w:spacing w:after="0" w:line="240" w:lineRule="auto"/>
            </w:pPr>
            <w:r>
              <w:t>Use at least 20 seeds for mechanism comparison and at least 5 seeds for learning-rate reward curves. 10 seeds is a practical default for algorithm comparison.</w:t>
            </w:r>
          </w:p>
        </w:tc>
      </w:tr>
    </w:tbl>
    <w:p w14:paraId="761E03CD"/>
    <w:p w14:paraId="678685E3">
      <w:pPr>
        <w:pStyle w:val="3"/>
      </w:pPr>
      <w:r>
        <w:t>4. Required logs for every run</w:t>
      </w:r>
    </w:p>
    <w:p w14:paraId="6B811143">
      <w:pPr>
        <w:pStyle w:val="16"/>
      </w:pPr>
      <w:r>
        <w:t>Run ID, random seed, experiment ID, controlled variable value, fixed settings snapshot, and algorithm/mechanism name.</w:t>
      </w:r>
    </w:p>
    <w:p w14:paraId="691BBBED">
      <w:pPr>
        <w:pStyle w:val="16"/>
      </w:pPr>
      <w:r>
        <w:t>Per-window TP, FP, FN, F1_topo(w), mean E_ND(w), and success/failure flags.</w:t>
      </w:r>
    </w:p>
    <w:p w14:paraId="63C67912">
      <w:pPr>
        <w:pStyle w:val="16"/>
      </w:pPr>
      <w:r>
        <w:t>For optimization runs: episode index, mean reward, mean F1_topo, mean E_ND, learning rate, and wall-clock time.</w:t>
      </w:r>
    </w:p>
    <w:p w14:paraId="4A5D9C04">
      <w:pPr>
        <w:pStyle w:val="16"/>
      </w:pPr>
      <w:r>
        <w:t>Save one CSV per seed plus one merged summary CSV per experiment block.</w:t>
      </w:r>
    </w:p>
    <w:p w14:paraId="6E0D1664">
      <w:pPr>
        <w:pStyle w:val="3"/>
      </w:pPr>
      <w:r>
        <w:t>5. Experiment block A — mechanism comparison under noise variation</w:t>
      </w:r>
    </w:p>
    <w:p w14:paraId="6401AD6A">
      <w:pPr>
        <w:pStyle w:val="14"/>
      </w:pPr>
      <w:r>
        <w:t>Fix N_total = 120 and keep class fractions unchanged across all runs.</w:t>
      </w:r>
    </w:p>
    <w:p w14:paraId="26EA5E22">
      <w:pPr>
        <w:pStyle w:val="14"/>
      </w:pPr>
      <w:r>
        <w:t>Sweep eta_N over {0.5, 0.75, 1.0, 1.25, 1.5, 2.0}.</w:t>
      </w:r>
    </w:p>
    <w:p w14:paraId="620CE71D">
      <w:pPr>
        <w:pStyle w:val="14"/>
      </w:pPr>
      <w:r>
        <w:t>For each eta_N, run INDP, Disco, and ALOHA under identical seeds.</w:t>
      </w:r>
    </w:p>
    <w:p w14:paraId="613936B3">
      <w:pPr>
        <w:pStyle w:val="14"/>
      </w:pPr>
      <w:r>
        <w:t>For each seed, average F1_topo over the full evaluation horizon after the warm-up period.</w:t>
      </w:r>
    </w:p>
    <w:p w14:paraId="4B1D5F16">
      <w:pPr>
        <w:pStyle w:val="14"/>
      </w:pPr>
      <w:r>
        <w:t>Aggregate across seeds and compute mean ± standard deviation for each mechanism at each eta_N.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5DEBE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4BA3CE">
            <w:pPr>
              <w:spacing w:after="0" w:line="240" w:lineRule="auto"/>
              <w:jc w:val="center"/>
            </w:pPr>
            <w:r>
              <w:rPr>
                <w:b/>
              </w:rPr>
              <w:t>Output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DD570">
            <w:pPr>
              <w:spacing w:after="0" w:line="240" w:lineRule="auto"/>
              <w:jc w:val="center"/>
            </w:pPr>
            <w:r>
              <w:rPr>
                <w:b/>
              </w:rPr>
              <w:t>Required figure/table design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06684">
            <w:pPr>
              <w:spacing w:after="0" w:line="240" w:lineRule="auto"/>
              <w:jc w:val="center"/>
            </w:pPr>
            <w:r>
              <w:rPr>
                <w:b/>
              </w:rPr>
              <w:t>X-axis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67370">
            <w:pPr>
              <w:spacing w:after="0" w:line="240" w:lineRule="auto"/>
              <w:jc w:val="center"/>
            </w:pPr>
            <w:r>
              <w:rPr>
                <w:b/>
              </w:rPr>
              <w:t>Y-axis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BCB59">
            <w:pPr>
              <w:spacing w:after="0" w:line="240" w:lineRule="auto"/>
              <w:jc w:val="center"/>
            </w:pPr>
            <w:r>
              <w:rPr>
                <w:b/>
              </w:rPr>
              <w:t>Legend</w:t>
            </w:r>
          </w:p>
        </w:tc>
      </w:tr>
      <w:tr w14:paraId="22BEF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D477A6">
            <w:pPr>
              <w:spacing w:after="0" w:line="240" w:lineRule="auto"/>
              <w:jc w:val="left"/>
            </w:pPr>
            <w:r>
              <w:t>Figure 1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FC0DEB">
            <w:pPr>
              <w:spacing w:after="0" w:line="240" w:lineRule="auto"/>
              <w:jc w:val="left"/>
            </w:pPr>
            <w:r>
              <w:t>Line chart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03F9A">
            <w:pPr>
              <w:spacing w:after="0" w:line="240" w:lineRule="auto"/>
              <w:jc w:val="center"/>
            </w:pPr>
            <w:r>
              <w:t>Noise scale eta_N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4B559">
            <w:pPr>
              <w:spacing w:after="0" w:line="240" w:lineRule="auto"/>
              <w:jc w:val="center"/>
            </w:pPr>
            <w:r>
              <w:t>Mean F1_topo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7429B">
            <w:pPr>
              <w:spacing w:after="0" w:line="240" w:lineRule="auto"/>
              <w:jc w:val="center"/>
            </w:pPr>
            <w:r>
              <w:t>INDP / Disco / ALOHA</w:t>
            </w:r>
          </w:p>
        </w:tc>
      </w:tr>
      <w:tr w14:paraId="35DA6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8F375E">
            <w:pPr>
              <w:spacing w:after="0" w:line="240" w:lineRule="auto"/>
              <w:jc w:val="left"/>
            </w:pPr>
            <w:r>
              <w:t>Table 1A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BEA40">
            <w:pPr>
              <w:spacing w:after="0" w:line="240" w:lineRule="auto"/>
              <w:jc w:val="left"/>
            </w:pPr>
            <w:r>
              <w:t>Result table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E8BD9">
            <w:pPr>
              <w:spacing w:after="0" w:line="240" w:lineRule="auto"/>
              <w:jc w:val="center"/>
            </w:pPr>
            <w:r>
              <w:t>eta_N rows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FC0D7">
            <w:pPr>
              <w:spacing w:after="0" w:line="240" w:lineRule="auto"/>
              <w:jc w:val="center"/>
            </w:pPr>
            <w:r>
              <w:t>Mean F1_topo and std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E37B3E">
            <w:pPr>
              <w:spacing w:after="0" w:line="240" w:lineRule="auto"/>
              <w:jc w:val="left"/>
            </w:pPr>
            <w:r>
              <w:t>One column per mechanism</w:t>
            </w:r>
          </w:p>
        </w:tc>
      </w:tr>
    </w:tbl>
    <w:p w14:paraId="00C40F4A"/>
    <w:p w14:paraId="55BB5834">
      <w:pPr>
        <w:pStyle w:val="3"/>
      </w:pPr>
      <w:r>
        <w:t>6. Experiment block B — mechanism comparison under node-count variation</w:t>
      </w:r>
    </w:p>
    <w:p w14:paraId="075AB448">
      <w:pPr>
        <w:pStyle w:val="14"/>
      </w:pPr>
      <w:r>
        <w:t>Fix eta_N = 1.0.</w:t>
      </w:r>
    </w:p>
    <w:p w14:paraId="0C664DEC">
      <w:pPr>
        <w:pStyle w:val="14"/>
      </w:pPr>
      <w:r>
        <w:t>Sweep N_total over {40, 80, 120, 160, 200}.</w:t>
      </w:r>
    </w:p>
    <w:p w14:paraId="35B4AB09">
      <w:pPr>
        <w:pStyle w:val="14"/>
      </w:pPr>
      <w:r>
        <w:t>For each N_total, sample the node-type composition from fixed class fractions or deterministically round from the same fractions.</w:t>
      </w:r>
    </w:p>
    <w:p w14:paraId="1EE8DC90">
      <w:pPr>
        <w:pStyle w:val="14"/>
      </w:pPr>
      <w:r>
        <w:t>Run INDP, Disco, and ALOHA under identical seeds.</w:t>
      </w:r>
    </w:p>
    <w:p w14:paraId="2AA72059">
      <w:pPr>
        <w:pStyle w:val="14"/>
      </w:pPr>
      <w:r>
        <w:t>Average F1_topo over windows, then aggregate across seeds.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4F206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B0328">
            <w:pPr>
              <w:spacing w:after="0" w:line="240" w:lineRule="auto"/>
              <w:jc w:val="center"/>
            </w:pPr>
            <w:r>
              <w:rPr>
                <w:b/>
              </w:rPr>
              <w:t>Output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36F542">
            <w:pPr>
              <w:spacing w:after="0" w:line="240" w:lineRule="auto"/>
              <w:jc w:val="center"/>
            </w:pPr>
            <w:r>
              <w:rPr>
                <w:b/>
              </w:rPr>
              <w:t>Required figure/table design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F16DC">
            <w:pPr>
              <w:spacing w:after="0" w:line="240" w:lineRule="auto"/>
              <w:jc w:val="center"/>
            </w:pPr>
            <w:r>
              <w:rPr>
                <w:b/>
              </w:rPr>
              <w:t>X-axis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BA406">
            <w:pPr>
              <w:spacing w:after="0" w:line="240" w:lineRule="auto"/>
              <w:jc w:val="center"/>
            </w:pPr>
            <w:r>
              <w:rPr>
                <w:b/>
              </w:rPr>
              <w:t>Y-axis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2350A">
            <w:pPr>
              <w:spacing w:after="0" w:line="240" w:lineRule="auto"/>
              <w:jc w:val="center"/>
            </w:pPr>
            <w:r>
              <w:rPr>
                <w:b/>
              </w:rPr>
              <w:t>Legend</w:t>
            </w:r>
          </w:p>
        </w:tc>
      </w:tr>
      <w:tr w14:paraId="26C8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37C57">
            <w:pPr>
              <w:spacing w:after="0" w:line="240" w:lineRule="auto"/>
              <w:jc w:val="left"/>
            </w:pPr>
            <w:r>
              <w:t>Figure 2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E51FB">
            <w:pPr>
              <w:spacing w:after="0" w:line="240" w:lineRule="auto"/>
              <w:jc w:val="left"/>
            </w:pPr>
            <w:r>
              <w:t>Line chart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D79D1">
            <w:pPr>
              <w:spacing w:after="0" w:line="240" w:lineRule="auto"/>
              <w:jc w:val="left"/>
            </w:pPr>
            <w:r>
              <w:t>Total node count N_total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42463">
            <w:pPr>
              <w:spacing w:after="0" w:line="240" w:lineRule="auto"/>
              <w:jc w:val="center"/>
            </w:pPr>
            <w:r>
              <w:t>Mean F1_topo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26EBC">
            <w:pPr>
              <w:spacing w:after="0" w:line="240" w:lineRule="auto"/>
              <w:jc w:val="center"/>
            </w:pPr>
            <w:r>
              <w:t>INDP / Disco / ALOHA</w:t>
            </w:r>
          </w:p>
        </w:tc>
      </w:tr>
      <w:tr w14:paraId="1CA36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178ED7">
            <w:pPr>
              <w:spacing w:after="0" w:line="240" w:lineRule="auto"/>
              <w:jc w:val="left"/>
            </w:pPr>
            <w:r>
              <w:t>Table 1B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82523">
            <w:pPr>
              <w:spacing w:after="0" w:line="240" w:lineRule="auto"/>
              <w:jc w:val="left"/>
            </w:pPr>
            <w:r>
              <w:t>Append to same table block or separate sheet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DD85B">
            <w:pPr>
              <w:spacing w:after="0" w:line="240" w:lineRule="auto"/>
              <w:jc w:val="center"/>
            </w:pPr>
            <w:r>
              <w:t>N_total rows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2321F">
            <w:pPr>
              <w:spacing w:after="0" w:line="240" w:lineRule="auto"/>
              <w:jc w:val="center"/>
            </w:pPr>
            <w:r>
              <w:t>Mean F1_topo and std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01A2D5">
            <w:pPr>
              <w:spacing w:after="0" w:line="240" w:lineRule="auto"/>
              <w:jc w:val="left"/>
            </w:pPr>
            <w:r>
              <w:t>One column per mechanism</w:t>
            </w:r>
          </w:p>
        </w:tc>
      </w:tr>
    </w:tbl>
    <w:p w14:paraId="5A90DEAE"/>
    <w:p w14:paraId="028F67C7">
      <w:pPr>
        <w:pStyle w:val="3"/>
      </w:pPr>
      <w:r>
        <w:t>7. Experiment block C — learning-rate sweep for Improved IPPO</w:t>
      </w:r>
    </w:p>
    <w:p w14:paraId="3A57CB36">
      <w:pPr>
        <w:pStyle w:val="14"/>
      </w:pPr>
      <w:r>
        <w:t>Fix eta_N = 1.0 and N_total = 120.</w:t>
      </w:r>
    </w:p>
    <w:p w14:paraId="50E96063">
      <w:pPr>
        <w:pStyle w:val="14"/>
      </w:pPr>
      <w:r>
        <w:t>Train Improved IPPO under learning rates {1e-4, 3e-4, 1e-3}.</w:t>
      </w:r>
    </w:p>
    <w:p w14:paraId="071B72E9">
      <w:pPr>
        <w:pStyle w:val="14"/>
      </w:pPr>
      <w:r>
        <w:t>Keep network structure, replay strategy, horizon, and batch settings identical.</w:t>
      </w:r>
    </w:p>
    <w:p w14:paraId="4C770AB3">
      <w:pPr>
        <w:pStyle w:val="14"/>
      </w:pPr>
      <w:r>
        <w:t>Log the per-episode mean reward. Smooth only for visualization, but preserve raw reward logs for the appendix.</w:t>
      </w:r>
    </w:p>
    <w:p w14:paraId="7BD2011A">
      <w:pPr>
        <w:pStyle w:val="14"/>
      </w:pPr>
      <w:r>
        <w:t>Plot the reward curve versus training episode for all three learning rates on one chart.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1B44E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79E744">
            <w:pPr>
              <w:spacing w:after="0" w:line="240" w:lineRule="auto"/>
              <w:jc w:val="center"/>
            </w:pPr>
            <w:r>
              <w:rPr>
                <w:b/>
              </w:rPr>
              <w:t>Output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98899">
            <w:pPr>
              <w:spacing w:after="0" w:line="240" w:lineRule="auto"/>
              <w:jc w:val="center"/>
            </w:pPr>
            <w:r>
              <w:rPr>
                <w:b/>
              </w:rPr>
              <w:t>Required figure design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9982C">
            <w:pPr>
              <w:spacing w:after="0" w:line="240" w:lineRule="auto"/>
              <w:jc w:val="center"/>
            </w:pPr>
            <w:r>
              <w:rPr>
                <w:b/>
              </w:rPr>
              <w:t>X-axis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C1BDF4">
            <w:pPr>
              <w:spacing w:after="0" w:line="240" w:lineRule="auto"/>
              <w:jc w:val="center"/>
            </w:pPr>
            <w:r>
              <w:rPr>
                <w:b/>
              </w:rPr>
              <w:t>Y-axis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EF7A1">
            <w:pPr>
              <w:spacing w:after="0" w:line="240" w:lineRule="auto"/>
              <w:jc w:val="center"/>
            </w:pPr>
            <w:r>
              <w:rPr>
                <w:b/>
              </w:rPr>
              <w:t>Legend</w:t>
            </w:r>
          </w:p>
        </w:tc>
      </w:tr>
      <w:tr w14:paraId="69246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CD787">
            <w:pPr>
              <w:spacing w:after="0" w:line="240" w:lineRule="auto"/>
              <w:jc w:val="left"/>
            </w:pPr>
            <w:r>
              <w:t>Figure 3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A519AC">
            <w:pPr>
              <w:spacing w:after="0" w:line="240" w:lineRule="auto"/>
              <w:jc w:val="left"/>
            </w:pPr>
            <w:r>
              <w:t>Reward value curve comparison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704EA">
            <w:pPr>
              <w:spacing w:after="0" w:line="240" w:lineRule="auto"/>
              <w:jc w:val="center"/>
            </w:pPr>
            <w:r>
              <w:t>Training episode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2434D">
            <w:pPr>
              <w:spacing w:after="0" w:line="240" w:lineRule="auto"/>
              <w:jc w:val="center"/>
            </w:pPr>
            <w:r>
              <w:t>Mean episodic reward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8CB1C7">
            <w:pPr>
              <w:spacing w:after="0" w:line="240" w:lineRule="auto"/>
              <w:jc w:val="left"/>
            </w:pPr>
            <w:r>
              <w:t>lr=1e-4 / 3e-4 / 1e-3</w:t>
            </w:r>
          </w:p>
        </w:tc>
      </w:tr>
    </w:tbl>
    <w:p w14:paraId="025045ED"/>
    <w:p w14:paraId="2E7F3A31">
      <w:pPr>
        <w:pStyle w:val="3"/>
      </w:pPr>
      <w:r>
        <w:t>8. Experiment block D — algorithm comparison under noise variation</w:t>
      </w:r>
    </w:p>
    <w:p w14:paraId="11A59A03">
      <w:pPr>
        <w:pStyle w:val="14"/>
      </w:pPr>
      <w:r>
        <w:t>Fix N_total = 120 and keep all training settings identical except for the optimization algorithm.</w:t>
      </w:r>
    </w:p>
    <w:p w14:paraId="68A5D416">
      <w:pPr>
        <w:pStyle w:val="14"/>
      </w:pPr>
      <w:r>
        <w:t>Sweep eta_N over {0.5, 0.75, 1.0, 1.25, 1.5, 2.0}.</w:t>
      </w:r>
    </w:p>
    <w:p w14:paraId="3D77BF1A">
      <w:pPr>
        <w:pStyle w:val="14"/>
      </w:pPr>
      <w:r>
        <w:t>Compare Improved IPPO, original IPPO, Greedy, ACO, and GA.</w:t>
      </w:r>
    </w:p>
    <w:p w14:paraId="0EB79FF3">
      <w:pPr>
        <w:pStyle w:val="14"/>
      </w:pPr>
      <w:r>
        <w:t>For each run, evaluate mean neighbor-discovery energy E_ND across the same horizon used in block A.</w:t>
      </w:r>
    </w:p>
    <w:p w14:paraId="4AC43E63">
      <w:pPr>
        <w:pStyle w:val="14"/>
      </w:pPr>
      <w:r>
        <w:t>Aggregate by seed and plot only energy, because the requested output figure for this block is energy comparison.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2D7E3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3963C">
            <w:pPr>
              <w:spacing w:after="0" w:line="240" w:lineRule="auto"/>
              <w:jc w:val="center"/>
            </w:pPr>
            <w:r>
              <w:rPr>
                <w:b/>
              </w:rPr>
              <w:t>Output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7E3A3">
            <w:pPr>
              <w:spacing w:after="0" w:line="240" w:lineRule="auto"/>
              <w:jc w:val="center"/>
            </w:pPr>
            <w:r>
              <w:rPr>
                <w:b/>
              </w:rPr>
              <w:t>Required figure design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01633">
            <w:pPr>
              <w:spacing w:after="0" w:line="240" w:lineRule="auto"/>
              <w:jc w:val="center"/>
            </w:pPr>
            <w:r>
              <w:rPr>
                <w:b/>
              </w:rPr>
              <w:t>X-axis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26456">
            <w:pPr>
              <w:spacing w:after="0" w:line="240" w:lineRule="auto"/>
              <w:jc w:val="center"/>
            </w:pPr>
            <w:r>
              <w:rPr>
                <w:b/>
              </w:rPr>
              <w:t>Y-axis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F8AFF">
            <w:pPr>
              <w:spacing w:after="0" w:line="240" w:lineRule="auto"/>
              <w:jc w:val="center"/>
            </w:pPr>
            <w:r>
              <w:rPr>
                <w:b/>
              </w:rPr>
              <w:t>Legend</w:t>
            </w:r>
          </w:p>
        </w:tc>
      </w:tr>
      <w:tr w14:paraId="77C89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1DFE5">
            <w:pPr>
              <w:spacing w:after="0" w:line="240" w:lineRule="auto"/>
              <w:jc w:val="left"/>
            </w:pPr>
            <w:r>
              <w:t>Figure 4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BD9BE">
            <w:pPr>
              <w:spacing w:after="0" w:line="240" w:lineRule="auto"/>
              <w:jc w:val="left"/>
            </w:pPr>
            <w:r>
              <w:t>Line chart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2F4E1">
            <w:pPr>
              <w:spacing w:after="0" w:line="240" w:lineRule="auto"/>
              <w:jc w:val="center"/>
            </w:pPr>
            <w:r>
              <w:t>Noise scale eta_N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CEBA0">
            <w:pPr>
              <w:spacing w:after="0" w:line="240" w:lineRule="auto"/>
              <w:jc w:val="center"/>
            </w:pPr>
            <w:r>
              <w:t>Mean E_ND (J)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BB507">
            <w:pPr>
              <w:spacing w:after="0" w:line="240" w:lineRule="auto"/>
              <w:jc w:val="left"/>
            </w:pPr>
            <w:r>
              <w:t>Improved IPPO / IPPO / Greedy / ACO / GA</w:t>
            </w:r>
          </w:p>
        </w:tc>
      </w:tr>
    </w:tbl>
    <w:p w14:paraId="0AB10C2D"/>
    <w:p w14:paraId="4436493D">
      <w:pPr>
        <w:pStyle w:val="3"/>
      </w:pPr>
      <w:r>
        <w:t>9. Experiment block E — algorithm comparison under node-count variation</w:t>
      </w:r>
    </w:p>
    <w:p w14:paraId="46B0E096">
      <w:pPr>
        <w:pStyle w:val="14"/>
      </w:pPr>
      <w:r>
        <w:t>Fix eta_N = 1.0.</w:t>
      </w:r>
    </w:p>
    <w:p w14:paraId="602457BF">
      <w:pPr>
        <w:pStyle w:val="14"/>
      </w:pPr>
      <w:r>
        <w:t>Sweep N_total over {40, 80, 120, 160, 200}.</w:t>
      </w:r>
    </w:p>
    <w:p w14:paraId="557934E6">
      <w:pPr>
        <w:pStyle w:val="14"/>
      </w:pPr>
      <w:r>
        <w:t>Use the same algorithm set as in block D.</w:t>
      </w:r>
    </w:p>
    <w:p w14:paraId="2713C67A">
      <w:pPr>
        <w:pStyle w:val="14"/>
      </w:pPr>
      <w:r>
        <w:t>Compute the mean E_ND per run and aggregate across seeds.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7DCF1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DF8B1">
            <w:pPr>
              <w:spacing w:after="0" w:line="240" w:lineRule="auto"/>
              <w:jc w:val="center"/>
            </w:pPr>
            <w:r>
              <w:rPr>
                <w:b/>
              </w:rPr>
              <w:t>Output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CC474">
            <w:pPr>
              <w:spacing w:after="0" w:line="240" w:lineRule="auto"/>
              <w:jc w:val="center"/>
            </w:pPr>
            <w:r>
              <w:rPr>
                <w:b/>
              </w:rPr>
              <w:t>Required figure design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3B27F">
            <w:pPr>
              <w:spacing w:after="0" w:line="240" w:lineRule="auto"/>
              <w:jc w:val="center"/>
            </w:pPr>
            <w:r>
              <w:rPr>
                <w:b/>
              </w:rPr>
              <w:t>X-axis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179C3">
            <w:pPr>
              <w:spacing w:after="0" w:line="240" w:lineRule="auto"/>
              <w:jc w:val="center"/>
            </w:pPr>
            <w:r>
              <w:rPr>
                <w:b/>
              </w:rPr>
              <w:t>Y-axis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3E112">
            <w:pPr>
              <w:spacing w:after="0" w:line="240" w:lineRule="auto"/>
              <w:jc w:val="center"/>
            </w:pPr>
            <w:r>
              <w:rPr>
                <w:b/>
              </w:rPr>
              <w:t>Legend</w:t>
            </w:r>
          </w:p>
        </w:tc>
      </w:tr>
      <w:tr w14:paraId="26D85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2CB19">
            <w:pPr>
              <w:spacing w:after="0" w:line="240" w:lineRule="auto"/>
              <w:jc w:val="left"/>
            </w:pPr>
            <w:r>
              <w:t>Figure 5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D99DE">
            <w:pPr>
              <w:spacing w:after="0" w:line="240" w:lineRule="auto"/>
              <w:jc w:val="left"/>
            </w:pPr>
            <w:r>
              <w:t>Line chart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10894">
            <w:pPr>
              <w:spacing w:after="0" w:line="240" w:lineRule="auto"/>
              <w:jc w:val="left"/>
            </w:pPr>
            <w:r>
              <w:t>Total node count N_total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58C4E8">
            <w:pPr>
              <w:spacing w:after="0" w:line="240" w:lineRule="auto"/>
              <w:jc w:val="center"/>
            </w:pPr>
            <w:r>
              <w:t>Mean E_ND (J)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A8814">
            <w:pPr>
              <w:spacing w:after="0" w:line="240" w:lineRule="auto"/>
              <w:jc w:val="left"/>
            </w:pPr>
            <w:r>
              <w:t>Improved IPPO / IPPO / Greedy / ACO / GA</w:t>
            </w:r>
          </w:p>
        </w:tc>
      </w:tr>
    </w:tbl>
    <w:p w14:paraId="44753A32"/>
    <w:p w14:paraId="57F71717">
      <w:pPr>
        <w:pStyle w:val="3"/>
      </w:pPr>
      <w:r>
        <w:t>10. Final result table template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43F34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5818F">
            <w:pPr>
              <w:spacing w:after="0" w:line="240" w:lineRule="auto"/>
              <w:jc w:val="center"/>
            </w:pPr>
            <w:r>
              <w:rPr>
                <w:b/>
              </w:rPr>
              <w:t>Experiment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4CDF7C">
            <w:pPr>
              <w:spacing w:after="0" w:line="240" w:lineRule="auto"/>
              <w:jc w:val="center"/>
            </w:pPr>
            <w:r>
              <w:rPr>
                <w:b/>
              </w:rPr>
              <w:t>Controlled variable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4C8E8">
            <w:pPr>
              <w:spacing w:after="0" w:line="240" w:lineRule="auto"/>
              <w:jc w:val="center"/>
            </w:pPr>
            <w:r>
              <w:rPr>
                <w:b/>
              </w:rPr>
              <w:t>Algorithms / mechanisms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C21367">
            <w:pPr>
              <w:spacing w:after="0" w:line="240" w:lineRule="auto"/>
              <w:jc w:val="center"/>
            </w:pPr>
            <w:r>
              <w:rPr>
                <w:b/>
              </w:rPr>
              <w:t>Primary metric</w:t>
            </w:r>
          </w:p>
        </w:tc>
        <w:tc>
          <w:tcPr>
            <w:tcW w:w="194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F93D1">
            <w:pPr>
              <w:spacing w:after="0" w:line="240" w:lineRule="auto"/>
              <w:jc w:val="center"/>
            </w:pPr>
            <w:r>
              <w:rPr>
                <w:b/>
              </w:rPr>
              <w:t>Report format</w:t>
            </w:r>
          </w:p>
        </w:tc>
      </w:tr>
      <w:tr w14:paraId="4CF16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913FC">
            <w:pPr>
              <w:spacing w:after="0" w:line="240" w:lineRule="auto"/>
              <w:jc w:val="left"/>
            </w:pPr>
            <w:r>
              <w:t>1A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5C0A1">
            <w:pPr>
              <w:spacing w:after="0" w:line="240" w:lineRule="auto"/>
              <w:jc w:val="left"/>
            </w:pPr>
            <w:r>
              <w:t>eta_N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118B7">
            <w:pPr>
              <w:spacing w:after="0" w:line="240" w:lineRule="auto"/>
              <w:jc w:val="center"/>
            </w:pPr>
            <w:r>
              <w:t>INDP / Disco / ALOHA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B5855">
            <w:pPr>
              <w:spacing w:after="0" w:line="240" w:lineRule="auto"/>
              <w:jc w:val="center"/>
            </w:pPr>
            <w:r>
              <w:t>F1_topo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D1250">
            <w:pPr>
              <w:spacing w:after="0" w:line="240" w:lineRule="auto"/>
              <w:jc w:val="center"/>
            </w:pPr>
            <w:r>
              <w:t>mean ± std</w:t>
            </w:r>
          </w:p>
        </w:tc>
      </w:tr>
      <w:tr w14:paraId="6B152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8AB61">
            <w:pPr>
              <w:spacing w:after="0" w:line="240" w:lineRule="auto"/>
              <w:jc w:val="left"/>
            </w:pPr>
            <w:r>
              <w:t>1B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3C2A7F">
            <w:pPr>
              <w:spacing w:after="0" w:line="240" w:lineRule="auto"/>
              <w:jc w:val="left"/>
            </w:pPr>
            <w:r>
              <w:t>N_total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49EAB">
            <w:pPr>
              <w:spacing w:after="0" w:line="240" w:lineRule="auto"/>
              <w:jc w:val="center"/>
            </w:pPr>
            <w:r>
              <w:t>INDP / Disco / ALOHA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E555D1">
            <w:pPr>
              <w:spacing w:after="0" w:line="240" w:lineRule="auto"/>
              <w:jc w:val="center"/>
            </w:pPr>
            <w:r>
              <w:t>F1_topo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F02D6">
            <w:pPr>
              <w:spacing w:after="0" w:line="240" w:lineRule="auto"/>
              <w:jc w:val="center"/>
            </w:pPr>
            <w:r>
              <w:t>mean ± std</w:t>
            </w:r>
          </w:p>
        </w:tc>
      </w:tr>
      <w:tr w14:paraId="6706D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B4ABF">
            <w:pPr>
              <w:spacing w:after="0" w:line="240" w:lineRule="auto"/>
              <w:jc w:val="left"/>
            </w:pPr>
            <w:r>
              <w:t>1D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0BFFB">
            <w:pPr>
              <w:spacing w:after="0" w:line="240" w:lineRule="auto"/>
              <w:jc w:val="left"/>
            </w:pPr>
            <w:r>
              <w:t>eta_N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E58D3">
            <w:pPr>
              <w:spacing w:after="0" w:line="240" w:lineRule="auto"/>
              <w:jc w:val="left"/>
            </w:pPr>
            <w:r>
              <w:t>Improved IPPO / IPPO / Greedy / ACO / GA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4D9DE">
            <w:pPr>
              <w:spacing w:after="0" w:line="240" w:lineRule="auto"/>
              <w:jc w:val="center"/>
            </w:pPr>
            <w:r>
              <w:t>E_ND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55980">
            <w:pPr>
              <w:spacing w:after="0" w:line="240" w:lineRule="auto"/>
              <w:jc w:val="center"/>
            </w:pPr>
            <w:r>
              <w:t>mean ± std</w:t>
            </w:r>
          </w:p>
        </w:tc>
      </w:tr>
      <w:tr w14:paraId="567CB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D48A7">
            <w:pPr>
              <w:spacing w:after="0" w:line="240" w:lineRule="auto"/>
              <w:jc w:val="left"/>
            </w:pPr>
            <w:r>
              <w:t>1E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FDC29">
            <w:pPr>
              <w:spacing w:after="0" w:line="240" w:lineRule="auto"/>
              <w:jc w:val="left"/>
            </w:pPr>
            <w:r>
              <w:t>N_total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A32A12">
            <w:pPr>
              <w:spacing w:after="0" w:line="240" w:lineRule="auto"/>
              <w:jc w:val="left"/>
            </w:pPr>
            <w:r>
              <w:t>Improved IPPO / IPPO / Greedy / ACO / GA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E6C79">
            <w:pPr>
              <w:spacing w:after="0" w:line="240" w:lineRule="auto"/>
              <w:jc w:val="center"/>
            </w:pPr>
            <w:r>
              <w:t>E_ND</w:t>
            </w:r>
          </w:p>
        </w:tc>
        <w:tc>
          <w:tcPr>
            <w:tcW w:w="19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32C62F">
            <w:pPr>
              <w:spacing w:after="0" w:line="240" w:lineRule="auto"/>
              <w:jc w:val="center"/>
            </w:pPr>
            <w:r>
              <w:t>mean ± std</w:t>
            </w:r>
          </w:p>
        </w:tc>
      </w:tr>
    </w:tbl>
    <w:p w14:paraId="5E8D4F87"/>
    <w:p w14:paraId="74A14865">
      <w:pPr>
        <w:pStyle w:val="3"/>
      </w:pPr>
      <w:r>
        <w:t>11. Figure naming and export rules</w:t>
      </w:r>
    </w:p>
    <w:p w14:paraId="2322F9B5">
      <w:pPr>
        <w:pStyle w:val="16"/>
      </w:pPr>
      <w:r>
        <w:t>Use PNG or PDF export with a consistent naming rule: Fig1_RC1_accuracy_vs_noise.png, Fig2_RC1_accuracy_vs_nodes.png, Fig3_RC1_reward_lr.png, Fig4_RC1_energy_vs_noise.png, Fig5_RC1_energy_vs_nodes.png.</w:t>
      </w:r>
    </w:p>
    <w:p w14:paraId="1DE429BE">
      <w:pPr>
        <w:pStyle w:val="16"/>
      </w:pPr>
      <w:r>
        <w:t>Use line charts with markers; x-axis values must remain the true sweep values rather than rank indices.</w:t>
      </w:r>
    </w:p>
    <w:p w14:paraId="4008DFFB">
      <w:pPr>
        <w:pStyle w:val="16"/>
      </w:pPr>
      <w:r>
        <w:t>Report mean curves; show standard-deviation shading if space permits. For a thesis, error bars are sufficient if shading becomes cluttered.</w:t>
      </w:r>
    </w:p>
    <w:p w14:paraId="55E59A79">
      <w:pPr>
        <w:pStyle w:val="16"/>
      </w:pPr>
      <w:r>
        <w:t>Keep the y-axis unit explicit: F1_topo is unitless, E_ND is in J.</w:t>
      </w:r>
    </w:p>
    <w:sectPr>
      <w:footerReference r:id="rId5" w:type="default"/>
      <w:pgSz w:w="12240" w:h="15840"/>
      <w:pgMar w:top="1247" w:right="1247" w:bottom="1191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9EDD7">
    <w:pPr>
      <w:pStyle w:val="24"/>
      <w:jc w:val="center"/>
    </w:pPr>
    <w:r>
      <w:rPr>
        <w:color w:val="7A7A7A"/>
        <w:sz w:val="16"/>
      </w:rPr>
      <w:t>Experiment manual prepared from the locked thesis drafts and the final master experiment design.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B8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65F91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65F91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945</Words>
  <Characters>4980</Characters>
  <Lines>0</Lines>
  <Paragraphs>0</Paragraphs>
  <TotalTime>1</TotalTime>
  <ScaleCrop>false</ScaleCrop>
  <LinksUpToDate>false</LinksUpToDate>
  <CharactersWithSpaces>5781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Star gazer</cp:lastModifiedBy>
  <dcterms:modified xsi:type="dcterms:W3CDTF">2026-03-07T06:50:54Z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E5296AE5676A4C1E9C8D7FA542BDF4EC_13</vt:lpwstr>
  </property>
</Properties>
</file>