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Tobias Kundig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Unix/Linux and cpp survival skills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CSCI 460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Fall 2013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Execute cat command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>
            <wp:extent cy="6877050" cx="7620000"/>
            <wp:docPr id="7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6877050" cx="7620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Execute ls command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>
            <wp:extent cy="6972300" cx="7620000"/>
            <wp:docPr id="4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6972300" cx="7620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Execute cd command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>
            <wp:extent cy="6962775" cx="7620000"/>
            <wp:docPr id="8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ext cy="6962775" cx="7620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Execute make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>
            <wp:extent cy="6943725" cx="7620000"/>
            <wp:docPr id="5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ext cy="6943725" cx="7620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 Hybrid. Nautilus file manager is logged on with gedit editing.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>
            <wp:extent cy="12820650" cx="762000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ext cy="12820650" cx="7620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6. Filezilla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>
            <wp:extent cy="6600825" cx="7620000"/>
            <wp:docPr id="1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ext cy="6600825" cx="7620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7. Using vim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>
            <wp:extent cy="6962775" cx="7620000"/>
            <wp:docPr id="3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ext cy="6962775" cx="7620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8. Gedit running remotely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>
            <wp:extent cy="5238750" cx="6448425"/>
            <wp:docPr id="6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ext cy="5238750" cx="644842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media/image00.png" Type="http://schemas.openxmlformats.org/officeDocument/2006/relationships/image" Id="rId12"/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media/image07.png" Type="http://schemas.openxmlformats.org/officeDocument/2006/relationships/image" Id="rId10"/><Relationship Target="styles.xml" Type="http://schemas.openxmlformats.org/officeDocument/2006/relationships/styles" Id="rId4"/><Relationship Target="media/image04.png" Type="http://schemas.openxmlformats.org/officeDocument/2006/relationships/image" Id="rId11"/><Relationship Target="numbering.xml" Type="http://schemas.openxmlformats.org/officeDocument/2006/relationships/numbering" Id="rId3"/><Relationship Target="media/image03.png" Type="http://schemas.openxmlformats.org/officeDocument/2006/relationships/image" Id="rId9"/><Relationship Target="media/image02.png" Type="http://schemas.openxmlformats.org/officeDocument/2006/relationships/image" Id="rId6"/><Relationship Target="media/image06.png" Type="http://schemas.openxmlformats.org/officeDocument/2006/relationships/image" Id="rId5"/><Relationship Target="media/image05.png" Type="http://schemas.openxmlformats.org/officeDocument/2006/relationships/image" Id="rId8"/><Relationship Target="media/image01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Project1.docx</dc:title>
</cp:coreProperties>
</file>