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学习智能体系统-产品设计文档"/>
    <w:p>
      <w:pPr>
        <w:pStyle w:val="Heading1"/>
      </w:pPr>
      <w:r>
        <w:rPr>
          <w:rFonts w:hint="eastAsia"/>
        </w:rPr>
        <w:t xml:space="preserve">学习智能体系统</w:t>
      </w:r>
      <w:r>
        <w:t xml:space="preserve"> — </w:t>
      </w:r>
      <w:r>
        <w:rPr>
          <w:rFonts w:hint="eastAsia"/>
        </w:rPr>
        <w:t xml:space="preserve">产品设计文档</w:t>
      </w:r>
    </w:p>
    <w:bookmarkStart w:id="12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bookmarkStart w:id="9" w:name="项目定位"/>
    <w:p>
      <w:pPr>
        <w:pStyle w:val="Heading3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面向本科软件工程专业（Java方向）的个性化学习智能体系统。系统并非传统的在线学习管理系统（LMS），而是基于大模型能力的智能学习伙伴，深度适配Java后端开发的学习路径。</w:t>
      </w:r>
    </w:p>
    <w:bookmarkEnd w:id="9"/>
    <w:bookmarkStart w:id="10" w:name="核心价值"/>
    <w:p>
      <w:pPr>
        <w:pStyle w:val="Heading3"/>
      </w:pPr>
      <w:r>
        <w:t xml:space="preserve">2.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持续记忆</w:t>
      </w:r>
      <w:r>
        <w:rPr>
          <w:rFonts w:hint="eastAsia"/>
        </w:rPr>
        <w:t xml:space="preserve">：构建并维护学生的长期学习画像，记住知识盲区、编码习惯与历史交互。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主动干预</w:t>
      </w:r>
      <w:r>
        <w:rPr>
          <w:rFonts w:hint="eastAsia"/>
        </w:rPr>
        <w:t xml:space="preserve">：从“被动问答”转向“主动规划与提醒”，在关键节点提供诊断、规划与陪练。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闭环反馈</w:t>
      </w:r>
      <w:r>
        <w:rPr>
          <w:rFonts w:hint="eastAsia"/>
        </w:rPr>
        <w:t xml:space="preserve">：实现“诊断</w:t>
      </w:r>
      <w:r>
        <w:t xml:space="preserve"> → </w:t>
      </w:r>
      <w:r>
        <w:rPr>
          <w:rFonts w:hint="eastAsia"/>
        </w:rPr>
        <w:t xml:space="preserve">规划</w:t>
      </w:r>
      <w:r>
        <w:t xml:space="preserve"> → </w:t>
      </w:r>
      <w:r>
        <w:rPr>
          <w:rFonts w:hint="eastAsia"/>
        </w:rPr>
        <w:t xml:space="preserve">讲解</w:t>
      </w:r>
      <w:r>
        <w:t xml:space="preserve"> → </w:t>
      </w:r>
      <w:r>
        <w:rPr>
          <w:rFonts w:hint="eastAsia"/>
        </w:rPr>
        <w:t xml:space="preserve">陪练</w:t>
      </w:r>
      <w:r>
        <w:t xml:space="preserve"> → </w:t>
      </w:r>
      <w:r>
        <w:rPr>
          <w:rFonts w:hint="eastAsia"/>
        </w:rPr>
        <w:t xml:space="preserve">反馈”的完整学习闭环，解决学不懂、练不会、无反馈、易拖延的痛点。</w:t>
      </w:r>
    </w:p>
    <w:bookmarkEnd w:id="10"/>
    <w:bookmarkStart w:id="11" w:name="目标用户"/>
    <w:p>
      <w:pPr>
        <w:pStyle w:val="Heading3"/>
      </w:pPr>
      <w:r>
        <w:t xml:space="preserve">3.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：获取个性化学习路径、代码陪练与即时反馈。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：高效管理作业、监测班级学情、识别异常行为。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：配置课程资源、管理权限体系、控制模型调用成本。</w:t>
      </w:r>
    </w:p>
    <w:bookmarkEnd w:id="11"/>
    <w:bookmarkEnd w:id="12"/>
    <w:bookmarkStart w:id="13" w:name="二用户角色与核心需求"/>
    <w:p>
      <w:pPr>
        <w:pStyle w:val="Heading2"/>
      </w:pPr>
      <w:r>
        <w:rPr>
          <w:rFonts w:hint="eastAsia"/>
        </w:rPr>
        <w:t xml:space="preserve">二、用户角色与核心需求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核心诉求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系统责任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系统不该做的事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学生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学不懂、练不会、没人反馈、拖延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入学诊断、路径规划、渐进式讲解、代码陪练、间隔重复提醒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直接提供完整作业代码、替代学生思考、泄露个人隐私数据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教师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看不见学情、批改量大、抓不到抄袭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结构化作业发布、批量初评、学情仪表盘、预警名单推送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自动给出最终成绩（仅辅助）、完全替代人工教学决策、生成不可解释的评分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管理员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课程管理、权限控制、模型成本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租户/课程配置、Token用量监控、审计日志、模型路由策略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直接干预教学内容、无限制开放高成本模型、存储非必要敏感信息</w:t>
            </w:r>
          </w:p>
        </w:tc>
      </w:tr>
    </w:tbl>
    <w:bookmarkEnd w:id="13"/>
    <w:bookmarkStart w:id="17" w:name="三核心功能设计"/>
    <w:p>
      <w:pPr>
        <w:pStyle w:val="Heading2"/>
      </w:pPr>
      <w:r>
        <w:rPr>
          <w:rFonts w:hint="eastAsia"/>
        </w:rPr>
        <w:t xml:space="preserve">三、核心功能设计</w:t>
      </w:r>
    </w:p>
    <w:bookmarkStart w:id="14" w:name="学生侧个性化学习闭环"/>
    <w:p>
      <w:pPr>
        <w:pStyle w:val="Heading3"/>
      </w:pPr>
      <w:r>
        <w:t xml:space="preserve">1. </w:t>
      </w:r>
      <w:r>
        <w:rPr>
          <w:rFonts w:hint="eastAsia"/>
        </w:rPr>
        <w:t xml:space="preserve">学生侧：个性化学习闭环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入学诊断与知识图谱</w:t>
      </w:r>
      <w:r>
        <w:rPr>
          <w:rFonts w:hint="eastAsia"/>
        </w:rPr>
        <w:t xml:space="preserve">：通过诊断测试生成知识点掌握度热力图，支持前置依赖链溯源，定位根本薄弱点。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代码陪练模式</w:t>
      </w:r>
      <w:r>
        <w:rPr>
          <w:rFonts w:hint="eastAsia"/>
        </w:rPr>
        <w:t xml:space="preserve">：严禁直接生成完整代码。提供测试用例与三级渐进式提示（Hint），引导学生自主补全逻辑。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场景化提问模板</w:t>
      </w:r>
      <w:r>
        <w:rPr>
          <w:rFonts w:hint="eastAsia"/>
        </w:rPr>
        <w:t xml:space="preserve">：内置“出变式题”、“报错解释”、“代码审查”等快捷卡片，降低交互门槛。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即时评测与点评</w:t>
      </w:r>
      <w:r>
        <w:rPr>
          <w:rFonts w:hint="eastAsia"/>
        </w:rPr>
        <w:t xml:space="preserve">：提交即评测，LLM基于Rubric进行即时代码点评，指出逻辑漏洞与规范问题。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智能间隔重复</w:t>
      </w:r>
      <w:r>
        <w:rPr>
          <w:rFonts w:hint="eastAsia"/>
        </w:rPr>
        <w:t xml:space="preserve">：基于SM-2算法与遗忘曲线，自动将错题与薄弱知识点排入每日复习队列。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微目标与主动提醒</w:t>
      </w:r>
      <w:r>
        <w:rPr>
          <w:rFonts w:hint="eastAsia"/>
        </w:rPr>
        <w:t xml:space="preserve">：拆解每日学习任务，Agent根据进度主动发起提醒与鼓励。</w:t>
      </w:r>
    </w:p>
    <w:bookmarkEnd w:id="14"/>
    <w:bookmarkStart w:id="15" w:name="教师侧高效管理与监测"/>
    <w:p>
      <w:pPr>
        <w:pStyle w:val="Heading3"/>
      </w:pPr>
      <w:r>
        <w:t xml:space="preserve">2. </w:t>
      </w:r>
      <w:r>
        <w:rPr>
          <w:rFonts w:hint="eastAsia"/>
        </w:rPr>
        <w:t xml:space="preserve">教师侧：高效管理与监测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Rubric驱动作业流</w:t>
      </w:r>
      <w:r>
        <w:rPr>
          <w:rFonts w:hint="eastAsia"/>
        </w:rPr>
        <w:t xml:space="preserve">：支持结构化评分标准（Rubric）配置，实现作业发布与AI批量初评。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班级学情仪表盘</w:t>
      </w:r>
      <w:r>
        <w:rPr>
          <w:rFonts w:hint="eastAsia"/>
        </w:rPr>
        <w:t xml:space="preserve">：可视化展示连续未登录、卡点知识点分布、提交次数骤降等异常，自动生成预警名单。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学术诚信辅助</w:t>
      </w:r>
      <w:r>
        <w:rPr>
          <w:rFonts w:hint="eastAsia"/>
        </w:rPr>
        <w:t xml:space="preserve">：集成代码相似度检测，标记提交行为异常（如短时间大量提交、非正常时段操作）。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班级薄弱点报告</w:t>
      </w:r>
      <w:r>
        <w:rPr>
          <w:rFonts w:hint="eastAsia"/>
        </w:rPr>
        <w:t xml:space="preserve">：课后一键生成班级共性问题分析，辅助教师调整教学进度。</w:t>
      </w:r>
    </w:p>
    <w:bookmarkEnd w:id="15"/>
    <w:bookmarkStart w:id="16" w:name="系统侧智能底座"/>
    <w:p>
      <w:pPr>
        <w:pStyle w:val="Heading3"/>
      </w:pPr>
      <w:r>
        <w:t xml:space="preserve">3. </w:t>
      </w:r>
      <w:r>
        <w:rPr>
          <w:rFonts w:hint="eastAsia"/>
        </w:rPr>
        <w:t xml:space="preserve">系统侧：智能底座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多Agent协作编排</w:t>
      </w:r>
      <w:r>
        <w:rPr>
          <w:rFonts w:hint="eastAsia"/>
        </w:rPr>
        <w:t xml:space="preserve">：包含诊断Agent、规划Agent、辅导Agent、代码陪练Agent、批改Agent、学情Agent，各司其职。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模型路由分层</w:t>
      </w:r>
      <w:r>
        <w:rPr>
          <w:rFonts w:hint="eastAsia"/>
        </w:rPr>
        <w:t xml:space="preserve">：意图识别走规则/小模型；辅导对话走API中档模型；评分与客观题走固定API模型（Temperature=0）。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安全判题沙箱</w:t>
      </w:r>
      <w:r>
        <w:rPr>
          <w:rFonts w:hint="eastAsia"/>
        </w:rPr>
        <w:t xml:space="preserve">：基于Docker</w:t>
      </w:r>
      <w:r>
        <w:t xml:space="preserve"> + cgroups + seccomp + </w:t>
      </w:r>
      <w:r>
        <w:rPr>
          <w:rFonts w:hint="eastAsia"/>
        </w:rPr>
        <w:t xml:space="preserve">无网络隔离，确保代码执行安全。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语义缓存机制</w:t>
      </w:r>
      <w:r>
        <w:rPr>
          <w:rFonts w:hint="eastAsia"/>
        </w:rPr>
        <w:t xml:space="preserve">：对高频问题与标准解答进行哈希缓存，降低Token消耗与响应延迟。</w:t>
      </w:r>
    </w:p>
    <w:bookmarkEnd w:id="16"/>
    <w:bookmarkEnd w:id="17"/>
    <w:bookmarkStart w:id="18" w:name="四系统架构概览"/>
    <w:p>
      <w:pPr>
        <w:pStyle w:val="Heading2"/>
      </w:pPr>
      <w:r>
        <w:rPr>
          <w:rFonts w:hint="eastAsia"/>
        </w:rPr>
        <w:t xml:space="preserve">四、系统架构概览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t xml:space="preserve"> </w:t>
      </w:r>
      <w:r>
        <w:rPr>
          <w:rFonts w:hint="eastAsia"/>
          <w:b/>
          <w:bCs/>
        </w:rPr>
        <w:t xml:space="preserve">三层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多智能体协作</w:t>
      </w:r>
      <w:r>
        <w:t xml:space="preserve"> </w:t>
      </w:r>
      <w:r>
        <w:rPr>
          <w:rFonts w:hint="eastAsia"/>
        </w:rPr>
        <w:t xml:space="preserve">架构：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前端交互层</w:t>
      </w:r>
      <w:r>
        <w:rPr>
          <w:rFonts w:hint="eastAsia"/>
        </w:rPr>
        <w:t xml:space="preserve">：参考Work</w:t>
      </w:r>
      <w:r>
        <w:t xml:space="preserve"> Buddy/Qoder/Code </w:t>
      </w:r>
      <w:r>
        <w:rPr>
          <w:rFonts w:hint="eastAsia"/>
        </w:rPr>
        <w:t xml:space="preserve">X布局，采用“左侧工具栏</w:t>
      </w:r>
      <w:r>
        <w:t xml:space="preserve"> + </w:t>
      </w:r>
      <w:r>
        <w:rPr>
          <w:rFonts w:hint="eastAsia"/>
        </w:rPr>
        <w:t xml:space="preserve">中间主工作区</w:t>
      </w:r>
      <w:r>
        <w:t xml:space="preserve"> + </w:t>
      </w:r>
      <w:r>
        <w:rPr>
          <w:rFonts w:hint="eastAsia"/>
        </w:rPr>
        <w:t xml:space="preserve">右侧上下文面板”三栏设计，支持流式渲染与工件展示。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网关与编排层</w:t>
      </w:r>
      <w:r>
        <w:rPr>
          <w:rFonts w:hint="eastAsia"/>
        </w:rPr>
        <w:t xml:space="preserve">：负责用户鉴权、限流、会话上下文组装；通过意图识别将请求路由至对应子Agent，协调多Agent协作流程。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能力与数据层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：知识检索（RAG）、判题沙箱、题库服务、画像读写、相似度检测。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数据存储</w:t>
      </w:r>
      <w:r>
        <w:rPr>
          <w:rFonts w:hint="eastAsia"/>
        </w:rPr>
        <w:t xml:space="preserve">：PostgreSQL（+pgvector向量检索）、Redis（缓存/会话）、对象存储（代码/附件）。</w:t>
      </w:r>
    </w:p>
    <w:bookmarkEnd w:id="18"/>
    <w:bookmarkStart w:id="19" w:name="五ui设计方向"/>
    <w:p>
      <w:pPr>
        <w:pStyle w:val="Heading2"/>
      </w:pPr>
      <w:r>
        <w:rPr>
          <w:rFonts w:hint="eastAsia"/>
        </w:rPr>
        <w:t xml:space="preserve">五、UI设计方向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最左</w:t>
      </w:r>
      <w:r>
        <w:rPr>
          <w:b/>
          <w:bCs/>
        </w:rPr>
        <w:t xml:space="preserve"> Activity Bar</w:t>
      </w:r>
      <w:r>
        <w:rPr>
          <w:rFonts w:hint="eastAsia"/>
        </w:rPr>
        <w:t xml:space="preserve">：课程中心、我的学习、作业列表、题库、画像与报告、系统设置。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左侧面板</w:t>
      </w:r>
      <w:r>
        <w:rPr>
          <w:rFonts w:hint="eastAsia"/>
        </w:rPr>
        <w:t xml:space="preserve">：课程目录树、知识图谱导航、历史会话列表，支持快速切换上下文。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中间主工作区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对话区</w:t>
      </w:r>
      <w:r>
        <w:rPr>
          <w:rFonts w:hint="eastAsia"/>
        </w:rPr>
        <w:t xml:space="preserve">：流式输出，支持Markdown与代码高亮。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工件区</w:t>
      </w:r>
      <w:r>
        <w:rPr>
          <w:rFonts w:hint="eastAsia"/>
        </w:rPr>
        <w:t xml:space="preserve">：Agent生成的思维导图、错题卡片、可运行代码块+测试用例，支持一键运行或编辑。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右侧上下文面板</w:t>
      </w:r>
      <w:r>
        <w:rPr>
          <w:rFonts w:hint="eastAsia"/>
        </w:rPr>
        <w:t xml:space="preserve">：动态展示当前知识点摘要、正在编辑的代码片段、实时评测结果、引用来源链接。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输入交互</w:t>
      </w:r>
      <w:r>
        <w:rPr>
          <w:rFonts w:hint="eastAsia"/>
        </w:rPr>
        <w:t xml:space="preserve">：输入框上方设置“快捷指令芯片”，一键触发高频操作。</w:t>
      </w:r>
    </w:p>
    <w:bookmarkEnd w:id="19"/>
    <w:bookmarkStart w:id="20" w:name="六技术选型"/>
    <w:p>
      <w:pPr>
        <w:pStyle w:val="Heading2"/>
      </w:pPr>
      <w:r>
        <w:rPr>
          <w:rFonts w:hint="eastAsia"/>
        </w:rPr>
        <w:t xml:space="preserve">六、技术选型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 + Spring Security + WebFlux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响应式架构，支持SSE流式输出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AI编排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LangChain4j / Spring AI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工具层封装为MCP</w:t>
            </w:r>
            <w:r>
              <w:t xml:space="preserve"> </w:t>
            </w:r>
            <w:r>
              <w:rPr>
                <w:rFonts w:hint="eastAsia"/>
              </w:rPr>
              <w:t xml:space="preserve">Server，支持多模型切换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(+pgvector) + 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结构化数据与向量检索一体化，Redis处理会话与缓存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判题服务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独立部署，支持多语言沙箱执行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React/Vue + Monaco Editor + Ant Design/TDesign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专业代码编辑器体验，企业级UI组件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模型接入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/ </w:t>
            </w:r>
            <w:r>
              <w:rPr>
                <w:rFonts w:hint="eastAsia"/>
              </w:rPr>
              <w:t xml:space="preserve">通义千问</w:t>
            </w:r>
            <w:r>
              <w:t xml:space="preserve"> </w:t>
            </w:r>
            <w:r>
              <w:rPr>
                <w:rFonts w:hint="eastAsia"/>
              </w:rPr>
              <w:t xml:space="preserve">(兼容接口)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通过ChatModel接口抽象，不绑定单一厂商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Micrometer + </w:t>
            </w:r>
            <w:r>
              <w:rPr>
                <w:rFonts w:hint="eastAsia"/>
              </w:rPr>
              <w:t xml:space="preserve">自定义埋点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记录检索文档ID、工具调用链、Token消耗、最终响应</w:t>
            </w:r>
          </w:p>
        </w:tc>
      </w:tr>
    </w:tbl>
    <w:bookmarkEnd w:id="20"/>
    <w:bookmarkStart w:id="21" w:name="七迭代路线"/>
    <w:p>
      <w:pPr>
        <w:pStyle w:val="Heading2"/>
      </w:pPr>
      <w:r>
        <w:rPr>
          <w:rFonts w:hint="eastAsia"/>
        </w:rPr>
        <w:t xml:space="preserve">七、迭代路线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MVP阶段（4-6周）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：一门课一个章节。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：对话辅导（RAG）、手动出题、基础判题、简单掌握度记录。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：跑通“问-练-评-记”最小闭环，验证核心交互。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阶段（+6周）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：知识图谱可视化、入学诊断测验、学习路径自动规划、作业发布与Rubric批改、教师仪表盘。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：实现个性化路径与教师减负，支持单课程完整运行。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v2.0 </w:t>
      </w:r>
      <w:r>
        <w:rPr>
          <w:rFonts w:hint="eastAsia"/>
          <w:b/>
          <w:bCs/>
        </w:rPr>
        <w:t xml:space="preserve">阶段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：间隔重复算法、Agent主动干预、代码相似度防作弊、班级对比分析报告。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：提升长期学习效果，强化教学管理深度。</w:t>
      </w:r>
    </w:p>
    <w:p>
      <w:pPr>
        <w:pStyle w:val="FirstParagraph"/>
      </w:pPr>
      <w:r>
        <w:rPr>
          <w:rFonts w:hint="eastAsia"/>
          <w:i/>
          <w:iCs/>
        </w:rPr>
        <w:t xml:space="preserve">注：每阶段结束需有可量化验证指标（如：学生代码通过率提升、教师批改耗时下降比例、活跃留存率等）。</w:t>
      </w:r>
    </w:p>
    <w:bookmarkEnd w:id="21"/>
    <w:bookmarkStart w:id="22" w:name="八关键风险与应对"/>
    <w:p>
      <w:pPr>
        <w:pStyle w:val="Heading2"/>
      </w:pPr>
      <w:r>
        <w:rPr>
          <w:rFonts w:hint="eastAsia"/>
        </w:rPr>
        <w:t xml:space="preserve">八、关键风险与应对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学术诚信风险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：产品层面设定辅导边界，严禁直接生成完整答案；记录提示使用次数与代码相似度，教师端可见异常标记。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评分一致性风险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：评分任务锁定固定API模型版本，Temperature设为0；Prompt模板快照保存，支持回溯审计。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数据合规风险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：遵循最小化采集原则，明确告知数据用途；敏感数据加密存储，定期清理非必要日志。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并发与成本风险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：批量批改任务走离线队列，支持分批处理与优先级调度；语义缓存降低重复请求成本。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冷启动体验风险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：通过入学诊断快速建立初始画像；提供显式偏好选择，平滑过渡到个性化推荐。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领域收窄风险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应对</w:t>
      </w:r>
      <w:r>
        <w:rPr>
          <w:rFonts w:hint="eastAsia"/>
        </w:rPr>
        <w:t xml:space="preserve">：严格限定“大学本科Java后端方向”，集中资源优化RAG质量与知识图谱准确度，避免泛化导致的幻觉。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2026-09-28T11:57:24Z</dcterms:created>
  <dcterms:modified xsi:type="dcterms:W3CDTF">2026-09-28T11:57:24Z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