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D32B" w14:textId="100BEF0C" w:rsidR="00710A83" w:rsidRPr="004306B9" w:rsidRDefault="00710A83" w:rsidP="00710A83">
      <w:pPr>
        <w:pStyle w:val="Heading1"/>
        <w:spacing w:line="360" w:lineRule="auto"/>
        <w:rPr>
          <w:b w:val="0"/>
          <w:sz w:val="28"/>
          <w:szCs w:val="24"/>
        </w:rPr>
      </w:pPr>
      <w:bookmarkStart w:id="0" w:name="_Toc432059310"/>
      <w:r w:rsidRPr="004306B9">
        <w:rPr>
          <w:sz w:val="28"/>
          <w:szCs w:val="24"/>
        </w:rPr>
        <w:t xml:space="preserve">BAB II </w:t>
      </w:r>
      <w:r w:rsidRPr="004306B9">
        <w:rPr>
          <w:sz w:val="28"/>
          <w:szCs w:val="24"/>
        </w:rPr>
        <w:br/>
      </w:r>
      <w:bookmarkEnd w:id="0"/>
      <w:r w:rsidR="00672C7E">
        <w:rPr>
          <w:sz w:val="28"/>
          <w:szCs w:val="24"/>
        </w:rPr>
        <w:t>RELATED WORK</w:t>
      </w:r>
    </w:p>
    <w:p w14:paraId="4571DAEF" w14:textId="5EEDC310" w:rsidR="00710A83" w:rsidRDefault="00A93562" w:rsidP="00710A83">
      <w:pPr>
        <w:pStyle w:val="ListParagraph"/>
        <w:numPr>
          <w:ilvl w:val="1"/>
          <w:numId w:val="9"/>
        </w:numPr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Of The Art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</w:tblGrid>
      <w:tr w:rsidR="00E3209F" w14:paraId="4166F236" w14:textId="77777777" w:rsidTr="00E3209F">
        <w:trPr>
          <w:trHeight w:val="4320"/>
        </w:trPr>
        <w:tc>
          <w:tcPr>
            <w:tcW w:w="7928" w:type="dxa"/>
          </w:tcPr>
          <w:p w14:paraId="406A19A7" w14:textId="0260B218" w:rsidR="00E3209F" w:rsidRDefault="00E0435D" w:rsidP="00E3209F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F24D0C" w:rsidRPr="00F24D0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F303318" wp14:editId="45467716">
                  <wp:extent cx="4495801" cy="3371850"/>
                  <wp:effectExtent l="0" t="0" r="0" b="0"/>
                  <wp:docPr id="4" name="Picture 4" descr="C:\Users\Asus\Downloads\Purple Blue Simple Fishbone Diagram Char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Downloads\Purple Blue Simple Fishbone Diagram Chart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949" cy="337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09F" w14:paraId="74D016C1" w14:textId="77777777" w:rsidTr="00E3209F">
        <w:trPr>
          <w:trHeight w:val="225"/>
        </w:trPr>
        <w:tc>
          <w:tcPr>
            <w:tcW w:w="7928" w:type="dxa"/>
          </w:tcPr>
          <w:p w14:paraId="2566D397" w14:textId="3D8218A3" w:rsidR="00E3209F" w:rsidRPr="00E3209F" w:rsidRDefault="00E3209F" w:rsidP="00E320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2.1 : Fishbone</w:t>
            </w:r>
          </w:p>
        </w:tc>
      </w:tr>
    </w:tbl>
    <w:p w14:paraId="12A8CA0C" w14:textId="7FCA1384" w:rsidR="00672C7E" w:rsidRPr="00E3209F" w:rsidRDefault="00672C7E" w:rsidP="00E3209F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927DA" w14:textId="2348966E" w:rsidR="00710A83" w:rsidRDefault="00E3209F" w:rsidP="00710A83">
      <w:pPr>
        <w:pStyle w:val="ListParagraph"/>
        <w:numPr>
          <w:ilvl w:val="1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Sama</w:t>
      </w:r>
    </w:p>
    <w:p w14:paraId="469F9D70" w14:textId="7755C858" w:rsidR="00A93562" w:rsidRPr="00A93562" w:rsidRDefault="00A93562" w:rsidP="00A9356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562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[20]. Teknik NFT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3562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3562">
        <w:rPr>
          <w:rFonts w:ascii="Times New Roman" w:hAnsi="Times New Roman" w:cs="Times New Roman"/>
          <w:sz w:val="24"/>
          <w:szCs w:val="24"/>
        </w:rPr>
        <w:t xml:space="preserve">21]. IOT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356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3562">
        <w:rPr>
          <w:rFonts w:ascii="Times New Roman" w:hAnsi="Times New Roman" w:cs="Times New Roman"/>
          <w:sz w:val="24"/>
          <w:szCs w:val="24"/>
        </w:rPr>
        <w:t xml:space="preserve">22].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3562">
        <w:rPr>
          <w:rFonts w:ascii="Times New Roman" w:hAnsi="Times New Roman" w:cs="Times New Roman"/>
          <w:sz w:val="24"/>
          <w:szCs w:val="24"/>
        </w:rPr>
        <w:t>23].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lastRenderedPageBreak/>
        <w:t>kolam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>[10].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[24].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[11</w:t>
      </w:r>
      <w:proofErr w:type="gramStart"/>
      <w:r w:rsidRPr="00A9356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proofErr w:type="gram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[12].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356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3562">
        <w:rPr>
          <w:rFonts w:ascii="Times New Roman" w:hAnsi="Times New Roman" w:cs="Times New Roman"/>
          <w:sz w:val="24"/>
          <w:szCs w:val="24"/>
        </w:rPr>
        <w:t xml:space="preserve">15].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paling ideal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kecambah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25◦ -30◦C,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24◦ -28◦</w:t>
      </w:r>
      <w:proofErr w:type="gramStart"/>
      <w:r w:rsidRPr="00A9356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A93562">
        <w:rPr>
          <w:rFonts w:ascii="Times New Roman" w:hAnsi="Times New Roman" w:cs="Times New Roman"/>
          <w:sz w:val="24"/>
          <w:szCs w:val="24"/>
        </w:rPr>
        <w:t xml:space="preserve">13].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proofErr w:type="gramStart"/>
      <w:r w:rsidRPr="00A93562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3562">
        <w:rPr>
          <w:rFonts w:ascii="Times New Roman" w:hAnsi="Times New Roman" w:cs="Times New Roman"/>
          <w:sz w:val="24"/>
          <w:szCs w:val="24"/>
        </w:rPr>
        <w:t xml:space="preserve">14].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356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3562">
        <w:rPr>
          <w:rFonts w:ascii="Times New Roman" w:hAnsi="Times New Roman" w:cs="Times New Roman"/>
          <w:sz w:val="24"/>
          <w:szCs w:val="24"/>
        </w:rPr>
        <w:t>25].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air pada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dilekatkan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[26].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3562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3562">
        <w:rPr>
          <w:rFonts w:ascii="Times New Roman" w:hAnsi="Times New Roman" w:cs="Times New Roman"/>
          <w:sz w:val="24"/>
          <w:szCs w:val="24"/>
        </w:rPr>
        <w:t xml:space="preserve">27].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356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3562">
        <w:rPr>
          <w:rFonts w:ascii="Times New Roman" w:hAnsi="Times New Roman" w:cs="Times New Roman"/>
          <w:sz w:val="24"/>
          <w:szCs w:val="24"/>
        </w:rPr>
        <w:t>28].</w:t>
      </w:r>
    </w:p>
    <w:p w14:paraId="3B5363E7" w14:textId="77777777" w:rsidR="00F24D0C" w:rsidRDefault="00F24D0C" w:rsidP="00F24D0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D5DCD4" w14:textId="1F16250F" w:rsidR="00A93562" w:rsidRDefault="00A93562" w:rsidP="00710A83">
      <w:pPr>
        <w:pStyle w:val="ListParagraph"/>
        <w:numPr>
          <w:ilvl w:val="1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Sama</w:t>
      </w:r>
    </w:p>
    <w:p w14:paraId="6D243BD6" w14:textId="412BDCCA" w:rsidR="00A71088" w:rsidRPr="00A71088" w:rsidRDefault="00A71088" w:rsidP="00A71088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Logic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control [29].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dipasok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[30].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10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31].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108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32].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’0’ dan ’1</w:t>
      </w:r>
      <w:proofErr w:type="gramStart"/>
      <w:r w:rsidRPr="00A71088">
        <w:rPr>
          <w:rFonts w:ascii="Times New Roman" w:hAnsi="Times New Roman" w:cs="Times New Roman"/>
          <w:sz w:val="24"/>
          <w:szCs w:val="24"/>
        </w:rPr>
        <w:t>’[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33].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model proses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nonlinier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dan model proses delay-time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1088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34].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IF-THEN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set </w:t>
      </w:r>
      <w:proofErr w:type="gramStart"/>
      <w:r w:rsidRPr="00A71088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16].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dibingkai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108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35].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r w:rsidRPr="00A71088">
        <w:rPr>
          <w:rFonts w:ascii="Times New Roman" w:hAnsi="Times New Roman" w:cs="Times New Roman"/>
          <w:sz w:val="24"/>
          <w:szCs w:val="24"/>
        </w:rPr>
        <w:lastRenderedPageBreak/>
        <w:t xml:space="preserve">Fuzzy Logic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710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36].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yang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mentolerir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A71088">
        <w:rPr>
          <w:rFonts w:ascii="Times New Roman" w:hAnsi="Times New Roman" w:cs="Times New Roman"/>
          <w:sz w:val="24"/>
          <w:szCs w:val="24"/>
        </w:rPr>
        <w:t>ketidaktepatan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17]. Fuzzy Logic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1088">
        <w:rPr>
          <w:rFonts w:ascii="Times New Roman" w:hAnsi="Times New Roman" w:cs="Times New Roman"/>
          <w:sz w:val="24"/>
          <w:szCs w:val="24"/>
        </w:rPr>
        <w:t>hybrid[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37]. Teknik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108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38].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set </w:t>
      </w:r>
      <w:proofErr w:type="gramStart"/>
      <w:r w:rsidRPr="00A71088">
        <w:rPr>
          <w:rFonts w:ascii="Times New Roman" w:hAnsi="Times New Roman" w:cs="Times New Roman"/>
          <w:sz w:val="24"/>
          <w:szCs w:val="24"/>
        </w:rPr>
        <w:t>point[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39].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pada input sensor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proofErr w:type="gramStart"/>
      <w:r w:rsidRPr="00A71088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 xml:space="preserve">40].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0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108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71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088">
        <w:rPr>
          <w:rFonts w:ascii="Times New Roman" w:hAnsi="Times New Roman" w:cs="Times New Roman"/>
          <w:sz w:val="24"/>
          <w:szCs w:val="24"/>
        </w:rPr>
        <w:t>18].</w:t>
      </w:r>
    </w:p>
    <w:p w14:paraId="188580E4" w14:textId="77777777" w:rsidR="00A93562" w:rsidRPr="00A93562" w:rsidRDefault="00A93562" w:rsidP="00A935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9CFCFF" w14:textId="517466BF" w:rsidR="00A93562" w:rsidRPr="00204AF7" w:rsidRDefault="00A93562" w:rsidP="00204AF7">
      <w:pPr>
        <w:pStyle w:val="ListParagraph"/>
        <w:numPr>
          <w:ilvl w:val="1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14:paraId="1FC2E2C0" w14:textId="671F2A76" w:rsidR="00204AF7" w:rsidRDefault="00204AF7" w:rsidP="00C37274">
      <w:pPr>
        <w:pStyle w:val="ListParagraph"/>
        <w:numPr>
          <w:ilvl w:val="2"/>
          <w:numId w:val="9"/>
        </w:numPr>
        <w:spacing w:after="0"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</w:p>
    <w:p w14:paraId="31ACE575" w14:textId="6684A4D1" w:rsidR="00204AF7" w:rsidRPr="00204AF7" w:rsidRDefault="00204AF7" w:rsidP="00C37274">
      <w:pPr>
        <w:pStyle w:val="ListParagraph"/>
        <w:spacing w:after="0" w:line="360" w:lineRule="auto"/>
        <w:ind w:left="900" w:firstLine="360"/>
        <w:jc w:val="both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secara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umum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sebagai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suatu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tindakan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atau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pelaksana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rencana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yang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telah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disusun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secara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cermat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dan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rinci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(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matang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).</w:t>
      </w:r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Whitten,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Bentle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, &amp; Barlow (1993)</w:t>
      </w:r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bahwa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Implem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entasi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adalah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suatu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proses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untuk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menempatkan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dan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menerapkan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informasi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dalam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operasi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”.</w:t>
      </w:r>
    </w:p>
    <w:p w14:paraId="6C95E482" w14:textId="423BAD15" w:rsidR="005F3F62" w:rsidRDefault="005F3F62" w:rsidP="00C37274">
      <w:pPr>
        <w:pStyle w:val="ListParagraph"/>
        <w:numPr>
          <w:ilvl w:val="2"/>
          <w:numId w:val="9"/>
        </w:numPr>
        <w:spacing w:after="0"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Mempertahankan</w:t>
      </w:r>
      <w:proofErr w:type="spellEnd"/>
    </w:p>
    <w:p w14:paraId="066BDD91" w14:textId="6A8F6F8A" w:rsidR="005F3F62" w:rsidRPr="005F3F62" w:rsidRDefault="005F3F62" w:rsidP="00C37274">
      <w:pPr>
        <w:pStyle w:val="ListParagraph"/>
        <w:spacing w:after="0" w:line="360" w:lineRule="auto"/>
        <w:ind w:left="9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62"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6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6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6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6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62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52D5E2" w14:textId="4D0B61C6" w:rsidR="00553A1F" w:rsidRPr="00553A1F" w:rsidRDefault="00553A1F" w:rsidP="00C37274">
      <w:pPr>
        <w:pStyle w:val="ListParagraph"/>
        <w:numPr>
          <w:ilvl w:val="2"/>
          <w:numId w:val="9"/>
        </w:numPr>
        <w:spacing w:after="0"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Hidroponik</w:t>
      </w:r>
      <w:bookmarkStart w:id="2" w:name="9172974474686563245"/>
      <w:bookmarkEnd w:id="2"/>
      <w:proofErr w:type="spellEnd"/>
    </w:p>
    <w:p w14:paraId="0EE4059D" w14:textId="101BACA9" w:rsidR="00553A1F" w:rsidRPr="00255A8B" w:rsidRDefault="00553A1F" w:rsidP="00C37274">
      <w:pPr>
        <w:spacing w:line="360" w:lineRule="auto"/>
        <w:ind w:left="90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Hidroponik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bertanam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tanah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Teknik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satuan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sepuluh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kali,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dibandingkan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pertanian</w:t>
      </w:r>
      <w:proofErr w:type="spellEnd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B6B34">
        <w:rPr>
          <w:rFonts w:ascii="Times New Roman" w:hAnsi="Times New Roman" w:cs="Times New Roman"/>
          <w:color w:val="000000" w:themeColor="text1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Pr="00255A8B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D17A70" w14:textId="10BB8AF7" w:rsidR="00553A1F" w:rsidRDefault="00553A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436361" w14:textId="1CF7A84F" w:rsidR="00CF77AF" w:rsidRDefault="00CF77AF" w:rsidP="00C37274">
      <w:pPr>
        <w:pStyle w:val="ListParagraph"/>
        <w:numPr>
          <w:ilvl w:val="2"/>
          <w:numId w:val="9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DSRM</w:t>
      </w:r>
    </w:p>
    <w:p w14:paraId="6400B085" w14:textId="7D211F86" w:rsidR="00CF77AF" w:rsidRDefault="00CF77AF" w:rsidP="00C37274">
      <w:pPr>
        <w:pStyle w:val="ListParagraph"/>
        <w:spacing w:after="0" w:line="360" w:lineRule="auto"/>
        <w:ind w:left="990" w:firstLine="45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CF77AF">
        <w:rPr>
          <w:rFonts w:ascii="Times New Roman" w:hAnsi="Times New Roman" w:cs="Times New Roman"/>
          <w:i/>
          <w:sz w:val="24"/>
          <w:szCs w:val="24"/>
        </w:rPr>
        <w:t>Design  Science</w:t>
      </w:r>
      <w:proofErr w:type="gramEnd"/>
      <w:r w:rsidRPr="00CF77AF">
        <w:rPr>
          <w:rFonts w:ascii="Times New Roman" w:hAnsi="Times New Roman" w:cs="Times New Roman"/>
          <w:i/>
          <w:sz w:val="24"/>
          <w:szCs w:val="24"/>
        </w:rPr>
        <w:t xml:space="preserve">  Research  Methodology</w:t>
      </w:r>
      <w:r w:rsidRPr="00BB2422">
        <w:rPr>
          <w:rFonts w:ascii="Times New Roman" w:hAnsi="Times New Roman" w:cs="Times New Roman"/>
          <w:sz w:val="24"/>
          <w:szCs w:val="24"/>
        </w:rPr>
        <w:t xml:space="preserve">   yang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oleh  Ken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Peffers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Tuure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Tuunanen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Marcus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A.Rothenberger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dan Samir Chatterjee pada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“</w:t>
      </w:r>
      <w:r w:rsidRPr="00BB2422">
        <w:rPr>
          <w:rFonts w:ascii="Times New Roman" w:hAnsi="Times New Roman" w:cs="Times New Roman"/>
          <w:i/>
          <w:sz w:val="24"/>
          <w:szCs w:val="24"/>
        </w:rPr>
        <w:t>A Design Science Research Methodology for Information Systems Research</w:t>
      </w:r>
      <w:r w:rsidRPr="00BB2422">
        <w:rPr>
          <w:rFonts w:ascii="Times New Roman" w:hAnsi="Times New Roman" w:cs="Times New Roman"/>
          <w:sz w:val="24"/>
          <w:szCs w:val="24"/>
        </w:rPr>
        <w:t xml:space="preserve">” yang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B24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[11</w:t>
      </w:r>
      <w:r w:rsidRPr="00BB2422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6"/>
      </w:tblGrid>
      <w:tr w:rsidR="00CF77AF" w14:paraId="01F05E98" w14:textId="77777777" w:rsidTr="00C37274">
        <w:trPr>
          <w:trHeight w:val="5318"/>
        </w:trPr>
        <w:tc>
          <w:tcPr>
            <w:tcW w:w="5896" w:type="dxa"/>
          </w:tcPr>
          <w:p w14:paraId="38F09E29" w14:textId="063DAE09" w:rsidR="00CF77AF" w:rsidRDefault="00C37274" w:rsidP="00C37274">
            <w:pPr>
              <w:pStyle w:val="ListParagraph"/>
              <w:spacing w:line="360" w:lineRule="auto"/>
              <w:ind w:left="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074A478B" wp14:editId="44C76163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31750</wp:posOffset>
                  </wp:positionV>
                  <wp:extent cx="3476625" cy="33147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rm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532" b="32032"/>
                          <a:stretch/>
                        </pic:blipFill>
                        <pic:spPr bwMode="auto">
                          <a:xfrm>
                            <a:off x="0" y="0"/>
                            <a:ext cx="3476625" cy="331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77AF" w14:paraId="57A88573" w14:textId="77777777" w:rsidTr="00C37274">
        <w:trPr>
          <w:trHeight w:val="350"/>
        </w:trPr>
        <w:tc>
          <w:tcPr>
            <w:tcW w:w="5896" w:type="dxa"/>
          </w:tcPr>
          <w:p w14:paraId="7D699C92" w14:textId="45FD699E" w:rsidR="00CF77AF" w:rsidRPr="00C37274" w:rsidRDefault="00C37274" w:rsidP="00C37274">
            <w:pPr>
              <w:spacing w:line="360" w:lineRule="auto"/>
              <w:ind w:left="99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Gambar 5</w:t>
            </w:r>
            <w:r w:rsidRPr="007A77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.1 Diagram Alur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DSRM</w:t>
            </w:r>
          </w:p>
        </w:tc>
      </w:tr>
    </w:tbl>
    <w:p w14:paraId="5B2FB663" w14:textId="45368A69" w:rsidR="00CF77AF" w:rsidRDefault="00CF77AF" w:rsidP="00C37274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442D92CE" w14:textId="272DF491" w:rsidR="00C37274" w:rsidRPr="00C37274" w:rsidRDefault="00C37274" w:rsidP="00C37274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37274">
        <w:rPr>
          <w:rFonts w:ascii="Times New Roman" w:hAnsi="Times New Roman" w:cs="Times New Roman"/>
          <w:sz w:val="24"/>
          <w:szCs w:val="24"/>
        </w:rPr>
        <w:t>ahapan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37274">
        <w:rPr>
          <w:rFonts w:ascii="Times New Roman" w:hAnsi="Times New Roman" w:cs="Times New Roman"/>
          <w:sz w:val="24"/>
          <w:szCs w:val="24"/>
        </w:rPr>
        <w:t xml:space="preserve">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C37274">
        <w:rPr>
          <w:rFonts w:ascii="Times New Roman" w:hAnsi="Times New Roman" w:cs="Times New Roman"/>
          <w:sz w:val="24"/>
          <w:szCs w:val="24"/>
        </w:rPr>
        <w:t>lur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37274">
        <w:rPr>
          <w:rFonts w:ascii="Times New Roman" w:hAnsi="Times New Roman" w:cs="Times New Roman"/>
          <w:sz w:val="24"/>
          <w:szCs w:val="24"/>
        </w:rPr>
        <w:t>etodologi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37274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DSRM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365C7EC" w14:textId="290C3632" w:rsidR="00C37274" w:rsidRPr="00C37274" w:rsidRDefault="00C37274" w:rsidP="00C37274">
      <w:pPr>
        <w:pStyle w:val="ListParagraph"/>
        <w:numPr>
          <w:ilvl w:val="1"/>
          <w:numId w:val="13"/>
        </w:numPr>
        <w:tabs>
          <w:tab w:val="clear" w:pos="1414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443134885"/>
      <w:proofErr w:type="spellStart"/>
      <w:r w:rsidRPr="00C3727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Motivasi</w:t>
      </w:r>
      <w:bookmarkEnd w:id="3"/>
      <w:proofErr w:type="spellEnd"/>
    </w:p>
    <w:p w14:paraId="0D8839C6" w14:textId="77777777" w:rsidR="00C37274" w:rsidRPr="00C37274" w:rsidRDefault="00C37274" w:rsidP="00C3727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Penelitian</w:t>
      </w:r>
      <w:bookmarkStart w:id="4" w:name="_Toc443134887"/>
      <w:proofErr w:type="spellEnd"/>
    </w:p>
    <w:p w14:paraId="5487D5A2" w14:textId="4CC1BDB4" w:rsidR="00C37274" w:rsidRPr="00C37274" w:rsidRDefault="00C37274" w:rsidP="00C3727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Solusi</w:t>
      </w:r>
      <w:bookmarkEnd w:id="4"/>
      <w:proofErr w:type="spellEnd"/>
    </w:p>
    <w:p w14:paraId="3F978C1D" w14:textId="1533FC1C" w:rsidR="00C37274" w:rsidRPr="00C37274" w:rsidRDefault="00C37274" w:rsidP="00C3727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>Demonstrasi</w:t>
      </w:r>
      <w:proofErr w:type="spellEnd"/>
    </w:p>
    <w:p w14:paraId="065B87FB" w14:textId="5A077E8A" w:rsidR="00C37274" w:rsidRPr="00C37274" w:rsidRDefault="00C37274" w:rsidP="00C3727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>Pengujiam</w:t>
      </w:r>
      <w:proofErr w:type="spellEnd"/>
    </w:p>
    <w:p w14:paraId="7D2D910B" w14:textId="25FE61EF" w:rsidR="00CF77AF" w:rsidRPr="00E75814" w:rsidRDefault="00C37274" w:rsidP="00E7581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</w:p>
    <w:p w14:paraId="6D5AB90C" w14:textId="6EBCB39C" w:rsidR="00710A83" w:rsidRPr="00204AF7" w:rsidRDefault="00710A83" w:rsidP="00204AF7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AF7">
        <w:rPr>
          <w:rFonts w:ascii="Times New Roman" w:hAnsi="Times New Roman" w:cs="Times New Roman"/>
          <w:b/>
          <w:sz w:val="24"/>
          <w:szCs w:val="24"/>
        </w:rPr>
        <w:lastRenderedPageBreak/>
        <w:t>UML</w:t>
      </w:r>
    </w:p>
    <w:p w14:paraId="4C7A01A3" w14:textId="1C3DAE87" w:rsidR="00710A83" w:rsidRPr="00710A83" w:rsidRDefault="00710A83" w:rsidP="00204AF7">
      <w:pPr>
        <w:pStyle w:val="ListParagraph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710A83"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14:paraId="7F9DA2DA" w14:textId="77777777" w:rsidR="00710A83" w:rsidRPr="00710A83" w:rsidRDefault="00710A83" w:rsidP="00710A83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(2010:6), UML (</w:t>
      </w:r>
      <w:r w:rsidRPr="00710A83">
        <w:rPr>
          <w:rFonts w:ascii="Times New Roman" w:hAnsi="Times New Roman" w:cs="Times New Roman"/>
          <w:i/>
          <w:sz w:val="24"/>
          <w:szCs w:val="24"/>
        </w:rPr>
        <w:t>Unified Modeling Language</w:t>
      </w:r>
      <w:r w:rsidRPr="00710A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modeling</w:t>
      </w:r>
      <w:r w:rsidRPr="00710A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5D7D80D3" w14:textId="6D12E95F" w:rsidR="00710A83" w:rsidRPr="00710A83" w:rsidRDefault="00710A83" w:rsidP="00204AF7">
      <w:pPr>
        <w:pStyle w:val="ListParagraph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b/>
          <w:sz w:val="24"/>
          <w:szCs w:val="24"/>
        </w:rPr>
        <w:t>Model UML (Unified Modeling Language)</w:t>
      </w:r>
    </w:p>
    <w:p w14:paraId="32C413C4" w14:textId="77777777" w:rsidR="00710A83" w:rsidRPr="00710A83" w:rsidRDefault="00710A83" w:rsidP="00710A83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Widodo (2011:10), “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literature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diagram, yang lain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misanya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pewaktuan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7371C5F" w14:textId="4063D654" w:rsidR="00710A83" w:rsidRPr="00553A1F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553A1F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553A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53A1F">
        <w:rPr>
          <w:rFonts w:ascii="Times New Roman" w:hAnsi="Times New Roman" w:cs="Times New Roman"/>
          <w:sz w:val="24"/>
          <w:szCs w:val="24"/>
        </w:rPr>
        <w:t xml:space="preserve"> (</w:t>
      </w:r>
      <w:r w:rsidRPr="00553A1F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553A1F">
        <w:rPr>
          <w:rFonts w:ascii="Times New Roman" w:hAnsi="Times New Roman" w:cs="Times New Roman"/>
          <w:sz w:val="24"/>
          <w:szCs w:val="24"/>
        </w:rPr>
        <w:t>)</w:t>
      </w:r>
    </w:p>
    <w:p w14:paraId="3821ADE0" w14:textId="77777777" w:rsidR="00553A1F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antarmuka-antarmuka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kolaborasi-kolaborasi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relasi-relasi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pula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08483E02" w14:textId="409523A9" w:rsidR="00710A83" w:rsidRPr="00553A1F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553A1F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553A1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53A1F">
        <w:rPr>
          <w:rFonts w:ascii="Times New Roman" w:hAnsi="Times New Roman" w:cs="Times New Roman"/>
          <w:sz w:val="24"/>
          <w:szCs w:val="24"/>
        </w:rPr>
        <w:t xml:space="preserve"> (</w:t>
      </w:r>
      <w:r w:rsidRPr="00553A1F">
        <w:rPr>
          <w:rFonts w:ascii="Times New Roman" w:hAnsi="Times New Roman" w:cs="Times New Roman"/>
          <w:i/>
          <w:sz w:val="24"/>
          <w:szCs w:val="24"/>
        </w:rPr>
        <w:t>Package Diagram</w:t>
      </w:r>
      <w:r w:rsidRPr="00553A1F">
        <w:rPr>
          <w:rFonts w:ascii="Times New Roman" w:hAnsi="Times New Roman" w:cs="Times New Roman"/>
          <w:sz w:val="24"/>
          <w:szCs w:val="24"/>
        </w:rPr>
        <w:t>)</w:t>
      </w:r>
    </w:p>
    <w:p w14:paraId="3D968051" w14:textId="77777777" w:rsidR="00553A1F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76BF19E0" w14:textId="6C1F2B08" w:rsidR="00710A83" w:rsidRPr="00553A1F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553A1F">
        <w:rPr>
          <w:rFonts w:ascii="Times New Roman" w:hAnsi="Times New Roman" w:cs="Times New Roman"/>
          <w:sz w:val="24"/>
          <w:szCs w:val="24"/>
        </w:rPr>
        <w:t xml:space="preserve">Diagram </w:t>
      </w:r>
      <w:r w:rsidRPr="00553A1F">
        <w:rPr>
          <w:rFonts w:ascii="Times New Roman" w:hAnsi="Times New Roman" w:cs="Times New Roman"/>
          <w:i/>
          <w:sz w:val="24"/>
          <w:szCs w:val="24"/>
        </w:rPr>
        <w:t xml:space="preserve">use-case </w:t>
      </w:r>
      <w:r w:rsidRPr="0055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A1F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553A1F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553A1F">
        <w:rPr>
          <w:rFonts w:ascii="Times New Roman" w:hAnsi="Times New Roman" w:cs="Times New Roman"/>
          <w:sz w:val="24"/>
          <w:szCs w:val="24"/>
        </w:rPr>
        <w:t>)</w:t>
      </w:r>
    </w:p>
    <w:p w14:paraId="1C50AB9A" w14:textId="77777777" w:rsidR="00710A83" w:rsidRPr="0038636B" w:rsidRDefault="00710A83" w:rsidP="00553A1F">
      <w:pPr>
        <w:tabs>
          <w:tab w:val="left" w:pos="1890"/>
        </w:tabs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u</w:t>
      </w:r>
      <w:r w:rsidRPr="00710A83">
        <w:rPr>
          <w:rFonts w:ascii="Times New Roman" w:hAnsi="Times New Roman" w:cs="Times New Roman"/>
          <w:i/>
          <w:sz w:val="24"/>
          <w:szCs w:val="24"/>
        </w:rPr>
        <w:t>se-case</w:t>
      </w:r>
      <w:r w:rsidRPr="00710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aktor-aktor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6BC03DFC" w14:textId="77777777" w:rsidR="00271CD9" w:rsidRDefault="00271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D3E4EC" w14:textId="6D2195B1" w:rsidR="00710A83" w:rsidRPr="00710A83" w:rsidRDefault="00710A83" w:rsidP="00553A1F">
      <w:pPr>
        <w:pStyle w:val="ListParagraph"/>
        <w:numPr>
          <w:ilvl w:val="0"/>
          <w:numId w:val="11"/>
        </w:numPr>
        <w:tabs>
          <w:tab w:val="left" w:pos="1890"/>
        </w:tabs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lastRenderedPageBreak/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sequence (</w:t>
      </w:r>
      <w:r w:rsidRPr="00710A83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2502117F" w14:textId="77777777" w:rsidR="00710A83" w:rsidRPr="00097805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iterasiksi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5B65EDDB" w14:textId="4F4C3ECB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Communication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  <w:r w:rsidRPr="00710A83">
        <w:rPr>
          <w:rFonts w:ascii="Times New Roman" w:hAnsi="Times New Roman" w:cs="Times New Roman"/>
          <w:sz w:val="24"/>
          <w:szCs w:val="24"/>
        </w:rPr>
        <w:tab/>
      </w:r>
    </w:p>
    <w:p w14:paraId="7062D7A7" w14:textId="77777777" w:rsidR="00710A83" w:rsidRPr="00710A83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1AF80D7E" w14:textId="77777777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A83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710A8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392A5CF0" w14:textId="77777777" w:rsidR="00710A83" w:rsidRPr="00710A83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status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keadaan-keadaan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status (</w:t>
      </w:r>
      <w:r w:rsidRPr="00710A83">
        <w:rPr>
          <w:rFonts w:ascii="Times New Roman" w:hAnsi="Times New Roman" w:cs="Times New Roman"/>
          <w:i/>
          <w:sz w:val="24"/>
          <w:szCs w:val="24"/>
        </w:rPr>
        <w:t>state</w:t>
      </w:r>
      <w:r w:rsidRPr="00710A8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293C2593" w14:textId="77777777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037A4FB3" w14:textId="77777777" w:rsidR="00710A83" w:rsidRPr="00710A83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status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06502A99" w14:textId="77777777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Component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4C7ED545" w14:textId="77777777" w:rsidR="00710A83" w:rsidRPr="00710A83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38C89FEB" w14:textId="77777777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>Diagram deployment (</w:t>
      </w:r>
      <w:r w:rsidRPr="00710A83">
        <w:rPr>
          <w:rFonts w:ascii="Times New Roman" w:hAnsi="Times New Roman" w:cs="Times New Roman"/>
          <w:i/>
          <w:sz w:val="24"/>
          <w:szCs w:val="24"/>
        </w:rPr>
        <w:t>deployment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708EBD95" w14:textId="672A4276" w:rsidR="00080215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run-time</w:t>
      </w:r>
      <w:r w:rsidRPr="00710A8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Pada UML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diagram-diagram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data </w:t>
      </w:r>
      <w:r w:rsidRPr="00710A83">
        <w:rPr>
          <w:rFonts w:ascii="Times New Roman" w:hAnsi="Times New Roman" w:cs="Times New Roman"/>
          <w:i/>
          <w:sz w:val="24"/>
          <w:szCs w:val="24"/>
        </w:rPr>
        <w:t>flow diagram, entity relationship diagram</w:t>
      </w:r>
      <w:r w:rsidRPr="00710A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56055BE6" w14:textId="0EA89AEC" w:rsidR="00586BDE" w:rsidRPr="00080215" w:rsidRDefault="00586B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86BDE" w:rsidRPr="00080215" w:rsidSect="004306B9">
      <w:head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7EC04" w14:textId="77777777" w:rsidR="008B222B" w:rsidRDefault="008B222B">
      <w:pPr>
        <w:spacing w:after="0" w:line="240" w:lineRule="auto"/>
      </w:pPr>
      <w:r>
        <w:separator/>
      </w:r>
    </w:p>
  </w:endnote>
  <w:endnote w:type="continuationSeparator" w:id="0">
    <w:p w14:paraId="171B36AB" w14:textId="77777777" w:rsidR="008B222B" w:rsidRDefault="008B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1EF9" w14:textId="1E9200F3" w:rsidR="00681DEC" w:rsidRPr="00681DEC" w:rsidRDefault="0098741A" w:rsidP="00681DEC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II - </w:t>
    </w:r>
    <w:r w:rsidR="004306B9">
      <w:rPr>
        <w:rFonts w:ascii="Times New Roman" w:hAnsi="Times New Roman" w:cs="Times New Roman"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480A4" w14:textId="77777777" w:rsidR="008B222B" w:rsidRDefault="008B222B">
      <w:pPr>
        <w:spacing w:after="0" w:line="240" w:lineRule="auto"/>
      </w:pPr>
      <w:r>
        <w:separator/>
      </w:r>
    </w:p>
  </w:footnote>
  <w:footnote w:type="continuationSeparator" w:id="0">
    <w:p w14:paraId="3460E1C9" w14:textId="77777777" w:rsidR="008B222B" w:rsidRDefault="008B2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3286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8FC130" w14:textId="1407DD45" w:rsidR="000D00B9" w:rsidRPr="00681DEC" w:rsidRDefault="000D6D0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81DEC">
          <w:rPr>
            <w:rFonts w:ascii="Times New Roman" w:hAnsi="Times New Roman" w:cs="Times New Roman"/>
            <w:sz w:val="24"/>
            <w:szCs w:val="24"/>
          </w:rPr>
          <w:t xml:space="preserve">II - </w:t>
        </w:r>
        <w:r w:rsidRPr="00681D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1D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1D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D0C4E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681D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0F33F81" w14:textId="77777777" w:rsidR="000D00B9" w:rsidRPr="00681DEC" w:rsidRDefault="00E7581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BB198" w14:textId="77777777" w:rsidR="0098741A" w:rsidRDefault="0098741A" w:rsidP="0098741A">
    <w:pPr>
      <w:pStyle w:val="Header"/>
      <w:jc w:val="center"/>
    </w:pPr>
  </w:p>
  <w:p w14:paraId="259905BD" w14:textId="77777777" w:rsidR="00681DEC" w:rsidRDefault="00E75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AE45B3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15665DC"/>
    <w:multiLevelType w:val="hybridMultilevel"/>
    <w:tmpl w:val="8EDC0AF6"/>
    <w:lvl w:ilvl="0" w:tplc="B9466B5A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C944A83"/>
    <w:multiLevelType w:val="hybridMultilevel"/>
    <w:tmpl w:val="C0D40BA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072646"/>
    <w:multiLevelType w:val="multilevel"/>
    <w:tmpl w:val="0F78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1682F"/>
    <w:multiLevelType w:val="multilevel"/>
    <w:tmpl w:val="5634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A398F"/>
    <w:multiLevelType w:val="multilevel"/>
    <w:tmpl w:val="1EE0D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8CC7471"/>
    <w:multiLevelType w:val="multilevel"/>
    <w:tmpl w:val="8AC63CB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>
      <w:start w:val="8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93E0B32"/>
    <w:multiLevelType w:val="hybridMultilevel"/>
    <w:tmpl w:val="68642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12462"/>
    <w:multiLevelType w:val="hybridMultilevel"/>
    <w:tmpl w:val="1368CCC0"/>
    <w:lvl w:ilvl="0" w:tplc="91C80EE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51B55E97"/>
    <w:multiLevelType w:val="multilevel"/>
    <w:tmpl w:val="03E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E1049"/>
    <w:multiLevelType w:val="hybridMultilevel"/>
    <w:tmpl w:val="BEA07AC0"/>
    <w:lvl w:ilvl="0" w:tplc="9EDE3D9A">
      <w:start w:val="1"/>
      <w:numFmt w:val="decimal"/>
      <w:lvlText w:val="%1."/>
      <w:lvlJc w:val="left"/>
      <w:pPr>
        <w:ind w:left="1212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610967E8"/>
    <w:multiLevelType w:val="multilevel"/>
    <w:tmpl w:val="63BA50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A0A5FFA"/>
    <w:multiLevelType w:val="multilevel"/>
    <w:tmpl w:val="3CB2E45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78D264CF"/>
    <w:multiLevelType w:val="multilevel"/>
    <w:tmpl w:val="0DC484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YxNDY2tzQzNzdQ0lEKTi0uzszPAykwqQUAUOwOeywAAAA="/>
  </w:docVars>
  <w:rsids>
    <w:rsidRoot w:val="008C5CEB"/>
    <w:rsid w:val="00080215"/>
    <w:rsid w:val="00086395"/>
    <w:rsid w:val="00097805"/>
    <w:rsid w:val="000B72FE"/>
    <w:rsid w:val="000D6D06"/>
    <w:rsid w:val="001A0B43"/>
    <w:rsid w:val="001D0B47"/>
    <w:rsid w:val="001D0C4E"/>
    <w:rsid w:val="00204AF7"/>
    <w:rsid w:val="00255A8B"/>
    <w:rsid w:val="00271CD9"/>
    <w:rsid w:val="002B241F"/>
    <w:rsid w:val="00302FC9"/>
    <w:rsid w:val="00323E5A"/>
    <w:rsid w:val="00361708"/>
    <w:rsid w:val="00370663"/>
    <w:rsid w:val="0038636B"/>
    <w:rsid w:val="003F6919"/>
    <w:rsid w:val="0042084A"/>
    <w:rsid w:val="004306B9"/>
    <w:rsid w:val="004F44EA"/>
    <w:rsid w:val="005209E1"/>
    <w:rsid w:val="00520DF6"/>
    <w:rsid w:val="0055009F"/>
    <w:rsid w:val="00553A1F"/>
    <w:rsid w:val="00586BDE"/>
    <w:rsid w:val="005C5DD1"/>
    <w:rsid w:val="005F3F62"/>
    <w:rsid w:val="00610F52"/>
    <w:rsid w:val="0062578A"/>
    <w:rsid w:val="00672C7E"/>
    <w:rsid w:val="00682782"/>
    <w:rsid w:val="006A4E3D"/>
    <w:rsid w:val="00710A83"/>
    <w:rsid w:val="00737EFE"/>
    <w:rsid w:val="007A666B"/>
    <w:rsid w:val="007B6B34"/>
    <w:rsid w:val="0087310F"/>
    <w:rsid w:val="00891A68"/>
    <w:rsid w:val="008B222B"/>
    <w:rsid w:val="008C5CEB"/>
    <w:rsid w:val="00957770"/>
    <w:rsid w:val="00967D90"/>
    <w:rsid w:val="0098741A"/>
    <w:rsid w:val="009C2C05"/>
    <w:rsid w:val="00A16ABD"/>
    <w:rsid w:val="00A71088"/>
    <w:rsid w:val="00A93562"/>
    <w:rsid w:val="00AE2ECA"/>
    <w:rsid w:val="00B127E8"/>
    <w:rsid w:val="00B641D1"/>
    <w:rsid w:val="00C37274"/>
    <w:rsid w:val="00C71EE9"/>
    <w:rsid w:val="00C959F8"/>
    <w:rsid w:val="00CB40E4"/>
    <w:rsid w:val="00CF77AF"/>
    <w:rsid w:val="00DA6240"/>
    <w:rsid w:val="00DC04FE"/>
    <w:rsid w:val="00E0435D"/>
    <w:rsid w:val="00E3209F"/>
    <w:rsid w:val="00E53294"/>
    <w:rsid w:val="00E75814"/>
    <w:rsid w:val="00E83C1E"/>
    <w:rsid w:val="00E86B54"/>
    <w:rsid w:val="00ED2B2E"/>
    <w:rsid w:val="00ED4EB1"/>
    <w:rsid w:val="00F24D0C"/>
    <w:rsid w:val="00F539FA"/>
    <w:rsid w:val="00FE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4B92"/>
  <w15:chartTrackingRefBased/>
  <w15:docId w15:val="{1B611CD6-D28A-432E-8DB6-CFB83BE7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CEB"/>
  </w:style>
  <w:style w:type="paragraph" w:styleId="Heading1">
    <w:name w:val="heading 1"/>
    <w:basedOn w:val="Normal"/>
    <w:next w:val="Normal"/>
    <w:link w:val="Heading1Char"/>
    <w:qFormat/>
    <w:rsid w:val="00710A8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C5C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5CEB"/>
  </w:style>
  <w:style w:type="character" w:styleId="Emphasis">
    <w:name w:val="Emphasis"/>
    <w:basedOn w:val="DefaultParagraphFont"/>
    <w:uiPriority w:val="20"/>
    <w:qFormat/>
    <w:rsid w:val="008C5CE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5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EB"/>
  </w:style>
  <w:style w:type="paragraph" w:styleId="Footer">
    <w:name w:val="footer"/>
    <w:basedOn w:val="Normal"/>
    <w:link w:val="FooterChar"/>
    <w:uiPriority w:val="99"/>
    <w:unhideWhenUsed/>
    <w:rsid w:val="008C5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EB"/>
  </w:style>
  <w:style w:type="character" w:styleId="Hyperlink">
    <w:name w:val="Hyperlink"/>
    <w:basedOn w:val="DefaultParagraphFont"/>
    <w:uiPriority w:val="99"/>
    <w:unhideWhenUsed/>
    <w:rsid w:val="008C5CEB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8C5CEB"/>
  </w:style>
  <w:style w:type="table" w:styleId="TableGrid">
    <w:name w:val="Table Grid"/>
    <w:basedOn w:val="TableNormal"/>
    <w:uiPriority w:val="39"/>
    <w:rsid w:val="0098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10A83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37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0114-2834-41E5-8F7A-CBA05F67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Anggi Sholihatus</cp:lastModifiedBy>
  <cp:revision>10</cp:revision>
  <dcterms:created xsi:type="dcterms:W3CDTF">2018-04-27T09:42:00Z</dcterms:created>
  <dcterms:modified xsi:type="dcterms:W3CDTF">2018-05-03T12:29:00Z</dcterms:modified>
</cp:coreProperties>
</file>