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entury Gothic" w:cs="Century Gothic" w:eastAsia="Century Gothic" w:hAnsi="Century Gothic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351c75"/>
          <w:sz w:val="40"/>
          <w:szCs w:val="40"/>
          <w:rtl w:val="0"/>
        </w:rPr>
        <w:t xml:space="preserve">Tableau Parts 11 and 12: Exercises with answers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11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Import the state_data.csv data into Tableau.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Make a map of Population for all States using Longitude and Latitude</w:t>
      </w:r>
    </w:p>
    <w:p w:rsidR="00000000" w:rsidDel="00000000" w:rsidP="00000000" w:rsidRDefault="00000000" w:rsidRPr="00000000" w14:paraId="00000008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0A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Drag: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Longitude to columns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Latitude to rows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Population to the marks color panel  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State name to the detail panel</w:t>
        <w:br w:type="textWrapping"/>
      </w:r>
    </w:p>
    <w:p w:rsidR="00000000" w:rsidDel="00000000" w:rsidP="00000000" w:rsidRDefault="00000000" w:rsidRPr="00000000" w14:paraId="00000010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724400" cy="2579467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79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Insert a Map Scale using the Map option. </w:t>
      </w:r>
    </w:p>
    <w:p w:rsidR="00000000" w:rsidDel="00000000" w:rsidP="00000000" w:rsidRDefault="00000000" w:rsidRPr="00000000" w14:paraId="00000015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Map -&gt; Map option -&gt; Check Show Map Scales </w:t>
        <w:br w:type="textWrapping"/>
      </w:r>
    </w:p>
    <w:p w:rsidR="00000000" w:rsidDel="00000000" w:rsidP="00000000" w:rsidRDefault="00000000" w:rsidRPr="00000000" w14:paraId="00000017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695825" cy="1752600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left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Using Map Layer options, change the style to Outdoors. Check the map options “Terrain” and “Water Labels.”</w:t>
      </w:r>
    </w:p>
    <w:p w:rsidR="00000000" w:rsidDel="00000000" w:rsidP="00000000" w:rsidRDefault="00000000" w:rsidRPr="00000000" w14:paraId="0000001B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C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 Map -&gt;Background Layers</w:t>
      </w:r>
    </w:p>
    <w:p w:rsidR="00000000" w:rsidDel="00000000" w:rsidP="00000000" w:rsidRDefault="00000000" w:rsidRPr="00000000" w14:paraId="0000001D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5586413" cy="270431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704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Zoom into the California area to have a better look at the state details.</w:t>
      </w:r>
    </w:p>
    <w:p w:rsidR="00000000" w:rsidDel="00000000" w:rsidP="00000000" w:rsidRDefault="00000000" w:rsidRPr="00000000" w14:paraId="00000020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21">
      <w:pPr>
        <w:pageBreakBefore w:val="0"/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22">
      <w:pPr>
        <w:pageBreakBefore w:val="0"/>
        <w:jc w:val="center"/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3352800" cy="3411621"/>
            <wp:effectExtent b="0" l="0" r="0" t="0"/>
            <wp:docPr id="4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11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Convert the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‘code’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dimension to geospatial data to recognize that the codes are State codes. Replace the `State` variable with `code`.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  <w:t xml:space="preserve">Answer:</w:t>
      </w:r>
    </w:p>
    <w:p w:rsidR="00000000" w:rsidDel="00000000" w:rsidP="00000000" w:rsidRDefault="00000000" w:rsidRPr="00000000" w14:paraId="00000027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886200" cy="3314437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14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Identify the issues with the geospatial data when we switched to state codes.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  <w:t xml:space="preserve">Answer: Alaska is not shown on the map and there are two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unrecognized locations. </w:t>
      </w:r>
    </w:p>
    <w:p w:rsidR="00000000" w:rsidDel="00000000" w:rsidP="00000000" w:rsidRDefault="00000000" w:rsidRPr="00000000" w14:paraId="0000002D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3776663" cy="2999407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999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Century Gothic" w:cs="Century Gothic" w:eastAsia="Century Gothic" w:hAnsi="Century Gothic"/>
          <w:sz w:val="26"/>
          <w:szCs w:val="26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Fix the issues using the Edit Locations window. Update the locations for ‘Alaska’ and ‘Vermont.’ (Hint : Click on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‘unknown’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in bottom right corner of the map to open 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6"/>
          <w:szCs w:val="26"/>
          <w:rtl w:val="0"/>
        </w:rPr>
        <w:t xml:space="preserve">‘Edit Locations’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F">
      <w:pPr>
        <w:ind w:firstLine="72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Answer:</w:t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</w:rPr>
        <w:drawing>
          <wp:inline distB="114300" distT="114300" distL="114300" distR="114300">
            <wp:extent cx="4195763" cy="3543537"/>
            <wp:effectExtent b="0" l="0" r="0" t="0"/>
            <wp:docPr id="4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543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36"/>
          <w:szCs w:val="36"/>
          <w:rtl w:val="0"/>
        </w:rPr>
        <w:t xml:space="preserve">Exercise 12</w:t>
      </w:r>
    </w:p>
    <w:p w:rsidR="00000000" w:rsidDel="00000000" w:rsidP="00000000" w:rsidRDefault="00000000" w:rsidRPr="00000000" w14:paraId="00000034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Let your instructor know if you would like to share your dashboard as an example answer. Your dashboard will likely differ from your colleagues’.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entury Gothic" w:cs="Century Gothic" w:eastAsia="Century Gothic" w:hAnsi="Century Gothic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ind w:left="720" w:firstLine="0"/>
      <w:jc w:val="right"/>
      <w:rPr/>
    </w:pPr>
    <w:r w:rsidDel="00000000" w:rsidR="00000000" w:rsidRPr="00000000">
      <w:rPr>
        <w:rFonts w:ascii="Century Gothic" w:cs="Century Gothic" w:eastAsia="Century Gothic" w:hAnsi="Century Gothic"/>
        <w:b w:val="1"/>
        <w:color w:val="351c75"/>
        <w:sz w:val="16"/>
        <w:szCs w:val="16"/>
        <w:rtl w:val="0"/>
      </w:rPr>
      <w:t xml:space="preserve">DATA SOCIETY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q8nO53H62WIe1pkMA0cgzEh0OQ==">CgMxLjA4AHIhMWUwTVJybTRSaURnZkdqVzFpMktMckdGMkVXMWg5QUQ1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