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11 and 12: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11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state_data.csv data into Tableau.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Make a map of Population for all States using Longitude and Latitude.</w:t>
      </w:r>
    </w:p>
    <w:p w:rsidR="00000000" w:rsidDel="00000000" w:rsidP="00000000" w:rsidRDefault="00000000" w:rsidRPr="00000000" w14:paraId="0000000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Insert a Map Scale using the Map option. 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Using Map Layer options, change the style to Outdoors. Check the map options “Terrain” and “Water Labels.”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Zoom into the California area to have a better look at the state details.</w:t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‘code’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dimension to geospatial data to recognise that the codes are State codes. Replace the `State` variable with `code`.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Identify the issues with the geospatial data when we switched to state codes.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  <w:t xml:space="preserve">Answer: </w:t>
        <w:tab/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Fix the issues using the Edit Locations window. Update the locations for ‘Alaska’ and ‘Vermont.’ (Hint : Click on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‘unknown’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in bottom right corner of the map to open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6"/>
          <w:szCs w:val="26"/>
          <w:rtl w:val="0"/>
        </w:rPr>
        <w:t xml:space="preserve">‘Edit Locations’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12</w:t>
      </w:r>
    </w:p>
    <w:p w:rsidR="00000000" w:rsidDel="00000000" w:rsidP="00000000" w:rsidRDefault="00000000" w:rsidRPr="00000000" w14:paraId="00000030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dashboard using all the previous graphs you have created. Use the example below for inspiration!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a dashboard by clicking on the tab at the bottom.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Drag sheets from the left hand side and drop into the worksheet.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Choose “Floating” option for objects.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Check the “Show dashboard title.”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Change the background to something you like and explore your dashboard.</w:t>
      </w:r>
    </w:p>
    <w:p w:rsidR="00000000" w:rsidDel="00000000" w:rsidP="00000000" w:rsidRDefault="00000000" w:rsidRPr="00000000" w14:paraId="00000037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195888" cy="4388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38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eSBXw9Hz65cw2D1h9w5ILtqEVg==">AMUW2mX7Li1RNVb9CrPBgvVbz86NPjmLHqHsdc9GOpj3aTdtbecttGvIcBu+K7KRwRKv/dvVdsMRaC6/tEQ542Hr3BWvivZber6oQKPc7FvIf/QqfmEy+fo=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