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C0AAC" w14:textId="3575954F" w:rsidR="00D310D9" w:rsidRDefault="00D310D9" w:rsidP="00D310D9">
      <w:pPr>
        <w:spacing w:line="360" w:lineRule="auto"/>
        <w:rPr>
          <w:b/>
          <w:szCs w:val="24"/>
          <w:lang w:val="ru-RU"/>
        </w:rPr>
      </w:pPr>
      <w:r>
        <w:rPr>
          <w:b/>
          <w:szCs w:val="24"/>
          <w:lang w:val="ru-RU"/>
        </w:rPr>
        <w:t xml:space="preserve">Практическая работа- исследование скорости сходимости метода </w:t>
      </w:r>
      <w:r w:rsidRPr="00D310D9">
        <w:rPr>
          <w:b/>
          <w:szCs w:val="24"/>
          <w:lang w:val="ru-RU"/>
        </w:rPr>
        <w:t xml:space="preserve"> </w:t>
      </w:r>
      <w:r w:rsidRPr="00DC0877">
        <w:rPr>
          <w:b/>
          <w:szCs w:val="24"/>
        </w:rPr>
        <w:t>False</w:t>
      </w:r>
      <w:r w:rsidRPr="00D310D9">
        <w:rPr>
          <w:b/>
          <w:szCs w:val="24"/>
          <w:lang w:val="ru-RU"/>
        </w:rPr>
        <w:t xml:space="preserve"> </w:t>
      </w:r>
      <w:r w:rsidRPr="00DC0877">
        <w:rPr>
          <w:b/>
          <w:szCs w:val="24"/>
        </w:rPr>
        <w:t>Position</w:t>
      </w:r>
      <w:r w:rsidRPr="00D310D9">
        <w:rPr>
          <w:b/>
          <w:szCs w:val="24"/>
          <w:lang w:val="ru-RU"/>
        </w:rPr>
        <w:t xml:space="preserve"> </w:t>
      </w:r>
      <w:r>
        <w:rPr>
          <w:b/>
          <w:szCs w:val="24"/>
          <w:lang w:val="ru-RU"/>
        </w:rPr>
        <w:t>для решения нелинейных уравнений.</w:t>
      </w:r>
    </w:p>
    <w:p w14:paraId="7AEDD847" w14:textId="3A7A4DBB" w:rsidR="00D310D9" w:rsidRPr="00D310D9" w:rsidRDefault="00D310D9" w:rsidP="00D310D9">
      <w:pPr>
        <w:pStyle w:val="a3"/>
        <w:numPr>
          <w:ilvl w:val="0"/>
          <w:numId w:val="1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Процедура метода</w:t>
      </w:r>
    </w:p>
    <w:p w14:paraId="1EA2670A" w14:textId="77777777" w:rsidR="00D310D9" w:rsidRPr="00DC71E2" w:rsidRDefault="00D310D9" w:rsidP="00D310D9">
      <w:pPr>
        <w:spacing w:line="360" w:lineRule="auto"/>
        <w:jc w:val="center"/>
        <w:rPr>
          <w:szCs w:val="24"/>
        </w:rPr>
      </w:pPr>
      <w:r>
        <w:rPr>
          <w:noProof/>
          <w:szCs w:val="24"/>
          <w:lang w:val="ru-RU" w:eastAsia="ru-RU"/>
        </w:rPr>
        <w:drawing>
          <wp:inline distT="0" distB="0" distL="0" distR="0" wp14:anchorId="55E1D48F" wp14:editId="53A46111">
            <wp:extent cx="3559349" cy="199125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3" cy="19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57BC87" w14:textId="0104DC60" w:rsidR="00D310D9" w:rsidRPr="00DC71E2" w:rsidRDefault="00D310D9" w:rsidP="00D310D9">
      <w:pPr>
        <w:spacing w:line="360" w:lineRule="auto"/>
        <w:jc w:val="center"/>
        <w:rPr>
          <w:szCs w:val="24"/>
        </w:rPr>
      </w:pPr>
      <w:r>
        <w:rPr>
          <w:szCs w:val="24"/>
        </w:rPr>
        <w:t>Graphical illustration of the method of false position.</w:t>
      </w:r>
    </w:p>
    <w:p w14:paraId="72F44C14" w14:textId="77777777" w:rsidR="00D310D9" w:rsidRDefault="00D310D9" w:rsidP="00D310D9">
      <w:pPr>
        <w:spacing w:line="36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Точка</w:t>
      </w:r>
      <w:r w:rsidRPr="00D310D9">
        <w:rPr>
          <w:szCs w:val="24"/>
          <w:lang w:val="ru-RU"/>
        </w:rPr>
        <w:t xml:space="preserve"> </w:t>
      </w:r>
      <w:r w:rsidRPr="00796940">
        <w:rPr>
          <w:i/>
          <w:szCs w:val="24"/>
        </w:rPr>
        <w:t>c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выбирается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на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интервале</w:t>
      </w:r>
      <w:r w:rsidRPr="00D310D9">
        <w:rPr>
          <w:szCs w:val="24"/>
          <w:lang w:val="ru-RU"/>
        </w:rPr>
        <w:t xml:space="preserve"> [</w:t>
      </w:r>
      <w:r w:rsidRPr="00DC0877">
        <w:rPr>
          <w:i/>
          <w:szCs w:val="24"/>
        </w:rPr>
        <w:t>a</w:t>
      </w:r>
      <w:r w:rsidRPr="00D310D9">
        <w:rPr>
          <w:szCs w:val="24"/>
          <w:lang w:val="ru-RU"/>
        </w:rPr>
        <w:t>,</w:t>
      </w:r>
      <w:r w:rsidRPr="00DC0877">
        <w:rPr>
          <w:i/>
          <w:szCs w:val="24"/>
        </w:rPr>
        <w:t>b</w:t>
      </w:r>
      <w:r w:rsidRPr="00D310D9">
        <w:rPr>
          <w:szCs w:val="24"/>
          <w:lang w:val="ru-RU"/>
        </w:rPr>
        <w:t xml:space="preserve">] </w:t>
      </w:r>
      <w:r>
        <w:rPr>
          <w:szCs w:val="24"/>
          <w:lang w:val="ru-RU"/>
        </w:rPr>
        <w:t>как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точка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пересечения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прямой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, соединяющей точки</w:t>
      </w:r>
      <w:r w:rsidRPr="00D310D9">
        <w:rPr>
          <w:szCs w:val="24"/>
          <w:lang w:val="ru-RU"/>
        </w:rPr>
        <w:t xml:space="preserve"> </w:t>
      </w:r>
      <w:r w:rsidRPr="00DC71E2">
        <w:rPr>
          <w:szCs w:val="24"/>
        </w:rPr>
        <w:t>A</w:t>
      </w:r>
      <w:r w:rsidRPr="00D310D9">
        <w:rPr>
          <w:szCs w:val="24"/>
          <w:lang w:val="ru-RU"/>
        </w:rPr>
        <w:t xml:space="preserve"> </w:t>
      </w:r>
      <w:r w:rsidRPr="00DC71E2">
        <w:rPr>
          <w:szCs w:val="24"/>
        </w:rPr>
        <w:sym w:font="Symbol" w:char="F0BA"/>
      </w:r>
      <w:r w:rsidRPr="00D310D9">
        <w:rPr>
          <w:szCs w:val="24"/>
          <w:lang w:val="ru-RU"/>
        </w:rPr>
        <w:t xml:space="preserve"> (</w:t>
      </w:r>
      <m:oMath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/>
            <w:szCs w:val="24"/>
            <w:lang w:val="ru-RU"/>
          </w:rPr>
          <m:t xml:space="preserve">, </m:t>
        </m:r>
        <m:r>
          <w:rPr>
            <w:rFonts w:ascii="Cambria Math" w:hAnsi="Cambria Math"/>
            <w:szCs w:val="24"/>
          </w:rPr>
          <m:t>f</m:t>
        </m:r>
        <m:r>
          <w:rPr>
            <w:rFonts w:ascii="Cambria Math" w:hAnsi="Cambria Math"/>
            <w:szCs w:val="24"/>
            <w:lang w:val="ru-RU"/>
          </w:rPr>
          <m:t>(</m:t>
        </m:r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/>
            <w:szCs w:val="24"/>
            <w:lang w:val="ru-RU"/>
          </w:rPr>
          <m:t>)</m:t>
        </m:r>
      </m:oMath>
      <w:r w:rsidRPr="00D310D9">
        <w:rPr>
          <w:szCs w:val="24"/>
          <w:lang w:val="ru-RU"/>
        </w:rPr>
        <w:t xml:space="preserve">) </w:t>
      </w:r>
      <w:r>
        <w:rPr>
          <w:szCs w:val="24"/>
          <w:lang w:val="ru-RU"/>
        </w:rPr>
        <w:t>и</w:t>
      </w:r>
      <w:r w:rsidRPr="00D310D9">
        <w:rPr>
          <w:szCs w:val="24"/>
          <w:lang w:val="ru-RU"/>
        </w:rPr>
        <w:t xml:space="preserve"> </w:t>
      </w:r>
      <w:r w:rsidRPr="00DC71E2">
        <w:rPr>
          <w:szCs w:val="24"/>
        </w:rPr>
        <w:t>B</w:t>
      </w:r>
      <w:r w:rsidRPr="00D310D9">
        <w:rPr>
          <w:szCs w:val="24"/>
          <w:lang w:val="ru-RU"/>
        </w:rPr>
        <w:t xml:space="preserve"> </w:t>
      </w:r>
      <w:r w:rsidRPr="00DC71E2">
        <w:rPr>
          <w:szCs w:val="24"/>
        </w:rPr>
        <w:sym w:font="Symbol" w:char="F0BA"/>
      </w:r>
      <w:r w:rsidRPr="00D310D9">
        <w:rPr>
          <w:szCs w:val="24"/>
          <w:lang w:val="ru-RU"/>
        </w:rPr>
        <w:t xml:space="preserve"> (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Cs w:val="24"/>
            <w:lang w:val="ru-RU"/>
          </w:rPr>
          <m:t xml:space="preserve">, </m:t>
        </m:r>
        <m:r>
          <w:rPr>
            <w:rFonts w:ascii="Cambria Math" w:hAnsi="Cambria Math"/>
            <w:szCs w:val="24"/>
          </w:rPr>
          <m:t>f</m:t>
        </m:r>
        <m:r>
          <w:rPr>
            <w:rFonts w:ascii="Cambria Math" w:hAnsi="Cambria Math"/>
            <w:szCs w:val="24"/>
            <w:lang w:val="ru-RU"/>
          </w:rPr>
          <m:t>(</m:t>
        </m:r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Cs w:val="24"/>
            <w:lang w:val="ru-RU"/>
          </w:rPr>
          <m:t>)</m:t>
        </m:r>
      </m:oMath>
      <w:r w:rsidRPr="00D310D9">
        <w:rPr>
          <w:szCs w:val="24"/>
          <w:lang w:val="ru-RU"/>
        </w:rPr>
        <w:t xml:space="preserve">) </w:t>
      </w:r>
      <w:r>
        <w:rPr>
          <w:szCs w:val="24"/>
          <w:lang w:val="ru-RU"/>
        </w:rPr>
        <w:t>и</w:t>
      </w:r>
      <w:r w:rsidRPr="00D310D9">
        <w:rPr>
          <w:szCs w:val="24"/>
          <w:lang w:val="ru-RU"/>
        </w:rPr>
        <w:t xml:space="preserve"> </w:t>
      </w:r>
      <w:r w:rsidRPr="00DC0877">
        <w:rPr>
          <w:i/>
          <w:szCs w:val="24"/>
        </w:rPr>
        <w:t>x</w:t>
      </w:r>
      <w:r w:rsidRPr="00D310D9">
        <w:rPr>
          <w:szCs w:val="24"/>
          <w:lang w:val="ru-RU"/>
        </w:rPr>
        <w:t>-</w:t>
      </w:r>
      <w:r w:rsidRPr="00DC71E2">
        <w:rPr>
          <w:szCs w:val="24"/>
        </w:rPr>
        <w:t>axis</w:t>
      </w:r>
      <w:r>
        <w:rPr>
          <w:szCs w:val="24"/>
          <w:lang w:val="ru-RU"/>
        </w:rPr>
        <w:t>.</w:t>
      </w:r>
      <w:r w:rsidRPr="00D310D9">
        <w:rPr>
          <w:szCs w:val="24"/>
          <w:lang w:val="ru-RU"/>
        </w:rPr>
        <w:t xml:space="preserve">  </w:t>
      </w:r>
    </w:p>
    <w:p w14:paraId="5BE87556" w14:textId="2EFBDBC2" w:rsidR="00D310D9" w:rsidRPr="00DC71E2" w:rsidRDefault="00D310D9" w:rsidP="00D310D9">
      <w:pPr>
        <w:spacing w:line="360" w:lineRule="auto"/>
        <w:jc w:val="both"/>
        <w:rPr>
          <w:szCs w:val="24"/>
        </w:rPr>
      </w:pPr>
      <w:r>
        <w:rPr>
          <w:szCs w:val="24"/>
          <w:lang w:val="ru-RU"/>
        </w:rPr>
        <w:t xml:space="preserve">Формула для определения  </w:t>
      </w:r>
      <w:r w:rsidRPr="00796940">
        <w:rPr>
          <w:i/>
          <w:szCs w:val="24"/>
        </w:rPr>
        <w:t>c</w:t>
      </w:r>
      <w:r w:rsidRPr="00DC71E2">
        <w:rPr>
          <w:szCs w:val="24"/>
        </w:rPr>
        <w:t>:</w:t>
      </w:r>
    </w:p>
    <w:p w14:paraId="7FEA4C77" w14:textId="0F2A607F" w:rsidR="00D310D9" w:rsidRPr="00DC71E2" w:rsidRDefault="00D310D9" w:rsidP="00D310D9">
      <w:pPr>
        <w:tabs>
          <w:tab w:val="left" w:pos="720"/>
          <w:tab w:val="left" w:pos="1440"/>
          <w:tab w:val="left" w:pos="2700"/>
        </w:tabs>
        <w:spacing w:line="360" w:lineRule="auto"/>
        <w:rPr>
          <w:szCs w:val="24"/>
        </w:rPr>
      </w:pPr>
      <w:r w:rsidRPr="00DC71E2">
        <w:rPr>
          <w:szCs w:val="24"/>
        </w:rPr>
        <w:tab/>
      </w:r>
      <w:r w:rsidRPr="00DC71E2">
        <w:rPr>
          <w:szCs w:val="24"/>
        </w:rPr>
        <w:tab/>
      </w:r>
    </w:p>
    <w:p w14:paraId="5A846478" w14:textId="77777777" w:rsidR="00D310D9" w:rsidRPr="00DC71E2" w:rsidRDefault="00D310D9" w:rsidP="00D310D9">
      <w:pPr>
        <w:tabs>
          <w:tab w:val="left" w:pos="720"/>
          <w:tab w:val="left" w:pos="1440"/>
          <w:tab w:val="left" w:pos="2700"/>
        </w:tabs>
        <w:spacing w:line="360" w:lineRule="auto"/>
        <w:rPr>
          <w:szCs w:val="24"/>
        </w:rPr>
      </w:pPr>
      <w:r w:rsidRPr="00DC71E2">
        <w:rPr>
          <w:szCs w:val="24"/>
        </w:rPr>
        <w:tab/>
      </w:r>
      <w:r w:rsidRPr="00DC71E2">
        <w:rPr>
          <w:szCs w:val="24"/>
        </w:rPr>
        <w:tab/>
      </w:r>
      <w:r w:rsidRPr="00DC0877">
        <w:rPr>
          <w:position w:val="-24"/>
          <w:szCs w:val="24"/>
        </w:rPr>
        <w:object w:dxaOrig="1240" w:dyaOrig="620" w14:anchorId="11D2B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30.85pt" o:ole="">
            <v:imagedata r:id="rId6" o:title=""/>
          </v:shape>
          <o:OLEObject Type="Embed" ProgID="Equation.3" ShapeID="_x0000_i1025" DrawAspect="Content" ObjectID="_1662932034" r:id="rId7"/>
        </w:object>
      </w:r>
      <w:r w:rsidRPr="00DC71E2">
        <w:rPr>
          <w:szCs w:val="24"/>
        </w:rPr>
        <w:tab/>
        <w:t xml:space="preserve">= </w:t>
      </w:r>
      <w:r w:rsidRPr="00DC0877">
        <w:rPr>
          <w:position w:val="-24"/>
          <w:szCs w:val="24"/>
        </w:rPr>
        <w:object w:dxaOrig="900" w:dyaOrig="620" w14:anchorId="5ADDF052">
          <v:shape id="_x0000_i1026" type="#_x0000_t75" style="width:45.85pt;height:30.85pt" o:ole="">
            <v:imagedata r:id="rId8" o:title=""/>
          </v:shape>
          <o:OLEObject Type="Embed" ProgID="Equation.3" ShapeID="_x0000_i1026" DrawAspect="Content" ObjectID="_1662932035" r:id="rId9"/>
        </w:object>
      </w:r>
    </w:p>
    <w:p w14:paraId="240F3785" w14:textId="7F5364DF" w:rsidR="00D310D9" w:rsidRPr="00DC71E2" w:rsidRDefault="00D310D9" w:rsidP="00D310D9">
      <w:pPr>
        <w:tabs>
          <w:tab w:val="left" w:pos="720"/>
          <w:tab w:val="left" w:pos="1440"/>
          <w:tab w:val="left" w:pos="2700"/>
        </w:tabs>
        <w:spacing w:line="360" w:lineRule="auto"/>
        <w:rPr>
          <w:szCs w:val="24"/>
        </w:rPr>
      </w:pPr>
      <w:r>
        <w:rPr>
          <w:szCs w:val="24"/>
          <w:lang w:val="ru-RU"/>
        </w:rPr>
        <w:t>Или</w:t>
      </w:r>
      <w:r>
        <w:rPr>
          <w:szCs w:val="24"/>
        </w:rPr>
        <w:t>:</w:t>
      </w:r>
    </w:p>
    <w:p w14:paraId="76D1C0AE" w14:textId="77777777" w:rsidR="00D310D9" w:rsidRPr="00DC71E2" w:rsidRDefault="00D310D9" w:rsidP="00D310D9">
      <w:pPr>
        <w:tabs>
          <w:tab w:val="left" w:pos="720"/>
          <w:tab w:val="left" w:pos="1440"/>
          <w:tab w:val="left" w:pos="2700"/>
        </w:tabs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DC0877">
        <w:rPr>
          <w:position w:val="-30"/>
          <w:szCs w:val="24"/>
        </w:rPr>
        <w:object w:dxaOrig="2580" w:dyaOrig="720" w14:anchorId="0F595C06">
          <v:shape id="_x0000_i1027" type="#_x0000_t75" style="width:129.8pt;height:36.7pt" o:ole="">
            <v:imagedata r:id="rId10" o:title=""/>
          </v:shape>
          <o:OLEObject Type="Embed" ProgID="Equation.3" ShapeID="_x0000_i1027" DrawAspect="Content" ObjectID="_1662932036" r:id="rId11"/>
        </w:object>
      </w:r>
    </w:p>
    <w:p w14:paraId="67D9CB78" w14:textId="4611630F" w:rsidR="00D310D9" w:rsidRPr="00D310D9" w:rsidRDefault="00D310D9" w:rsidP="00D310D9">
      <w:p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При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этом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корень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находится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</w:t>
      </w:r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интервале</w:t>
      </w:r>
      <w:r w:rsidRPr="00D310D9">
        <w:rPr>
          <w:szCs w:val="24"/>
          <w:lang w:val="ru-RU"/>
        </w:rPr>
        <w:t xml:space="preserve"> [</w:t>
      </w:r>
      <w:r w:rsidRPr="00DC0877">
        <w:rPr>
          <w:i/>
          <w:szCs w:val="24"/>
        </w:rPr>
        <w:t>a</w:t>
      </w:r>
      <w:r w:rsidRPr="00D310D9">
        <w:rPr>
          <w:szCs w:val="24"/>
          <w:lang w:val="ru-RU"/>
        </w:rPr>
        <w:t>,</w:t>
      </w:r>
      <w:r w:rsidRPr="00DC0877">
        <w:rPr>
          <w:i/>
          <w:szCs w:val="24"/>
        </w:rPr>
        <w:t>c</w:t>
      </w:r>
      <w:r w:rsidRPr="00D310D9">
        <w:rPr>
          <w:szCs w:val="24"/>
          <w:lang w:val="ru-RU"/>
        </w:rPr>
        <w:t xml:space="preserve">] </w:t>
      </w:r>
      <w:r>
        <w:rPr>
          <w:szCs w:val="24"/>
          <w:lang w:val="ru-RU"/>
        </w:rPr>
        <w:t>если</w:t>
      </w:r>
      <w:r w:rsidRPr="00D310D9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</w:rPr>
          <m:t>f</m:t>
        </m:r>
        <m:r>
          <w:rPr>
            <w:rFonts w:ascii="Cambria Math" w:hAnsi="Cambria Math"/>
            <w:szCs w:val="24"/>
            <w:lang w:val="ru-RU"/>
          </w:rPr>
          <m:t>(</m:t>
        </m:r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/>
            <w:szCs w:val="24"/>
            <w:lang w:val="ru-RU"/>
          </w:rPr>
          <m:t>)</m:t>
        </m:r>
      </m:oMath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и</w:t>
      </w:r>
      <w:r w:rsidRPr="00D310D9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</w:rPr>
          <m:t>f</m:t>
        </m:r>
        <m:r>
          <w:rPr>
            <w:rFonts w:ascii="Cambria Math" w:hAnsi="Cambria Math"/>
            <w:szCs w:val="24"/>
            <w:lang w:val="ru-RU"/>
          </w:rPr>
          <m:t>(</m:t>
        </m:r>
        <m:r>
          <w:rPr>
            <w:rFonts w:ascii="Cambria Math" w:hAnsi="Cambria Math"/>
            <w:szCs w:val="24"/>
          </w:rPr>
          <m:t>c</m:t>
        </m:r>
        <m:r>
          <w:rPr>
            <w:rFonts w:ascii="Cambria Math" w:hAnsi="Cambria Math"/>
            <w:szCs w:val="24"/>
            <w:lang w:val="ru-RU"/>
          </w:rPr>
          <m:t>)</m:t>
        </m:r>
      </m:oMath>
      <w:r w:rsidRPr="00D310D9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имеют противоположные знаки, в противном случае- в интервале </w:t>
      </w:r>
      <w:r w:rsidRPr="00D310D9">
        <w:rPr>
          <w:szCs w:val="24"/>
          <w:lang w:val="ru-RU"/>
        </w:rPr>
        <w:t xml:space="preserve"> [</w:t>
      </w:r>
      <w:r w:rsidRPr="00DC0877">
        <w:rPr>
          <w:i/>
          <w:szCs w:val="24"/>
        </w:rPr>
        <w:t>c</w:t>
      </w:r>
      <w:r w:rsidRPr="00D310D9">
        <w:rPr>
          <w:szCs w:val="24"/>
          <w:lang w:val="ru-RU"/>
        </w:rPr>
        <w:t>,</w:t>
      </w:r>
      <w:r w:rsidRPr="00DC0877">
        <w:rPr>
          <w:i/>
          <w:szCs w:val="24"/>
        </w:rPr>
        <w:t>b</w:t>
      </w:r>
      <w:r w:rsidRPr="00D310D9">
        <w:rPr>
          <w:szCs w:val="24"/>
          <w:lang w:val="ru-RU"/>
        </w:rPr>
        <w:t>].</w:t>
      </w:r>
    </w:p>
    <w:p w14:paraId="295FA8F7" w14:textId="0C164C53" w:rsidR="00D310D9" w:rsidRDefault="00D310D9" w:rsidP="00D310D9">
      <w:pPr>
        <w:spacing w:line="360" w:lineRule="auto"/>
        <w:ind w:firstLine="720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Критерий остановки процедуры: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</w:rPr>
              <m:t>c</m:t>
            </m:r>
          </m:e>
        </m:d>
        <m:r>
          <w:rPr>
            <w:rFonts w:ascii="Cambria Math" w:hAnsi="Cambria Math"/>
            <w:szCs w:val="24"/>
            <w:lang w:val="ru-RU"/>
          </w:rPr>
          <m:t>&lt;</m:t>
        </m:r>
        <m:r>
          <w:rPr>
            <w:rFonts w:ascii="Cambria Math" w:hAnsi="Cambria Math"/>
            <w:szCs w:val="24"/>
          </w:rPr>
          <m:t>acc</m:t>
        </m:r>
      </m:oMath>
      <w:r w:rsidRPr="00D310D9">
        <w:rPr>
          <w:szCs w:val="24"/>
          <w:lang w:val="ru-RU"/>
        </w:rPr>
        <w:t xml:space="preserve">. </w:t>
      </w:r>
    </w:p>
    <w:p w14:paraId="4E7AB07E" w14:textId="789B9D7F" w:rsidR="00F10F82" w:rsidRDefault="00F10F82" w:rsidP="00F10F82">
      <w:pPr>
        <w:pStyle w:val="a3"/>
        <w:numPr>
          <w:ilvl w:val="1"/>
          <w:numId w:val="1"/>
        </w:numPr>
        <w:spacing w:line="36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Напишите программу нахождения корня уравнения</w:t>
      </w:r>
    </w:p>
    <w:p w14:paraId="04F60B80" w14:textId="51ABD87D" w:rsidR="00F10F82" w:rsidRPr="00F10F82" w:rsidRDefault="00F10F82" w:rsidP="00F10F82">
      <w:pPr>
        <w:pStyle w:val="a3"/>
        <w:spacing w:line="360" w:lineRule="auto"/>
        <w:ind w:left="1080"/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=x-</m:t>
          </m:r>
          <m:func>
            <m:funcPr>
              <m:ctrlPr>
                <w:rPr>
                  <w:rFonts w:ascii="Cambria Math" w:hAnsi="Cambria Math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ru-RU"/>
                </w:rPr>
                <m:t>exp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4"/>
              <w:lang w:val="ru-RU"/>
            </w:rPr>
            <m:t>=0</m:t>
          </m:r>
        </m:oMath>
      </m:oMathPara>
    </w:p>
    <w:p w14:paraId="489D04A2" w14:textId="4AC790CB" w:rsidR="00F10F82" w:rsidRDefault="00F10F82" w:rsidP="00F10F82">
      <w:pPr>
        <w:pStyle w:val="a3"/>
        <w:spacing w:line="360" w:lineRule="auto"/>
        <w:ind w:left="1080"/>
        <w:jc w:val="both"/>
        <w:rPr>
          <w:szCs w:val="24"/>
          <w:lang w:val="ru-RU"/>
        </w:rPr>
      </w:pPr>
    </w:p>
    <w:p w14:paraId="08B1D234" w14:textId="77777777" w:rsidR="00F10F82" w:rsidRPr="003E2A58" w:rsidRDefault="00F10F82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color w:val="00B050"/>
          <w:szCs w:val="24"/>
        </w:rPr>
      </w:pPr>
      <w:r w:rsidRPr="003E2A58">
        <w:rPr>
          <w:rFonts w:ascii="Cambria" w:hAnsi="Cambria" w:cstheme="majorHAnsi"/>
          <w:color w:val="00B050"/>
          <w:szCs w:val="24"/>
        </w:rPr>
        <w:t>#include &lt;iostream&gt;</w:t>
      </w:r>
    </w:p>
    <w:p w14:paraId="28D9C825" w14:textId="77777777" w:rsidR="00F10F82" w:rsidRPr="003E2A58" w:rsidRDefault="00F10F82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color w:val="00B050"/>
          <w:szCs w:val="24"/>
        </w:rPr>
      </w:pPr>
      <w:r w:rsidRPr="003E2A58">
        <w:rPr>
          <w:rFonts w:ascii="Cambria" w:hAnsi="Cambria" w:cstheme="majorHAnsi"/>
          <w:color w:val="00B050"/>
          <w:szCs w:val="24"/>
        </w:rPr>
        <w:t>#include &lt;math.h&gt;</w:t>
      </w:r>
    </w:p>
    <w:p w14:paraId="45DFF035" w14:textId="77777777" w:rsidR="00F10F82" w:rsidRPr="003E2A58" w:rsidRDefault="00F10F82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>using namespace std</w:t>
      </w:r>
      <w:r w:rsidRPr="003E2A58">
        <w:rPr>
          <w:rFonts w:ascii="Cambria" w:hAnsi="Cambria" w:cstheme="majorHAnsi"/>
          <w:color w:val="FF0000"/>
          <w:szCs w:val="24"/>
        </w:rPr>
        <w:t>;</w:t>
      </w:r>
    </w:p>
    <w:p w14:paraId="3B0F0702" w14:textId="584647FD" w:rsidR="00F10F82" w:rsidRPr="003E2A58" w:rsidRDefault="00F10F82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>double f(double)</w:t>
      </w:r>
      <w:r w:rsidRPr="003E2A58">
        <w:rPr>
          <w:rFonts w:ascii="Cambria" w:hAnsi="Cambria" w:cstheme="majorHAnsi"/>
          <w:color w:val="FF0000"/>
          <w:szCs w:val="24"/>
        </w:rPr>
        <w:t>;</w:t>
      </w:r>
    </w:p>
    <w:p w14:paraId="4A8CA4D4" w14:textId="77777777" w:rsidR="00F10F82" w:rsidRPr="003E2A58" w:rsidRDefault="00F10F82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  <w:lang w:val="ru-RU"/>
        </w:rPr>
      </w:pPr>
      <w:r w:rsidRPr="003E2A58">
        <w:rPr>
          <w:rFonts w:ascii="Cambria" w:hAnsi="Cambria" w:cstheme="majorHAnsi"/>
          <w:szCs w:val="24"/>
          <w:lang w:val="ru-RU"/>
        </w:rPr>
        <w:t>int main()</w:t>
      </w:r>
    </w:p>
    <w:p w14:paraId="650AA2B2" w14:textId="2B044FFD" w:rsidR="00F10F82" w:rsidRDefault="00F10F82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  <w:lang w:val="ru-RU"/>
        </w:rPr>
      </w:pPr>
      <w:r w:rsidRPr="003E2A58">
        <w:rPr>
          <w:rFonts w:ascii="Cambria" w:hAnsi="Cambria" w:cstheme="majorHAnsi"/>
          <w:szCs w:val="24"/>
          <w:lang w:val="ru-RU"/>
        </w:rPr>
        <w:t>{</w:t>
      </w:r>
    </w:p>
    <w:p w14:paraId="5F7D5D6C" w14:textId="593C2EFB" w:rsidR="003E2A58" w:rsidRPr="003E2A58" w:rsidRDefault="003E2A58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>
        <w:rPr>
          <w:rFonts w:ascii="Cambria" w:hAnsi="Cambria" w:cstheme="majorHAnsi"/>
          <w:szCs w:val="24"/>
        </w:rPr>
        <w:t>Set of instructions</w:t>
      </w:r>
    </w:p>
    <w:p w14:paraId="44A8A9BE" w14:textId="74E32C7F" w:rsidR="003E2A58" w:rsidRPr="003E2A58" w:rsidRDefault="003E2A58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color w:val="FF0000"/>
          <w:szCs w:val="24"/>
        </w:rPr>
      </w:pPr>
      <w:r w:rsidRPr="003E2A58">
        <w:rPr>
          <w:rFonts w:ascii="Cambria" w:hAnsi="Cambria" w:cstheme="majorHAnsi"/>
          <w:color w:val="FF0000"/>
          <w:szCs w:val="24"/>
        </w:rPr>
        <w:lastRenderedPageBreak/>
        <w:t>}</w:t>
      </w:r>
    </w:p>
    <w:p w14:paraId="32966AE8" w14:textId="77777777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ab/>
        <w:t>return 0;</w:t>
      </w:r>
    </w:p>
    <w:p w14:paraId="4F901A33" w14:textId="77777777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color w:val="FF0000"/>
          <w:szCs w:val="24"/>
        </w:rPr>
      </w:pPr>
      <w:r w:rsidRPr="003E2A58">
        <w:rPr>
          <w:rFonts w:ascii="Cambria" w:hAnsi="Cambria" w:cstheme="majorHAnsi"/>
          <w:color w:val="FF0000"/>
          <w:szCs w:val="24"/>
        </w:rPr>
        <w:t>}</w:t>
      </w:r>
    </w:p>
    <w:p w14:paraId="664A0126" w14:textId="339D145F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>double f</w:t>
      </w:r>
      <w:r w:rsidRPr="003E2A58">
        <w:rPr>
          <w:rFonts w:ascii="Cambria" w:hAnsi="Cambria" w:cstheme="majorHAnsi"/>
          <w:szCs w:val="24"/>
        </w:rPr>
        <w:t xml:space="preserve"> </w:t>
      </w:r>
      <w:r w:rsidRPr="003E2A58">
        <w:rPr>
          <w:rFonts w:ascii="Cambria" w:hAnsi="Cambria" w:cstheme="majorHAnsi"/>
          <w:szCs w:val="24"/>
        </w:rPr>
        <w:t>(double x)</w:t>
      </w:r>
    </w:p>
    <w:p w14:paraId="401AFADA" w14:textId="77777777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color w:val="FF0000"/>
          <w:szCs w:val="24"/>
        </w:rPr>
      </w:pPr>
      <w:r w:rsidRPr="003E2A58">
        <w:rPr>
          <w:rFonts w:ascii="Cambria" w:hAnsi="Cambria" w:cstheme="majorHAnsi"/>
          <w:color w:val="FF0000"/>
          <w:szCs w:val="24"/>
        </w:rPr>
        <w:t>{</w:t>
      </w:r>
    </w:p>
    <w:p w14:paraId="6616542F" w14:textId="61EF5025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ab/>
        <w:t xml:space="preserve">double </w:t>
      </w:r>
      <w:r>
        <w:rPr>
          <w:rFonts w:ascii="Cambria" w:hAnsi="Cambria" w:cstheme="majorHAnsi"/>
          <w:szCs w:val="24"/>
        </w:rPr>
        <w:t>g</w:t>
      </w:r>
      <w:r w:rsidRPr="003E2A58">
        <w:rPr>
          <w:rFonts w:ascii="Cambria" w:hAnsi="Cambria" w:cstheme="majorHAnsi"/>
          <w:color w:val="FF0000"/>
          <w:szCs w:val="24"/>
        </w:rPr>
        <w:t>;</w:t>
      </w:r>
    </w:p>
    <w:p w14:paraId="01A88ADC" w14:textId="77777777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ab/>
        <w:t>if(x</w:t>
      </w:r>
      <w:r w:rsidRPr="003E2A58">
        <w:rPr>
          <w:rFonts w:ascii="Cambria" w:hAnsi="Cambria" w:cstheme="majorHAnsi"/>
          <w:color w:val="FF0000"/>
          <w:szCs w:val="24"/>
        </w:rPr>
        <w:t>==</w:t>
      </w:r>
      <w:r w:rsidRPr="003E2A58">
        <w:rPr>
          <w:rFonts w:ascii="Cambria" w:hAnsi="Cambria" w:cstheme="majorHAnsi"/>
          <w:szCs w:val="24"/>
        </w:rPr>
        <w:t>0)</w:t>
      </w:r>
    </w:p>
    <w:p w14:paraId="39E3D019" w14:textId="6F44169E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ab/>
      </w:r>
      <w:r w:rsidRPr="003E2A58">
        <w:rPr>
          <w:rFonts w:ascii="Cambria" w:hAnsi="Cambria" w:cstheme="majorHAnsi"/>
          <w:szCs w:val="24"/>
        </w:rPr>
        <w:tab/>
      </w:r>
      <w:r>
        <w:rPr>
          <w:rFonts w:ascii="Cambria" w:hAnsi="Cambria" w:cstheme="majorHAnsi"/>
          <w:szCs w:val="24"/>
        </w:rPr>
        <w:t>g</w:t>
      </w:r>
      <w:r w:rsidRPr="003E2A58">
        <w:rPr>
          <w:rFonts w:ascii="Cambria" w:hAnsi="Cambria" w:cstheme="majorHAnsi"/>
          <w:color w:val="FF0000"/>
          <w:szCs w:val="24"/>
        </w:rPr>
        <w:t>=</w:t>
      </w:r>
      <w:r w:rsidRPr="003E2A58">
        <w:rPr>
          <w:rFonts w:ascii="Cambria" w:hAnsi="Cambria" w:cstheme="majorHAnsi"/>
          <w:szCs w:val="24"/>
        </w:rPr>
        <w:t>-10000</w:t>
      </w:r>
      <w:r w:rsidRPr="003E2A58">
        <w:rPr>
          <w:rFonts w:ascii="Cambria" w:hAnsi="Cambria" w:cstheme="majorHAnsi"/>
          <w:color w:val="FF0000"/>
          <w:szCs w:val="24"/>
        </w:rPr>
        <w:t>;</w:t>
      </w:r>
    </w:p>
    <w:p w14:paraId="73B30F12" w14:textId="77777777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ab/>
        <w:t>else</w:t>
      </w:r>
    </w:p>
    <w:p w14:paraId="37560F7D" w14:textId="72E0CFD0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ab/>
      </w:r>
      <w:r w:rsidRPr="003E2A58">
        <w:rPr>
          <w:rFonts w:ascii="Cambria" w:hAnsi="Cambria" w:cstheme="majorHAnsi"/>
          <w:szCs w:val="24"/>
        </w:rPr>
        <w:tab/>
      </w:r>
      <w:r>
        <w:rPr>
          <w:rFonts w:ascii="Cambria" w:hAnsi="Cambria" w:cstheme="majorHAnsi"/>
          <w:szCs w:val="24"/>
        </w:rPr>
        <w:t>g</w:t>
      </w:r>
      <w:r w:rsidRPr="003E2A58">
        <w:rPr>
          <w:rFonts w:ascii="Cambria" w:hAnsi="Cambria" w:cstheme="majorHAnsi"/>
          <w:color w:val="FF0000"/>
          <w:szCs w:val="24"/>
        </w:rPr>
        <w:t>=</w:t>
      </w:r>
      <w:r w:rsidRPr="003E2A58">
        <w:rPr>
          <w:rFonts w:ascii="Cambria" w:hAnsi="Cambria" w:cstheme="majorHAnsi"/>
          <w:szCs w:val="24"/>
        </w:rPr>
        <w:t>x</w:t>
      </w:r>
      <w:r w:rsidRPr="003E2A58">
        <w:rPr>
          <w:rFonts w:ascii="Cambria" w:hAnsi="Cambria" w:cstheme="majorHAnsi"/>
          <w:color w:val="FF0000"/>
          <w:szCs w:val="24"/>
        </w:rPr>
        <w:t>-</w:t>
      </w:r>
      <w:r w:rsidRPr="003E2A58">
        <w:rPr>
          <w:rFonts w:ascii="Cambria" w:hAnsi="Cambria" w:cstheme="majorHAnsi"/>
          <w:szCs w:val="24"/>
        </w:rPr>
        <w:t>exp(1/x)</w:t>
      </w:r>
      <w:r w:rsidRPr="003E2A58">
        <w:rPr>
          <w:rFonts w:ascii="Cambria" w:hAnsi="Cambria" w:cstheme="majorHAnsi"/>
          <w:color w:val="FF0000"/>
          <w:szCs w:val="24"/>
        </w:rPr>
        <w:t>;</w:t>
      </w:r>
    </w:p>
    <w:p w14:paraId="7B9D0240" w14:textId="21865E10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  <w:r w:rsidRPr="003E2A58">
        <w:rPr>
          <w:rFonts w:ascii="Cambria" w:hAnsi="Cambria" w:cstheme="majorHAnsi"/>
          <w:szCs w:val="24"/>
        </w:rPr>
        <w:tab/>
        <w:t xml:space="preserve">return </w:t>
      </w:r>
      <w:r>
        <w:rPr>
          <w:rFonts w:ascii="Cambria" w:hAnsi="Cambria" w:cstheme="majorHAnsi"/>
          <w:szCs w:val="24"/>
        </w:rPr>
        <w:t>g</w:t>
      </w:r>
      <w:r w:rsidRPr="003E2A58">
        <w:rPr>
          <w:rFonts w:ascii="Cambria" w:hAnsi="Cambria" w:cstheme="majorHAnsi"/>
          <w:color w:val="FF0000"/>
          <w:szCs w:val="24"/>
        </w:rPr>
        <w:t>;</w:t>
      </w:r>
    </w:p>
    <w:p w14:paraId="4A2EF1C2" w14:textId="516C5B44" w:rsidR="003E2A58" w:rsidRPr="003E2A58" w:rsidRDefault="003E2A58" w:rsidP="003E2A58">
      <w:pPr>
        <w:pStyle w:val="a3"/>
        <w:spacing w:line="360" w:lineRule="auto"/>
        <w:ind w:left="1080"/>
        <w:jc w:val="both"/>
        <w:rPr>
          <w:rFonts w:ascii="Cambria" w:hAnsi="Cambria" w:cstheme="majorHAnsi"/>
          <w:color w:val="FF0000"/>
          <w:szCs w:val="24"/>
        </w:rPr>
      </w:pPr>
      <w:r w:rsidRPr="003E2A58">
        <w:rPr>
          <w:rFonts w:ascii="Cambria" w:hAnsi="Cambria" w:cstheme="majorHAnsi"/>
          <w:color w:val="FF0000"/>
          <w:szCs w:val="24"/>
        </w:rPr>
        <w:t>}</w:t>
      </w:r>
    </w:p>
    <w:p w14:paraId="7A8A69A8" w14:textId="77777777" w:rsidR="003E2A58" w:rsidRPr="003E2A58" w:rsidRDefault="003E2A58" w:rsidP="00F10F82">
      <w:pPr>
        <w:pStyle w:val="a3"/>
        <w:spacing w:line="360" w:lineRule="auto"/>
        <w:ind w:left="1080"/>
        <w:jc w:val="both"/>
        <w:rPr>
          <w:rFonts w:ascii="Cambria" w:hAnsi="Cambria" w:cstheme="majorHAnsi"/>
          <w:szCs w:val="24"/>
        </w:rPr>
      </w:pPr>
    </w:p>
    <w:p w14:paraId="066DFF24" w14:textId="7C050864" w:rsidR="00D17651" w:rsidRDefault="00D310D9" w:rsidP="00D310D9">
      <w:pPr>
        <w:pStyle w:val="a3"/>
        <w:numPr>
          <w:ilvl w:val="0"/>
          <w:numId w:val="1"/>
        </w:numPr>
        <w:rPr>
          <w:lang w:val="ru-RU"/>
        </w:rPr>
      </w:pPr>
      <w:r w:rsidRPr="00D310D9">
        <w:rPr>
          <w:lang w:val="ru-RU"/>
        </w:rPr>
        <w:t>Скорость сходимости</w:t>
      </w:r>
    </w:p>
    <w:p w14:paraId="681FD432" w14:textId="281C6359" w:rsidR="00015CC8" w:rsidRDefault="00015CC8" w:rsidP="00015CC8">
      <w:pPr>
        <w:pStyle w:val="a3"/>
        <w:rPr>
          <w:lang w:val="ru-RU"/>
        </w:rPr>
      </w:pPr>
    </w:p>
    <w:p w14:paraId="57CF637B" w14:textId="6EC9BC90" w:rsidR="00015CC8" w:rsidRPr="00015CC8" w:rsidRDefault="00015CC8" w:rsidP="00015CC8">
      <w:pPr>
        <w:spacing w:line="360" w:lineRule="auto"/>
        <w:ind w:firstLine="720"/>
        <w:jc w:val="both"/>
        <w:rPr>
          <w:szCs w:val="24"/>
          <w:lang w:val="ru-RU"/>
        </w:rPr>
      </w:pPr>
      <w:r>
        <w:rPr>
          <w:szCs w:val="24"/>
          <w:lang w:val="ru-RU"/>
        </w:rPr>
        <w:t>Как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определить</w:t>
      </w:r>
      <w:r w:rsidRPr="00015CC8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является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ли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сходимость</w:t>
      </w:r>
      <w:r w:rsidRPr="00015CC8">
        <w:rPr>
          <w:szCs w:val="24"/>
          <w:lang w:val="ru-RU"/>
        </w:rPr>
        <w:t xml:space="preserve"> </w:t>
      </w:r>
      <w:r w:rsidRPr="00015CC8">
        <w:rPr>
          <w:szCs w:val="24"/>
          <w:lang w:val="ru-RU"/>
        </w:rPr>
        <w:t xml:space="preserve"> "</w:t>
      </w:r>
      <w:r>
        <w:rPr>
          <w:szCs w:val="24"/>
          <w:lang w:val="ru-RU"/>
        </w:rPr>
        <w:t>быстрой</w:t>
      </w:r>
      <w:r w:rsidRPr="00015CC8">
        <w:rPr>
          <w:szCs w:val="24"/>
          <w:lang w:val="ru-RU"/>
        </w:rPr>
        <w:t xml:space="preserve">" </w:t>
      </w:r>
      <w:r>
        <w:rPr>
          <w:szCs w:val="24"/>
          <w:lang w:val="ru-RU"/>
        </w:rPr>
        <w:t>или</w:t>
      </w:r>
      <w:r w:rsidRPr="00015CC8">
        <w:rPr>
          <w:szCs w:val="24"/>
          <w:lang w:val="ru-RU"/>
        </w:rPr>
        <w:t xml:space="preserve"> "</w:t>
      </w:r>
      <w:r>
        <w:rPr>
          <w:szCs w:val="24"/>
          <w:lang w:val="ru-RU"/>
        </w:rPr>
        <w:t>медленной</w:t>
      </w:r>
      <w:r w:rsidRPr="00015CC8">
        <w:rPr>
          <w:szCs w:val="24"/>
          <w:lang w:val="ru-RU"/>
        </w:rPr>
        <w:t xml:space="preserve">"? </w:t>
      </w:r>
      <w:r>
        <w:rPr>
          <w:szCs w:val="24"/>
          <w:lang w:val="ru-RU"/>
        </w:rPr>
        <w:t>Если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последовательность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приближений</w:t>
      </w:r>
      <w:r w:rsidRPr="00015CC8">
        <w:rPr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Cs w:val="24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  <m:r>
              <w:rPr>
                <w:rFonts w:ascii="Cambria Math" w:hAnsi="Cambria Math"/>
                <w:szCs w:val="24"/>
                <w:lang w:val="ru-RU"/>
              </w:rPr>
              <m:t>=1</m:t>
            </m:r>
          </m:sub>
        </m:sSub>
      </m:oMath>
      <w:r w:rsidRPr="00015CC8">
        <w:rPr>
          <w:szCs w:val="24"/>
          <w:lang w:val="ru-RU"/>
        </w:rPr>
        <w:t xml:space="preserve">, … </w:t>
      </w:r>
      <w:r>
        <w:rPr>
          <w:szCs w:val="24"/>
          <w:lang w:val="ru-RU"/>
        </w:rPr>
        <w:t>сходится к числу</w:t>
      </w:r>
      <w:r w:rsidRPr="00015CC8">
        <w:rPr>
          <w:szCs w:val="24"/>
          <w:lang w:val="ru-RU"/>
        </w:rPr>
        <w:t xml:space="preserve"> </w:t>
      </w:r>
      <w:r w:rsidRPr="00DC71E2">
        <w:rPr>
          <w:szCs w:val="24"/>
        </w:rPr>
        <w:sym w:font="Symbol" w:char="F061"/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так, что</w:t>
      </w:r>
    </w:p>
    <w:p w14:paraId="4A283AF4" w14:textId="77777777" w:rsidR="00015CC8" w:rsidRPr="00DC71E2" w:rsidRDefault="00015CC8" w:rsidP="00015CC8">
      <w:pPr>
        <w:spacing w:line="360" w:lineRule="auto"/>
        <w:rPr>
          <w:szCs w:val="24"/>
        </w:rPr>
      </w:pPr>
      <w:r w:rsidRPr="00015CC8">
        <w:rPr>
          <w:szCs w:val="24"/>
          <w:lang w:val="ru-RU"/>
        </w:rPr>
        <w:tab/>
      </w:r>
      <w:r w:rsidRPr="00015CC8">
        <w:rPr>
          <w:szCs w:val="24"/>
          <w:lang w:val="ru-RU"/>
        </w:rPr>
        <w:tab/>
      </w:r>
      <w:r w:rsidRPr="00DC71E2">
        <w:rPr>
          <w:position w:val="-14"/>
          <w:szCs w:val="24"/>
        </w:rPr>
        <w:object w:dxaOrig="2000" w:dyaOrig="440" w14:anchorId="24B90FF2">
          <v:shape id="_x0000_i1031" type="#_x0000_t75" style="width:100.1pt;height:22.5pt" o:ole="">
            <v:imagedata r:id="rId12" o:title=""/>
          </v:shape>
          <o:OLEObject Type="Embed" ProgID="Equation.3" ShapeID="_x0000_i1031" DrawAspect="Content" ObjectID="_1662932037" r:id="rId13"/>
        </w:object>
      </w:r>
      <w:r w:rsidRPr="00DC71E2">
        <w:rPr>
          <w:szCs w:val="24"/>
        </w:rPr>
        <w:tab/>
      </w:r>
      <w:r w:rsidRPr="00DC71E2">
        <w:rPr>
          <w:szCs w:val="24"/>
        </w:rPr>
        <w:tab/>
      </w:r>
      <w:r w:rsidRPr="005064C6">
        <w:rPr>
          <w:i/>
          <w:szCs w:val="24"/>
        </w:rPr>
        <w:t>k</w:t>
      </w:r>
      <w:r w:rsidRPr="00DC71E2">
        <w:rPr>
          <w:szCs w:val="24"/>
        </w:rPr>
        <w:t xml:space="preserve"> &gt; 0</w:t>
      </w:r>
    </w:p>
    <w:p w14:paraId="046A713F" w14:textId="77777777" w:rsidR="00015CC8" w:rsidRPr="00DC71E2" w:rsidRDefault="00015CC8" w:rsidP="00015CC8">
      <w:pPr>
        <w:spacing w:line="360" w:lineRule="auto"/>
        <w:rPr>
          <w:szCs w:val="24"/>
        </w:rPr>
      </w:pPr>
      <w:r w:rsidRPr="00DC71E2">
        <w:rPr>
          <w:szCs w:val="24"/>
        </w:rPr>
        <w:tab/>
      </w:r>
      <w:r w:rsidRPr="00DC71E2">
        <w:rPr>
          <w:szCs w:val="24"/>
        </w:rPr>
        <w:tab/>
        <w:t xml:space="preserve">       </w:t>
      </w:r>
      <w:r w:rsidRPr="00DC71E2">
        <w:rPr>
          <w:szCs w:val="24"/>
        </w:rPr>
        <w:sym w:font="Symbol" w:char="F0AD"/>
      </w:r>
      <w:r w:rsidRPr="00DC71E2">
        <w:rPr>
          <w:szCs w:val="24"/>
        </w:rPr>
        <w:t xml:space="preserve">                </w:t>
      </w:r>
      <w:r w:rsidRPr="00DC71E2">
        <w:rPr>
          <w:szCs w:val="24"/>
        </w:rPr>
        <w:sym w:font="Symbol" w:char="F0AD"/>
      </w:r>
    </w:p>
    <w:p w14:paraId="02871FC2" w14:textId="1A10F1F1" w:rsidR="00015CC8" w:rsidRPr="00015CC8" w:rsidRDefault="00015CC8" w:rsidP="00015CC8">
      <w:pPr>
        <w:spacing w:line="360" w:lineRule="auto"/>
        <w:rPr>
          <w:szCs w:val="24"/>
          <w:lang w:val="ru-RU"/>
        </w:rPr>
      </w:pPr>
      <w:r w:rsidRPr="00DC71E2">
        <w:rPr>
          <w:szCs w:val="24"/>
        </w:rPr>
        <w:tab/>
      </w:r>
      <w:r w:rsidRPr="00DC71E2">
        <w:rPr>
          <w:szCs w:val="24"/>
        </w:rPr>
        <w:tab/>
      </w:r>
      <w:r>
        <w:rPr>
          <w:szCs w:val="24"/>
          <w:lang w:val="ru-RU"/>
        </w:rPr>
        <w:t>Ошибка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</w:t>
      </w:r>
      <w:r w:rsidRPr="00015CC8">
        <w:rPr>
          <w:szCs w:val="24"/>
          <w:lang w:val="ru-RU"/>
        </w:rPr>
        <w:t xml:space="preserve"> </w:t>
      </w:r>
      <w:r w:rsidRPr="005064C6">
        <w:rPr>
          <w:i/>
          <w:szCs w:val="24"/>
        </w:rPr>
        <w:t>x</w:t>
      </w:r>
      <w:r w:rsidRPr="00DC71E2">
        <w:rPr>
          <w:szCs w:val="24"/>
          <w:vertAlign w:val="subscript"/>
        </w:rPr>
        <w:t>n</w:t>
      </w:r>
      <w:r w:rsidRPr="00015CC8">
        <w:rPr>
          <w:szCs w:val="24"/>
          <w:vertAlign w:val="subscript"/>
          <w:lang w:val="ru-RU"/>
        </w:rPr>
        <w:t>+1</w:t>
      </w:r>
      <w:r w:rsidRPr="00015CC8">
        <w:rPr>
          <w:szCs w:val="24"/>
          <w:lang w:val="ru-RU"/>
        </w:rPr>
        <w:tab/>
      </w:r>
      <w:r>
        <w:rPr>
          <w:szCs w:val="24"/>
          <w:lang w:val="ru-RU"/>
        </w:rPr>
        <w:t>Ошибка в</w:t>
      </w:r>
      <w:r w:rsidRPr="00015CC8">
        <w:rPr>
          <w:szCs w:val="24"/>
          <w:lang w:val="ru-RU"/>
        </w:rPr>
        <w:t xml:space="preserve"> </w:t>
      </w:r>
      <w:r w:rsidRPr="005064C6">
        <w:rPr>
          <w:i/>
          <w:szCs w:val="24"/>
        </w:rPr>
        <w:t>x</w:t>
      </w:r>
      <w:r w:rsidRPr="00DC71E2">
        <w:rPr>
          <w:szCs w:val="24"/>
          <w:vertAlign w:val="subscript"/>
        </w:rPr>
        <w:t>n</w:t>
      </w:r>
    </w:p>
    <w:p w14:paraId="0C2BC398" w14:textId="42491A96" w:rsidR="00015CC8" w:rsidRDefault="00015CC8" w:rsidP="00015CC8">
      <w:pPr>
        <w:spacing w:line="360" w:lineRule="auto"/>
        <w:jc w:val="both"/>
        <w:rPr>
          <w:szCs w:val="24"/>
        </w:rPr>
      </w:pPr>
      <w:r>
        <w:rPr>
          <w:szCs w:val="24"/>
          <w:lang w:val="ru-RU"/>
        </w:rPr>
        <w:t>Сходимос</w:t>
      </w:r>
      <w:r w:rsidR="003E2A58">
        <w:rPr>
          <w:szCs w:val="24"/>
          <w:lang w:val="ru-RU"/>
        </w:rPr>
        <w:t>т</w:t>
      </w:r>
      <w:r>
        <w:rPr>
          <w:szCs w:val="24"/>
          <w:lang w:val="ru-RU"/>
        </w:rPr>
        <w:t>ь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является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порядка</w:t>
      </w:r>
      <w:r w:rsidRPr="00015CC8">
        <w:rPr>
          <w:b/>
          <w:szCs w:val="24"/>
          <w:lang w:val="ru-RU"/>
        </w:rPr>
        <w:t xml:space="preserve"> </w:t>
      </w:r>
      <w:r w:rsidRPr="00DC71E2">
        <w:rPr>
          <w:b/>
          <w:szCs w:val="24"/>
        </w:rPr>
        <w:t>p</w:t>
      </w:r>
      <w:r w:rsidRPr="00015CC8">
        <w:rPr>
          <w:szCs w:val="24"/>
          <w:lang w:val="ru-RU"/>
        </w:rPr>
        <w:t xml:space="preserve">. </w:t>
      </w:r>
      <w:r>
        <w:rPr>
          <w:szCs w:val="24"/>
          <w:lang w:val="ru-RU"/>
        </w:rPr>
        <w:t>Если</w:t>
      </w:r>
      <w:r w:rsidRPr="00015CC8">
        <w:rPr>
          <w:szCs w:val="24"/>
          <w:lang w:val="ru-RU"/>
        </w:rPr>
        <w:t xml:space="preserve"> </w:t>
      </w:r>
      <w:r w:rsidRPr="00AE0051">
        <w:rPr>
          <w:i/>
          <w:szCs w:val="24"/>
        </w:rPr>
        <w:t>p</w:t>
      </w:r>
      <w:r w:rsidRPr="00015CC8">
        <w:rPr>
          <w:szCs w:val="24"/>
          <w:lang w:val="ru-RU"/>
        </w:rPr>
        <w:t xml:space="preserve"> = 1 , </w:t>
      </w:r>
      <w:r>
        <w:rPr>
          <w:szCs w:val="24"/>
          <w:lang w:val="ru-RU"/>
        </w:rPr>
        <w:t>то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сходимость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является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линейной</w:t>
      </w:r>
      <w:r w:rsidRPr="00015CC8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в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этом случае необходимо, чтобы</w:t>
      </w:r>
      <w:r w:rsidRPr="00015CC8">
        <w:rPr>
          <w:szCs w:val="24"/>
          <w:lang w:val="ru-RU"/>
        </w:rPr>
        <w:t xml:space="preserve"> </w:t>
      </w:r>
      <w:r w:rsidRPr="00AE0051">
        <w:rPr>
          <w:i/>
          <w:szCs w:val="24"/>
        </w:rPr>
        <w:t>k</w:t>
      </w:r>
      <w:r w:rsidRPr="00015CC8">
        <w:rPr>
          <w:szCs w:val="24"/>
          <w:lang w:val="ru-RU"/>
        </w:rPr>
        <w:t xml:space="preserve"> &lt; 1 </w:t>
      </w:r>
      <w:r>
        <w:rPr>
          <w:szCs w:val="24"/>
          <w:lang w:val="ru-RU"/>
        </w:rPr>
        <w:t xml:space="preserve">, </w:t>
      </w:r>
      <w:r w:rsidRPr="00AE0051">
        <w:rPr>
          <w:i/>
          <w:szCs w:val="24"/>
        </w:rPr>
        <w:t>k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является линейной скоростью сходимости</w:t>
      </w:r>
      <w:r w:rsidRPr="00015CC8">
        <w:rPr>
          <w:b/>
          <w:szCs w:val="24"/>
          <w:lang w:val="ru-RU"/>
        </w:rPr>
        <w:t xml:space="preserve">. 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Если</w:t>
      </w:r>
      <w:r w:rsidRPr="00015CC8">
        <w:rPr>
          <w:szCs w:val="24"/>
          <w:lang w:val="ru-RU"/>
        </w:rPr>
        <w:t xml:space="preserve"> </w:t>
      </w:r>
      <w:r w:rsidRPr="00AE0051">
        <w:rPr>
          <w:i/>
          <w:szCs w:val="24"/>
        </w:rPr>
        <w:t>p</w:t>
      </w:r>
      <w:r w:rsidRPr="00015CC8">
        <w:rPr>
          <w:szCs w:val="24"/>
          <w:lang w:val="ru-RU"/>
        </w:rPr>
        <w:t xml:space="preserve"> = 2</w:t>
      </w:r>
      <w:r w:rsidRPr="00015CC8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то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сходимость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является</w:t>
      </w:r>
      <w:r w:rsidRPr="00015CC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квадратичной.</w:t>
      </w:r>
      <w:r w:rsidRPr="00015CC8">
        <w:rPr>
          <w:szCs w:val="24"/>
          <w:lang w:val="ru-RU"/>
        </w:rPr>
        <w:t xml:space="preserve"> </w:t>
      </w:r>
    </w:p>
    <w:p w14:paraId="05FB51C6" w14:textId="302FFF0C" w:rsidR="00015CC8" w:rsidRPr="00DC71E2" w:rsidRDefault="00015CC8" w:rsidP="00015CC8">
      <w:pPr>
        <w:spacing w:line="360" w:lineRule="auto"/>
        <w:rPr>
          <w:szCs w:val="24"/>
        </w:rPr>
      </w:pPr>
      <w:r w:rsidRPr="00DC71E2">
        <w:rPr>
          <w:szCs w:val="24"/>
        </w:rPr>
        <w:tab/>
      </w:r>
      <w:r w:rsidRPr="00DC71E2">
        <w:rPr>
          <w:szCs w:val="24"/>
        </w:rPr>
        <w:tab/>
      </w:r>
    </w:p>
    <w:p w14:paraId="157CCB36" w14:textId="6C388184" w:rsidR="00015CC8" w:rsidRPr="00DC71E2" w:rsidRDefault="00F10F82" w:rsidP="00015CC8">
      <w:pPr>
        <w:spacing w:line="360" w:lineRule="auto"/>
        <w:ind w:firstLine="720"/>
        <w:rPr>
          <w:szCs w:val="24"/>
        </w:rPr>
      </w:pPr>
      <w:r>
        <w:rPr>
          <w:szCs w:val="24"/>
          <w:lang w:val="ru-RU"/>
        </w:rPr>
        <w:t>Нужно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показать</w:t>
      </w:r>
      <w:r w:rsidRPr="00F10F82">
        <w:rPr>
          <w:szCs w:val="24"/>
        </w:rPr>
        <w:t xml:space="preserve">, </w:t>
      </w:r>
      <w:r>
        <w:rPr>
          <w:szCs w:val="24"/>
          <w:lang w:val="ru-RU"/>
        </w:rPr>
        <w:t>что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метод</w:t>
      </w:r>
      <w:r w:rsidRPr="00F10F82">
        <w:rPr>
          <w:szCs w:val="24"/>
        </w:rPr>
        <w:t xml:space="preserve"> </w:t>
      </w:r>
      <w:r w:rsidR="00015CC8" w:rsidRPr="00DC71E2">
        <w:rPr>
          <w:szCs w:val="24"/>
        </w:rPr>
        <w:t xml:space="preserve"> false position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имеет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линейную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сходимость</w:t>
      </w:r>
      <w:r w:rsidRPr="00F10F82">
        <w:rPr>
          <w:szCs w:val="24"/>
        </w:rPr>
        <w:t xml:space="preserve">. </w:t>
      </w:r>
      <w:r>
        <w:rPr>
          <w:szCs w:val="24"/>
          <w:lang w:val="ru-RU"/>
        </w:rPr>
        <w:t>Но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константа</w:t>
      </w:r>
      <w:r w:rsidRPr="00F10F82">
        <w:rPr>
          <w:szCs w:val="24"/>
        </w:rPr>
        <w:t xml:space="preserve"> </w:t>
      </w:r>
      <w:r w:rsidR="00015CC8" w:rsidRPr="00DC71E2">
        <w:rPr>
          <w:szCs w:val="24"/>
        </w:rPr>
        <w:t xml:space="preserve"> </w:t>
      </w:r>
      <w:r w:rsidR="00015CC8" w:rsidRPr="00AE0051">
        <w:rPr>
          <w:i/>
          <w:szCs w:val="24"/>
        </w:rPr>
        <w:t>k</w:t>
      </w:r>
      <w:r w:rsidR="00015CC8" w:rsidRPr="00DC71E2">
        <w:rPr>
          <w:szCs w:val="24"/>
        </w:rPr>
        <w:t xml:space="preserve"> </w:t>
      </w:r>
      <w:r>
        <w:rPr>
          <w:szCs w:val="24"/>
          <w:lang w:val="ru-RU"/>
        </w:rPr>
        <w:t>определяется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конкретной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задачей</w:t>
      </w:r>
      <w:r w:rsidRPr="00F10F82">
        <w:rPr>
          <w:szCs w:val="24"/>
        </w:rPr>
        <w:t>.</w:t>
      </w:r>
      <w:r w:rsidR="00015CC8" w:rsidRPr="00DC71E2">
        <w:rPr>
          <w:szCs w:val="24"/>
        </w:rPr>
        <w:t xml:space="preserve">  </w:t>
      </w:r>
      <w:r>
        <w:rPr>
          <w:szCs w:val="24"/>
          <w:lang w:val="ru-RU"/>
        </w:rPr>
        <w:t>Если</w:t>
      </w:r>
      <w:r w:rsidR="00015CC8" w:rsidRPr="00DC71E2">
        <w:rPr>
          <w:szCs w:val="24"/>
        </w:rPr>
        <w:t xml:space="preserve"> </w:t>
      </w:r>
      <w:r w:rsidR="00015CC8" w:rsidRPr="00AE0051">
        <w:rPr>
          <w:i/>
          <w:szCs w:val="24"/>
        </w:rPr>
        <w:t>k</w:t>
      </w:r>
      <w:r w:rsidR="00015CC8" w:rsidRPr="00DC71E2">
        <w:rPr>
          <w:szCs w:val="24"/>
        </w:rPr>
        <w:t xml:space="preserve"> &lt; ½ </w:t>
      </w:r>
      <w:r w:rsidRPr="00F10F82">
        <w:rPr>
          <w:szCs w:val="24"/>
        </w:rPr>
        <w:t xml:space="preserve">, </w:t>
      </w:r>
      <w:r>
        <w:rPr>
          <w:szCs w:val="24"/>
          <w:lang w:val="ru-RU"/>
        </w:rPr>
        <w:t>то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сходимость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является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более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быстрой</w:t>
      </w:r>
      <w:r w:rsidRPr="00F10F82">
        <w:rPr>
          <w:szCs w:val="24"/>
        </w:rPr>
        <w:t xml:space="preserve">, </w:t>
      </w:r>
      <w:r>
        <w:rPr>
          <w:szCs w:val="24"/>
          <w:lang w:val="ru-RU"/>
        </w:rPr>
        <w:t>чем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для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метода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деления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отрезка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пополам</w:t>
      </w:r>
      <w:r w:rsidRPr="00F10F82">
        <w:rPr>
          <w:szCs w:val="24"/>
        </w:rPr>
        <w:t xml:space="preserve">. </w:t>
      </w:r>
    </w:p>
    <w:p w14:paraId="6F8C8585" w14:textId="0CDF8CD2" w:rsidR="00015CC8" w:rsidRPr="00DC71E2" w:rsidRDefault="00F10F82" w:rsidP="00015CC8">
      <w:pPr>
        <w:spacing w:line="360" w:lineRule="auto"/>
        <w:ind w:firstLine="720"/>
        <w:rPr>
          <w:szCs w:val="24"/>
        </w:rPr>
      </w:pPr>
      <w:r>
        <w:rPr>
          <w:szCs w:val="24"/>
          <w:lang w:val="ru-RU"/>
        </w:rPr>
        <w:t>Если</w:t>
      </w:r>
      <w:r w:rsidRPr="00F10F82">
        <w:rPr>
          <w:szCs w:val="24"/>
        </w:rPr>
        <w:t xml:space="preserve"> </w:t>
      </w:r>
      <w:r>
        <w:rPr>
          <w:szCs w:val="24"/>
          <w:lang w:val="ru-RU"/>
        </w:rPr>
        <w:t>сх</w:t>
      </w:r>
      <w:r w:rsidR="003E2A58">
        <w:rPr>
          <w:szCs w:val="24"/>
          <w:lang w:val="ru-RU"/>
        </w:rPr>
        <w:t>одимость</w:t>
      </w:r>
      <w:r w:rsidR="003E2A58" w:rsidRPr="003E2A58">
        <w:rPr>
          <w:szCs w:val="24"/>
        </w:rPr>
        <w:t xml:space="preserve"> </w:t>
      </w:r>
      <w:r w:rsidR="003E2A58">
        <w:rPr>
          <w:szCs w:val="24"/>
          <w:lang w:val="ru-RU"/>
        </w:rPr>
        <w:t>является</w:t>
      </w:r>
      <w:r w:rsidR="003E2A58" w:rsidRPr="003E2A58">
        <w:rPr>
          <w:szCs w:val="24"/>
        </w:rPr>
        <w:t xml:space="preserve"> </w:t>
      </w:r>
      <w:r w:rsidR="003E2A58">
        <w:rPr>
          <w:szCs w:val="24"/>
          <w:lang w:val="ru-RU"/>
        </w:rPr>
        <w:t>линейной</w:t>
      </w:r>
      <w:r w:rsidR="003E2A58" w:rsidRPr="003E2A58">
        <w:rPr>
          <w:szCs w:val="24"/>
        </w:rPr>
        <w:t xml:space="preserve">, </w:t>
      </w:r>
      <w:r w:rsidR="003E2A58">
        <w:rPr>
          <w:szCs w:val="24"/>
          <w:lang w:val="ru-RU"/>
        </w:rPr>
        <w:t>то</w:t>
      </w:r>
      <w:r w:rsidR="003E2A58" w:rsidRPr="003E2A58">
        <w:rPr>
          <w:szCs w:val="24"/>
        </w:rPr>
        <w:t xml:space="preserve"> </w:t>
      </w:r>
    </w:p>
    <w:p w14:paraId="7CEB3447" w14:textId="77777777" w:rsidR="00015CC8" w:rsidRPr="00DC71E2" w:rsidRDefault="00015CC8" w:rsidP="00015CC8">
      <w:pPr>
        <w:spacing w:line="360" w:lineRule="auto"/>
        <w:ind w:left="720"/>
        <w:rPr>
          <w:szCs w:val="24"/>
        </w:rPr>
      </w:pPr>
      <w:r w:rsidRPr="00DC71E2">
        <w:rPr>
          <w:szCs w:val="24"/>
        </w:rPr>
        <w:tab/>
      </w:r>
      <w:r w:rsidRPr="00DC71E2">
        <w:rPr>
          <w:szCs w:val="24"/>
        </w:rPr>
        <w:tab/>
      </w:r>
      <w:r w:rsidRPr="00DC71E2">
        <w:rPr>
          <w:position w:val="-14"/>
          <w:szCs w:val="24"/>
        </w:rPr>
        <w:object w:dxaOrig="1880" w:dyaOrig="400" w14:anchorId="6AB244AC">
          <v:shape id="_x0000_i1033" type="#_x0000_t75" style="width:93.7pt;height:18.65pt" o:ole="">
            <v:imagedata r:id="rId14" o:title=""/>
          </v:shape>
          <o:OLEObject Type="Embed" ProgID="Equation.3" ShapeID="_x0000_i1033" DrawAspect="Content" ObjectID="_1662932038" r:id="rId15"/>
        </w:object>
      </w:r>
    </w:p>
    <w:p w14:paraId="66417676" w14:textId="048AF026" w:rsidR="00015CC8" w:rsidRPr="003E2A58" w:rsidRDefault="003E2A58" w:rsidP="00015CC8">
      <w:p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или</w:t>
      </w:r>
    </w:p>
    <w:p w14:paraId="786A71A5" w14:textId="77777777" w:rsidR="00015CC8" w:rsidRPr="00DC71E2" w:rsidRDefault="00015CC8" w:rsidP="00015CC8">
      <w:pPr>
        <w:spacing w:line="360" w:lineRule="auto"/>
        <w:ind w:left="720"/>
        <w:rPr>
          <w:szCs w:val="24"/>
        </w:rPr>
      </w:pPr>
      <w:r w:rsidRPr="00DC71E2">
        <w:rPr>
          <w:szCs w:val="24"/>
        </w:rPr>
        <w:tab/>
      </w:r>
      <w:r w:rsidRPr="00DC71E2">
        <w:rPr>
          <w:szCs w:val="24"/>
        </w:rPr>
        <w:tab/>
      </w:r>
      <w:r w:rsidRPr="00DC71E2">
        <w:rPr>
          <w:position w:val="-32"/>
          <w:szCs w:val="24"/>
        </w:rPr>
        <w:object w:dxaOrig="1280" w:dyaOrig="740" w14:anchorId="54017AC3">
          <v:shape id="_x0000_i1034" type="#_x0000_t75" style="width:64.2pt;height:36.15pt" o:ole="">
            <v:imagedata r:id="rId16" o:title=""/>
          </v:shape>
          <o:OLEObject Type="Embed" ProgID="Equation.3" ShapeID="_x0000_i1034" DrawAspect="Content" ObjectID="_1662932039" r:id="rId17"/>
        </w:object>
      </w:r>
      <w:r w:rsidRPr="00DC71E2">
        <w:rPr>
          <w:szCs w:val="24"/>
        </w:rPr>
        <w:t>.</w:t>
      </w:r>
    </w:p>
    <w:p w14:paraId="641C175C" w14:textId="67EC4608" w:rsidR="00015CC8" w:rsidRDefault="003E2A58" w:rsidP="00301200">
      <w:pPr>
        <w:spacing w:line="360" w:lineRule="auto"/>
        <w:rPr>
          <w:szCs w:val="24"/>
        </w:rPr>
      </w:pPr>
      <w:r>
        <w:rPr>
          <w:szCs w:val="24"/>
          <w:lang w:val="ru-RU"/>
        </w:rPr>
        <w:t>Если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это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отношение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постепенно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сходится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к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определенному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параметру</w:t>
      </w:r>
      <w:r w:rsidRPr="003E2A58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то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это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и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доказывает</w:t>
      </w:r>
      <w:r w:rsidRPr="003E2A58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что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сходимость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является</w:t>
      </w:r>
      <w:r w:rsidRPr="003E2A58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линейной. На практике, точное решение неизвестно. Тогда </w:t>
      </w:r>
      <w:r w:rsidR="00301200">
        <w:rPr>
          <w:szCs w:val="24"/>
          <w:lang w:val="ru-RU"/>
        </w:rPr>
        <w:t>это отношение заменяется сравнением разностей последовательных приближений:</w:t>
      </w:r>
    </w:p>
    <w:p w14:paraId="6E479A5D" w14:textId="61D99FFF" w:rsidR="00301200" w:rsidRPr="00301200" w:rsidRDefault="00301200" w:rsidP="00301200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≤k</m:t>
          </m:r>
        </m:oMath>
      </m:oMathPara>
    </w:p>
    <w:p w14:paraId="4046873E" w14:textId="716664FA" w:rsidR="00D310D9" w:rsidRDefault="00301200" w:rsidP="00D310D9">
      <w:pPr>
        <w:pStyle w:val="a3"/>
      </w:pPr>
      <w:r>
        <w:rPr>
          <w:lang w:val="ru-RU"/>
        </w:rPr>
        <w:t xml:space="preserve">Для анализа такого соотношения удобно сохранять последовательные приближения в одномерном массиве. В С(С++) можно ввести массив </w:t>
      </w:r>
      <w:r>
        <w:t>root</w:t>
      </w:r>
      <w:r w:rsidRPr="00301200">
        <w:rPr>
          <w:lang w:val="ru-RU"/>
        </w:rPr>
        <w:t>[</w:t>
      </w:r>
      <w:r>
        <w:t>i</w:t>
      </w:r>
      <w:r w:rsidRPr="00301200">
        <w:rPr>
          <w:lang w:val="ru-RU"/>
        </w:rPr>
        <w:t xml:space="preserve">]- </w:t>
      </w:r>
      <w:r>
        <w:rPr>
          <w:lang w:val="ru-RU"/>
        </w:rPr>
        <w:t xml:space="preserve">переменную, которая декларируется как </w:t>
      </w:r>
    </w:p>
    <w:p w14:paraId="003CC4BC" w14:textId="76CC64F6" w:rsidR="00301200" w:rsidRDefault="00301200" w:rsidP="00D310D9">
      <w:pPr>
        <w:pStyle w:val="a3"/>
      </w:pPr>
      <w:r>
        <w:t>dooble root[50]; // we assume that the number of iteration will be smaller than 50</w:t>
      </w:r>
    </w:p>
    <w:p w14:paraId="1A4A1DB7" w14:textId="77777777" w:rsidR="00301200" w:rsidRDefault="00301200" w:rsidP="00D310D9">
      <w:pPr>
        <w:pStyle w:val="a3"/>
      </w:pPr>
    </w:p>
    <w:p w14:paraId="6024BCB7" w14:textId="2862C222" w:rsidR="00301200" w:rsidRDefault="00301200" w:rsidP="00D310D9">
      <w:pPr>
        <w:pStyle w:val="a3"/>
        <w:rPr>
          <w:lang w:val="ru-RU"/>
        </w:rPr>
      </w:pPr>
      <w:r w:rsidRPr="00301200">
        <w:rPr>
          <w:lang w:val="ru-RU"/>
        </w:rPr>
        <w:t xml:space="preserve">2.1 </w:t>
      </w:r>
      <w:r>
        <w:rPr>
          <w:lang w:val="ru-RU"/>
        </w:rPr>
        <w:t>Измените программу 1.1 так, чтобы исследовать скорость сходимости</w:t>
      </w:r>
    </w:p>
    <w:p w14:paraId="6FBE6538" w14:textId="763E117F" w:rsidR="00301200" w:rsidRDefault="00301200" w:rsidP="00D310D9">
      <w:pPr>
        <w:pStyle w:val="a3"/>
        <w:rPr>
          <w:lang w:val="ru-RU"/>
        </w:rPr>
      </w:pPr>
    </w:p>
    <w:p w14:paraId="46323497" w14:textId="5E61F0D7" w:rsidR="00301200" w:rsidRPr="00301200" w:rsidRDefault="00C655DA" w:rsidP="00D310D9">
      <w:pPr>
        <w:pStyle w:val="a3"/>
        <w:rPr>
          <w:lang w:val="ru-RU"/>
        </w:rPr>
      </w:pPr>
      <w:r>
        <w:rPr>
          <w:lang w:val="ru-RU"/>
        </w:rPr>
        <w:t>Для получения оценки работу программ необходимо продемонстрировать.</w:t>
      </w:r>
    </w:p>
    <w:sectPr w:rsidR="00301200" w:rsidRPr="00301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E060A"/>
    <w:multiLevelType w:val="multilevel"/>
    <w:tmpl w:val="148C7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D9"/>
    <w:rsid w:val="00015CC8"/>
    <w:rsid w:val="00301200"/>
    <w:rsid w:val="003E2A58"/>
    <w:rsid w:val="00751EFC"/>
    <w:rsid w:val="00C655DA"/>
    <w:rsid w:val="00D17651"/>
    <w:rsid w:val="00D310D9"/>
    <w:rsid w:val="00F1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AB08"/>
  <w15:chartTrackingRefBased/>
  <w15:docId w15:val="{8883D553-7B2A-4F2C-9CAF-05A50D41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0D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ПАНИНА ЛАРИСА ВЛАДИМИРОВНА</dc:creator>
  <cp:keywords/>
  <dc:description/>
  <cp:lastModifiedBy>ПАНИНА ЛАРИСА ВЛАДИМИРОВНА</cp:lastModifiedBy>
  <cp:revision>2</cp:revision>
  <dcterms:created xsi:type="dcterms:W3CDTF">2020-09-29T20:56:00Z</dcterms:created>
  <dcterms:modified xsi:type="dcterms:W3CDTF">2020-09-29T21:47:00Z</dcterms:modified>
</cp:coreProperties>
</file>