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2A" w:rsidRDefault="00A5022A" w:rsidP="009F1DDB">
      <w:pPr>
        <w:pStyle w:val="1"/>
        <w:jc w:val="center"/>
      </w:pPr>
      <w:r>
        <w:t>驱动设计的概览</w:t>
      </w:r>
    </w:p>
    <w:p w:rsidR="00A5022A" w:rsidRDefault="00A5022A">
      <w:r>
        <w:rPr>
          <w:rFonts w:hint="eastAsia"/>
        </w:rPr>
        <w:t>我们的产品架构是这样的：</w:t>
      </w:r>
    </w:p>
    <w:p w:rsidR="00116365" w:rsidRDefault="00A5022A" w:rsidP="00A5022A">
      <w:pPr>
        <w:jc w:val="center"/>
      </w:pPr>
      <w:r>
        <w:object w:dxaOrig="2430" w:dyaOrig="3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80pt" o:ole="">
            <v:imagedata r:id="rId6" o:title=""/>
          </v:shape>
          <o:OLEObject Type="Embed" ProgID="Visio.Drawing.15" ShapeID="_x0000_i1025" DrawAspect="Content" ObjectID="_1574708321" r:id="rId7"/>
        </w:object>
      </w:r>
    </w:p>
    <w:p w:rsidR="00A5022A" w:rsidRDefault="00A5022A" w:rsidP="00A5022A">
      <w:pPr>
        <w:jc w:val="left"/>
      </w:pPr>
      <w:r>
        <w:t>钱包</w:t>
      </w:r>
      <w:r>
        <w:rPr>
          <w:rFonts w:hint="eastAsia"/>
        </w:rPr>
        <w:t>APP</w:t>
      </w:r>
      <w:r>
        <w:rPr>
          <w:rFonts w:hint="eastAsia"/>
        </w:rPr>
        <w:t>可以是任意一个已经接入我们硬件设备的钱包。我们的驱动将为钱包</w:t>
      </w:r>
      <w:r>
        <w:rPr>
          <w:rFonts w:hint="eastAsia"/>
        </w:rPr>
        <w:t>APP</w:t>
      </w:r>
      <w:r>
        <w:rPr>
          <w:rFonts w:hint="eastAsia"/>
        </w:rPr>
        <w:t>提供所有的单片机所支持功能的接口。钱包</w:t>
      </w:r>
      <w:r>
        <w:rPr>
          <w:rFonts w:hint="eastAsia"/>
        </w:rPr>
        <w:t>APP</w:t>
      </w:r>
      <w:r>
        <w:rPr>
          <w:rFonts w:hint="eastAsia"/>
        </w:rPr>
        <w:t>只和驱动进行数据交换，不会管硬件钱包的事情。</w:t>
      </w:r>
    </w:p>
    <w:p w:rsidR="00A5022A" w:rsidRDefault="00A5022A" w:rsidP="00A5022A">
      <w:pPr>
        <w:jc w:val="left"/>
      </w:pPr>
      <w:r>
        <w:t>驱动起到的是承上启下的作用。它和单片机通过通讯协议进行数据通讯，和钱包</w:t>
      </w:r>
      <w:r>
        <w:rPr>
          <w:rFonts w:hint="eastAsia"/>
        </w:rPr>
        <w:t>APP</w:t>
      </w:r>
      <w:r>
        <w:t>通过接口进行数据通讯。它本身具有界面，可以满足处转账之外的全部功能。如下图所示：</w:t>
      </w:r>
    </w:p>
    <w:p w:rsidR="00A5022A" w:rsidRDefault="00A5022A" w:rsidP="00A5022A">
      <w:pPr>
        <w:jc w:val="left"/>
      </w:pPr>
      <w:r>
        <w:rPr>
          <w:noProof/>
        </w:rPr>
        <w:drawing>
          <wp:inline distT="0" distB="0" distL="0" distR="0" wp14:anchorId="47781357" wp14:editId="59CCB621">
            <wp:extent cx="5274310" cy="3649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2A" w:rsidRDefault="00A5022A" w:rsidP="00A5022A">
      <w:pPr>
        <w:jc w:val="left"/>
      </w:pPr>
      <w:r>
        <w:t>现在长得丑是因为没有做过美化。由于现在处于调试阶段，</w:t>
      </w:r>
      <w:r w:rsidR="00012987">
        <w:t>可以使用模拟钱包进行功能调试。</w:t>
      </w:r>
    </w:p>
    <w:p w:rsidR="00012987" w:rsidRDefault="00012987" w:rsidP="00A5022A">
      <w:pPr>
        <w:jc w:val="left"/>
      </w:pPr>
      <w:r>
        <w:t>驱动具备的功能包括：新增地址（手动输入密钥或载入备份文件）、备份私钥、删除私钥、</w:t>
      </w:r>
      <w:r>
        <w:lastRenderedPageBreak/>
        <w:t>以及设置一些安全设置。</w:t>
      </w:r>
    </w:p>
    <w:p w:rsidR="00012987" w:rsidRDefault="00012987" w:rsidP="00A5022A">
      <w:pPr>
        <w:jc w:val="left"/>
      </w:pPr>
      <w:r>
        <w:rPr>
          <w:rFonts w:hint="eastAsia"/>
        </w:rPr>
        <w:t>下面是新增地址界面。输入密钥后点击手动输入会自动计算出地址。私钥会被发送到钱包中加密保存，而地址可以被查询到。</w:t>
      </w:r>
    </w:p>
    <w:p w:rsidR="00012987" w:rsidRDefault="00012987" w:rsidP="00A5022A">
      <w:pPr>
        <w:jc w:val="left"/>
      </w:pPr>
      <w:bookmarkStart w:id="0" w:name="_GoBack"/>
      <w:r w:rsidRPr="00012987">
        <w:rPr>
          <w:noProof/>
        </w:rPr>
        <w:drawing>
          <wp:inline distT="0" distB="0" distL="0" distR="0">
            <wp:extent cx="5130852" cy="3570865"/>
            <wp:effectExtent l="0" t="0" r="0" b="0"/>
            <wp:docPr id="2" name="图片 2" descr="D:\TecentFile\410790242\Image\C2C\$JU4{R$D7Y4ZGR~A~SVMI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centFile\410790242\Image\C2C\$JU4{R$D7Y4ZGR~A~SVMIS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16" cy="357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2987" w:rsidRDefault="00012987" w:rsidP="00A5022A">
      <w:pPr>
        <w:jc w:val="left"/>
      </w:pPr>
      <w:r>
        <w:t>下面是能够进行的设置：</w:t>
      </w:r>
    </w:p>
    <w:p w:rsidR="00012987" w:rsidRDefault="00012987" w:rsidP="00A5022A">
      <w:pPr>
        <w:jc w:val="left"/>
      </w:pPr>
      <w:r>
        <w:rPr>
          <w:noProof/>
        </w:rPr>
        <w:drawing>
          <wp:inline distT="0" distB="0" distL="0" distR="0" wp14:anchorId="370CFBBF" wp14:editId="496CDB26">
            <wp:extent cx="4940935" cy="317776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038" cy="318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87" w:rsidRPr="00012987" w:rsidRDefault="00012987" w:rsidP="00A5022A">
      <w:pPr>
        <w:jc w:val="left"/>
      </w:pPr>
      <w:r>
        <w:t>密码验证均使用九宫格密码。该密码需要在第一次插入钱包时进行设置。没有找回密码的功能，忘记后只能清除全部数据，让你的钱包焕然一新。</w:t>
      </w:r>
      <w:r w:rsidR="00015853">
        <w:t>现在密码验证请求均由驱动发起，单片机仅仅进行应答，存在安全漏洞。后续更新会由单片机根据操作内容进行密码验证的发起。</w:t>
      </w:r>
    </w:p>
    <w:sectPr w:rsidR="00012987" w:rsidRPr="00012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6F2" w:rsidRDefault="000E76F2" w:rsidP="00A5022A">
      <w:r>
        <w:separator/>
      </w:r>
    </w:p>
  </w:endnote>
  <w:endnote w:type="continuationSeparator" w:id="0">
    <w:p w:rsidR="000E76F2" w:rsidRDefault="000E76F2" w:rsidP="00A50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6F2" w:rsidRDefault="000E76F2" w:rsidP="00A5022A">
      <w:r>
        <w:separator/>
      </w:r>
    </w:p>
  </w:footnote>
  <w:footnote w:type="continuationSeparator" w:id="0">
    <w:p w:rsidR="000E76F2" w:rsidRDefault="000E76F2" w:rsidP="00A50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FD"/>
    <w:rsid w:val="00012987"/>
    <w:rsid w:val="00015853"/>
    <w:rsid w:val="000E76F2"/>
    <w:rsid w:val="00116365"/>
    <w:rsid w:val="006F49AC"/>
    <w:rsid w:val="007E278F"/>
    <w:rsid w:val="009C169E"/>
    <w:rsid w:val="009F1DDB"/>
    <w:rsid w:val="00A5022A"/>
    <w:rsid w:val="00E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4158A0-C890-427A-8D03-031B3FE5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0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2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02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74</Words>
  <Characters>428</Characters>
  <Application>Microsoft Office Word</Application>
  <DocSecurity>0</DocSecurity>
  <Lines>3</Lines>
  <Paragraphs>1</Paragraphs>
  <ScaleCrop>false</ScaleCrop>
  <Company>微软中国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2017-12-12T15:15:00Z</dcterms:created>
  <dcterms:modified xsi:type="dcterms:W3CDTF">2017-12-13T14:12:00Z</dcterms:modified>
</cp:coreProperties>
</file>